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A2D97" w14:textId="77777777" w:rsidR="00D531AB" w:rsidRPr="00972AE1" w:rsidRDefault="00D531AB" w:rsidP="00D531AB">
      <w:pPr>
        <w:tabs>
          <w:tab w:val="left" w:pos="855"/>
        </w:tabs>
        <w:jc w:val="center"/>
        <w:rPr>
          <w:rFonts w:ascii="Arial" w:hAnsi="Arial"/>
          <w:b/>
          <w:bCs/>
          <w:sz w:val="20"/>
          <w:szCs w:val="20"/>
        </w:rPr>
      </w:pPr>
      <w:r w:rsidRPr="00972AE1">
        <w:rPr>
          <w:rFonts w:ascii="Arial" w:hAnsi="Arial"/>
          <w:b/>
          <w:bCs/>
          <w:sz w:val="20"/>
          <w:szCs w:val="20"/>
        </w:rPr>
        <w:t>ANEXO 1</w:t>
      </w:r>
    </w:p>
    <w:p w14:paraId="7B13BBDD" w14:textId="77777777" w:rsidR="00D531AB" w:rsidRPr="00CE6A7D" w:rsidRDefault="00D531AB" w:rsidP="00D531AB">
      <w:pPr>
        <w:pStyle w:val="Textoindependiente2"/>
        <w:tabs>
          <w:tab w:val="left" w:pos="1980"/>
        </w:tabs>
        <w:spacing w:line="240" w:lineRule="auto"/>
        <w:jc w:val="center"/>
        <w:rPr>
          <w:rFonts w:ascii="Arial" w:eastAsia="Calibri" w:hAnsi="Arial" w:cs="Arial"/>
          <w:b/>
          <w:sz w:val="20"/>
          <w:szCs w:val="20"/>
        </w:rPr>
      </w:pPr>
      <w:r w:rsidRPr="00CE6A7D">
        <w:rPr>
          <w:rFonts w:ascii="Arial" w:eastAsia="Calibri" w:hAnsi="Arial" w:cs="Arial"/>
          <w:b/>
          <w:sz w:val="20"/>
          <w:szCs w:val="20"/>
        </w:rPr>
        <w:t>CONDICIONES T</w:t>
      </w:r>
      <w:r>
        <w:rPr>
          <w:rFonts w:ascii="Arial" w:eastAsia="Calibri" w:hAnsi="Arial" w:cs="Arial"/>
          <w:b/>
          <w:sz w:val="20"/>
          <w:szCs w:val="20"/>
        </w:rPr>
        <w:t>É</w:t>
      </w:r>
      <w:r w:rsidRPr="00CE6A7D">
        <w:rPr>
          <w:rFonts w:ascii="Arial" w:eastAsia="Calibri" w:hAnsi="Arial" w:cs="Arial"/>
          <w:b/>
          <w:sz w:val="20"/>
          <w:szCs w:val="20"/>
        </w:rPr>
        <w:t>CNICAS MÍNIMAS REQUERIDAS</w:t>
      </w:r>
    </w:p>
    <w:p w14:paraId="3F1B0E76" w14:textId="77777777" w:rsidR="00D531AB" w:rsidRPr="00A820A9" w:rsidRDefault="00D531AB" w:rsidP="00D531AB">
      <w:pPr>
        <w:autoSpaceDE w:val="0"/>
        <w:autoSpaceDN w:val="0"/>
        <w:adjustRightInd w:val="0"/>
        <w:ind w:right="-425"/>
        <w:jc w:val="both"/>
        <w:rPr>
          <w:rFonts w:ascii="Arial" w:hAnsi="Arial"/>
          <w:color w:val="000000"/>
          <w:sz w:val="20"/>
          <w:szCs w:val="20"/>
          <w:lang w:eastAsia="es-CO"/>
        </w:rPr>
      </w:pPr>
      <w:r w:rsidRPr="00A820A9">
        <w:rPr>
          <w:rFonts w:ascii="Arial" w:hAnsi="Arial"/>
          <w:color w:val="000000"/>
          <w:sz w:val="20"/>
          <w:szCs w:val="20"/>
          <w:lang w:eastAsia="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C06A467" w14:textId="77777777" w:rsidR="00D531AB" w:rsidRPr="00A820A9" w:rsidRDefault="00D531AB" w:rsidP="00D531AB">
      <w:pPr>
        <w:autoSpaceDE w:val="0"/>
        <w:autoSpaceDN w:val="0"/>
        <w:adjustRightInd w:val="0"/>
        <w:ind w:right="-425"/>
        <w:jc w:val="both"/>
        <w:rPr>
          <w:rFonts w:ascii="Arial" w:hAnsi="Arial"/>
          <w:color w:val="000000"/>
          <w:sz w:val="20"/>
          <w:szCs w:val="20"/>
          <w:lang w:eastAsia="es-CO"/>
        </w:rPr>
      </w:pPr>
      <w:r w:rsidRPr="00A820A9">
        <w:rPr>
          <w:rFonts w:ascii="Arial" w:hAnsi="Arial"/>
          <w:b/>
          <w:bCs/>
          <w:color w:val="000000"/>
          <w:sz w:val="20"/>
          <w:szCs w:val="20"/>
          <w:lang w:eastAsia="es-CO"/>
        </w:rPr>
        <w:t xml:space="preserve">CUMPLIMIENTO ESPECIFICACIÓN TÉCNICA. </w:t>
      </w:r>
    </w:p>
    <w:p w14:paraId="75DDCD98" w14:textId="77777777" w:rsidR="00D531AB" w:rsidRPr="00A820A9" w:rsidRDefault="00D531AB" w:rsidP="00D531AB">
      <w:pPr>
        <w:autoSpaceDE w:val="0"/>
        <w:autoSpaceDN w:val="0"/>
        <w:adjustRightInd w:val="0"/>
        <w:ind w:right="-425"/>
        <w:jc w:val="both"/>
        <w:rPr>
          <w:rFonts w:ascii="Arial" w:hAnsi="Arial"/>
          <w:color w:val="000000"/>
          <w:sz w:val="20"/>
          <w:szCs w:val="20"/>
          <w:lang w:eastAsia="es-CO"/>
        </w:rPr>
      </w:pPr>
      <w:r w:rsidRPr="00A820A9">
        <w:rPr>
          <w:rFonts w:ascii="Arial" w:hAnsi="Arial"/>
          <w:b/>
          <w:bCs/>
          <w:color w:val="000000"/>
          <w:sz w:val="20"/>
          <w:szCs w:val="20"/>
          <w:lang w:eastAsia="es-CO"/>
        </w:rPr>
        <w:t xml:space="preserve">PROPONENTE _______________________________________________________________ </w:t>
      </w:r>
    </w:p>
    <w:p w14:paraId="592539AD" w14:textId="77777777" w:rsidR="00D531AB" w:rsidRPr="00A820A9" w:rsidRDefault="00D531AB" w:rsidP="00D531AB">
      <w:pPr>
        <w:autoSpaceDE w:val="0"/>
        <w:autoSpaceDN w:val="0"/>
        <w:adjustRightInd w:val="0"/>
        <w:ind w:right="-425"/>
        <w:jc w:val="both"/>
        <w:rPr>
          <w:rFonts w:ascii="Arial" w:hAnsi="Arial"/>
          <w:color w:val="000000"/>
          <w:sz w:val="20"/>
          <w:szCs w:val="20"/>
          <w:lang w:eastAsia="es-CO"/>
        </w:rPr>
      </w:pPr>
      <w:r w:rsidRPr="00A820A9">
        <w:rPr>
          <w:rFonts w:ascii="Arial" w:hAnsi="Arial"/>
          <w:color w:val="000000"/>
          <w:sz w:val="20"/>
          <w:szCs w:val="20"/>
          <w:lang w:eastAsia="es-CO"/>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04228CA0" w14:textId="77777777" w:rsidR="00D531AB" w:rsidRDefault="00D531AB" w:rsidP="00D531AB">
      <w:pPr>
        <w:autoSpaceDE w:val="0"/>
        <w:autoSpaceDN w:val="0"/>
        <w:adjustRightInd w:val="0"/>
        <w:spacing w:after="0"/>
        <w:ind w:right="-425"/>
        <w:jc w:val="both"/>
        <w:rPr>
          <w:rFonts w:ascii="Arial" w:hAnsi="Arial"/>
          <w:color w:val="000000"/>
          <w:sz w:val="20"/>
          <w:szCs w:val="20"/>
          <w:lang w:eastAsia="es-CO"/>
        </w:rPr>
      </w:pPr>
      <w:r w:rsidRPr="00853911">
        <w:rPr>
          <w:rFonts w:ascii="Arial" w:hAnsi="Arial"/>
          <w:color w:val="000000"/>
          <w:sz w:val="20"/>
          <w:szCs w:val="20"/>
          <w:lang w:eastAsia="es-CO"/>
        </w:rPr>
        <w:t>En la columna CUMPLE/NO CUMPLE, se evaluará las especificaciones técnicas ofertadas por la firma.</w:t>
      </w:r>
      <w:r w:rsidRPr="005753C3">
        <w:rPr>
          <w:rFonts w:ascii="Arial" w:hAnsi="Arial"/>
          <w:color w:val="000000"/>
          <w:sz w:val="20"/>
          <w:szCs w:val="20"/>
          <w:lang w:eastAsia="es-CO"/>
        </w:rPr>
        <w:t xml:space="preserve"> </w:t>
      </w:r>
    </w:p>
    <w:p w14:paraId="3C798362" w14:textId="77777777" w:rsidR="00D531AB" w:rsidRPr="00D3171C" w:rsidRDefault="00D531AB" w:rsidP="00D531AB">
      <w:pPr>
        <w:autoSpaceDE w:val="0"/>
        <w:autoSpaceDN w:val="0"/>
        <w:adjustRightInd w:val="0"/>
        <w:spacing w:after="0"/>
        <w:ind w:right="-425"/>
        <w:jc w:val="both"/>
        <w:rPr>
          <w:rFonts w:ascii="Arial" w:hAnsi="Arial"/>
          <w:color w:val="000000"/>
          <w:sz w:val="20"/>
          <w:szCs w:val="20"/>
          <w:lang w:eastAsia="es-C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7030"/>
        <w:gridCol w:w="1055"/>
        <w:gridCol w:w="1003"/>
      </w:tblGrid>
      <w:tr w:rsidR="00D531AB" w:rsidRPr="00343696" w14:paraId="42749F36" w14:textId="77777777" w:rsidTr="007F2D07">
        <w:trPr>
          <w:trHeight w:val="269"/>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1CB2155B"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ÍTEM</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6E9F3DC"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ESPECIFICACIONES TÉCNICAS</w:t>
            </w:r>
          </w:p>
        </w:tc>
        <w:tc>
          <w:tcPr>
            <w:tcW w:w="1055" w:type="dxa"/>
            <w:tcBorders>
              <w:top w:val="single" w:sz="4" w:space="0" w:color="auto"/>
              <w:left w:val="single" w:sz="4" w:space="0" w:color="auto"/>
              <w:bottom w:val="single" w:sz="4" w:space="0" w:color="auto"/>
              <w:right w:val="single" w:sz="4" w:space="0" w:color="auto"/>
            </w:tcBorders>
            <w:noWrap/>
            <w:vAlign w:val="center"/>
            <w:hideMark/>
          </w:tcPr>
          <w:p w14:paraId="083D3AC8" w14:textId="77777777" w:rsidR="00D531AB" w:rsidRPr="00343696" w:rsidRDefault="00D531AB" w:rsidP="007F2D07">
            <w:pPr>
              <w:spacing w:after="0"/>
              <w:jc w:val="center"/>
              <w:rPr>
                <w:rFonts w:ascii="Arial" w:hAnsi="Arial"/>
                <w:b/>
                <w:kern w:val="2"/>
                <w:sz w:val="18"/>
                <w:szCs w:val="18"/>
              </w:rPr>
            </w:pPr>
            <w:r w:rsidRPr="00343696">
              <w:rPr>
                <w:rFonts w:ascii="Arial" w:hAnsi="Arial"/>
                <w:b/>
                <w:kern w:val="2"/>
                <w:sz w:val="18"/>
                <w:szCs w:val="18"/>
              </w:rPr>
              <w:t>CUMPLE</w:t>
            </w:r>
          </w:p>
        </w:tc>
        <w:tc>
          <w:tcPr>
            <w:tcW w:w="1003" w:type="dxa"/>
            <w:tcBorders>
              <w:top w:val="single" w:sz="4" w:space="0" w:color="auto"/>
              <w:left w:val="single" w:sz="4" w:space="0" w:color="auto"/>
              <w:bottom w:val="single" w:sz="4" w:space="0" w:color="auto"/>
              <w:right w:val="single" w:sz="4" w:space="0" w:color="auto"/>
            </w:tcBorders>
            <w:vAlign w:val="center"/>
            <w:hideMark/>
          </w:tcPr>
          <w:p w14:paraId="3004C7E0" w14:textId="77777777" w:rsidR="00D531AB" w:rsidRPr="00343696" w:rsidRDefault="00D531AB" w:rsidP="007F2D07">
            <w:pPr>
              <w:spacing w:after="0"/>
              <w:jc w:val="center"/>
              <w:rPr>
                <w:rFonts w:ascii="Arial" w:hAnsi="Arial"/>
                <w:b/>
                <w:kern w:val="2"/>
                <w:sz w:val="18"/>
                <w:szCs w:val="18"/>
              </w:rPr>
            </w:pPr>
            <w:r w:rsidRPr="00343696">
              <w:rPr>
                <w:rFonts w:ascii="Arial" w:hAnsi="Arial"/>
                <w:b/>
                <w:kern w:val="2"/>
                <w:sz w:val="18"/>
                <w:szCs w:val="18"/>
              </w:rPr>
              <w:t>NO CUMPLE</w:t>
            </w:r>
          </w:p>
        </w:tc>
      </w:tr>
      <w:tr w:rsidR="00D531AB" w:rsidRPr="00343696" w14:paraId="16FBAD85" w14:textId="77777777" w:rsidTr="007F2D07">
        <w:trPr>
          <w:trHeight w:val="576"/>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F0CB55C"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1</w:t>
            </w:r>
          </w:p>
        </w:tc>
        <w:tc>
          <w:tcPr>
            <w:tcW w:w="7030" w:type="dxa"/>
            <w:tcBorders>
              <w:top w:val="single" w:sz="4" w:space="0" w:color="auto"/>
              <w:left w:val="single" w:sz="4" w:space="0" w:color="auto"/>
              <w:bottom w:val="single" w:sz="4" w:space="0" w:color="auto"/>
              <w:right w:val="single" w:sz="4" w:space="0" w:color="auto"/>
            </w:tcBorders>
            <w:hideMark/>
          </w:tcPr>
          <w:p w14:paraId="75963C9F"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implementar una solución tecnológica Integral de simulador de realidad virtual para dispositivo de control eléctrico, la cual se debe ambientar, de manera inmersiva, mediante componentes audiovisuales, lo que permita al usuario el desarrollo de sus habilidades en el uso de armas menos letales y de actuación de manera interactiva en situaciones relacionadas a la profesión policial.</w:t>
            </w:r>
          </w:p>
        </w:tc>
        <w:tc>
          <w:tcPr>
            <w:tcW w:w="1055" w:type="dxa"/>
            <w:tcBorders>
              <w:top w:val="single" w:sz="4" w:space="0" w:color="auto"/>
              <w:left w:val="single" w:sz="4" w:space="0" w:color="auto"/>
              <w:bottom w:val="single" w:sz="4" w:space="0" w:color="auto"/>
              <w:right w:val="single" w:sz="4" w:space="0" w:color="auto"/>
            </w:tcBorders>
            <w:noWrap/>
            <w:hideMark/>
          </w:tcPr>
          <w:p w14:paraId="1FA0946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E6AEC6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1A13FAA" w14:textId="77777777" w:rsidTr="007F2D07">
        <w:trPr>
          <w:trHeight w:val="125"/>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03C7E17"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2</w:t>
            </w:r>
          </w:p>
        </w:tc>
        <w:tc>
          <w:tcPr>
            <w:tcW w:w="7030" w:type="dxa"/>
            <w:tcBorders>
              <w:top w:val="single" w:sz="4" w:space="0" w:color="auto"/>
              <w:left w:val="single" w:sz="4" w:space="0" w:color="auto"/>
              <w:bottom w:val="single" w:sz="4" w:space="0" w:color="auto"/>
              <w:right w:val="single" w:sz="4" w:space="0" w:color="auto"/>
            </w:tcBorders>
            <w:hideMark/>
          </w:tcPr>
          <w:p w14:paraId="3BBE09B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KIT DE DISPOSITIVO DE ELÉCTRICO:  El sistema deberá contar con tecnología integral de última generación, conformada por Hardware, software y licenciamiento de software permanente, así mismo, se debe poder actualizar sin trasladar el equipo o retirarlo de las instalaciones policiales. Este sistema integral deberá operar con al menos (15) KITS DE DISPOSITIVO DE CONTROL ELÉCTRICO DE SIMULACIÓN</w:t>
            </w:r>
          </w:p>
        </w:tc>
        <w:tc>
          <w:tcPr>
            <w:tcW w:w="1055" w:type="dxa"/>
            <w:tcBorders>
              <w:top w:val="single" w:sz="4" w:space="0" w:color="auto"/>
              <w:left w:val="single" w:sz="4" w:space="0" w:color="auto"/>
              <w:bottom w:val="single" w:sz="4" w:space="0" w:color="auto"/>
              <w:right w:val="single" w:sz="4" w:space="0" w:color="auto"/>
            </w:tcBorders>
            <w:noWrap/>
            <w:hideMark/>
          </w:tcPr>
          <w:p w14:paraId="0488087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1B9027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3F7917E6" w14:textId="77777777" w:rsidTr="007F2D07">
        <w:trPr>
          <w:trHeight w:val="2382"/>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21436E7" w14:textId="77777777" w:rsidR="00D531AB" w:rsidRPr="00343696" w:rsidRDefault="00D531AB" w:rsidP="007F2D07">
            <w:pPr>
              <w:jc w:val="center"/>
              <w:rPr>
                <w:rFonts w:ascii="Arial" w:hAnsi="Arial"/>
                <w:kern w:val="2"/>
                <w:sz w:val="18"/>
                <w:szCs w:val="18"/>
              </w:rPr>
            </w:pPr>
            <w:r w:rsidRPr="00343696">
              <w:rPr>
                <w:rFonts w:ascii="Arial" w:hAnsi="Arial"/>
                <w:kern w:val="2"/>
                <w:sz w:val="18"/>
                <w:szCs w:val="18"/>
              </w:rPr>
              <w:t>3</w:t>
            </w:r>
          </w:p>
        </w:tc>
        <w:tc>
          <w:tcPr>
            <w:tcW w:w="7030" w:type="dxa"/>
            <w:tcBorders>
              <w:top w:val="single" w:sz="4" w:space="0" w:color="auto"/>
              <w:left w:val="single" w:sz="4" w:space="0" w:color="auto"/>
              <w:bottom w:val="single" w:sz="4" w:space="0" w:color="auto"/>
              <w:right w:val="single" w:sz="4" w:space="0" w:color="auto"/>
            </w:tcBorders>
            <w:hideMark/>
          </w:tcPr>
          <w:p w14:paraId="5C8ADCBC" w14:textId="77777777" w:rsidR="00D531AB" w:rsidRPr="00343696" w:rsidRDefault="00D531AB" w:rsidP="007F2D07">
            <w:pPr>
              <w:jc w:val="both"/>
              <w:rPr>
                <w:rFonts w:ascii="Arial" w:hAnsi="Arial"/>
                <w:kern w:val="2"/>
                <w:sz w:val="18"/>
                <w:szCs w:val="18"/>
              </w:rPr>
            </w:pPr>
            <w:r w:rsidRPr="00343696">
              <w:rPr>
                <w:rFonts w:ascii="Arial" w:hAnsi="Arial"/>
                <w:b/>
                <w:bCs/>
                <w:kern w:val="2"/>
                <w:sz w:val="18"/>
                <w:szCs w:val="18"/>
              </w:rPr>
              <w:t>DISPOSITIVO SIMULADOR DE DISPARO ELÉCTRICO 15 UNIDADES</w:t>
            </w:r>
            <w:r w:rsidRPr="00343696">
              <w:rPr>
                <w:rFonts w:ascii="Arial" w:hAnsi="Arial"/>
                <w:kern w:val="2"/>
                <w:sz w:val="18"/>
                <w:szCs w:val="18"/>
              </w:rPr>
              <w:t xml:space="preserve">: </w:t>
            </w:r>
            <w:r w:rsidRPr="00343696">
              <w:rPr>
                <w:rFonts w:ascii="Arial" w:hAnsi="Arial"/>
                <w:kern w:val="2"/>
                <w:sz w:val="18"/>
                <w:szCs w:val="18"/>
              </w:rPr>
              <w:br/>
            </w:r>
            <w:r w:rsidRPr="00343696">
              <w:rPr>
                <w:rFonts w:ascii="Arial" w:hAnsi="Arial"/>
                <w:kern w:val="2"/>
                <w:sz w:val="18"/>
                <w:szCs w:val="18"/>
              </w:rPr>
              <w:br/>
              <w:t>Fabricado en polímero de alto impacto de color negro con blanco, el cual deberá tener al menos las siguientes funciones</w:t>
            </w:r>
          </w:p>
          <w:p w14:paraId="56430791" w14:textId="77777777" w:rsidR="00D531AB" w:rsidRPr="00343696" w:rsidRDefault="00D531AB" w:rsidP="007F2D07">
            <w:pPr>
              <w:rPr>
                <w:rFonts w:ascii="Arial" w:hAnsi="Arial"/>
                <w:kern w:val="2"/>
                <w:sz w:val="18"/>
                <w:szCs w:val="18"/>
              </w:rPr>
            </w:pPr>
            <w:r w:rsidRPr="00343696">
              <w:rPr>
                <w:rFonts w:ascii="Arial" w:hAnsi="Arial"/>
                <w:kern w:val="2"/>
                <w:sz w:val="18"/>
                <w:szCs w:val="18"/>
              </w:rPr>
              <w:t xml:space="preserve">MIRA DELANTERA </w:t>
            </w:r>
            <w:r w:rsidRPr="00343696">
              <w:rPr>
                <w:rFonts w:ascii="Arial" w:hAnsi="Arial"/>
                <w:kern w:val="2"/>
                <w:sz w:val="18"/>
                <w:szCs w:val="18"/>
              </w:rPr>
              <w:br/>
              <w:t xml:space="preserve">LED DE EMPAREJAMIENTO </w:t>
            </w:r>
            <w:r w:rsidRPr="00343696">
              <w:rPr>
                <w:rFonts w:ascii="Arial" w:hAnsi="Arial"/>
                <w:kern w:val="2"/>
                <w:sz w:val="18"/>
                <w:szCs w:val="18"/>
              </w:rPr>
              <w:br/>
              <w:t>LED DE ESTADO</w:t>
            </w:r>
            <w:r w:rsidRPr="00343696">
              <w:rPr>
                <w:rFonts w:ascii="Arial" w:hAnsi="Arial"/>
                <w:kern w:val="2"/>
                <w:sz w:val="18"/>
                <w:szCs w:val="18"/>
              </w:rPr>
              <w:br/>
              <w:t>BOTON DE APLICACIÓN</w:t>
            </w:r>
            <w:r w:rsidRPr="00343696">
              <w:rPr>
                <w:rFonts w:ascii="Arial" w:hAnsi="Arial"/>
                <w:kern w:val="2"/>
                <w:sz w:val="18"/>
                <w:szCs w:val="18"/>
              </w:rPr>
              <w:br/>
              <w:t>BOTÓN DE ARCO AMBIDIESTRO</w:t>
            </w:r>
            <w:r w:rsidRPr="00343696">
              <w:rPr>
                <w:rFonts w:ascii="Arial" w:hAnsi="Arial"/>
                <w:kern w:val="2"/>
                <w:sz w:val="18"/>
                <w:szCs w:val="18"/>
              </w:rPr>
              <w:br/>
              <w:t xml:space="preserve">INTERRUPTOR DE SEGURIDAD </w:t>
            </w:r>
            <w:r w:rsidRPr="00343696">
              <w:rPr>
                <w:rFonts w:ascii="Arial" w:hAnsi="Arial"/>
                <w:kern w:val="2"/>
                <w:sz w:val="18"/>
                <w:szCs w:val="18"/>
              </w:rPr>
              <w:br/>
              <w:t xml:space="preserve">DISPARADOR (NO VISIBLE) </w:t>
            </w:r>
            <w:r w:rsidRPr="00343696">
              <w:rPr>
                <w:rFonts w:ascii="Arial" w:hAnsi="Arial"/>
                <w:kern w:val="2"/>
                <w:sz w:val="18"/>
                <w:szCs w:val="18"/>
              </w:rPr>
              <w:br/>
              <w:t xml:space="preserve">LIBERADOR DE BATERÍA </w:t>
            </w:r>
            <w:r w:rsidRPr="00343696">
              <w:rPr>
                <w:rFonts w:ascii="Arial" w:hAnsi="Arial"/>
                <w:kern w:val="2"/>
                <w:sz w:val="18"/>
                <w:szCs w:val="18"/>
              </w:rPr>
              <w:br/>
              <w:t xml:space="preserve">BATERÍA RECARGABLE </w:t>
            </w:r>
            <w:r w:rsidRPr="00343696">
              <w:rPr>
                <w:rFonts w:ascii="Arial" w:hAnsi="Arial"/>
                <w:kern w:val="2"/>
                <w:sz w:val="18"/>
                <w:szCs w:val="18"/>
              </w:rPr>
              <w:br/>
              <w:t>UNA MALETA DE TRANSPORTE</w:t>
            </w:r>
          </w:p>
          <w:p w14:paraId="64862C67" w14:textId="77777777" w:rsidR="00D531AB" w:rsidRPr="00343696" w:rsidRDefault="00D531AB" w:rsidP="007F2D07">
            <w:pPr>
              <w:rPr>
                <w:rFonts w:ascii="Arial" w:hAnsi="Arial"/>
                <w:kern w:val="2"/>
                <w:sz w:val="18"/>
                <w:szCs w:val="18"/>
              </w:rPr>
            </w:pPr>
            <w:r w:rsidRPr="00343696">
              <w:rPr>
                <w:rFonts w:ascii="Arial" w:hAnsi="Arial"/>
                <w:kern w:val="2"/>
                <w:sz w:val="18"/>
                <w:szCs w:val="18"/>
              </w:rPr>
              <w:t>Longitud: Entre 7 y 8 pulgadas</w:t>
            </w:r>
            <w:r w:rsidRPr="00343696">
              <w:rPr>
                <w:rFonts w:ascii="Arial" w:hAnsi="Arial"/>
                <w:kern w:val="2"/>
                <w:sz w:val="18"/>
                <w:szCs w:val="18"/>
              </w:rPr>
              <w:br/>
              <w:t>Altura: Entre 4 y 4.5 pulgadas</w:t>
            </w:r>
            <w:r w:rsidRPr="00343696">
              <w:rPr>
                <w:rFonts w:ascii="Arial" w:hAnsi="Arial"/>
                <w:kern w:val="2"/>
                <w:sz w:val="18"/>
                <w:szCs w:val="18"/>
              </w:rPr>
              <w:br/>
              <w:t>Ancho:  Entre 1.5 y 2 pulgadas</w:t>
            </w:r>
            <w:r w:rsidRPr="00343696">
              <w:rPr>
                <w:rFonts w:ascii="Arial" w:hAnsi="Arial"/>
                <w:kern w:val="2"/>
                <w:sz w:val="18"/>
                <w:szCs w:val="18"/>
              </w:rPr>
              <w:br/>
              <w:t xml:space="preserve">Peso: Entre 450 a 500 gramos sin batería </w:t>
            </w:r>
            <w:r w:rsidRPr="00343696">
              <w:rPr>
                <w:rFonts w:ascii="Arial" w:hAnsi="Arial"/>
                <w:kern w:val="2"/>
                <w:sz w:val="18"/>
                <w:szCs w:val="18"/>
              </w:rPr>
              <w:br/>
              <w:t xml:space="preserve">tipo de disparador electrónico </w:t>
            </w:r>
            <w:r w:rsidRPr="00343696">
              <w:rPr>
                <w:rFonts w:ascii="Arial" w:hAnsi="Arial"/>
                <w:kern w:val="2"/>
                <w:sz w:val="18"/>
                <w:szCs w:val="18"/>
              </w:rPr>
              <w:br/>
              <w:t xml:space="preserve">construcción en polímero </w:t>
            </w:r>
          </w:p>
          <w:p w14:paraId="0A624662" w14:textId="77777777" w:rsidR="00D531AB" w:rsidRPr="00343696" w:rsidRDefault="00D531AB" w:rsidP="007F2D07">
            <w:pPr>
              <w:rPr>
                <w:rFonts w:ascii="Arial" w:hAnsi="Arial"/>
                <w:kern w:val="2"/>
                <w:sz w:val="18"/>
                <w:szCs w:val="18"/>
              </w:rPr>
            </w:pPr>
            <w:r w:rsidRPr="00343696">
              <w:rPr>
                <w:rFonts w:ascii="Arial" w:hAnsi="Arial"/>
                <w:kern w:val="2"/>
                <w:sz w:val="18"/>
                <w:szCs w:val="18"/>
              </w:rPr>
              <w:br/>
              <w:t xml:space="preserve">Comunicación: Protocolo de comunicación inalámbrica de baja latencia con el sistema. </w:t>
            </w:r>
          </w:p>
          <w:p w14:paraId="7732E4B5" w14:textId="77777777" w:rsidR="00D531AB" w:rsidRPr="00343696" w:rsidRDefault="00D531AB" w:rsidP="007F2D07">
            <w:pPr>
              <w:rPr>
                <w:rFonts w:ascii="Arial" w:hAnsi="Arial"/>
                <w:kern w:val="2"/>
                <w:sz w:val="18"/>
                <w:szCs w:val="18"/>
              </w:rPr>
            </w:pPr>
            <w:r w:rsidRPr="00343696">
              <w:rPr>
                <w:rFonts w:ascii="Arial" w:hAnsi="Arial"/>
                <w:kern w:val="2"/>
                <w:sz w:val="18"/>
                <w:szCs w:val="18"/>
              </w:rPr>
              <w:lastRenderedPageBreak/>
              <w:t xml:space="preserve">Tipo de Potencia: Batería independiente de iones de litio </w:t>
            </w:r>
            <w:r w:rsidRPr="00343696">
              <w:rPr>
                <w:rFonts w:ascii="Arial" w:hAnsi="Arial"/>
                <w:kern w:val="2"/>
                <w:sz w:val="18"/>
                <w:szCs w:val="18"/>
              </w:rPr>
              <w:br/>
              <w:t xml:space="preserve">Cantidad de Baterías x Kit: 2 Unidades </w:t>
            </w:r>
          </w:p>
          <w:p w14:paraId="767CDC0D" w14:textId="77777777" w:rsidR="00D531AB" w:rsidRPr="00343696" w:rsidRDefault="00D531AB" w:rsidP="007F2D07">
            <w:pPr>
              <w:rPr>
                <w:rFonts w:ascii="Arial" w:hAnsi="Arial"/>
                <w:kern w:val="2"/>
                <w:sz w:val="18"/>
                <w:szCs w:val="18"/>
              </w:rPr>
            </w:pPr>
            <w:r w:rsidRPr="00343696">
              <w:rPr>
                <w:rFonts w:ascii="Arial" w:hAnsi="Arial"/>
                <w:kern w:val="2"/>
                <w:sz w:val="18"/>
                <w:szCs w:val="18"/>
              </w:rPr>
              <w:t>Tensión de la batería 7,4 V nominal, 600 miliamperios y mínimo 08 horas de autonomía continua.</w:t>
            </w:r>
            <w:r w:rsidRPr="00343696">
              <w:rPr>
                <w:rFonts w:ascii="Arial" w:hAnsi="Arial"/>
                <w:kern w:val="2"/>
                <w:sz w:val="18"/>
                <w:szCs w:val="18"/>
              </w:rPr>
              <w:br/>
              <w:t>alcance operativo Entre 0° a 40 °</w:t>
            </w:r>
          </w:p>
          <w:p w14:paraId="2F12D8E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Cada dispositivo deberá incluir funda de porte, fabricada en polímero de alto impacto de color gris y deberá tener sistema de agarre a cinturón o riata mul</w:t>
            </w:r>
            <w:r>
              <w:rPr>
                <w:rFonts w:ascii="Arial" w:hAnsi="Arial"/>
                <w:kern w:val="2"/>
                <w:sz w:val="18"/>
                <w:szCs w:val="18"/>
              </w:rPr>
              <w:t>tipropósito policial.</w:t>
            </w:r>
          </w:p>
        </w:tc>
        <w:tc>
          <w:tcPr>
            <w:tcW w:w="1055" w:type="dxa"/>
            <w:tcBorders>
              <w:top w:val="single" w:sz="4" w:space="0" w:color="auto"/>
              <w:left w:val="single" w:sz="4" w:space="0" w:color="auto"/>
              <w:bottom w:val="single" w:sz="4" w:space="0" w:color="auto"/>
              <w:right w:val="single" w:sz="4" w:space="0" w:color="auto"/>
            </w:tcBorders>
            <w:noWrap/>
            <w:hideMark/>
          </w:tcPr>
          <w:p w14:paraId="01190632" w14:textId="77777777" w:rsidR="00D531AB" w:rsidRPr="00343696" w:rsidRDefault="00D531AB" w:rsidP="007F2D07">
            <w:pPr>
              <w:rPr>
                <w:rFonts w:ascii="Arial" w:hAnsi="Arial"/>
                <w:kern w:val="2"/>
                <w:sz w:val="18"/>
                <w:szCs w:val="18"/>
              </w:rPr>
            </w:pPr>
            <w:r w:rsidRPr="00343696">
              <w:rPr>
                <w:rFonts w:ascii="Arial" w:hAnsi="Arial"/>
                <w:kern w:val="2"/>
                <w:sz w:val="18"/>
                <w:szCs w:val="18"/>
              </w:rPr>
              <w:lastRenderedPageBreak/>
              <w:t> </w:t>
            </w:r>
          </w:p>
        </w:tc>
        <w:tc>
          <w:tcPr>
            <w:tcW w:w="1003" w:type="dxa"/>
            <w:tcBorders>
              <w:top w:val="single" w:sz="4" w:space="0" w:color="auto"/>
              <w:left w:val="single" w:sz="4" w:space="0" w:color="auto"/>
              <w:bottom w:val="single" w:sz="4" w:space="0" w:color="auto"/>
              <w:right w:val="single" w:sz="4" w:space="0" w:color="auto"/>
            </w:tcBorders>
            <w:hideMark/>
          </w:tcPr>
          <w:p w14:paraId="380F5693" w14:textId="77777777" w:rsidR="00D531AB" w:rsidRPr="00343696" w:rsidRDefault="00D531AB" w:rsidP="007F2D07">
            <w:pPr>
              <w:rPr>
                <w:rFonts w:ascii="Arial" w:hAnsi="Arial"/>
                <w:kern w:val="2"/>
                <w:sz w:val="18"/>
                <w:szCs w:val="18"/>
              </w:rPr>
            </w:pPr>
            <w:r w:rsidRPr="00343696">
              <w:rPr>
                <w:rFonts w:ascii="Arial" w:hAnsi="Arial"/>
                <w:kern w:val="2"/>
                <w:sz w:val="18"/>
                <w:szCs w:val="18"/>
              </w:rPr>
              <w:t> </w:t>
            </w:r>
          </w:p>
        </w:tc>
      </w:tr>
      <w:tr w:rsidR="00D531AB" w:rsidRPr="00343696" w14:paraId="4C8E8407" w14:textId="77777777" w:rsidTr="007F2D07">
        <w:trPr>
          <w:trHeight w:val="170"/>
        </w:trPr>
        <w:tc>
          <w:tcPr>
            <w:tcW w:w="659" w:type="dxa"/>
            <w:tcBorders>
              <w:top w:val="single" w:sz="4" w:space="0" w:color="auto"/>
              <w:left w:val="single" w:sz="4" w:space="0" w:color="auto"/>
              <w:bottom w:val="single" w:sz="4" w:space="0" w:color="auto"/>
              <w:right w:val="single" w:sz="4" w:space="0" w:color="auto"/>
            </w:tcBorders>
            <w:noWrap/>
            <w:hideMark/>
          </w:tcPr>
          <w:p w14:paraId="2396B756"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4</w:t>
            </w:r>
          </w:p>
        </w:tc>
        <w:tc>
          <w:tcPr>
            <w:tcW w:w="7030" w:type="dxa"/>
            <w:tcBorders>
              <w:top w:val="single" w:sz="4" w:space="0" w:color="auto"/>
              <w:left w:val="single" w:sz="4" w:space="0" w:color="auto"/>
              <w:bottom w:val="single" w:sz="4" w:space="0" w:color="auto"/>
              <w:right w:val="single" w:sz="4" w:space="0" w:color="auto"/>
            </w:tcBorders>
            <w:hideMark/>
          </w:tcPr>
          <w:p w14:paraId="68041D7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Cargadores de baterías: El contratista deberá suministrar mínimo cinco (5) cargadores múltiples para las baterías del dispositivo con capacidad mínima para seis baterías. </w:t>
            </w:r>
          </w:p>
        </w:tc>
        <w:tc>
          <w:tcPr>
            <w:tcW w:w="1055" w:type="dxa"/>
            <w:tcBorders>
              <w:top w:val="single" w:sz="4" w:space="0" w:color="auto"/>
              <w:left w:val="single" w:sz="4" w:space="0" w:color="auto"/>
              <w:bottom w:val="single" w:sz="4" w:space="0" w:color="auto"/>
              <w:right w:val="single" w:sz="4" w:space="0" w:color="auto"/>
            </w:tcBorders>
            <w:noWrap/>
            <w:hideMark/>
          </w:tcPr>
          <w:p w14:paraId="00EBDD3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3923F2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CE07D99" w14:textId="77777777" w:rsidTr="007F2D07">
        <w:trPr>
          <w:trHeight w:val="1155"/>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126BEE77" w14:textId="77777777" w:rsidR="00D531AB" w:rsidRPr="00343696" w:rsidRDefault="00D531AB" w:rsidP="007F2D07">
            <w:pPr>
              <w:spacing w:after="0"/>
              <w:jc w:val="center"/>
              <w:rPr>
                <w:rFonts w:ascii="Arial" w:hAnsi="Arial"/>
                <w:bCs/>
                <w:kern w:val="2"/>
                <w:sz w:val="18"/>
                <w:szCs w:val="18"/>
              </w:rPr>
            </w:pPr>
            <w:r w:rsidRPr="00343696">
              <w:rPr>
                <w:rFonts w:ascii="Arial" w:hAnsi="Arial"/>
                <w:bCs/>
                <w:kern w:val="2"/>
                <w:sz w:val="18"/>
                <w:szCs w:val="18"/>
              </w:rPr>
              <w:t>5</w:t>
            </w:r>
          </w:p>
        </w:tc>
        <w:tc>
          <w:tcPr>
            <w:tcW w:w="7030" w:type="dxa"/>
            <w:tcBorders>
              <w:top w:val="single" w:sz="4" w:space="0" w:color="auto"/>
              <w:left w:val="single" w:sz="4" w:space="0" w:color="auto"/>
              <w:bottom w:val="single" w:sz="4" w:space="0" w:color="auto"/>
              <w:right w:val="single" w:sz="4" w:space="0" w:color="auto"/>
            </w:tcBorders>
            <w:noWrap/>
            <w:hideMark/>
          </w:tcPr>
          <w:p w14:paraId="51A8109D" w14:textId="77777777" w:rsidR="00D531AB" w:rsidRPr="00343696" w:rsidRDefault="00D531AB" w:rsidP="007F2D07">
            <w:pPr>
              <w:spacing w:after="0"/>
              <w:jc w:val="both"/>
              <w:rPr>
                <w:rFonts w:ascii="Arial" w:hAnsi="Arial"/>
                <w:b/>
                <w:bCs/>
                <w:kern w:val="2"/>
                <w:sz w:val="18"/>
                <w:szCs w:val="18"/>
              </w:rPr>
            </w:pPr>
            <w:r>
              <w:rPr>
                <w:noProof/>
                <w:lang w:eastAsia="es-CO"/>
              </w:rPr>
              <w:drawing>
                <wp:anchor distT="0" distB="0" distL="114300" distR="114300" simplePos="0" relativeHeight="251659264" behindDoc="0" locked="0" layoutInCell="1" allowOverlap="1" wp14:anchorId="420ED8B8" wp14:editId="4E9CE19C">
                  <wp:simplePos x="0" y="0"/>
                  <wp:positionH relativeFrom="column">
                    <wp:posOffset>8709660</wp:posOffset>
                  </wp:positionH>
                  <wp:positionV relativeFrom="paragraph">
                    <wp:posOffset>487680</wp:posOffset>
                  </wp:positionV>
                  <wp:extent cx="2019300" cy="861060"/>
                  <wp:effectExtent l="0" t="0" r="0" b="0"/>
                  <wp:wrapNone/>
                  <wp:docPr id="24" name="Imagen 28" descr="9910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991022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696">
              <w:rPr>
                <w:rFonts w:ascii="Arial" w:hAnsi="Arial"/>
                <w:b/>
                <w:bCs/>
                <w:kern w:val="2"/>
                <w:sz w:val="18"/>
                <w:szCs w:val="18"/>
              </w:rPr>
              <w:t xml:space="preserve">CASCO VISOR DE REALIDAD VIRTUAL 15 UNIDADES:  </w:t>
            </w:r>
            <w:r w:rsidRPr="00343696">
              <w:rPr>
                <w:rFonts w:ascii="Arial" w:hAnsi="Arial"/>
                <w:kern w:val="2"/>
                <w:sz w:val="18"/>
                <w:szCs w:val="18"/>
              </w:rPr>
              <w:t>El sistema deberá contar con tecnología integral de última generación, conformada por Hardware, software y licenciamiento de Software permanente así mismo actualizarlo sin trasladar el equipo o retirarlo de las instalaciones policiales. Este sistema integral. deberá operar con al menos (15) cascos de realidad virtual</w:t>
            </w:r>
            <w:r>
              <w:rPr>
                <w:rFonts w:ascii="Arial" w:hAnsi="Arial"/>
                <w:kern w:val="2"/>
                <w:sz w:val="18"/>
                <w:szCs w:val="18"/>
              </w:rPr>
              <w:t>.</w:t>
            </w:r>
          </w:p>
        </w:tc>
        <w:tc>
          <w:tcPr>
            <w:tcW w:w="1055" w:type="dxa"/>
            <w:tcBorders>
              <w:top w:val="single" w:sz="4" w:space="0" w:color="auto"/>
              <w:left w:val="single" w:sz="4" w:space="0" w:color="auto"/>
              <w:bottom w:val="single" w:sz="4" w:space="0" w:color="auto"/>
              <w:right w:val="single" w:sz="4" w:space="0" w:color="auto"/>
            </w:tcBorders>
            <w:noWrap/>
            <w:hideMark/>
          </w:tcPr>
          <w:p w14:paraId="3792388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F8F05D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4E318CF" w14:textId="77777777" w:rsidTr="007F2D07">
        <w:trPr>
          <w:trHeight w:val="184"/>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3B3F24B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5.1</w:t>
            </w:r>
          </w:p>
        </w:tc>
        <w:tc>
          <w:tcPr>
            <w:tcW w:w="7030" w:type="dxa"/>
            <w:tcBorders>
              <w:top w:val="single" w:sz="4" w:space="0" w:color="auto"/>
              <w:left w:val="single" w:sz="4" w:space="0" w:color="auto"/>
              <w:bottom w:val="single" w:sz="4" w:space="0" w:color="auto"/>
              <w:right w:val="single" w:sz="4" w:space="0" w:color="auto"/>
            </w:tcBorders>
            <w:hideMark/>
          </w:tcPr>
          <w:p w14:paraId="0071051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RESOLUCIÓN: mínimo 4k</w:t>
            </w:r>
          </w:p>
        </w:tc>
        <w:tc>
          <w:tcPr>
            <w:tcW w:w="1055" w:type="dxa"/>
            <w:tcBorders>
              <w:top w:val="single" w:sz="4" w:space="0" w:color="auto"/>
              <w:left w:val="single" w:sz="4" w:space="0" w:color="auto"/>
              <w:bottom w:val="single" w:sz="4" w:space="0" w:color="auto"/>
              <w:right w:val="single" w:sz="4" w:space="0" w:color="auto"/>
            </w:tcBorders>
            <w:noWrap/>
            <w:hideMark/>
          </w:tcPr>
          <w:p w14:paraId="0ADCC6B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2C0AE1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50E0925"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73B8FC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5.2</w:t>
            </w:r>
          </w:p>
        </w:tc>
        <w:tc>
          <w:tcPr>
            <w:tcW w:w="7030" w:type="dxa"/>
            <w:tcBorders>
              <w:top w:val="single" w:sz="4" w:space="0" w:color="auto"/>
              <w:left w:val="single" w:sz="4" w:space="0" w:color="auto"/>
              <w:bottom w:val="single" w:sz="4" w:space="0" w:color="auto"/>
              <w:right w:val="single" w:sz="4" w:space="0" w:color="auto"/>
            </w:tcBorders>
            <w:vAlign w:val="center"/>
            <w:hideMark/>
          </w:tcPr>
          <w:p w14:paraId="230758D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COMPATIBILIDAD: deberá ser compatible con el software de simulación. </w:t>
            </w:r>
          </w:p>
        </w:tc>
        <w:tc>
          <w:tcPr>
            <w:tcW w:w="1055" w:type="dxa"/>
            <w:tcBorders>
              <w:top w:val="single" w:sz="4" w:space="0" w:color="auto"/>
              <w:left w:val="single" w:sz="4" w:space="0" w:color="auto"/>
              <w:bottom w:val="single" w:sz="4" w:space="0" w:color="auto"/>
              <w:right w:val="single" w:sz="4" w:space="0" w:color="auto"/>
            </w:tcBorders>
            <w:noWrap/>
            <w:hideMark/>
          </w:tcPr>
          <w:p w14:paraId="6BE8665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DAA9B2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7150C9" w14:paraId="58F0CD59"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2681A73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5.3</w:t>
            </w:r>
          </w:p>
        </w:tc>
        <w:tc>
          <w:tcPr>
            <w:tcW w:w="7030" w:type="dxa"/>
            <w:tcBorders>
              <w:top w:val="single" w:sz="4" w:space="0" w:color="auto"/>
              <w:left w:val="single" w:sz="4" w:space="0" w:color="auto"/>
              <w:bottom w:val="single" w:sz="4" w:space="0" w:color="auto"/>
              <w:right w:val="single" w:sz="4" w:space="0" w:color="auto"/>
            </w:tcBorders>
            <w:vAlign w:val="center"/>
            <w:hideMark/>
          </w:tcPr>
          <w:p w14:paraId="56F88321"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xml:space="preserve">PANELES: Dos (2) paneles de tipo LCD de 2,88" internos. </w:t>
            </w:r>
          </w:p>
        </w:tc>
        <w:tc>
          <w:tcPr>
            <w:tcW w:w="1055" w:type="dxa"/>
            <w:tcBorders>
              <w:top w:val="single" w:sz="4" w:space="0" w:color="auto"/>
              <w:left w:val="single" w:sz="4" w:space="0" w:color="auto"/>
              <w:bottom w:val="single" w:sz="4" w:space="0" w:color="auto"/>
              <w:right w:val="single" w:sz="4" w:space="0" w:color="auto"/>
            </w:tcBorders>
            <w:noWrap/>
            <w:hideMark/>
          </w:tcPr>
          <w:p w14:paraId="16CB71E4"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c>
          <w:tcPr>
            <w:tcW w:w="1003" w:type="dxa"/>
            <w:tcBorders>
              <w:top w:val="single" w:sz="4" w:space="0" w:color="auto"/>
              <w:left w:val="single" w:sz="4" w:space="0" w:color="auto"/>
              <w:bottom w:val="single" w:sz="4" w:space="0" w:color="auto"/>
              <w:right w:val="single" w:sz="4" w:space="0" w:color="auto"/>
            </w:tcBorders>
            <w:hideMark/>
          </w:tcPr>
          <w:p w14:paraId="15DCF6B2"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r>
      <w:tr w:rsidR="00D531AB" w:rsidRPr="00343696" w14:paraId="496D7A57"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2902C28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5.4</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9EC62F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RESOLUCIÓN POR OJO: 2448 x 2448 píxeles por ojo (4896 x 2448 píxeles combinados)</w:t>
            </w:r>
          </w:p>
        </w:tc>
        <w:tc>
          <w:tcPr>
            <w:tcW w:w="1055" w:type="dxa"/>
            <w:tcBorders>
              <w:top w:val="single" w:sz="4" w:space="0" w:color="auto"/>
              <w:left w:val="single" w:sz="4" w:space="0" w:color="auto"/>
              <w:bottom w:val="single" w:sz="4" w:space="0" w:color="auto"/>
              <w:right w:val="single" w:sz="4" w:space="0" w:color="auto"/>
            </w:tcBorders>
            <w:noWrap/>
            <w:hideMark/>
          </w:tcPr>
          <w:p w14:paraId="2C9CAB7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116ACDF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12F507D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7FB391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5.5</w:t>
            </w:r>
          </w:p>
        </w:tc>
        <w:tc>
          <w:tcPr>
            <w:tcW w:w="7030" w:type="dxa"/>
            <w:tcBorders>
              <w:top w:val="single" w:sz="4" w:space="0" w:color="auto"/>
              <w:left w:val="single" w:sz="4" w:space="0" w:color="auto"/>
              <w:bottom w:val="single" w:sz="4" w:space="0" w:color="auto"/>
              <w:right w:val="single" w:sz="4" w:space="0" w:color="auto"/>
            </w:tcBorders>
            <w:vAlign w:val="center"/>
            <w:hideMark/>
          </w:tcPr>
          <w:p w14:paraId="4BCB01C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FRECUENCIA DE ACTUALIZACIÓN: 90 Hz</w:t>
            </w:r>
          </w:p>
        </w:tc>
        <w:tc>
          <w:tcPr>
            <w:tcW w:w="1055" w:type="dxa"/>
            <w:tcBorders>
              <w:top w:val="single" w:sz="4" w:space="0" w:color="auto"/>
              <w:left w:val="single" w:sz="4" w:space="0" w:color="auto"/>
              <w:bottom w:val="single" w:sz="4" w:space="0" w:color="auto"/>
              <w:right w:val="single" w:sz="4" w:space="0" w:color="auto"/>
            </w:tcBorders>
            <w:noWrap/>
            <w:hideMark/>
          </w:tcPr>
          <w:p w14:paraId="460EF20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667B0C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BFB40A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D3AF5F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5.6</w:t>
            </w:r>
          </w:p>
        </w:tc>
        <w:tc>
          <w:tcPr>
            <w:tcW w:w="7030" w:type="dxa"/>
            <w:tcBorders>
              <w:top w:val="single" w:sz="4" w:space="0" w:color="auto"/>
              <w:left w:val="single" w:sz="4" w:space="0" w:color="auto"/>
              <w:bottom w:val="single" w:sz="4" w:space="0" w:color="auto"/>
              <w:right w:val="single" w:sz="4" w:space="0" w:color="auto"/>
            </w:tcBorders>
            <w:vAlign w:val="center"/>
            <w:hideMark/>
          </w:tcPr>
          <w:p w14:paraId="39FAA7F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CAMPO DE VISIÓN: Hasta 120 grados</w:t>
            </w:r>
          </w:p>
        </w:tc>
        <w:tc>
          <w:tcPr>
            <w:tcW w:w="1055" w:type="dxa"/>
            <w:tcBorders>
              <w:top w:val="single" w:sz="4" w:space="0" w:color="auto"/>
              <w:left w:val="single" w:sz="4" w:space="0" w:color="auto"/>
              <w:bottom w:val="single" w:sz="4" w:space="0" w:color="auto"/>
              <w:right w:val="single" w:sz="4" w:space="0" w:color="auto"/>
            </w:tcBorders>
            <w:noWrap/>
            <w:hideMark/>
          </w:tcPr>
          <w:p w14:paraId="6009D6F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4898D3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57742DE"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0EB75F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5.7</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419933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MICROFONOS: Micrófonos duales con cancelación de eco</w:t>
            </w:r>
          </w:p>
        </w:tc>
        <w:tc>
          <w:tcPr>
            <w:tcW w:w="1055" w:type="dxa"/>
            <w:tcBorders>
              <w:top w:val="single" w:sz="4" w:space="0" w:color="auto"/>
              <w:left w:val="single" w:sz="4" w:space="0" w:color="auto"/>
              <w:bottom w:val="single" w:sz="4" w:space="0" w:color="auto"/>
              <w:right w:val="single" w:sz="4" w:space="0" w:color="auto"/>
            </w:tcBorders>
            <w:noWrap/>
            <w:hideMark/>
          </w:tcPr>
          <w:p w14:paraId="14329DC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4DC60B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ABC3A46"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B4D183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5.8</w:t>
            </w:r>
          </w:p>
        </w:tc>
        <w:tc>
          <w:tcPr>
            <w:tcW w:w="7030" w:type="dxa"/>
            <w:tcBorders>
              <w:top w:val="single" w:sz="4" w:space="0" w:color="auto"/>
              <w:left w:val="single" w:sz="4" w:space="0" w:color="auto"/>
              <w:bottom w:val="single" w:sz="4" w:space="0" w:color="auto"/>
              <w:right w:val="single" w:sz="4" w:space="0" w:color="auto"/>
            </w:tcBorders>
            <w:vAlign w:val="center"/>
            <w:hideMark/>
          </w:tcPr>
          <w:p w14:paraId="27A5C59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CONECTOR DE AUDIO: Deberá contar con salida de conector de audio de 3,5 mm</w:t>
            </w:r>
          </w:p>
        </w:tc>
        <w:tc>
          <w:tcPr>
            <w:tcW w:w="1055" w:type="dxa"/>
            <w:tcBorders>
              <w:top w:val="single" w:sz="4" w:space="0" w:color="auto"/>
              <w:left w:val="single" w:sz="4" w:space="0" w:color="auto"/>
              <w:bottom w:val="single" w:sz="4" w:space="0" w:color="auto"/>
              <w:right w:val="single" w:sz="4" w:space="0" w:color="auto"/>
            </w:tcBorders>
            <w:noWrap/>
            <w:hideMark/>
          </w:tcPr>
          <w:p w14:paraId="1D9A687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7A61D3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9FD4FD0"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3214611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5.9</w:t>
            </w:r>
          </w:p>
        </w:tc>
        <w:tc>
          <w:tcPr>
            <w:tcW w:w="7030" w:type="dxa"/>
            <w:tcBorders>
              <w:top w:val="single" w:sz="4" w:space="0" w:color="auto"/>
              <w:left w:val="single" w:sz="4" w:space="0" w:color="auto"/>
              <w:bottom w:val="single" w:sz="4" w:space="0" w:color="auto"/>
              <w:right w:val="single" w:sz="4" w:space="0" w:color="auto"/>
            </w:tcBorders>
            <w:vAlign w:val="center"/>
            <w:hideMark/>
          </w:tcPr>
          <w:p w14:paraId="52DDFBD5"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PROCESADOR: Qualcomm® Snapdragon™ XR2 o superior</w:t>
            </w:r>
          </w:p>
        </w:tc>
        <w:tc>
          <w:tcPr>
            <w:tcW w:w="1055" w:type="dxa"/>
            <w:tcBorders>
              <w:top w:val="single" w:sz="4" w:space="0" w:color="auto"/>
              <w:left w:val="single" w:sz="4" w:space="0" w:color="auto"/>
              <w:bottom w:val="single" w:sz="4" w:space="0" w:color="auto"/>
              <w:right w:val="single" w:sz="4" w:space="0" w:color="auto"/>
            </w:tcBorders>
            <w:noWrap/>
            <w:hideMark/>
          </w:tcPr>
          <w:p w14:paraId="29130EF8"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c>
          <w:tcPr>
            <w:tcW w:w="1003" w:type="dxa"/>
            <w:tcBorders>
              <w:top w:val="single" w:sz="4" w:space="0" w:color="auto"/>
              <w:left w:val="single" w:sz="4" w:space="0" w:color="auto"/>
              <w:bottom w:val="single" w:sz="4" w:space="0" w:color="auto"/>
              <w:right w:val="single" w:sz="4" w:space="0" w:color="auto"/>
            </w:tcBorders>
            <w:hideMark/>
          </w:tcPr>
          <w:p w14:paraId="5B320BD8"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r>
      <w:tr w:rsidR="00D531AB" w:rsidRPr="00343696" w14:paraId="52B7A3B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75EB991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5.10</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A5C8F2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SENSORES: cámaras de seguimiento, giroscopio y sensor de proximidad.</w:t>
            </w:r>
          </w:p>
        </w:tc>
        <w:tc>
          <w:tcPr>
            <w:tcW w:w="1055" w:type="dxa"/>
            <w:tcBorders>
              <w:top w:val="single" w:sz="4" w:space="0" w:color="auto"/>
              <w:left w:val="single" w:sz="4" w:space="0" w:color="auto"/>
              <w:bottom w:val="single" w:sz="4" w:space="0" w:color="auto"/>
              <w:right w:val="single" w:sz="4" w:space="0" w:color="auto"/>
            </w:tcBorders>
            <w:noWrap/>
            <w:hideMark/>
          </w:tcPr>
          <w:p w14:paraId="7BEC7A7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3A2258D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44A2E2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6A0FD13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5.11</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BD9CD8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ERGONOMÍA: Deberá contar con materiales que se adapten a la cabeza del usuario, mediante sistemas de ajuste delantero y trasero</w:t>
            </w:r>
          </w:p>
        </w:tc>
        <w:tc>
          <w:tcPr>
            <w:tcW w:w="1055" w:type="dxa"/>
            <w:tcBorders>
              <w:top w:val="single" w:sz="4" w:space="0" w:color="auto"/>
              <w:left w:val="single" w:sz="4" w:space="0" w:color="auto"/>
              <w:bottom w:val="single" w:sz="4" w:space="0" w:color="auto"/>
              <w:right w:val="single" w:sz="4" w:space="0" w:color="auto"/>
            </w:tcBorders>
            <w:noWrap/>
            <w:hideMark/>
          </w:tcPr>
          <w:p w14:paraId="6DAE5D6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5421C7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DD2C8AD"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CD8BDB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5.12</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1F22C5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BATERÍA: Batería de 26,6 Wh, extraíble e intercambiable, deberá incluir por cada casco al menos cuatro (4) baterías</w:t>
            </w:r>
          </w:p>
        </w:tc>
        <w:tc>
          <w:tcPr>
            <w:tcW w:w="1055" w:type="dxa"/>
            <w:tcBorders>
              <w:top w:val="single" w:sz="4" w:space="0" w:color="auto"/>
              <w:left w:val="single" w:sz="4" w:space="0" w:color="auto"/>
              <w:bottom w:val="single" w:sz="4" w:space="0" w:color="auto"/>
              <w:right w:val="single" w:sz="4" w:space="0" w:color="auto"/>
            </w:tcBorders>
            <w:noWrap/>
            <w:hideMark/>
          </w:tcPr>
          <w:p w14:paraId="729C7EF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8BFB6B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55E3385"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4A698876" w14:textId="77777777" w:rsidR="00D531AB" w:rsidRPr="00343696" w:rsidRDefault="00D531AB" w:rsidP="007F2D07">
            <w:pPr>
              <w:spacing w:after="0"/>
              <w:rPr>
                <w:rFonts w:ascii="Arial" w:hAnsi="Arial"/>
                <w:bCs/>
                <w:kern w:val="2"/>
                <w:sz w:val="18"/>
                <w:szCs w:val="18"/>
              </w:rPr>
            </w:pPr>
            <w:r w:rsidRPr="00343696">
              <w:rPr>
                <w:rFonts w:ascii="Arial" w:hAnsi="Arial"/>
                <w:bCs/>
                <w:kern w:val="2"/>
                <w:sz w:val="18"/>
                <w:szCs w:val="18"/>
              </w:rPr>
              <w:t>5.13</w:t>
            </w:r>
          </w:p>
        </w:tc>
        <w:tc>
          <w:tcPr>
            <w:tcW w:w="7030" w:type="dxa"/>
            <w:tcBorders>
              <w:top w:val="single" w:sz="4" w:space="0" w:color="auto"/>
              <w:left w:val="single" w:sz="4" w:space="0" w:color="auto"/>
              <w:bottom w:val="single" w:sz="4" w:space="0" w:color="auto"/>
              <w:right w:val="single" w:sz="4" w:space="0" w:color="auto"/>
            </w:tcBorders>
            <w:hideMark/>
          </w:tcPr>
          <w:p w14:paraId="4DA4FB32" w14:textId="77777777" w:rsidR="00D531AB" w:rsidRPr="00343696" w:rsidRDefault="00D531AB" w:rsidP="007F2D07">
            <w:pPr>
              <w:spacing w:after="0"/>
              <w:jc w:val="both"/>
              <w:rPr>
                <w:rFonts w:ascii="Arial" w:hAnsi="Arial"/>
                <w:b/>
                <w:bCs/>
                <w:kern w:val="2"/>
                <w:sz w:val="18"/>
                <w:szCs w:val="18"/>
              </w:rPr>
            </w:pPr>
            <w:r w:rsidRPr="00343696">
              <w:rPr>
                <w:rFonts w:ascii="Arial" w:hAnsi="Arial"/>
                <w:kern w:val="2"/>
                <w:sz w:val="18"/>
                <w:szCs w:val="18"/>
              </w:rPr>
              <w:t xml:space="preserve">El casco deberá contar con almohadillas faciales que sean de material impermeable para que permita la desinfección rápida entre sesiones de entrenamiento de diferentes usuarios. Cuatro (4) juegos de almohadillas por casco. </w:t>
            </w:r>
          </w:p>
        </w:tc>
        <w:tc>
          <w:tcPr>
            <w:tcW w:w="1055" w:type="dxa"/>
            <w:tcBorders>
              <w:top w:val="single" w:sz="4" w:space="0" w:color="auto"/>
              <w:left w:val="single" w:sz="4" w:space="0" w:color="auto"/>
              <w:bottom w:val="single" w:sz="4" w:space="0" w:color="auto"/>
              <w:right w:val="single" w:sz="4" w:space="0" w:color="auto"/>
            </w:tcBorders>
            <w:noWrap/>
          </w:tcPr>
          <w:p w14:paraId="4D458F52" w14:textId="77777777" w:rsidR="00D531AB" w:rsidRPr="00343696" w:rsidRDefault="00D531AB" w:rsidP="007F2D07">
            <w:pPr>
              <w:spacing w:after="0"/>
              <w:rPr>
                <w:rFonts w:ascii="Arial" w:hAnsi="Arial"/>
                <w:kern w:val="2"/>
                <w:sz w:val="18"/>
                <w:szCs w:val="18"/>
              </w:rPr>
            </w:pPr>
          </w:p>
        </w:tc>
        <w:tc>
          <w:tcPr>
            <w:tcW w:w="1003" w:type="dxa"/>
            <w:tcBorders>
              <w:top w:val="single" w:sz="4" w:space="0" w:color="auto"/>
              <w:left w:val="single" w:sz="4" w:space="0" w:color="auto"/>
              <w:bottom w:val="single" w:sz="4" w:space="0" w:color="auto"/>
              <w:right w:val="single" w:sz="4" w:space="0" w:color="auto"/>
            </w:tcBorders>
          </w:tcPr>
          <w:p w14:paraId="009814AF" w14:textId="77777777" w:rsidR="00D531AB" w:rsidRPr="00343696" w:rsidRDefault="00D531AB" w:rsidP="007F2D07">
            <w:pPr>
              <w:spacing w:after="0"/>
              <w:rPr>
                <w:rFonts w:ascii="Arial" w:hAnsi="Arial"/>
                <w:kern w:val="2"/>
                <w:sz w:val="18"/>
                <w:szCs w:val="18"/>
              </w:rPr>
            </w:pPr>
          </w:p>
        </w:tc>
      </w:tr>
      <w:tr w:rsidR="00D531AB" w:rsidRPr="00343696" w14:paraId="533578F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69EB6D20"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6</w:t>
            </w:r>
          </w:p>
        </w:tc>
        <w:tc>
          <w:tcPr>
            <w:tcW w:w="7030" w:type="dxa"/>
            <w:tcBorders>
              <w:top w:val="single" w:sz="4" w:space="0" w:color="auto"/>
              <w:left w:val="single" w:sz="4" w:space="0" w:color="auto"/>
              <w:bottom w:val="single" w:sz="4" w:space="0" w:color="auto"/>
              <w:right w:val="single" w:sz="4" w:space="0" w:color="auto"/>
            </w:tcBorders>
            <w:vAlign w:val="center"/>
            <w:hideMark/>
          </w:tcPr>
          <w:p w14:paraId="07C65AF1"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TABLET PARA VISUALIZACIÓN DE REALIDAD VIRTUAL</w:t>
            </w:r>
          </w:p>
        </w:tc>
        <w:tc>
          <w:tcPr>
            <w:tcW w:w="1055" w:type="dxa"/>
            <w:tcBorders>
              <w:top w:val="single" w:sz="4" w:space="0" w:color="auto"/>
              <w:left w:val="single" w:sz="4" w:space="0" w:color="auto"/>
              <w:bottom w:val="single" w:sz="4" w:space="0" w:color="auto"/>
              <w:right w:val="single" w:sz="4" w:space="0" w:color="auto"/>
            </w:tcBorders>
            <w:noWrap/>
            <w:hideMark/>
          </w:tcPr>
          <w:p w14:paraId="5F9B7BC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AE7A1C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0B09070"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456EDF1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6.1</w:t>
            </w:r>
          </w:p>
        </w:tc>
        <w:tc>
          <w:tcPr>
            <w:tcW w:w="7030" w:type="dxa"/>
            <w:tcBorders>
              <w:top w:val="single" w:sz="4" w:space="0" w:color="auto"/>
              <w:left w:val="single" w:sz="4" w:space="0" w:color="auto"/>
              <w:bottom w:val="single" w:sz="4" w:space="0" w:color="auto"/>
              <w:right w:val="single" w:sz="4" w:space="0" w:color="auto"/>
            </w:tcBorders>
            <w:vAlign w:val="center"/>
            <w:hideMark/>
          </w:tcPr>
          <w:p w14:paraId="49707D9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CANTIDAD: CINCO (5)</w:t>
            </w:r>
          </w:p>
        </w:tc>
        <w:tc>
          <w:tcPr>
            <w:tcW w:w="1055" w:type="dxa"/>
            <w:tcBorders>
              <w:top w:val="single" w:sz="4" w:space="0" w:color="auto"/>
              <w:left w:val="single" w:sz="4" w:space="0" w:color="auto"/>
              <w:bottom w:val="single" w:sz="4" w:space="0" w:color="auto"/>
              <w:right w:val="single" w:sz="4" w:space="0" w:color="auto"/>
            </w:tcBorders>
            <w:noWrap/>
            <w:hideMark/>
          </w:tcPr>
          <w:p w14:paraId="7B900C8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03EB4F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0ECD743D"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70A2016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6.2</w:t>
            </w:r>
          </w:p>
        </w:tc>
        <w:tc>
          <w:tcPr>
            <w:tcW w:w="7030" w:type="dxa"/>
            <w:tcBorders>
              <w:top w:val="single" w:sz="4" w:space="0" w:color="auto"/>
              <w:left w:val="single" w:sz="4" w:space="0" w:color="auto"/>
              <w:bottom w:val="single" w:sz="4" w:space="0" w:color="auto"/>
              <w:right w:val="single" w:sz="4" w:space="0" w:color="auto"/>
            </w:tcBorders>
            <w:vAlign w:val="center"/>
            <w:hideMark/>
          </w:tcPr>
          <w:p w14:paraId="121DFCF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COMPATIBILIDAD: deberá ser compatible con el software de simulación.</w:t>
            </w:r>
          </w:p>
        </w:tc>
        <w:tc>
          <w:tcPr>
            <w:tcW w:w="1055" w:type="dxa"/>
            <w:tcBorders>
              <w:top w:val="single" w:sz="4" w:space="0" w:color="auto"/>
              <w:left w:val="single" w:sz="4" w:space="0" w:color="auto"/>
              <w:bottom w:val="single" w:sz="4" w:space="0" w:color="auto"/>
              <w:right w:val="single" w:sz="4" w:space="0" w:color="auto"/>
            </w:tcBorders>
            <w:noWrap/>
            <w:hideMark/>
          </w:tcPr>
          <w:p w14:paraId="237EF43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86AA87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7150C9" w14:paraId="4E70F204"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7AF0F29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6.3</w:t>
            </w:r>
          </w:p>
        </w:tc>
        <w:tc>
          <w:tcPr>
            <w:tcW w:w="7030" w:type="dxa"/>
            <w:tcBorders>
              <w:top w:val="single" w:sz="4" w:space="0" w:color="auto"/>
              <w:left w:val="single" w:sz="4" w:space="0" w:color="auto"/>
              <w:bottom w:val="single" w:sz="4" w:space="0" w:color="auto"/>
              <w:right w:val="single" w:sz="4" w:space="0" w:color="auto"/>
            </w:tcBorders>
            <w:vAlign w:val="center"/>
            <w:hideMark/>
          </w:tcPr>
          <w:p w14:paraId="08969D8A" w14:textId="77777777" w:rsidR="00D531AB" w:rsidRPr="00343696" w:rsidRDefault="00D531AB" w:rsidP="007F2D07">
            <w:pPr>
              <w:spacing w:after="0"/>
              <w:rPr>
                <w:rFonts w:ascii="Arial" w:hAnsi="Arial"/>
                <w:kern w:val="2"/>
                <w:sz w:val="18"/>
                <w:szCs w:val="18"/>
                <w:lang w:val="en-US"/>
              </w:rPr>
            </w:pPr>
            <w:r w:rsidRPr="00343696">
              <w:rPr>
                <w:rFonts w:ascii="Arial" w:hAnsi="Arial"/>
                <w:kern w:val="2"/>
                <w:sz w:val="18"/>
                <w:szCs w:val="18"/>
                <w:lang w:val="en-US"/>
              </w:rPr>
              <w:t>Display: Dynamic Amoled 2x 120 Hz o superior</w:t>
            </w:r>
          </w:p>
        </w:tc>
        <w:tc>
          <w:tcPr>
            <w:tcW w:w="1055" w:type="dxa"/>
            <w:tcBorders>
              <w:top w:val="single" w:sz="4" w:space="0" w:color="auto"/>
              <w:left w:val="single" w:sz="4" w:space="0" w:color="auto"/>
              <w:bottom w:val="single" w:sz="4" w:space="0" w:color="auto"/>
              <w:right w:val="single" w:sz="4" w:space="0" w:color="auto"/>
            </w:tcBorders>
            <w:noWrap/>
            <w:hideMark/>
          </w:tcPr>
          <w:p w14:paraId="15266A29" w14:textId="77777777" w:rsidR="00D531AB" w:rsidRPr="00343696" w:rsidRDefault="00D531AB" w:rsidP="007F2D07">
            <w:pPr>
              <w:spacing w:after="0"/>
              <w:rPr>
                <w:rFonts w:ascii="Arial" w:hAnsi="Arial"/>
                <w:kern w:val="2"/>
                <w:sz w:val="18"/>
                <w:szCs w:val="18"/>
                <w:lang w:val="en-US"/>
              </w:rPr>
            </w:pPr>
            <w:r w:rsidRPr="00343696">
              <w:rPr>
                <w:rFonts w:ascii="Arial" w:hAnsi="Arial"/>
                <w:kern w:val="2"/>
                <w:sz w:val="18"/>
                <w:szCs w:val="18"/>
                <w:lang w:val="en-US"/>
              </w:rPr>
              <w:t> </w:t>
            </w:r>
          </w:p>
        </w:tc>
        <w:tc>
          <w:tcPr>
            <w:tcW w:w="1003" w:type="dxa"/>
            <w:tcBorders>
              <w:top w:val="single" w:sz="4" w:space="0" w:color="auto"/>
              <w:left w:val="single" w:sz="4" w:space="0" w:color="auto"/>
              <w:bottom w:val="single" w:sz="4" w:space="0" w:color="auto"/>
              <w:right w:val="single" w:sz="4" w:space="0" w:color="auto"/>
            </w:tcBorders>
            <w:hideMark/>
          </w:tcPr>
          <w:p w14:paraId="7DC3751E" w14:textId="77777777" w:rsidR="00D531AB" w:rsidRPr="00343696" w:rsidRDefault="00D531AB" w:rsidP="007F2D07">
            <w:pPr>
              <w:spacing w:after="0"/>
              <w:rPr>
                <w:rFonts w:ascii="Arial" w:hAnsi="Arial"/>
                <w:kern w:val="2"/>
                <w:sz w:val="18"/>
                <w:szCs w:val="18"/>
                <w:lang w:val="en-US"/>
              </w:rPr>
            </w:pPr>
            <w:r w:rsidRPr="00343696">
              <w:rPr>
                <w:rFonts w:ascii="Arial" w:hAnsi="Arial"/>
                <w:kern w:val="2"/>
                <w:sz w:val="18"/>
                <w:szCs w:val="18"/>
                <w:lang w:val="en-US"/>
              </w:rPr>
              <w:t> </w:t>
            </w:r>
          </w:p>
        </w:tc>
      </w:tr>
      <w:tr w:rsidR="00D531AB" w:rsidRPr="007150C9" w14:paraId="7F42B9F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E014F8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6.4</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353EFB6"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PROCESADOR: Qualcomm® Snapdragon™ 8 Gen 2 o superior</w:t>
            </w:r>
          </w:p>
        </w:tc>
        <w:tc>
          <w:tcPr>
            <w:tcW w:w="1055" w:type="dxa"/>
            <w:tcBorders>
              <w:top w:val="single" w:sz="4" w:space="0" w:color="auto"/>
              <w:left w:val="single" w:sz="4" w:space="0" w:color="auto"/>
              <w:bottom w:val="single" w:sz="4" w:space="0" w:color="auto"/>
              <w:right w:val="single" w:sz="4" w:space="0" w:color="auto"/>
            </w:tcBorders>
            <w:noWrap/>
            <w:hideMark/>
          </w:tcPr>
          <w:p w14:paraId="76200FE0"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c>
          <w:tcPr>
            <w:tcW w:w="1003" w:type="dxa"/>
            <w:tcBorders>
              <w:top w:val="single" w:sz="4" w:space="0" w:color="auto"/>
              <w:left w:val="single" w:sz="4" w:space="0" w:color="auto"/>
              <w:bottom w:val="single" w:sz="4" w:space="0" w:color="auto"/>
              <w:right w:val="single" w:sz="4" w:space="0" w:color="auto"/>
            </w:tcBorders>
            <w:hideMark/>
          </w:tcPr>
          <w:p w14:paraId="470E00D5"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r>
      <w:tr w:rsidR="00D531AB" w:rsidRPr="00343696" w14:paraId="0F2675E3"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3DE59A6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6.5</w:t>
            </w:r>
          </w:p>
        </w:tc>
        <w:tc>
          <w:tcPr>
            <w:tcW w:w="7030" w:type="dxa"/>
            <w:tcBorders>
              <w:top w:val="single" w:sz="4" w:space="0" w:color="auto"/>
              <w:left w:val="single" w:sz="4" w:space="0" w:color="auto"/>
              <w:bottom w:val="single" w:sz="4" w:space="0" w:color="auto"/>
              <w:right w:val="single" w:sz="4" w:space="0" w:color="auto"/>
            </w:tcBorders>
            <w:vAlign w:val="center"/>
            <w:hideMark/>
          </w:tcPr>
          <w:p w14:paraId="2C61B23F" w14:textId="77777777" w:rsidR="00D531AB" w:rsidRPr="00343696" w:rsidRDefault="00D531AB" w:rsidP="007F2D07">
            <w:pPr>
              <w:spacing w:after="0"/>
              <w:rPr>
                <w:rFonts w:ascii="Arial" w:hAnsi="Arial"/>
                <w:kern w:val="2"/>
                <w:sz w:val="18"/>
                <w:szCs w:val="18"/>
                <w:lang w:val="it-IT"/>
              </w:rPr>
            </w:pPr>
            <w:r w:rsidRPr="00343696">
              <w:rPr>
                <w:rFonts w:ascii="Arial" w:hAnsi="Arial"/>
                <w:kern w:val="2"/>
                <w:sz w:val="18"/>
                <w:szCs w:val="18"/>
                <w:lang w:val="it-IT"/>
              </w:rPr>
              <w:t>GPU: Qualcomm Adreno 740 con Ray Tracing o superior</w:t>
            </w:r>
          </w:p>
        </w:tc>
        <w:tc>
          <w:tcPr>
            <w:tcW w:w="1055" w:type="dxa"/>
            <w:tcBorders>
              <w:top w:val="single" w:sz="4" w:space="0" w:color="auto"/>
              <w:left w:val="single" w:sz="4" w:space="0" w:color="auto"/>
              <w:bottom w:val="single" w:sz="4" w:space="0" w:color="auto"/>
              <w:right w:val="single" w:sz="4" w:space="0" w:color="auto"/>
            </w:tcBorders>
            <w:noWrap/>
            <w:hideMark/>
          </w:tcPr>
          <w:p w14:paraId="3AFFD748" w14:textId="77777777" w:rsidR="00D531AB" w:rsidRPr="00343696" w:rsidRDefault="00D531AB" w:rsidP="007F2D07">
            <w:pPr>
              <w:spacing w:after="0"/>
              <w:rPr>
                <w:rFonts w:ascii="Arial" w:hAnsi="Arial"/>
                <w:kern w:val="2"/>
                <w:sz w:val="18"/>
                <w:szCs w:val="18"/>
                <w:lang w:val="it-IT"/>
              </w:rPr>
            </w:pPr>
            <w:r w:rsidRPr="00343696">
              <w:rPr>
                <w:rFonts w:ascii="Arial" w:hAnsi="Arial"/>
                <w:kern w:val="2"/>
                <w:sz w:val="18"/>
                <w:szCs w:val="18"/>
                <w:lang w:val="it-IT"/>
              </w:rPr>
              <w:t> </w:t>
            </w:r>
          </w:p>
        </w:tc>
        <w:tc>
          <w:tcPr>
            <w:tcW w:w="1003" w:type="dxa"/>
            <w:tcBorders>
              <w:top w:val="single" w:sz="4" w:space="0" w:color="auto"/>
              <w:left w:val="single" w:sz="4" w:space="0" w:color="auto"/>
              <w:bottom w:val="single" w:sz="4" w:space="0" w:color="auto"/>
              <w:right w:val="single" w:sz="4" w:space="0" w:color="auto"/>
            </w:tcBorders>
            <w:hideMark/>
          </w:tcPr>
          <w:p w14:paraId="03F2A812" w14:textId="77777777" w:rsidR="00D531AB" w:rsidRPr="00343696" w:rsidRDefault="00D531AB" w:rsidP="007F2D07">
            <w:pPr>
              <w:spacing w:after="0"/>
              <w:rPr>
                <w:rFonts w:ascii="Arial" w:hAnsi="Arial"/>
                <w:kern w:val="2"/>
                <w:sz w:val="18"/>
                <w:szCs w:val="18"/>
                <w:lang w:val="it-IT"/>
              </w:rPr>
            </w:pPr>
            <w:r w:rsidRPr="00343696">
              <w:rPr>
                <w:rFonts w:ascii="Arial" w:hAnsi="Arial"/>
                <w:kern w:val="2"/>
                <w:sz w:val="18"/>
                <w:szCs w:val="18"/>
                <w:lang w:val="it-IT"/>
              </w:rPr>
              <w:t> </w:t>
            </w:r>
          </w:p>
        </w:tc>
      </w:tr>
      <w:tr w:rsidR="00D531AB" w:rsidRPr="00343696" w14:paraId="19670FC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185338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6.6</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E17508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Cámara: Frontal de al menos 12 Megapixeles, Trasera de al menos 13 Megapixeles</w:t>
            </w:r>
          </w:p>
        </w:tc>
        <w:tc>
          <w:tcPr>
            <w:tcW w:w="1055" w:type="dxa"/>
            <w:tcBorders>
              <w:top w:val="single" w:sz="4" w:space="0" w:color="auto"/>
              <w:left w:val="single" w:sz="4" w:space="0" w:color="auto"/>
              <w:bottom w:val="single" w:sz="4" w:space="0" w:color="auto"/>
              <w:right w:val="single" w:sz="4" w:space="0" w:color="auto"/>
            </w:tcBorders>
            <w:noWrap/>
            <w:hideMark/>
          </w:tcPr>
          <w:p w14:paraId="5F7966F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F7011C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B587847"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21D440B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6.7</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6C4ACD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Memoria Ram: Al menos 8 Gb </w:t>
            </w:r>
          </w:p>
        </w:tc>
        <w:tc>
          <w:tcPr>
            <w:tcW w:w="1055" w:type="dxa"/>
            <w:tcBorders>
              <w:top w:val="single" w:sz="4" w:space="0" w:color="auto"/>
              <w:left w:val="single" w:sz="4" w:space="0" w:color="auto"/>
              <w:bottom w:val="single" w:sz="4" w:space="0" w:color="auto"/>
              <w:right w:val="single" w:sz="4" w:space="0" w:color="auto"/>
            </w:tcBorders>
            <w:noWrap/>
            <w:hideMark/>
          </w:tcPr>
          <w:p w14:paraId="22286D1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03ED8D7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356154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1C0B0D2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6.8</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F04E82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Almacenamiento interno: Al Menos 256 GB</w:t>
            </w:r>
          </w:p>
        </w:tc>
        <w:tc>
          <w:tcPr>
            <w:tcW w:w="1055" w:type="dxa"/>
            <w:tcBorders>
              <w:top w:val="single" w:sz="4" w:space="0" w:color="auto"/>
              <w:left w:val="single" w:sz="4" w:space="0" w:color="auto"/>
              <w:bottom w:val="single" w:sz="4" w:space="0" w:color="auto"/>
              <w:right w:val="single" w:sz="4" w:space="0" w:color="auto"/>
            </w:tcBorders>
            <w:noWrap/>
            <w:hideMark/>
          </w:tcPr>
          <w:p w14:paraId="2A4A656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0321D0D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E5AC10C"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87A6B8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6.9</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B7D0A9D"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Sistema Operativo: Android 13 O superior</w:t>
            </w:r>
          </w:p>
        </w:tc>
        <w:tc>
          <w:tcPr>
            <w:tcW w:w="1055" w:type="dxa"/>
            <w:tcBorders>
              <w:top w:val="single" w:sz="4" w:space="0" w:color="auto"/>
              <w:left w:val="single" w:sz="4" w:space="0" w:color="auto"/>
              <w:bottom w:val="single" w:sz="4" w:space="0" w:color="auto"/>
              <w:right w:val="single" w:sz="4" w:space="0" w:color="auto"/>
            </w:tcBorders>
            <w:noWrap/>
            <w:hideMark/>
          </w:tcPr>
          <w:p w14:paraId="370D15AF"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c>
          <w:tcPr>
            <w:tcW w:w="1003" w:type="dxa"/>
            <w:tcBorders>
              <w:top w:val="single" w:sz="4" w:space="0" w:color="auto"/>
              <w:left w:val="single" w:sz="4" w:space="0" w:color="auto"/>
              <w:bottom w:val="single" w:sz="4" w:space="0" w:color="auto"/>
              <w:right w:val="single" w:sz="4" w:space="0" w:color="auto"/>
            </w:tcBorders>
            <w:hideMark/>
          </w:tcPr>
          <w:p w14:paraId="0C059CBD"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r>
      <w:tr w:rsidR="00D531AB" w:rsidRPr="00343696" w14:paraId="406C95C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AACC0A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6.10</w:t>
            </w:r>
          </w:p>
        </w:tc>
        <w:tc>
          <w:tcPr>
            <w:tcW w:w="7030" w:type="dxa"/>
            <w:tcBorders>
              <w:top w:val="single" w:sz="4" w:space="0" w:color="auto"/>
              <w:left w:val="single" w:sz="4" w:space="0" w:color="auto"/>
              <w:bottom w:val="single" w:sz="4" w:space="0" w:color="auto"/>
              <w:right w:val="single" w:sz="4" w:space="0" w:color="auto"/>
            </w:tcBorders>
            <w:vAlign w:val="center"/>
            <w:hideMark/>
          </w:tcPr>
          <w:p w14:paraId="2067919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Batería: Interna de al menos 8400 mAh </w:t>
            </w:r>
          </w:p>
        </w:tc>
        <w:tc>
          <w:tcPr>
            <w:tcW w:w="1055" w:type="dxa"/>
            <w:tcBorders>
              <w:top w:val="single" w:sz="4" w:space="0" w:color="auto"/>
              <w:left w:val="single" w:sz="4" w:space="0" w:color="auto"/>
              <w:bottom w:val="single" w:sz="4" w:space="0" w:color="auto"/>
              <w:right w:val="single" w:sz="4" w:space="0" w:color="auto"/>
            </w:tcBorders>
            <w:noWrap/>
            <w:hideMark/>
          </w:tcPr>
          <w:p w14:paraId="404966A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AF33CB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99FC46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20BB3C6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6.11</w:t>
            </w:r>
          </w:p>
        </w:tc>
        <w:tc>
          <w:tcPr>
            <w:tcW w:w="7030" w:type="dxa"/>
            <w:tcBorders>
              <w:top w:val="single" w:sz="4" w:space="0" w:color="auto"/>
              <w:left w:val="single" w:sz="4" w:space="0" w:color="auto"/>
              <w:bottom w:val="single" w:sz="4" w:space="0" w:color="auto"/>
              <w:right w:val="single" w:sz="4" w:space="0" w:color="auto"/>
            </w:tcBorders>
            <w:vAlign w:val="center"/>
            <w:hideMark/>
          </w:tcPr>
          <w:p w14:paraId="4A0902F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puertos: Al Menos Un (1) Puerto tipo C</w:t>
            </w:r>
          </w:p>
        </w:tc>
        <w:tc>
          <w:tcPr>
            <w:tcW w:w="1055" w:type="dxa"/>
            <w:tcBorders>
              <w:top w:val="single" w:sz="4" w:space="0" w:color="auto"/>
              <w:left w:val="single" w:sz="4" w:space="0" w:color="auto"/>
              <w:bottom w:val="single" w:sz="4" w:space="0" w:color="auto"/>
              <w:right w:val="single" w:sz="4" w:space="0" w:color="auto"/>
            </w:tcBorders>
            <w:noWrap/>
            <w:hideMark/>
          </w:tcPr>
          <w:p w14:paraId="56C3F63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36C90A6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117CC43"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613EF18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6.12</w:t>
            </w:r>
          </w:p>
        </w:tc>
        <w:tc>
          <w:tcPr>
            <w:tcW w:w="7030" w:type="dxa"/>
            <w:tcBorders>
              <w:top w:val="single" w:sz="4" w:space="0" w:color="auto"/>
              <w:left w:val="single" w:sz="4" w:space="0" w:color="auto"/>
              <w:bottom w:val="single" w:sz="4" w:space="0" w:color="auto"/>
              <w:right w:val="single" w:sz="4" w:space="0" w:color="auto"/>
            </w:tcBorders>
            <w:vAlign w:val="center"/>
            <w:hideMark/>
          </w:tcPr>
          <w:p w14:paraId="46C555E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Cargador: Un (1) Cargador incluido de al menos 20 W de potencia por cada Tablet Adquirida</w:t>
            </w:r>
          </w:p>
        </w:tc>
        <w:tc>
          <w:tcPr>
            <w:tcW w:w="1055" w:type="dxa"/>
            <w:tcBorders>
              <w:top w:val="single" w:sz="4" w:space="0" w:color="auto"/>
              <w:left w:val="single" w:sz="4" w:space="0" w:color="auto"/>
              <w:bottom w:val="single" w:sz="4" w:space="0" w:color="auto"/>
              <w:right w:val="single" w:sz="4" w:space="0" w:color="auto"/>
            </w:tcBorders>
            <w:noWrap/>
            <w:hideMark/>
          </w:tcPr>
          <w:p w14:paraId="1B7E960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24D789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DDE4FBE" w14:textId="77777777" w:rsidTr="007F2D07">
        <w:trPr>
          <w:trHeight w:val="72"/>
        </w:trPr>
        <w:tc>
          <w:tcPr>
            <w:tcW w:w="659" w:type="dxa"/>
            <w:tcBorders>
              <w:top w:val="single" w:sz="4" w:space="0" w:color="auto"/>
              <w:left w:val="single" w:sz="4" w:space="0" w:color="auto"/>
              <w:bottom w:val="single" w:sz="4" w:space="0" w:color="auto"/>
              <w:right w:val="single" w:sz="4" w:space="0" w:color="auto"/>
            </w:tcBorders>
            <w:noWrap/>
            <w:hideMark/>
          </w:tcPr>
          <w:p w14:paraId="190401E8"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 xml:space="preserve">   7</w:t>
            </w:r>
          </w:p>
        </w:tc>
        <w:tc>
          <w:tcPr>
            <w:tcW w:w="7030" w:type="dxa"/>
            <w:tcBorders>
              <w:top w:val="single" w:sz="4" w:space="0" w:color="auto"/>
              <w:left w:val="single" w:sz="4" w:space="0" w:color="auto"/>
              <w:bottom w:val="single" w:sz="4" w:space="0" w:color="auto"/>
              <w:right w:val="single" w:sz="4" w:space="0" w:color="auto"/>
            </w:tcBorders>
            <w:hideMark/>
          </w:tcPr>
          <w:p w14:paraId="49C9D368"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SOFTWARE DE SIMULACIÓN</w:t>
            </w:r>
          </w:p>
        </w:tc>
        <w:tc>
          <w:tcPr>
            <w:tcW w:w="1055" w:type="dxa"/>
            <w:tcBorders>
              <w:top w:val="single" w:sz="4" w:space="0" w:color="auto"/>
              <w:left w:val="single" w:sz="4" w:space="0" w:color="auto"/>
              <w:bottom w:val="single" w:sz="4" w:space="0" w:color="auto"/>
              <w:right w:val="single" w:sz="4" w:space="0" w:color="auto"/>
            </w:tcBorders>
            <w:noWrap/>
            <w:hideMark/>
          </w:tcPr>
          <w:p w14:paraId="5EC02A7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0D2A612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0671A12" w14:textId="77777777" w:rsidTr="007F2D07">
        <w:trPr>
          <w:trHeight w:val="572"/>
        </w:trPr>
        <w:tc>
          <w:tcPr>
            <w:tcW w:w="659" w:type="dxa"/>
            <w:tcBorders>
              <w:top w:val="single" w:sz="4" w:space="0" w:color="auto"/>
              <w:left w:val="single" w:sz="4" w:space="0" w:color="auto"/>
              <w:bottom w:val="single" w:sz="4" w:space="0" w:color="auto"/>
              <w:right w:val="single" w:sz="4" w:space="0" w:color="auto"/>
            </w:tcBorders>
            <w:noWrap/>
            <w:hideMark/>
          </w:tcPr>
          <w:p w14:paraId="44A5EA70"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7.1</w:t>
            </w:r>
          </w:p>
        </w:tc>
        <w:tc>
          <w:tcPr>
            <w:tcW w:w="7030" w:type="dxa"/>
            <w:tcBorders>
              <w:top w:val="single" w:sz="4" w:space="0" w:color="auto"/>
              <w:left w:val="single" w:sz="4" w:space="0" w:color="auto"/>
              <w:bottom w:val="single" w:sz="4" w:space="0" w:color="auto"/>
              <w:right w:val="single" w:sz="4" w:space="0" w:color="auto"/>
            </w:tcBorders>
            <w:hideMark/>
          </w:tcPr>
          <w:p w14:paraId="2C1FB04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CARACTERÍSTICAS DEL SOFTWARE DE SIMULACIÓN: el software deberá tener capacidad para ejecutar mínimo quince (15) usuarios de manera simultánea en simulaciones iguales o independientes para cada usuario. </w:t>
            </w:r>
          </w:p>
        </w:tc>
        <w:tc>
          <w:tcPr>
            <w:tcW w:w="1055" w:type="dxa"/>
            <w:tcBorders>
              <w:top w:val="single" w:sz="4" w:space="0" w:color="auto"/>
              <w:left w:val="single" w:sz="4" w:space="0" w:color="auto"/>
              <w:bottom w:val="single" w:sz="4" w:space="0" w:color="auto"/>
              <w:right w:val="single" w:sz="4" w:space="0" w:color="auto"/>
            </w:tcBorders>
            <w:noWrap/>
            <w:hideMark/>
          </w:tcPr>
          <w:p w14:paraId="56BAEC6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C0C56B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45CA8BE"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hideMark/>
          </w:tcPr>
          <w:p w14:paraId="6E6006D8"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7.2</w:t>
            </w:r>
          </w:p>
        </w:tc>
        <w:tc>
          <w:tcPr>
            <w:tcW w:w="7030" w:type="dxa"/>
            <w:tcBorders>
              <w:top w:val="single" w:sz="4" w:space="0" w:color="auto"/>
              <w:left w:val="single" w:sz="4" w:space="0" w:color="auto"/>
              <w:bottom w:val="single" w:sz="4" w:space="0" w:color="auto"/>
              <w:right w:val="single" w:sz="4" w:space="0" w:color="auto"/>
            </w:tcBorders>
          </w:tcPr>
          <w:p w14:paraId="74F3724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ESCENARIOS Y SITUACIONES DE SIMULACIÓN: El software de simulación deberá tener al menos ocho (8) escenarios donde el usuario podrá interactuar con objetos y situaciones simuladas mediante uso de comandos de voz con el fin de desescalar la situación o uso de dispositivo de disparo eléctrico.</w:t>
            </w:r>
          </w:p>
          <w:p w14:paraId="3A74A1C1" w14:textId="77777777" w:rsidR="00D531AB" w:rsidRPr="00343696" w:rsidRDefault="00D531AB" w:rsidP="007F2D07">
            <w:pPr>
              <w:spacing w:after="0"/>
              <w:jc w:val="both"/>
              <w:rPr>
                <w:rFonts w:ascii="Arial" w:hAnsi="Arial"/>
                <w:kern w:val="2"/>
                <w:sz w:val="18"/>
                <w:szCs w:val="18"/>
              </w:rPr>
            </w:pPr>
          </w:p>
          <w:p w14:paraId="276E425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Los escenarios y las simulaciones deberán serán orientadas y aprobadas por el personal que designe la Escuela de Cadetes de Policía “General Francisco de Paula Santander”, teniendo cuenta que deben ser generados sobre casos comunes del servicio de policía. </w:t>
            </w:r>
          </w:p>
        </w:tc>
        <w:tc>
          <w:tcPr>
            <w:tcW w:w="1055" w:type="dxa"/>
            <w:tcBorders>
              <w:top w:val="single" w:sz="4" w:space="0" w:color="auto"/>
              <w:left w:val="single" w:sz="4" w:space="0" w:color="auto"/>
              <w:bottom w:val="single" w:sz="4" w:space="0" w:color="auto"/>
              <w:right w:val="single" w:sz="4" w:space="0" w:color="auto"/>
            </w:tcBorders>
            <w:noWrap/>
            <w:hideMark/>
          </w:tcPr>
          <w:p w14:paraId="4BF45D5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8ADF35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2CD917E" w14:textId="77777777" w:rsidTr="007F2D07">
        <w:trPr>
          <w:trHeight w:val="576"/>
        </w:trPr>
        <w:tc>
          <w:tcPr>
            <w:tcW w:w="659" w:type="dxa"/>
            <w:tcBorders>
              <w:top w:val="single" w:sz="4" w:space="0" w:color="auto"/>
              <w:left w:val="single" w:sz="4" w:space="0" w:color="auto"/>
              <w:bottom w:val="single" w:sz="4" w:space="0" w:color="auto"/>
              <w:right w:val="single" w:sz="4" w:space="0" w:color="auto"/>
            </w:tcBorders>
            <w:noWrap/>
            <w:hideMark/>
          </w:tcPr>
          <w:p w14:paraId="31C268F3"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7.3</w:t>
            </w:r>
          </w:p>
        </w:tc>
        <w:tc>
          <w:tcPr>
            <w:tcW w:w="7030" w:type="dxa"/>
            <w:tcBorders>
              <w:top w:val="single" w:sz="4" w:space="0" w:color="auto"/>
              <w:left w:val="single" w:sz="4" w:space="0" w:color="auto"/>
              <w:bottom w:val="single" w:sz="4" w:space="0" w:color="auto"/>
              <w:right w:val="single" w:sz="4" w:space="0" w:color="auto"/>
            </w:tcBorders>
            <w:hideMark/>
          </w:tcPr>
          <w:p w14:paraId="0A4109A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CONFIGURACIÓN DE LOS ESCENARIOS: el software de simulación deberá tener la capacidad de ser configurable por parte del instructor con el fin de cambiar el tipo de amenaza para generar al usuario aleatoriedad en la prueba. </w:t>
            </w:r>
          </w:p>
        </w:tc>
        <w:tc>
          <w:tcPr>
            <w:tcW w:w="1055" w:type="dxa"/>
            <w:tcBorders>
              <w:top w:val="single" w:sz="4" w:space="0" w:color="auto"/>
              <w:left w:val="single" w:sz="4" w:space="0" w:color="auto"/>
              <w:bottom w:val="single" w:sz="4" w:space="0" w:color="auto"/>
              <w:right w:val="single" w:sz="4" w:space="0" w:color="auto"/>
            </w:tcBorders>
            <w:noWrap/>
            <w:hideMark/>
          </w:tcPr>
          <w:p w14:paraId="7C1BD0D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227900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77A113F6" w14:textId="77777777" w:rsidTr="007F2D07">
        <w:trPr>
          <w:trHeight w:val="607"/>
        </w:trPr>
        <w:tc>
          <w:tcPr>
            <w:tcW w:w="659" w:type="dxa"/>
            <w:tcBorders>
              <w:top w:val="single" w:sz="4" w:space="0" w:color="auto"/>
              <w:left w:val="single" w:sz="4" w:space="0" w:color="auto"/>
              <w:bottom w:val="single" w:sz="4" w:space="0" w:color="auto"/>
              <w:right w:val="single" w:sz="4" w:space="0" w:color="auto"/>
            </w:tcBorders>
            <w:noWrap/>
            <w:hideMark/>
          </w:tcPr>
          <w:p w14:paraId="33538204"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7.4</w:t>
            </w:r>
          </w:p>
        </w:tc>
        <w:tc>
          <w:tcPr>
            <w:tcW w:w="7030" w:type="dxa"/>
            <w:tcBorders>
              <w:top w:val="single" w:sz="4" w:space="0" w:color="auto"/>
              <w:left w:val="single" w:sz="4" w:space="0" w:color="auto"/>
              <w:bottom w:val="single" w:sz="4" w:space="0" w:color="auto"/>
              <w:right w:val="single" w:sz="4" w:space="0" w:color="auto"/>
            </w:tcBorders>
            <w:hideMark/>
          </w:tcPr>
          <w:p w14:paraId="25AF94DE"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BALÍSTICA DE PRECISIÓN: El software replicará la trayectoria exacta de los dardos, la separación de las sondas según la distancia y la importancia de lograr el cierre del circuito (NMI - Incapacitación Neuromuscular)</w:t>
            </w:r>
          </w:p>
        </w:tc>
        <w:tc>
          <w:tcPr>
            <w:tcW w:w="1055" w:type="dxa"/>
            <w:tcBorders>
              <w:top w:val="single" w:sz="4" w:space="0" w:color="auto"/>
              <w:left w:val="single" w:sz="4" w:space="0" w:color="auto"/>
              <w:bottom w:val="single" w:sz="4" w:space="0" w:color="auto"/>
              <w:right w:val="single" w:sz="4" w:space="0" w:color="auto"/>
            </w:tcBorders>
            <w:noWrap/>
            <w:hideMark/>
          </w:tcPr>
          <w:p w14:paraId="5BEED21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3FE236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858CF56" w14:textId="77777777" w:rsidTr="007F2D07">
        <w:trPr>
          <w:trHeight w:val="320"/>
        </w:trPr>
        <w:tc>
          <w:tcPr>
            <w:tcW w:w="659" w:type="dxa"/>
            <w:tcBorders>
              <w:top w:val="single" w:sz="4" w:space="0" w:color="auto"/>
              <w:left w:val="single" w:sz="4" w:space="0" w:color="auto"/>
              <w:bottom w:val="single" w:sz="4" w:space="0" w:color="auto"/>
              <w:right w:val="single" w:sz="4" w:space="0" w:color="auto"/>
            </w:tcBorders>
            <w:noWrap/>
            <w:hideMark/>
          </w:tcPr>
          <w:p w14:paraId="7987B3C8"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7.5</w:t>
            </w:r>
          </w:p>
        </w:tc>
        <w:tc>
          <w:tcPr>
            <w:tcW w:w="7030" w:type="dxa"/>
            <w:tcBorders>
              <w:top w:val="single" w:sz="4" w:space="0" w:color="auto"/>
              <w:left w:val="single" w:sz="4" w:space="0" w:color="auto"/>
              <w:bottom w:val="single" w:sz="4" w:space="0" w:color="auto"/>
              <w:right w:val="single" w:sz="4" w:space="0" w:color="auto"/>
            </w:tcBorders>
            <w:hideMark/>
          </w:tcPr>
          <w:p w14:paraId="660903C1"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ENTRENAMIENTO DE MEMORIA MUSCULAR: El software debe permitir la práctica de desenfunde rápido, el uso del arco de advertencia (Warning Arc).</w:t>
            </w:r>
          </w:p>
        </w:tc>
        <w:tc>
          <w:tcPr>
            <w:tcW w:w="1055" w:type="dxa"/>
            <w:tcBorders>
              <w:top w:val="single" w:sz="4" w:space="0" w:color="auto"/>
              <w:left w:val="single" w:sz="4" w:space="0" w:color="auto"/>
              <w:bottom w:val="single" w:sz="4" w:space="0" w:color="auto"/>
              <w:right w:val="single" w:sz="4" w:space="0" w:color="auto"/>
            </w:tcBorders>
            <w:noWrap/>
            <w:hideMark/>
          </w:tcPr>
          <w:p w14:paraId="02E1E5F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2F3F3EC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671A220"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hideMark/>
          </w:tcPr>
          <w:p w14:paraId="7216DBB3" w14:textId="77777777" w:rsidR="00D531AB" w:rsidRPr="00343696" w:rsidRDefault="00D531AB" w:rsidP="007F2D07">
            <w:pPr>
              <w:spacing w:after="0"/>
              <w:jc w:val="center"/>
              <w:rPr>
                <w:rFonts w:ascii="Arial" w:hAnsi="Arial"/>
                <w:b/>
                <w:bCs/>
                <w:kern w:val="2"/>
                <w:sz w:val="18"/>
                <w:szCs w:val="18"/>
              </w:rPr>
            </w:pPr>
            <w:r w:rsidRPr="00343696">
              <w:rPr>
                <w:rFonts w:ascii="Arial" w:hAnsi="Arial"/>
                <w:kern w:val="2"/>
                <w:sz w:val="18"/>
                <w:szCs w:val="18"/>
              </w:rPr>
              <w:t>7.6</w:t>
            </w:r>
          </w:p>
        </w:tc>
        <w:tc>
          <w:tcPr>
            <w:tcW w:w="7030" w:type="dxa"/>
            <w:tcBorders>
              <w:top w:val="single" w:sz="4" w:space="0" w:color="auto"/>
              <w:left w:val="single" w:sz="4" w:space="0" w:color="auto"/>
              <w:bottom w:val="single" w:sz="4" w:space="0" w:color="auto"/>
              <w:right w:val="single" w:sz="4" w:space="0" w:color="auto"/>
            </w:tcBorders>
            <w:hideMark/>
          </w:tcPr>
          <w:p w14:paraId="71F74A7A" w14:textId="77777777" w:rsidR="00D531AB" w:rsidRPr="00343696" w:rsidRDefault="00D531AB" w:rsidP="007F2D07">
            <w:pPr>
              <w:spacing w:after="0"/>
              <w:jc w:val="both"/>
              <w:rPr>
                <w:rFonts w:ascii="Arial" w:hAnsi="Arial"/>
                <w:b/>
                <w:bCs/>
                <w:kern w:val="2"/>
                <w:sz w:val="18"/>
                <w:szCs w:val="18"/>
              </w:rPr>
            </w:pPr>
            <w:r w:rsidRPr="00343696">
              <w:rPr>
                <w:rFonts w:ascii="Arial" w:hAnsi="Arial"/>
                <w:kern w:val="2"/>
                <w:sz w:val="18"/>
                <w:szCs w:val="18"/>
              </w:rPr>
              <w:t xml:space="preserve">ACTUALIZACIONES: El contratista se compromete mediante certificación a ofrecer actualizaciones de software por al menos tres años (3) contados a partir del recibido a satisfacción. </w:t>
            </w:r>
          </w:p>
        </w:tc>
        <w:tc>
          <w:tcPr>
            <w:tcW w:w="1055" w:type="dxa"/>
            <w:tcBorders>
              <w:top w:val="single" w:sz="4" w:space="0" w:color="auto"/>
              <w:left w:val="single" w:sz="4" w:space="0" w:color="auto"/>
              <w:bottom w:val="single" w:sz="4" w:space="0" w:color="auto"/>
              <w:right w:val="single" w:sz="4" w:space="0" w:color="auto"/>
            </w:tcBorders>
            <w:noWrap/>
            <w:hideMark/>
          </w:tcPr>
          <w:p w14:paraId="36F10C4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86FDCA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072FDF9F" w14:textId="77777777" w:rsidTr="007F2D07">
        <w:trPr>
          <w:trHeight w:val="593"/>
        </w:trPr>
        <w:tc>
          <w:tcPr>
            <w:tcW w:w="659" w:type="dxa"/>
            <w:tcBorders>
              <w:top w:val="single" w:sz="4" w:space="0" w:color="auto"/>
              <w:left w:val="single" w:sz="4" w:space="0" w:color="auto"/>
              <w:bottom w:val="single" w:sz="4" w:space="0" w:color="auto"/>
              <w:right w:val="single" w:sz="4" w:space="0" w:color="auto"/>
            </w:tcBorders>
            <w:noWrap/>
            <w:hideMark/>
          </w:tcPr>
          <w:p w14:paraId="60659830"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7.7</w:t>
            </w:r>
          </w:p>
        </w:tc>
        <w:tc>
          <w:tcPr>
            <w:tcW w:w="7030" w:type="dxa"/>
            <w:tcBorders>
              <w:top w:val="single" w:sz="4" w:space="0" w:color="auto"/>
              <w:left w:val="single" w:sz="4" w:space="0" w:color="auto"/>
              <w:bottom w:val="single" w:sz="4" w:space="0" w:color="auto"/>
              <w:right w:val="single" w:sz="4" w:space="0" w:color="auto"/>
            </w:tcBorders>
            <w:hideMark/>
          </w:tcPr>
          <w:p w14:paraId="348C5F3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INTEGRACIÓN: El software de simulador de realidad virtual deberá integrarse con los dispositivos de DISPOSITIVO DE CONTROL ELÉCTRICO DE SIMULACIÓN y </w:t>
            </w:r>
            <w:r w:rsidRPr="00343696">
              <w:rPr>
                <w:rFonts w:ascii="Arial" w:hAnsi="Arial"/>
                <w:bCs/>
                <w:kern w:val="2"/>
                <w:sz w:val="18"/>
                <w:szCs w:val="18"/>
              </w:rPr>
              <w:t>CASCO DE REALIDAD VIRTUAL.</w:t>
            </w:r>
            <w:r w:rsidRPr="00343696">
              <w:rPr>
                <w:rFonts w:ascii="Arial" w:hAnsi="Arial"/>
                <w:kern w:val="2"/>
                <w:sz w:val="18"/>
                <w:szCs w:val="18"/>
              </w:rPr>
              <w:t xml:space="preserve"> </w:t>
            </w:r>
          </w:p>
        </w:tc>
        <w:tc>
          <w:tcPr>
            <w:tcW w:w="1055" w:type="dxa"/>
            <w:tcBorders>
              <w:top w:val="single" w:sz="4" w:space="0" w:color="auto"/>
              <w:left w:val="single" w:sz="4" w:space="0" w:color="auto"/>
              <w:bottom w:val="single" w:sz="4" w:space="0" w:color="auto"/>
              <w:right w:val="single" w:sz="4" w:space="0" w:color="auto"/>
            </w:tcBorders>
            <w:noWrap/>
            <w:hideMark/>
          </w:tcPr>
          <w:p w14:paraId="082DFC3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73213D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F0ECEAB" w14:textId="77777777" w:rsidTr="007F2D07">
        <w:trPr>
          <w:trHeight w:val="576"/>
        </w:trPr>
        <w:tc>
          <w:tcPr>
            <w:tcW w:w="659" w:type="dxa"/>
            <w:tcBorders>
              <w:top w:val="single" w:sz="4" w:space="0" w:color="auto"/>
              <w:left w:val="single" w:sz="4" w:space="0" w:color="auto"/>
              <w:bottom w:val="single" w:sz="4" w:space="0" w:color="auto"/>
              <w:right w:val="single" w:sz="4" w:space="0" w:color="auto"/>
            </w:tcBorders>
            <w:noWrap/>
            <w:hideMark/>
          </w:tcPr>
          <w:p w14:paraId="52A2994C"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7.8</w:t>
            </w:r>
          </w:p>
        </w:tc>
        <w:tc>
          <w:tcPr>
            <w:tcW w:w="7030" w:type="dxa"/>
            <w:tcBorders>
              <w:top w:val="single" w:sz="4" w:space="0" w:color="auto"/>
              <w:left w:val="single" w:sz="4" w:space="0" w:color="auto"/>
              <w:bottom w:val="single" w:sz="4" w:space="0" w:color="auto"/>
              <w:right w:val="single" w:sz="4" w:space="0" w:color="auto"/>
            </w:tcBorders>
            <w:hideMark/>
          </w:tcPr>
          <w:p w14:paraId="42DFDDD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EMPATÍA INMERSIVA: El software deberá tener la capacidad de "intercambiar roles" para que el usuario pueda vivir la escena desde la perspectiva del ciudadano, lo que ayuda a comprender cómo el comportamiento policial afecta la percepción de la crisis. </w:t>
            </w:r>
          </w:p>
        </w:tc>
        <w:tc>
          <w:tcPr>
            <w:tcW w:w="1055" w:type="dxa"/>
            <w:tcBorders>
              <w:top w:val="single" w:sz="4" w:space="0" w:color="auto"/>
              <w:left w:val="single" w:sz="4" w:space="0" w:color="auto"/>
              <w:bottom w:val="single" w:sz="4" w:space="0" w:color="auto"/>
              <w:right w:val="single" w:sz="4" w:space="0" w:color="auto"/>
            </w:tcBorders>
            <w:noWrap/>
            <w:hideMark/>
          </w:tcPr>
          <w:p w14:paraId="214E43C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28B8F8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4829804"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hideMark/>
          </w:tcPr>
          <w:p w14:paraId="061B43A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7.9</w:t>
            </w:r>
          </w:p>
        </w:tc>
        <w:tc>
          <w:tcPr>
            <w:tcW w:w="7030" w:type="dxa"/>
            <w:tcBorders>
              <w:top w:val="single" w:sz="4" w:space="0" w:color="auto"/>
              <w:left w:val="single" w:sz="4" w:space="0" w:color="auto"/>
              <w:bottom w:val="single" w:sz="4" w:space="0" w:color="auto"/>
              <w:right w:val="single" w:sz="4" w:space="0" w:color="auto"/>
            </w:tcBorders>
            <w:hideMark/>
          </w:tcPr>
          <w:p w14:paraId="5EFFF73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CAPACIDAD DE EXPORTAR RESULTADOS: El software deberá tener la capacidad de exportar los resultados de los entrenamientos en formatos, pdf y xls o similares, con el fin de comprender y realizar una evaluación de las capacidades del estudiante</w:t>
            </w:r>
          </w:p>
        </w:tc>
        <w:tc>
          <w:tcPr>
            <w:tcW w:w="1055" w:type="dxa"/>
            <w:tcBorders>
              <w:top w:val="single" w:sz="4" w:space="0" w:color="auto"/>
              <w:left w:val="single" w:sz="4" w:space="0" w:color="auto"/>
              <w:bottom w:val="single" w:sz="4" w:space="0" w:color="auto"/>
              <w:right w:val="single" w:sz="4" w:space="0" w:color="auto"/>
            </w:tcBorders>
            <w:noWrap/>
            <w:hideMark/>
          </w:tcPr>
          <w:p w14:paraId="1CBD1CF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1E0C9A2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17EAADFA" w14:textId="77777777" w:rsidTr="007F2D07">
        <w:trPr>
          <w:trHeight w:val="70"/>
        </w:trPr>
        <w:tc>
          <w:tcPr>
            <w:tcW w:w="659" w:type="dxa"/>
            <w:tcBorders>
              <w:top w:val="single" w:sz="4" w:space="0" w:color="auto"/>
              <w:left w:val="single" w:sz="4" w:space="0" w:color="auto"/>
              <w:bottom w:val="single" w:sz="4" w:space="0" w:color="auto"/>
              <w:right w:val="single" w:sz="4" w:space="0" w:color="auto"/>
            </w:tcBorders>
            <w:noWrap/>
            <w:hideMark/>
          </w:tcPr>
          <w:p w14:paraId="010EC71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7.10</w:t>
            </w:r>
          </w:p>
        </w:tc>
        <w:tc>
          <w:tcPr>
            <w:tcW w:w="7030" w:type="dxa"/>
            <w:tcBorders>
              <w:top w:val="single" w:sz="4" w:space="0" w:color="auto"/>
              <w:left w:val="single" w:sz="4" w:space="0" w:color="auto"/>
              <w:bottom w:val="single" w:sz="4" w:space="0" w:color="auto"/>
              <w:right w:val="single" w:sz="4" w:space="0" w:color="auto"/>
            </w:tcBorders>
            <w:hideMark/>
          </w:tcPr>
          <w:p w14:paraId="2EF89DF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LICENCIA: El software suministrado deberá contar con licencia vitalicia. </w:t>
            </w:r>
          </w:p>
        </w:tc>
        <w:tc>
          <w:tcPr>
            <w:tcW w:w="1055" w:type="dxa"/>
            <w:tcBorders>
              <w:top w:val="single" w:sz="4" w:space="0" w:color="auto"/>
              <w:left w:val="single" w:sz="4" w:space="0" w:color="auto"/>
              <w:bottom w:val="single" w:sz="4" w:space="0" w:color="auto"/>
              <w:right w:val="single" w:sz="4" w:space="0" w:color="auto"/>
            </w:tcBorders>
            <w:noWrap/>
            <w:hideMark/>
          </w:tcPr>
          <w:p w14:paraId="12CFDF3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BB272C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bl>
    <w:p w14:paraId="212111E9" w14:textId="77777777" w:rsidR="00D531AB" w:rsidRPr="0003764F" w:rsidRDefault="00D531AB" w:rsidP="00D531AB">
      <w:pPr>
        <w:rPr>
          <w:rFonts w:ascii="Arial" w:hAnsi="Arial"/>
          <w:sz w:val="12"/>
          <w:szCs w:val="18"/>
        </w:rPr>
      </w:pPr>
    </w:p>
    <w:p w14:paraId="0CB8D311" w14:textId="77777777" w:rsidR="00D531AB" w:rsidRDefault="00D531AB" w:rsidP="00D531AB">
      <w:pPr>
        <w:rPr>
          <w:rFonts w:ascii="Arial" w:hAnsi="Arial"/>
          <w:b/>
          <w:bCs/>
          <w:sz w:val="18"/>
          <w:szCs w:val="18"/>
          <w:lang w:val="pt-BR"/>
        </w:rPr>
      </w:pPr>
      <w:r>
        <w:rPr>
          <w:rFonts w:ascii="Arial" w:hAnsi="Arial"/>
          <w:b/>
          <w:bCs/>
          <w:sz w:val="18"/>
          <w:szCs w:val="18"/>
          <w:lang w:val="pt-BR"/>
        </w:rPr>
        <w:t xml:space="preserve">8. TELEVISOR </w:t>
      </w:r>
    </w:p>
    <w:tbl>
      <w:tblPr>
        <w:tblW w:w="9775" w:type="dxa"/>
        <w:tblInd w:w="7" w:type="dxa"/>
        <w:tblCellMar>
          <w:top w:w="8" w:type="dxa"/>
          <w:left w:w="70" w:type="dxa"/>
          <w:right w:w="24" w:type="dxa"/>
        </w:tblCellMar>
        <w:tblLook w:val="04A0" w:firstRow="1" w:lastRow="0" w:firstColumn="1" w:lastColumn="0" w:noHBand="0" w:noVBand="1"/>
      </w:tblPr>
      <w:tblGrid>
        <w:gridCol w:w="702"/>
        <w:gridCol w:w="2267"/>
        <w:gridCol w:w="5073"/>
        <w:gridCol w:w="881"/>
        <w:gridCol w:w="852"/>
      </w:tblGrid>
      <w:tr w:rsidR="00D531AB" w:rsidRPr="00343696" w14:paraId="420478C9" w14:textId="77777777" w:rsidTr="007F2D07">
        <w:trPr>
          <w:trHeight w:val="48"/>
        </w:trPr>
        <w:tc>
          <w:tcPr>
            <w:tcW w:w="702" w:type="dxa"/>
            <w:tcBorders>
              <w:top w:val="single" w:sz="4" w:space="0" w:color="000000"/>
              <w:left w:val="single" w:sz="4" w:space="0" w:color="000000"/>
              <w:bottom w:val="single" w:sz="4" w:space="0" w:color="000000"/>
              <w:right w:val="single" w:sz="4" w:space="0" w:color="000000"/>
            </w:tcBorders>
            <w:vAlign w:val="center"/>
            <w:hideMark/>
          </w:tcPr>
          <w:p w14:paraId="2985E83A" w14:textId="77777777" w:rsidR="00D531AB" w:rsidRPr="00343696" w:rsidRDefault="00D531AB" w:rsidP="007F2D07">
            <w:pPr>
              <w:spacing w:after="0"/>
              <w:ind w:left="92"/>
              <w:rPr>
                <w:rFonts w:ascii="Aptos" w:hAnsi="Aptos"/>
                <w:kern w:val="2"/>
              </w:rPr>
            </w:pPr>
            <w:r w:rsidRPr="00343696">
              <w:rPr>
                <w:rFonts w:ascii="Arial" w:eastAsia="Arial" w:hAnsi="Arial"/>
                <w:b/>
                <w:kern w:val="2"/>
                <w:sz w:val="16"/>
              </w:rPr>
              <w:t xml:space="preserve">ÍTEM </w:t>
            </w:r>
          </w:p>
        </w:tc>
        <w:tc>
          <w:tcPr>
            <w:tcW w:w="7340" w:type="dxa"/>
            <w:gridSpan w:val="2"/>
            <w:tcBorders>
              <w:top w:val="single" w:sz="4" w:space="0" w:color="000000"/>
              <w:left w:val="single" w:sz="4" w:space="0" w:color="000000"/>
              <w:bottom w:val="single" w:sz="4" w:space="0" w:color="000000"/>
              <w:right w:val="single" w:sz="4" w:space="0" w:color="000000"/>
            </w:tcBorders>
            <w:vAlign w:val="center"/>
            <w:hideMark/>
          </w:tcPr>
          <w:p w14:paraId="112AC3A1" w14:textId="77777777" w:rsidR="00D531AB" w:rsidRPr="00343696" w:rsidRDefault="00D531AB" w:rsidP="007F2D07">
            <w:pPr>
              <w:spacing w:after="0" w:line="240" w:lineRule="auto"/>
              <w:ind w:right="41"/>
              <w:jc w:val="center"/>
              <w:rPr>
                <w:rFonts w:ascii="Aptos" w:hAnsi="Aptos"/>
                <w:kern w:val="2"/>
              </w:rPr>
            </w:pPr>
            <w:r w:rsidRPr="00343696">
              <w:rPr>
                <w:rFonts w:ascii="Arial" w:eastAsia="Arial" w:hAnsi="Arial"/>
                <w:b/>
                <w:kern w:val="2"/>
                <w:sz w:val="16"/>
              </w:rPr>
              <w:t xml:space="preserve">DESCRIPCIÓN </w:t>
            </w:r>
          </w:p>
        </w:tc>
        <w:tc>
          <w:tcPr>
            <w:tcW w:w="881" w:type="dxa"/>
            <w:tcBorders>
              <w:top w:val="single" w:sz="4" w:space="0" w:color="000000"/>
              <w:left w:val="single" w:sz="4" w:space="0" w:color="000000"/>
              <w:bottom w:val="single" w:sz="4" w:space="0" w:color="000000"/>
              <w:right w:val="single" w:sz="4" w:space="0" w:color="000000"/>
            </w:tcBorders>
            <w:hideMark/>
          </w:tcPr>
          <w:p w14:paraId="309FA0B3" w14:textId="77777777" w:rsidR="00D531AB" w:rsidRPr="00343696" w:rsidRDefault="00D531AB" w:rsidP="007F2D07">
            <w:pPr>
              <w:spacing w:after="0" w:line="240" w:lineRule="auto"/>
              <w:ind w:left="37"/>
              <w:rPr>
                <w:rFonts w:ascii="Aptos" w:hAnsi="Aptos"/>
                <w:kern w:val="2"/>
              </w:rPr>
            </w:pPr>
            <w:r w:rsidRPr="00343696">
              <w:rPr>
                <w:rFonts w:ascii="Arial" w:eastAsia="Arial" w:hAnsi="Arial"/>
                <w:b/>
                <w:kern w:val="2"/>
                <w:sz w:val="16"/>
              </w:rPr>
              <w:t xml:space="preserve">CUMPLE </w:t>
            </w:r>
          </w:p>
        </w:tc>
        <w:tc>
          <w:tcPr>
            <w:tcW w:w="852" w:type="dxa"/>
            <w:tcBorders>
              <w:top w:val="single" w:sz="4" w:space="0" w:color="000000"/>
              <w:left w:val="single" w:sz="4" w:space="0" w:color="000000"/>
              <w:bottom w:val="single" w:sz="4" w:space="0" w:color="000000"/>
              <w:right w:val="single" w:sz="4" w:space="0" w:color="000000"/>
            </w:tcBorders>
            <w:hideMark/>
          </w:tcPr>
          <w:p w14:paraId="76E4C91E" w14:textId="77777777" w:rsidR="00D531AB" w:rsidRPr="00343696" w:rsidRDefault="00D531AB" w:rsidP="007F2D07">
            <w:pPr>
              <w:spacing w:after="0" w:line="240" w:lineRule="auto"/>
              <w:jc w:val="center"/>
              <w:rPr>
                <w:rFonts w:ascii="Aptos" w:hAnsi="Aptos"/>
                <w:kern w:val="2"/>
              </w:rPr>
            </w:pPr>
            <w:r w:rsidRPr="00343696">
              <w:rPr>
                <w:rFonts w:ascii="Arial" w:eastAsia="Arial" w:hAnsi="Arial"/>
                <w:b/>
                <w:kern w:val="2"/>
                <w:sz w:val="16"/>
              </w:rPr>
              <w:t xml:space="preserve">NO CUMPLE </w:t>
            </w:r>
          </w:p>
        </w:tc>
      </w:tr>
      <w:tr w:rsidR="00D531AB" w:rsidRPr="00343696" w14:paraId="7BE7E233" w14:textId="77777777" w:rsidTr="007F2D07">
        <w:trPr>
          <w:trHeight w:val="236"/>
        </w:trPr>
        <w:tc>
          <w:tcPr>
            <w:tcW w:w="702" w:type="dxa"/>
            <w:tcBorders>
              <w:top w:val="single" w:sz="4" w:space="0" w:color="000000"/>
              <w:left w:val="single" w:sz="4" w:space="0" w:color="000000"/>
              <w:bottom w:val="single" w:sz="4" w:space="0" w:color="000000"/>
              <w:right w:val="single" w:sz="4" w:space="0" w:color="000000"/>
            </w:tcBorders>
            <w:shd w:val="clear" w:color="auto" w:fill="BFBFBF"/>
            <w:hideMark/>
          </w:tcPr>
          <w:p w14:paraId="409A9EA5"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14:paraId="06C501CD" w14:textId="77777777" w:rsidR="00D531AB" w:rsidRPr="00343696" w:rsidRDefault="00D531AB" w:rsidP="007F2D07">
            <w:pPr>
              <w:spacing w:after="0" w:line="240" w:lineRule="auto"/>
              <w:ind w:left="1"/>
              <w:rPr>
                <w:rFonts w:ascii="Aptos" w:hAnsi="Aptos"/>
                <w:kern w:val="2"/>
              </w:rPr>
            </w:pPr>
            <w:r w:rsidRPr="00343696">
              <w:rPr>
                <w:rFonts w:ascii="Arial" w:eastAsia="Arial" w:hAnsi="Arial"/>
                <w:b/>
                <w:kern w:val="2"/>
                <w:sz w:val="16"/>
              </w:rPr>
              <w:t xml:space="preserve">TELEVISOR </w:t>
            </w:r>
          </w:p>
        </w:tc>
        <w:tc>
          <w:tcPr>
            <w:tcW w:w="881" w:type="dxa"/>
            <w:tcBorders>
              <w:top w:val="single" w:sz="4" w:space="0" w:color="000000"/>
              <w:left w:val="single" w:sz="4" w:space="0" w:color="000000"/>
              <w:bottom w:val="single" w:sz="4" w:space="0" w:color="000000"/>
              <w:right w:val="single" w:sz="4" w:space="0" w:color="000000"/>
            </w:tcBorders>
            <w:hideMark/>
          </w:tcPr>
          <w:p w14:paraId="4EE2D17D"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6E8B9534"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29F5CF26" w14:textId="77777777" w:rsidTr="007F2D07">
        <w:trPr>
          <w:trHeight w:val="236"/>
        </w:trPr>
        <w:tc>
          <w:tcPr>
            <w:tcW w:w="702" w:type="dxa"/>
            <w:tcBorders>
              <w:top w:val="single" w:sz="4" w:space="0" w:color="000000"/>
              <w:left w:val="single" w:sz="4" w:space="0" w:color="000000"/>
              <w:bottom w:val="single" w:sz="4" w:space="0" w:color="000000"/>
              <w:right w:val="single" w:sz="4" w:space="0" w:color="000000"/>
            </w:tcBorders>
            <w:shd w:val="clear" w:color="auto" w:fill="BFBFBF"/>
            <w:hideMark/>
          </w:tcPr>
          <w:p w14:paraId="09DDB78A"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8.1</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14:paraId="19D6EA19" w14:textId="77777777" w:rsidR="00D531AB" w:rsidRPr="00343696" w:rsidRDefault="00D531AB" w:rsidP="007F2D07">
            <w:pPr>
              <w:spacing w:after="0" w:line="240" w:lineRule="auto"/>
              <w:ind w:left="1"/>
              <w:rPr>
                <w:rFonts w:ascii="Aptos" w:hAnsi="Aptos"/>
                <w:kern w:val="2"/>
              </w:rPr>
            </w:pPr>
            <w:r w:rsidRPr="00343696">
              <w:rPr>
                <w:rFonts w:ascii="Arial" w:eastAsia="Arial" w:hAnsi="Arial"/>
                <w:b/>
                <w:kern w:val="2"/>
                <w:sz w:val="16"/>
              </w:rPr>
              <w:t xml:space="preserve">Descripción de la Máquina </w:t>
            </w:r>
          </w:p>
        </w:tc>
        <w:tc>
          <w:tcPr>
            <w:tcW w:w="881" w:type="dxa"/>
            <w:tcBorders>
              <w:top w:val="single" w:sz="4" w:space="0" w:color="000000"/>
              <w:left w:val="single" w:sz="4" w:space="0" w:color="000000"/>
              <w:bottom w:val="single" w:sz="4" w:space="0" w:color="000000"/>
              <w:right w:val="single" w:sz="4" w:space="0" w:color="000000"/>
            </w:tcBorders>
            <w:hideMark/>
          </w:tcPr>
          <w:p w14:paraId="64DF8710"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6E4D63AD"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4144726C" w14:textId="77777777" w:rsidTr="007F2D07">
        <w:trPr>
          <w:trHeight w:val="236"/>
        </w:trPr>
        <w:tc>
          <w:tcPr>
            <w:tcW w:w="702" w:type="dxa"/>
            <w:tcBorders>
              <w:top w:val="single" w:sz="4" w:space="0" w:color="000000"/>
              <w:left w:val="single" w:sz="4" w:space="0" w:color="000000"/>
              <w:bottom w:val="single" w:sz="4" w:space="0" w:color="000000"/>
              <w:right w:val="single" w:sz="4" w:space="0" w:color="000000"/>
            </w:tcBorders>
            <w:hideMark/>
          </w:tcPr>
          <w:p w14:paraId="56189C7A"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w:t>
            </w:r>
          </w:p>
        </w:tc>
        <w:tc>
          <w:tcPr>
            <w:tcW w:w="2267" w:type="dxa"/>
            <w:tcBorders>
              <w:top w:val="single" w:sz="4" w:space="0" w:color="000000"/>
              <w:left w:val="single" w:sz="4" w:space="0" w:color="000000"/>
              <w:bottom w:val="single" w:sz="4" w:space="0" w:color="000000"/>
              <w:right w:val="single" w:sz="4" w:space="0" w:color="000000"/>
            </w:tcBorders>
            <w:hideMark/>
          </w:tcPr>
          <w:p w14:paraId="0937CC97"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Cantidad:  </w:t>
            </w:r>
          </w:p>
        </w:tc>
        <w:tc>
          <w:tcPr>
            <w:tcW w:w="5073" w:type="dxa"/>
            <w:tcBorders>
              <w:top w:val="single" w:sz="4" w:space="0" w:color="000000"/>
              <w:left w:val="single" w:sz="4" w:space="0" w:color="000000"/>
              <w:bottom w:val="single" w:sz="4" w:space="0" w:color="000000"/>
              <w:right w:val="single" w:sz="4" w:space="0" w:color="000000"/>
            </w:tcBorders>
            <w:hideMark/>
          </w:tcPr>
          <w:p w14:paraId="3CB06F48" w14:textId="77777777" w:rsidR="00D531AB" w:rsidRPr="00343696" w:rsidRDefault="00D531AB" w:rsidP="007F2D07">
            <w:pPr>
              <w:spacing w:after="0" w:line="240" w:lineRule="auto"/>
              <w:ind w:left="2"/>
              <w:rPr>
                <w:rFonts w:ascii="Arial" w:hAnsi="Arial"/>
                <w:kern w:val="2"/>
                <w:sz w:val="16"/>
                <w:szCs w:val="16"/>
              </w:rPr>
            </w:pPr>
            <w:r w:rsidRPr="00343696">
              <w:rPr>
                <w:rFonts w:ascii="Arial" w:hAnsi="Arial"/>
                <w:kern w:val="2"/>
                <w:sz w:val="16"/>
                <w:szCs w:val="16"/>
              </w:rPr>
              <w:t>15</w:t>
            </w:r>
          </w:p>
        </w:tc>
        <w:tc>
          <w:tcPr>
            <w:tcW w:w="881" w:type="dxa"/>
            <w:tcBorders>
              <w:top w:val="single" w:sz="4" w:space="0" w:color="000000"/>
              <w:left w:val="single" w:sz="4" w:space="0" w:color="000000"/>
              <w:bottom w:val="single" w:sz="4" w:space="0" w:color="000000"/>
              <w:right w:val="single" w:sz="4" w:space="0" w:color="000000"/>
            </w:tcBorders>
            <w:hideMark/>
          </w:tcPr>
          <w:p w14:paraId="57AA005C"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2FDCB62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1D59779A"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79E66FEC"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8.1.2</w:t>
            </w:r>
          </w:p>
        </w:tc>
        <w:tc>
          <w:tcPr>
            <w:tcW w:w="2267" w:type="dxa"/>
            <w:tcBorders>
              <w:top w:val="single" w:sz="4" w:space="0" w:color="000000"/>
              <w:left w:val="single" w:sz="4" w:space="0" w:color="000000"/>
              <w:bottom w:val="single" w:sz="4" w:space="0" w:color="000000"/>
              <w:right w:val="single" w:sz="4" w:space="0" w:color="000000"/>
            </w:tcBorders>
            <w:hideMark/>
          </w:tcPr>
          <w:p w14:paraId="1860B702"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Marca: </w:t>
            </w:r>
          </w:p>
        </w:tc>
        <w:tc>
          <w:tcPr>
            <w:tcW w:w="5073" w:type="dxa"/>
            <w:tcBorders>
              <w:top w:val="single" w:sz="4" w:space="0" w:color="000000"/>
              <w:left w:val="single" w:sz="4" w:space="0" w:color="000000"/>
              <w:bottom w:val="single" w:sz="4" w:space="0" w:color="000000"/>
              <w:right w:val="single" w:sz="4" w:space="0" w:color="000000"/>
            </w:tcBorders>
            <w:hideMark/>
          </w:tcPr>
          <w:p w14:paraId="51598E62"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Especificar. </w:t>
            </w:r>
          </w:p>
        </w:tc>
        <w:tc>
          <w:tcPr>
            <w:tcW w:w="881" w:type="dxa"/>
            <w:tcBorders>
              <w:top w:val="single" w:sz="4" w:space="0" w:color="000000"/>
              <w:left w:val="single" w:sz="4" w:space="0" w:color="000000"/>
              <w:bottom w:val="single" w:sz="4" w:space="0" w:color="000000"/>
              <w:right w:val="single" w:sz="4" w:space="0" w:color="000000"/>
            </w:tcBorders>
            <w:hideMark/>
          </w:tcPr>
          <w:p w14:paraId="73B82A74"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7B4190B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6D79D9D4"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0C4E0E90"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8.1.3</w:t>
            </w:r>
          </w:p>
        </w:tc>
        <w:tc>
          <w:tcPr>
            <w:tcW w:w="2267" w:type="dxa"/>
            <w:tcBorders>
              <w:top w:val="single" w:sz="4" w:space="0" w:color="000000"/>
              <w:left w:val="single" w:sz="4" w:space="0" w:color="000000"/>
              <w:bottom w:val="single" w:sz="4" w:space="0" w:color="000000"/>
              <w:right w:val="single" w:sz="4" w:space="0" w:color="000000"/>
            </w:tcBorders>
            <w:hideMark/>
          </w:tcPr>
          <w:p w14:paraId="299165F5"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Modelo: </w:t>
            </w:r>
          </w:p>
        </w:tc>
        <w:tc>
          <w:tcPr>
            <w:tcW w:w="5073" w:type="dxa"/>
            <w:tcBorders>
              <w:top w:val="single" w:sz="4" w:space="0" w:color="000000"/>
              <w:left w:val="single" w:sz="4" w:space="0" w:color="000000"/>
              <w:bottom w:val="single" w:sz="4" w:space="0" w:color="000000"/>
              <w:right w:val="single" w:sz="4" w:space="0" w:color="000000"/>
            </w:tcBorders>
            <w:hideMark/>
          </w:tcPr>
          <w:p w14:paraId="4A0131F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Especificar. </w:t>
            </w:r>
          </w:p>
        </w:tc>
        <w:tc>
          <w:tcPr>
            <w:tcW w:w="881" w:type="dxa"/>
            <w:tcBorders>
              <w:top w:val="single" w:sz="4" w:space="0" w:color="000000"/>
              <w:left w:val="single" w:sz="4" w:space="0" w:color="000000"/>
              <w:bottom w:val="single" w:sz="4" w:space="0" w:color="000000"/>
              <w:right w:val="single" w:sz="4" w:space="0" w:color="000000"/>
            </w:tcBorders>
            <w:hideMark/>
          </w:tcPr>
          <w:p w14:paraId="2AE6688F"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644606A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2449F7D2"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76A69DD0"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8.1.4</w:t>
            </w:r>
          </w:p>
        </w:tc>
        <w:tc>
          <w:tcPr>
            <w:tcW w:w="2267" w:type="dxa"/>
            <w:tcBorders>
              <w:top w:val="single" w:sz="4" w:space="0" w:color="000000"/>
              <w:left w:val="single" w:sz="4" w:space="0" w:color="000000"/>
              <w:bottom w:val="single" w:sz="4" w:space="0" w:color="000000"/>
              <w:right w:val="single" w:sz="4" w:space="0" w:color="000000"/>
            </w:tcBorders>
            <w:hideMark/>
          </w:tcPr>
          <w:p w14:paraId="710121E1"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Tamaño de la pantalla  </w:t>
            </w:r>
          </w:p>
        </w:tc>
        <w:tc>
          <w:tcPr>
            <w:tcW w:w="5073" w:type="dxa"/>
            <w:tcBorders>
              <w:top w:val="single" w:sz="4" w:space="0" w:color="000000"/>
              <w:left w:val="single" w:sz="4" w:space="0" w:color="000000"/>
              <w:bottom w:val="single" w:sz="4" w:space="0" w:color="000000"/>
              <w:right w:val="single" w:sz="4" w:space="0" w:color="000000"/>
            </w:tcBorders>
            <w:hideMark/>
          </w:tcPr>
          <w:p w14:paraId="537DB58A"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55 pulgadas </w:t>
            </w:r>
          </w:p>
        </w:tc>
        <w:tc>
          <w:tcPr>
            <w:tcW w:w="881" w:type="dxa"/>
            <w:tcBorders>
              <w:top w:val="single" w:sz="4" w:space="0" w:color="000000"/>
              <w:left w:val="single" w:sz="4" w:space="0" w:color="000000"/>
              <w:bottom w:val="single" w:sz="4" w:space="0" w:color="000000"/>
              <w:right w:val="single" w:sz="4" w:space="0" w:color="000000"/>
            </w:tcBorders>
            <w:hideMark/>
          </w:tcPr>
          <w:p w14:paraId="18AA5244"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5922BA17"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4DD1E3BC" w14:textId="77777777" w:rsidTr="007F2D07">
        <w:trPr>
          <w:trHeight w:val="235"/>
        </w:trPr>
        <w:tc>
          <w:tcPr>
            <w:tcW w:w="702" w:type="dxa"/>
            <w:tcBorders>
              <w:top w:val="single" w:sz="4" w:space="0" w:color="000000"/>
              <w:left w:val="single" w:sz="4" w:space="0" w:color="000000"/>
              <w:bottom w:val="single" w:sz="4" w:space="0" w:color="000000"/>
              <w:right w:val="single" w:sz="4" w:space="0" w:color="000000"/>
            </w:tcBorders>
            <w:hideMark/>
          </w:tcPr>
          <w:p w14:paraId="44B5099B"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8.1.5</w:t>
            </w:r>
          </w:p>
        </w:tc>
        <w:tc>
          <w:tcPr>
            <w:tcW w:w="2267" w:type="dxa"/>
            <w:tcBorders>
              <w:top w:val="single" w:sz="4" w:space="0" w:color="000000"/>
              <w:left w:val="single" w:sz="4" w:space="0" w:color="000000"/>
              <w:bottom w:val="single" w:sz="4" w:space="0" w:color="000000"/>
              <w:right w:val="single" w:sz="4" w:space="0" w:color="000000"/>
            </w:tcBorders>
            <w:hideMark/>
          </w:tcPr>
          <w:p w14:paraId="703E62BC"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Resolución </w:t>
            </w:r>
          </w:p>
        </w:tc>
        <w:tc>
          <w:tcPr>
            <w:tcW w:w="5073" w:type="dxa"/>
            <w:tcBorders>
              <w:top w:val="single" w:sz="4" w:space="0" w:color="000000"/>
              <w:left w:val="single" w:sz="4" w:space="0" w:color="000000"/>
              <w:bottom w:val="single" w:sz="4" w:space="0" w:color="000000"/>
              <w:right w:val="single" w:sz="4" w:space="0" w:color="000000"/>
            </w:tcBorders>
            <w:hideMark/>
          </w:tcPr>
          <w:p w14:paraId="245EC7ED"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UHD o superior. </w:t>
            </w:r>
          </w:p>
        </w:tc>
        <w:tc>
          <w:tcPr>
            <w:tcW w:w="881" w:type="dxa"/>
            <w:tcBorders>
              <w:top w:val="single" w:sz="4" w:space="0" w:color="000000"/>
              <w:left w:val="single" w:sz="4" w:space="0" w:color="000000"/>
              <w:bottom w:val="single" w:sz="4" w:space="0" w:color="000000"/>
              <w:right w:val="single" w:sz="4" w:space="0" w:color="000000"/>
            </w:tcBorders>
            <w:hideMark/>
          </w:tcPr>
          <w:p w14:paraId="63288BDD"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258A830A"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4580D96"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081A799E"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8.1.6</w:t>
            </w:r>
          </w:p>
        </w:tc>
        <w:tc>
          <w:tcPr>
            <w:tcW w:w="2267" w:type="dxa"/>
            <w:tcBorders>
              <w:top w:val="single" w:sz="4" w:space="0" w:color="000000"/>
              <w:left w:val="single" w:sz="4" w:space="0" w:color="000000"/>
              <w:bottom w:val="single" w:sz="4" w:space="0" w:color="000000"/>
              <w:right w:val="single" w:sz="4" w:space="0" w:color="000000"/>
            </w:tcBorders>
            <w:hideMark/>
          </w:tcPr>
          <w:p w14:paraId="7AB85F76"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Servicio inteligente  </w:t>
            </w:r>
          </w:p>
        </w:tc>
        <w:tc>
          <w:tcPr>
            <w:tcW w:w="5073" w:type="dxa"/>
            <w:tcBorders>
              <w:top w:val="single" w:sz="4" w:space="0" w:color="000000"/>
              <w:left w:val="single" w:sz="4" w:space="0" w:color="000000"/>
              <w:bottom w:val="single" w:sz="4" w:space="0" w:color="000000"/>
              <w:right w:val="single" w:sz="4" w:space="0" w:color="000000"/>
            </w:tcBorders>
            <w:hideMark/>
          </w:tcPr>
          <w:p w14:paraId="0E33337F"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Si (Smart tv). </w:t>
            </w:r>
          </w:p>
        </w:tc>
        <w:tc>
          <w:tcPr>
            <w:tcW w:w="881" w:type="dxa"/>
            <w:tcBorders>
              <w:top w:val="single" w:sz="4" w:space="0" w:color="000000"/>
              <w:left w:val="single" w:sz="4" w:space="0" w:color="000000"/>
              <w:bottom w:val="single" w:sz="4" w:space="0" w:color="000000"/>
              <w:right w:val="single" w:sz="4" w:space="0" w:color="000000"/>
            </w:tcBorders>
            <w:hideMark/>
          </w:tcPr>
          <w:p w14:paraId="5D4B4BE7"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2CABC2AC"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13287019"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510E09CF"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8.1.7</w:t>
            </w:r>
          </w:p>
        </w:tc>
        <w:tc>
          <w:tcPr>
            <w:tcW w:w="2267" w:type="dxa"/>
            <w:tcBorders>
              <w:top w:val="single" w:sz="4" w:space="0" w:color="000000"/>
              <w:left w:val="single" w:sz="4" w:space="0" w:color="000000"/>
              <w:bottom w:val="single" w:sz="4" w:space="0" w:color="000000"/>
              <w:right w:val="single" w:sz="4" w:space="0" w:color="000000"/>
            </w:tcBorders>
            <w:hideMark/>
          </w:tcPr>
          <w:p w14:paraId="229B2DA2"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Conectividad </w:t>
            </w:r>
          </w:p>
        </w:tc>
        <w:tc>
          <w:tcPr>
            <w:tcW w:w="5073" w:type="dxa"/>
            <w:tcBorders>
              <w:top w:val="single" w:sz="4" w:space="0" w:color="000000"/>
              <w:left w:val="single" w:sz="4" w:space="0" w:color="000000"/>
              <w:bottom w:val="single" w:sz="4" w:space="0" w:color="000000"/>
              <w:right w:val="single" w:sz="4" w:space="0" w:color="000000"/>
            </w:tcBorders>
            <w:hideMark/>
          </w:tcPr>
          <w:p w14:paraId="363254C0"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Wi-Fi, Bluetooth, Ethernet </w:t>
            </w:r>
          </w:p>
        </w:tc>
        <w:tc>
          <w:tcPr>
            <w:tcW w:w="881" w:type="dxa"/>
            <w:tcBorders>
              <w:top w:val="single" w:sz="4" w:space="0" w:color="000000"/>
              <w:left w:val="single" w:sz="4" w:space="0" w:color="000000"/>
              <w:bottom w:val="single" w:sz="4" w:space="0" w:color="000000"/>
              <w:right w:val="single" w:sz="4" w:space="0" w:color="000000"/>
            </w:tcBorders>
            <w:hideMark/>
          </w:tcPr>
          <w:p w14:paraId="43EA2CBB"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09C2D9C1"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771711B9"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11611E4A"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8.1.8</w:t>
            </w:r>
          </w:p>
        </w:tc>
        <w:tc>
          <w:tcPr>
            <w:tcW w:w="2267" w:type="dxa"/>
            <w:tcBorders>
              <w:top w:val="single" w:sz="4" w:space="0" w:color="000000"/>
              <w:left w:val="single" w:sz="4" w:space="0" w:color="000000"/>
              <w:bottom w:val="single" w:sz="4" w:space="0" w:color="000000"/>
              <w:right w:val="single" w:sz="4" w:space="0" w:color="000000"/>
            </w:tcBorders>
            <w:hideMark/>
          </w:tcPr>
          <w:p w14:paraId="55D3C0FE"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Diseño </w:t>
            </w:r>
          </w:p>
        </w:tc>
        <w:tc>
          <w:tcPr>
            <w:tcW w:w="5073" w:type="dxa"/>
            <w:tcBorders>
              <w:top w:val="single" w:sz="4" w:space="0" w:color="000000"/>
              <w:left w:val="single" w:sz="4" w:space="0" w:color="000000"/>
              <w:bottom w:val="single" w:sz="4" w:space="0" w:color="000000"/>
              <w:right w:val="single" w:sz="4" w:space="0" w:color="000000"/>
            </w:tcBorders>
            <w:hideMark/>
          </w:tcPr>
          <w:p w14:paraId="379FAE62"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Slim. </w:t>
            </w:r>
          </w:p>
        </w:tc>
        <w:tc>
          <w:tcPr>
            <w:tcW w:w="881" w:type="dxa"/>
            <w:tcBorders>
              <w:top w:val="single" w:sz="4" w:space="0" w:color="000000"/>
              <w:left w:val="single" w:sz="4" w:space="0" w:color="000000"/>
              <w:bottom w:val="single" w:sz="4" w:space="0" w:color="000000"/>
              <w:right w:val="single" w:sz="4" w:space="0" w:color="000000"/>
            </w:tcBorders>
            <w:hideMark/>
          </w:tcPr>
          <w:p w14:paraId="03F1C4D7"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6D191A69"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490C3E36" w14:textId="77777777" w:rsidTr="007F2D07">
        <w:trPr>
          <w:trHeight w:val="235"/>
        </w:trPr>
        <w:tc>
          <w:tcPr>
            <w:tcW w:w="702" w:type="dxa"/>
            <w:tcBorders>
              <w:top w:val="single" w:sz="4" w:space="0" w:color="000000"/>
              <w:left w:val="single" w:sz="4" w:space="0" w:color="000000"/>
              <w:bottom w:val="single" w:sz="4" w:space="0" w:color="000000"/>
              <w:right w:val="single" w:sz="4" w:space="0" w:color="000000"/>
            </w:tcBorders>
            <w:hideMark/>
          </w:tcPr>
          <w:p w14:paraId="4B0FCF7B"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8.1.9</w:t>
            </w:r>
          </w:p>
        </w:tc>
        <w:tc>
          <w:tcPr>
            <w:tcW w:w="2267" w:type="dxa"/>
            <w:tcBorders>
              <w:top w:val="single" w:sz="4" w:space="0" w:color="000000"/>
              <w:left w:val="single" w:sz="4" w:space="0" w:color="000000"/>
              <w:bottom w:val="single" w:sz="4" w:space="0" w:color="000000"/>
              <w:right w:val="single" w:sz="4" w:space="0" w:color="000000"/>
            </w:tcBorders>
            <w:hideMark/>
          </w:tcPr>
          <w:p w14:paraId="38978377"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Tipo </w:t>
            </w:r>
          </w:p>
        </w:tc>
        <w:tc>
          <w:tcPr>
            <w:tcW w:w="5073" w:type="dxa"/>
            <w:tcBorders>
              <w:top w:val="single" w:sz="4" w:space="0" w:color="000000"/>
              <w:left w:val="single" w:sz="4" w:space="0" w:color="000000"/>
              <w:bottom w:val="single" w:sz="4" w:space="0" w:color="000000"/>
              <w:right w:val="single" w:sz="4" w:space="0" w:color="000000"/>
            </w:tcBorders>
            <w:hideMark/>
          </w:tcPr>
          <w:p w14:paraId="279B47A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Plano. </w:t>
            </w:r>
          </w:p>
        </w:tc>
        <w:tc>
          <w:tcPr>
            <w:tcW w:w="881" w:type="dxa"/>
            <w:tcBorders>
              <w:top w:val="single" w:sz="4" w:space="0" w:color="000000"/>
              <w:left w:val="single" w:sz="4" w:space="0" w:color="000000"/>
              <w:bottom w:val="single" w:sz="4" w:space="0" w:color="000000"/>
              <w:right w:val="single" w:sz="4" w:space="0" w:color="000000"/>
            </w:tcBorders>
            <w:hideMark/>
          </w:tcPr>
          <w:p w14:paraId="0B184F80"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3EAE8AB6"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355D42B8" w14:textId="77777777" w:rsidTr="007F2D07">
        <w:trPr>
          <w:trHeight w:val="379"/>
        </w:trPr>
        <w:tc>
          <w:tcPr>
            <w:tcW w:w="702" w:type="dxa"/>
            <w:tcBorders>
              <w:top w:val="single" w:sz="4" w:space="0" w:color="000000"/>
              <w:left w:val="single" w:sz="4" w:space="0" w:color="000000"/>
              <w:bottom w:val="single" w:sz="4" w:space="0" w:color="000000"/>
              <w:right w:val="single" w:sz="4" w:space="0" w:color="000000"/>
            </w:tcBorders>
            <w:hideMark/>
          </w:tcPr>
          <w:p w14:paraId="75BB6C24"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8.1.10</w:t>
            </w:r>
          </w:p>
        </w:tc>
        <w:tc>
          <w:tcPr>
            <w:tcW w:w="2267" w:type="dxa"/>
            <w:tcBorders>
              <w:top w:val="single" w:sz="4" w:space="0" w:color="000000"/>
              <w:left w:val="single" w:sz="4" w:space="0" w:color="000000"/>
              <w:bottom w:val="single" w:sz="4" w:space="0" w:color="000000"/>
              <w:right w:val="single" w:sz="4" w:space="0" w:color="000000"/>
            </w:tcBorders>
            <w:hideMark/>
          </w:tcPr>
          <w:p w14:paraId="323088B5" w14:textId="77777777" w:rsidR="00D531AB" w:rsidRPr="00343696" w:rsidRDefault="00D531AB" w:rsidP="007F2D07">
            <w:pPr>
              <w:tabs>
                <w:tab w:val="center" w:pos="399"/>
                <w:tab w:val="center" w:pos="1129"/>
                <w:tab w:val="center" w:pos="1797"/>
              </w:tabs>
              <w:spacing w:after="0" w:line="240" w:lineRule="auto"/>
              <w:rPr>
                <w:rFonts w:ascii="Aptos" w:hAnsi="Aptos"/>
                <w:kern w:val="2"/>
              </w:rPr>
            </w:pPr>
            <w:r w:rsidRPr="00343696">
              <w:rPr>
                <w:rFonts w:ascii="Aptos" w:hAnsi="Aptos"/>
                <w:kern w:val="2"/>
              </w:rPr>
              <w:tab/>
            </w:r>
            <w:r w:rsidRPr="00343696">
              <w:rPr>
                <w:rFonts w:ascii="Arial" w:eastAsia="Arial" w:hAnsi="Arial"/>
                <w:kern w:val="2"/>
                <w:sz w:val="16"/>
              </w:rPr>
              <w:t xml:space="preserve">Tecnología </w:t>
            </w:r>
            <w:r w:rsidRPr="00343696">
              <w:rPr>
                <w:rFonts w:ascii="Arial" w:eastAsia="Arial" w:hAnsi="Arial"/>
                <w:kern w:val="2"/>
                <w:sz w:val="16"/>
              </w:rPr>
              <w:tab/>
              <w:t xml:space="preserve">de </w:t>
            </w:r>
            <w:r w:rsidRPr="00343696">
              <w:rPr>
                <w:rFonts w:ascii="Arial" w:eastAsia="Arial" w:hAnsi="Arial"/>
                <w:kern w:val="2"/>
                <w:sz w:val="16"/>
              </w:rPr>
              <w:tab/>
              <w:t xml:space="preserve">televisión </w:t>
            </w:r>
          </w:p>
          <w:p w14:paraId="0AF94353"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digital terrestre (TDT) </w:t>
            </w:r>
          </w:p>
        </w:tc>
        <w:tc>
          <w:tcPr>
            <w:tcW w:w="5073" w:type="dxa"/>
            <w:tcBorders>
              <w:top w:val="single" w:sz="4" w:space="0" w:color="000000"/>
              <w:left w:val="single" w:sz="4" w:space="0" w:color="000000"/>
              <w:bottom w:val="single" w:sz="4" w:space="0" w:color="000000"/>
              <w:right w:val="single" w:sz="4" w:space="0" w:color="000000"/>
            </w:tcBorders>
            <w:hideMark/>
          </w:tcPr>
          <w:p w14:paraId="17988A24"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Si. </w:t>
            </w:r>
          </w:p>
        </w:tc>
        <w:tc>
          <w:tcPr>
            <w:tcW w:w="881" w:type="dxa"/>
            <w:tcBorders>
              <w:top w:val="single" w:sz="4" w:space="0" w:color="000000"/>
              <w:left w:val="single" w:sz="4" w:space="0" w:color="000000"/>
              <w:bottom w:val="single" w:sz="4" w:space="0" w:color="000000"/>
              <w:right w:val="single" w:sz="4" w:space="0" w:color="000000"/>
            </w:tcBorders>
            <w:hideMark/>
          </w:tcPr>
          <w:p w14:paraId="51F84964"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3D2451A7"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1C723B3"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55D55885"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8.1.11</w:t>
            </w:r>
          </w:p>
        </w:tc>
        <w:tc>
          <w:tcPr>
            <w:tcW w:w="2267" w:type="dxa"/>
            <w:tcBorders>
              <w:top w:val="single" w:sz="4" w:space="0" w:color="000000"/>
              <w:left w:val="single" w:sz="4" w:space="0" w:color="000000"/>
              <w:bottom w:val="single" w:sz="4" w:space="0" w:color="000000"/>
              <w:right w:val="single" w:sz="4" w:space="0" w:color="000000"/>
            </w:tcBorders>
            <w:hideMark/>
          </w:tcPr>
          <w:p w14:paraId="74B1D1B0"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Audio  </w:t>
            </w:r>
          </w:p>
        </w:tc>
        <w:tc>
          <w:tcPr>
            <w:tcW w:w="5073" w:type="dxa"/>
            <w:tcBorders>
              <w:top w:val="single" w:sz="4" w:space="0" w:color="000000"/>
              <w:left w:val="single" w:sz="4" w:space="0" w:color="000000"/>
              <w:bottom w:val="single" w:sz="4" w:space="0" w:color="000000"/>
              <w:right w:val="single" w:sz="4" w:space="0" w:color="000000"/>
            </w:tcBorders>
            <w:hideMark/>
          </w:tcPr>
          <w:p w14:paraId="64C631F0"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20w. </w:t>
            </w:r>
          </w:p>
        </w:tc>
        <w:tc>
          <w:tcPr>
            <w:tcW w:w="881" w:type="dxa"/>
            <w:tcBorders>
              <w:top w:val="single" w:sz="4" w:space="0" w:color="000000"/>
              <w:left w:val="single" w:sz="4" w:space="0" w:color="000000"/>
              <w:bottom w:val="single" w:sz="4" w:space="0" w:color="000000"/>
              <w:right w:val="single" w:sz="4" w:space="0" w:color="000000"/>
            </w:tcBorders>
            <w:hideMark/>
          </w:tcPr>
          <w:p w14:paraId="2276BEB3"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407E8BD4"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7150C9" w14:paraId="32B8FD6F" w14:textId="77777777" w:rsidTr="007F2D07">
        <w:trPr>
          <w:trHeight w:val="745"/>
        </w:trPr>
        <w:tc>
          <w:tcPr>
            <w:tcW w:w="702" w:type="dxa"/>
            <w:tcBorders>
              <w:top w:val="single" w:sz="4" w:space="0" w:color="000000"/>
              <w:left w:val="single" w:sz="4" w:space="0" w:color="000000"/>
              <w:bottom w:val="single" w:sz="4" w:space="0" w:color="000000"/>
              <w:right w:val="single" w:sz="4" w:space="0" w:color="000000"/>
            </w:tcBorders>
            <w:vAlign w:val="center"/>
            <w:hideMark/>
          </w:tcPr>
          <w:p w14:paraId="5FB16224"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8.1.12</w:t>
            </w:r>
          </w:p>
        </w:tc>
        <w:tc>
          <w:tcPr>
            <w:tcW w:w="2267" w:type="dxa"/>
            <w:tcBorders>
              <w:top w:val="single" w:sz="4" w:space="0" w:color="000000"/>
              <w:left w:val="single" w:sz="4" w:space="0" w:color="000000"/>
              <w:bottom w:val="single" w:sz="4" w:space="0" w:color="000000"/>
              <w:right w:val="single" w:sz="4" w:space="0" w:color="000000"/>
            </w:tcBorders>
            <w:vAlign w:val="center"/>
            <w:hideMark/>
          </w:tcPr>
          <w:p w14:paraId="330EF04C"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Puertos </w:t>
            </w:r>
          </w:p>
        </w:tc>
        <w:tc>
          <w:tcPr>
            <w:tcW w:w="5073" w:type="dxa"/>
            <w:tcBorders>
              <w:top w:val="single" w:sz="4" w:space="0" w:color="000000"/>
              <w:left w:val="single" w:sz="4" w:space="0" w:color="000000"/>
              <w:bottom w:val="single" w:sz="4" w:space="0" w:color="000000"/>
              <w:right w:val="single" w:sz="4" w:space="0" w:color="000000"/>
            </w:tcBorders>
            <w:hideMark/>
          </w:tcPr>
          <w:p w14:paraId="5F2558B1"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2 HDMI. </w:t>
            </w:r>
          </w:p>
          <w:p w14:paraId="36C86A46"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1 USB. </w:t>
            </w:r>
          </w:p>
          <w:p w14:paraId="41A1CF74"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1 Ethernet (LAN). </w:t>
            </w:r>
          </w:p>
          <w:p w14:paraId="77A06EAD"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1 OPTICAL. </w:t>
            </w:r>
          </w:p>
        </w:tc>
        <w:tc>
          <w:tcPr>
            <w:tcW w:w="881" w:type="dxa"/>
            <w:tcBorders>
              <w:top w:val="single" w:sz="4" w:space="0" w:color="000000"/>
              <w:left w:val="single" w:sz="4" w:space="0" w:color="000000"/>
              <w:bottom w:val="single" w:sz="4" w:space="0" w:color="000000"/>
              <w:right w:val="single" w:sz="4" w:space="0" w:color="000000"/>
            </w:tcBorders>
            <w:vAlign w:val="center"/>
            <w:hideMark/>
          </w:tcPr>
          <w:p w14:paraId="60C2E55F" w14:textId="77777777" w:rsidR="00D531AB" w:rsidRPr="00343696" w:rsidRDefault="00D531AB" w:rsidP="007F2D07">
            <w:pPr>
              <w:spacing w:after="0" w:line="240" w:lineRule="auto"/>
              <w:ind w:left="3"/>
              <w:rPr>
                <w:rFonts w:ascii="Aptos" w:hAnsi="Aptos"/>
                <w:kern w:val="2"/>
                <w:lang w:val="en-US"/>
              </w:rPr>
            </w:pPr>
            <w:r w:rsidRPr="00343696">
              <w:rPr>
                <w:rFonts w:ascii="Arial" w:eastAsia="Arial" w:hAnsi="Arial"/>
                <w:kern w:val="2"/>
                <w:sz w:val="16"/>
                <w:lang w:val="en-US"/>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2FE65789"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 </w:t>
            </w:r>
          </w:p>
        </w:tc>
      </w:tr>
      <w:tr w:rsidR="00D531AB" w:rsidRPr="00343696" w14:paraId="32593613"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7DDF5CEB"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8.1.13</w:t>
            </w:r>
          </w:p>
        </w:tc>
        <w:tc>
          <w:tcPr>
            <w:tcW w:w="2267" w:type="dxa"/>
            <w:tcBorders>
              <w:top w:val="single" w:sz="4" w:space="0" w:color="000000"/>
              <w:left w:val="single" w:sz="4" w:space="0" w:color="000000"/>
              <w:bottom w:val="single" w:sz="4" w:space="0" w:color="000000"/>
              <w:right w:val="single" w:sz="4" w:space="0" w:color="000000"/>
            </w:tcBorders>
            <w:hideMark/>
          </w:tcPr>
          <w:p w14:paraId="7CFC9C27"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Estado  </w:t>
            </w:r>
          </w:p>
        </w:tc>
        <w:tc>
          <w:tcPr>
            <w:tcW w:w="5073" w:type="dxa"/>
            <w:tcBorders>
              <w:top w:val="single" w:sz="4" w:space="0" w:color="000000"/>
              <w:left w:val="single" w:sz="4" w:space="0" w:color="000000"/>
              <w:bottom w:val="single" w:sz="4" w:space="0" w:color="000000"/>
              <w:right w:val="single" w:sz="4" w:space="0" w:color="000000"/>
            </w:tcBorders>
            <w:hideMark/>
          </w:tcPr>
          <w:p w14:paraId="01FF7CE2"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Nuevo, NO remanufacturado. </w:t>
            </w:r>
          </w:p>
        </w:tc>
        <w:tc>
          <w:tcPr>
            <w:tcW w:w="881" w:type="dxa"/>
            <w:tcBorders>
              <w:top w:val="single" w:sz="4" w:space="0" w:color="000000"/>
              <w:left w:val="single" w:sz="4" w:space="0" w:color="000000"/>
              <w:bottom w:val="single" w:sz="4" w:space="0" w:color="000000"/>
              <w:right w:val="single" w:sz="4" w:space="0" w:color="000000"/>
            </w:tcBorders>
            <w:hideMark/>
          </w:tcPr>
          <w:p w14:paraId="41668F31"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16902146"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2DFD1AF" w14:textId="77777777" w:rsidTr="007F2D07">
        <w:trPr>
          <w:trHeight w:val="748"/>
        </w:trPr>
        <w:tc>
          <w:tcPr>
            <w:tcW w:w="702" w:type="dxa"/>
            <w:tcBorders>
              <w:top w:val="single" w:sz="4" w:space="0" w:color="000000"/>
              <w:left w:val="single" w:sz="4" w:space="0" w:color="000000"/>
              <w:bottom w:val="single" w:sz="4" w:space="0" w:color="000000"/>
              <w:right w:val="single" w:sz="4" w:space="0" w:color="000000"/>
            </w:tcBorders>
            <w:vAlign w:val="center"/>
            <w:hideMark/>
          </w:tcPr>
          <w:p w14:paraId="237C40DC"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8.1.14</w:t>
            </w:r>
          </w:p>
        </w:tc>
        <w:tc>
          <w:tcPr>
            <w:tcW w:w="2267" w:type="dxa"/>
            <w:tcBorders>
              <w:top w:val="single" w:sz="4" w:space="0" w:color="000000"/>
              <w:left w:val="single" w:sz="4" w:space="0" w:color="000000"/>
              <w:bottom w:val="single" w:sz="4" w:space="0" w:color="000000"/>
              <w:right w:val="single" w:sz="4" w:space="0" w:color="000000"/>
            </w:tcBorders>
            <w:vAlign w:val="center"/>
            <w:hideMark/>
          </w:tcPr>
          <w:p w14:paraId="70D0F61C"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Accesorios  </w:t>
            </w:r>
          </w:p>
        </w:tc>
        <w:tc>
          <w:tcPr>
            <w:tcW w:w="5073" w:type="dxa"/>
            <w:tcBorders>
              <w:top w:val="single" w:sz="4" w:space="0" w:color="000000"/>
              <w:left w:val="single" w:sz="4" w:space="0" w:color="000000"/>
              <w:bottom w:val="single" w:sz="4" w:space="0" w:color="000000"/>
              <w:right w:val="single" w:sz="4" w:space="0" w:color="000000"/>
            </w:tcBorders>
            <w:hideMark/>
          </w:tcPr>
          <w:p w14:paraId="1B7E873C"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Control remoto. </w:t>
            </w:r>
          </w:p>
          <w:p w14:paraId="6016D466"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Cable de alimentación. </w:t>
            </w:r>
          </w:p>
          <w:p w14:paraId="66DF317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Soporte para pared. </w:t>
            </w:r>
          </w:p>
          <w:p w14:paraId="1B793EA1"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Soporte para mesa. </w:t>
            </w:r>
          </w:p>
        </w:tc>
        <w:tc>
          <w:tcPr>
            <w:tcW w:w="881" w:type="dxa"/>
            <w:tcBorders>
              <w:top w:val="single" w:sz="4" w:space="0" w:color="000000"/>
              <w:left w:val="single" w:sz="4" w:space="0" w:color="000000"/>
              <w:bottom w:val="single" w:sz="4" w:space="0" w:color="000000"/>
              <w:right w:val="single" w:sz="4" w:space="0" w:color="000000"/>
            </w:tcBorders>
            <w:vAlign w:val="center"/>
            <w:hideMark/>
          </w:tcPr>
          <w:p w14:paraId="15647A43"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4AB312AA"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95FD44F" w14:textId="77777777" w:rsidTr="007F2D07">
        <w:trPr>
          <w:trHeight w:val="235"/>
        </w:trPr>
        <w:tc>
          <w:tcPr>
            <w:tcW w:w="702" w:type="dxa"/>
            <w:tcBorders>
              <w:top w:val="single" w:sz="4" w:space="0" w:color="000000"/>
              <w:left w:val="single" w:sz="4" w:space="0" w:color="000000"/>
              <w:bottom w:val="single" w:sz="4" w:space="0" w:color="000000"/>
              <w:right w:val="single" w:sz="4" w:space="0" w:color="000000"/>
            </w:tcBorders>
            <w:shd w:val="clear" w:color="auto" w:fill="BFBFBF"/>
            <w:hideMark/>
          </w:tcPr>
          <w:p w14:paraId="6F7BFCD0"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8.2</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14:paraId="029EBA64" w14:textId="77777777" w:rsidR="00D531AB" w:rsidRPr="00343696" w:rsidRDefault="00D531AB" w:rsidP="007F2D07">
            <w:pPr>
              <w:spacing w:after="0" w:line="240" w:lineRule="auto"/>
              <w:ind w:left="1"/>
              <w:rPr>
                <w:rFonts w:ascii="Aptos" w:hAnsi="Aptos"/>
                <w:kern w:val="2"/>
              </w:rPr>
            </w:pPr>
            <w:r w:rsidRPr="00343696">
              <w:rPr>
                <w:rFonts w:ascii="Arial" w:eastAsia="Arial" w:hAnsi="Arial"/>
                <w:b/>
                <w:kern w:val="2"/>
                <w:sz w:val="16"/>
              </w:rPr>
              <w:t>Ficha técnica</w:t>
            </w:r>
            <w:r w:rsidRPr="00343696">
              <w:rPr>
                <w:rFonts w:ascii="Arial" w:eastAsia="Arial" w:hAnsi="Arial"/>
                <w:kern w:val="2"/>
                <w:sz w:val="16"/>
              </w:rPr>
              <w:t xml:space="preserve"> </w:t>
            </w:r>
          </w:p>
        </w:tc>
        <w:tc>
          <w:tcPr>
            <w:tcW w:w="881" w:type="dxa"/>
            <w:tcBorders>
              <w:top w:val="single" w:sz="4" w:space="0" w:color="000000"/>
              <w:left w:val="single" w:sz="4" w:space="0" w:color="000000"/>
              <w:bottom w:val="single" w:sz="4" w:space="0" w:color="000000"/>
              <w:right w:val="single" w:sz="4" w:space="0" w:color="000000"/>
            </w:tcBorders>
            <w:hideMark/>
          </w:tcPr>
          <w:p w14:paraId="1E614780"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1500C3AF"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B82B7BC" w14:textId="77777777" w:rsidTr="007F2D07">
        <w:trPr>
          <w:trHeight w:val="563"/>
        </w:trPr>
        <w:tc>
          <w:tcPr>
            <w:tcW w:w="702" w:type="dxa"/>
            <w:tcBorders>
              <w:top w:val="single" w:sz="4" w:space="0" w:color="000000"/>
              <w:left w:val="single" w:sz="4" w:space="0" w:color="000000"/>
              <w:bottom w:val="single" w:sz="4" w:space="0" w:color="000000"/>
              <w:right w:val="single" w:sz="4" w:space="0" w:color="000000"/>
            </w:tcBorders>
            <w:vAlign w:val="center"/>
            <w:hideMark/>
          </w:tcPr>
          <w:p w14:paraId="4C60BC55"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8.2.1</w:t>
            </w:r>
          </w:p>
        </w:tc>
        <w:tc>
          <w:tcPr>
            <w:tcW w:w="7340" w:type="dxa"/>
            <w:gridSpan w:val="2"/>
            <w:tcBorders>
              <w:top w:val="single" w:sz="4" w:space="0" w:color="000000"/>
              <w:left w:val="single" w:sz="4" w:space="0" w:color="000000"/>
              <w:bottom w:val="single" w:sz="4" w:space="0" w:color="000000"/>
              <w:right w:val="single" w:sz="4" w:space="0" w:color="000000"/>
            </w:tcBorders>
            <w:hideMark/>
          </w:tcPr>
          <w:p w14:paraId="3625D65B"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El oferente debe anexar con la propuesta la ficha técnica (catalogo) del equipo ofertado en la cual se pueda corroborar las especificaciones técnicas solicitadas; dicha ficha técnica deberá estar en idioma español.   </w:t>
            </w:r>
          </w:p>
        </w:tc>
        <w:tc>
          <w:tcPr>
            <w:tcW w:w="881" w:type="dxa"/>
            <w:tcBorders>
              <w:top w:val="single" w:sz="4" w:space="0" w:color="000000"/>
              <w:left w:val="single" w:sz="4" w:space="0" w:color="000000"/>
              <w:bottom w:val="single" w:sz="4" w:space="0" w:color="000000"/>
              <w:right w:val="single" w:sz="4" w:space="0" w:color="000000"/>
            </w:tcBorders>
            <w:hideMark/>
          </w:tcPr>
          <w:p w14:paraId="649D33DA"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7DDB2761"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FE534BD" w14:textId="77777777" w:rsidTr="007F2D07">
        <w:trPr>
          <w:trHeight w:val="113"/>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0CF9F1C" w14:textId="77777777" w:rsidR="00D531AB" w:rsidRPr="00343696" w:rsidRDefault="00D531AB" w:rsidP="007F2D07">
            <w:pPr>
              <w:spacing w:after="0"/>
              <w:ind w:left="92"/>
              <w:jc w:val="center"/>
              <w:rPr>
                <w:rFonts w:ascii="Aptos" w:hAnsi="Aptos"/>
                <w:kern w:val="2"/>
              </w:rPr>
            </w:pPr>
            <w:r w:rsidRPr="00343696">
              <w:rPr>
                <w:rFonts w:ascii="Arial" w:eastAsia="Arial" w:hAnsi="Arial"/>
                <w:b/>
                <w:kern w:val="2"/>
                <w:sz w:val="16"/>
              </w:rPr>
              <w:t>ÍTEM</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7817B9A7" w14:textId="77777777" w:rsidR="00D531AB" w:rsidRPr="00343696" w:rsidRDefault="00D531AB" w:rsidP="007F2D07">
            <w:pPr>
              <w:spacing w:after="0" w:line="240" w:lineRule="auto"/>
              <w:ind w:right="42"/>
              <w:jc w:val="center"/>
              <w:rPr>
                <w:rFonts w:ascii="Aptos" w:hAnsi="Aptos"/>
                <w:kern w:val="2"/>
              </w:rPr>
            </w:pPr>
            <w:r w:rsidRPr="00343696">
              <w:rPr>
                <w:rFonts w:ascii="Arial" w:eastAsia="Arial" w:hAnsi="Arial"/>
                <w:b/>
                <w:kern w:val="2"/>
                <w:sz w:val="16"/>
              </w:rPr>
              <w:t xml:space="preserve">DESCRIPCIÓN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13A3C9F" w14:textId="77777777" w:rsidR="00D531AB" w:rsidRPr="00343696" w:rsidRDefault="00D531AB" w:rsidP="007F2D07">
            <w:pPr>
              <w:spacing w:after="0" w:line="240" w:lineRule="auto"/>
              <w:ind w:left="37"/>
              <w:rPr>
                <w:rFonts w:ascii="Aptos" w:hAnsi="Aptos"/>
                <w:kern w:val="2"/>
              </w:rPr>
            </w:pPr>
            <w:r w:rsidRPr="00343696">
              <w:rPr>
                <w:rFonts w:ascii="Arial" w:eastAsia="Arial" w:hAnsi="Arial"/>
                <w:b/>
                <w:kern w:val="2"/>
                <w:sz w:val="16"/>
              </w:rPr>
              <w:t xml:space="preserve">CUMPLE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72346A76" w14:textId="77777777" w:rsidR="00D531AB" w:rsidRPr="00343696" w:rsidRDefault="00D531AB" w:rsidP="007F2D07">
            <w:pPr>
              <w:spacing w:after="0" w:line="240" w:lineRule="auto"/>
              <w:jc w:val="center"/>
              <w:rPr>
                <w:rFonts w:ascii="Aptos" w:hAnsi="Aptos"/>
                <w:kern w:val="2"/>
              </w:rPr>
            </w:pPr>
            <w:r w:rsidRPr="00343696">
              <w:rPr>
                <w:rFonts w:ascii="Arial" w:eastAsia="Arial" w:hAnsi="Arial"/>
                <w:b/>
                <w:kern w:val="2"/>
                <w:sz w:val="16"/>
              </w:rPr>
              <w:t xml:space="preserve">NO CUMPLE </w:t>
            </w:r>
          </w:p>
        </w:tc>
      </w:tr>
      <w:tr w:rsidR="00D531AB" w:rsidRPr="00343696" w14:paraId="18EF3CDE" w14:textId="77777777" w:rsidTr="007F2D07">
        <w:trPr>
          <w:trHeight w:val="235"/>
        </w:trPr>
        <w:tc>
          <w:tcPr>
            <w:tcW w:w="702" w:type="dxa"/>
            <w:tcBorders>
              <w:top w:val="single" w:sz="4" w:space="0" w:color="000000"/>
              <w:left w:val="single" w:sz="4" w:space="0" w:color="000000"/>
              <w:bottom w:val="single" w:sz="4" w:space="0" w:color="000000"/>
              <w:right w:val="single" w:sz="4" w:space="0" w:color="000000"/>
            </w:tcBorders>
            <w:shd w:val="clear" w:color="auto" w:fill="BFBFBF"/>
            <w:tcMar>
              <w:top w:w="7" w:type="dxa"/>
              <w:left w:w="70" w:type="dxa"/>
              <w:bottom w:w="0" w:type="dxa"/>
              <w:right w:w="23" w:type="dxa"/>
            </w:tcMar>
            <w:hideMark/>
          </w:tcPr>
          <w:p w14:paraId="77252ADF"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8.3</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tcMar>
              <w:top w:w="7" w:type="dxa"/>
              <w:left w:w="70" w:type="dxa"/>
              <w:bottom w:w="0" w:type="dxa"/>
              <w:right w:w="23" w:type="dxa"/>
            </w:tcMar>
            <w:hideMark/>
          </w:tcPr>
          <w:p w14:paraId="67EAA2A6" w14:textId="77777777" w:rsidR="00D531AB" w:rsidRPr="00343696" w:rsidRDefault="00D531AB" w:rsidP="007F2D07">
            <w:pPr>
              <w:spacing w:after="0" w:line="240" w:lineRule="auto"/>
              <w:ind w:left="1"/>
              <w:rPr>
                <w:rFonts w:ascii="Aptos" w:hAnsi="Aptos"/>
                <w:kern w:val="2"/>
              </w:rPr>
            </w:pPr>
            <w:r w:rsidRPr="00343696">
              <w:rPr>
                <w:rFonts w:ascii="Arial" w:eastAsia="Arial" w:hAnsi="Arial"/>
                <w:b/>
                <w:kern w:val="2"/>
                <w:sz w:val="16"/>
              </w:rPr>
              <w:t xml:space="preserve">Garantía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F6E9B0A" w14:textId="77777777" w:rsidR="00D531AB" w:rsidRPr="00343696" w:rsidRDefault="00D531AB" w:rsidP="007F2D07">
            <w:pPr>
              <w:spacing w:after="0" w:line="240" w:lineRule="auto"/>
              <w:ind w:left="3"/>
              <w:rPr>
                <w:rFonts w:ascii="Aptos" w:hAnsi="Aptos"/>
                <w:kern w:val="2"/>
              </w:rPr>
            </w:pPr>
            <w:r w:rsidRPr="00343696">
              <w:rPr>
                <w:rFonts w:ascii="Arial" w:eastAsia="Arial" w:hAnsi="Arial"/>
                <w:b/>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13E9537" w14:textId="77777777" w:rsidR="00D531AB" w:rsidRPr="00343696" w:rsidRDefault="00D531AB" w:rsidP="007F2D07">
            <w:pPr>
              <w:spacing w:after="0" w:line="240" w:lineRule="auto"/>
              <w:ind w:left="2"/>
              <w:rPr>
                <w:rFonts w:ascii="Aptos" w:hAnsi="Aptos"/>
                <w:kern w:val="2"/>
              </w:rPr>
            </w:pPr>
            <w:r w:rsidRPr="00343696">
              <w:rPr>
                <w:rFonts w:ascii="Arial" w:eastAsia="Arial" w:hAnsi="Arial"/>
                <w:b/>
                <w:kern w:val="2"/>
                <w:sz w:val="16"/>
              </w:rPr>
              <w:t xml:space="preserve"> </w:t>
            </w:r>
          </w:p>
        </w:tc>
      </w:tr>
      <w:tr w:rsidR="00D531AB" w:rsidRPr="00343696" w14:paraId="56DBE45E" w14:textId="77777777" w:rsidTr="007F2D07">
        <w:trPr>
          <w:trHeight w:val="382"/>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CFEDAFB"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8.3.1</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82389DA" w14:textId="77777777" w:rsidR="00D531AB" w:rsidRPr="00343696" w:rsidRDefault="00D531AB" w:rsidP="007F2D07">
            <w:pPr>
              <w:spacing w:after="0"/>
              <w:ind w:left="1"/>
              <w:jc w:val="both"/>
              <w:rPr>
                <w:rFonts w:ascii="Aptos" w:hAnsi="Aptos"/>
                <w:kern w:val="2"/>
              </w:rPr>
            </w:pPr>
            <w:r w:rsidRPr="00343696">
              <w:rPr>
                <w:rFonts w:ascii="Arial" w:eastAsia="Arial" w:hAnsi="Arial"/>
                <w:kern w:val="2"/>
                <w:sz w:val="16"/>
              </w:rPr>
              <w:t xml:space="preserve">El tiempo de garantía inicia a partir de la fecha del acta de recibo a satisfacción de los equipos con un tiempo mínimo de dos (2) años.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166C52A7"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54AB9E11"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r w:rsidR="00D531AB" w:rsidRPr="00343696" w14:paraId="4935B54D" w14:textId="77777777" w:rsidTr="007F2D07">
        <w:trPr>
          <w:trHeight w:val="233"/>
        </w:trPr>
        <w:tc>
          <w:tcPr>
            <w:tcW w:w="702" w:type="dxa"/>
            <w:tcBorders>
              <w:top w:val="single" w:sz="4" w:space="0" w:color="000000"/>
              <w:left w:val="single" w:sz="4" w:space="0" w:color="000000"/>
              <w:bottom w:val="single" w:sz="4" w:space="0" w:color="000000"/>
              <w:right w:val="single" w:sz="4" w:space="0" w:color="000000"/>
            </w:tcBorders>
            <w:shd w:val="clear" w:color="auto" w:fill="BFBFBF"/>
            <w:tcMar>
              <w:top w:w="7" w:type="dxa"/>
              <w:left w:w="70" w:type="dxa"/>
              <w:bottom w:w="0" w:type="dxa"/>
              <w:right w:w="23" w:type="dxa"/>
            </w:tcMar>
            <w:hideMark/>
          </w:tcPr>
          <w:p w14:paraId="4CD4BD18"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8.4</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tcMar>
              <w:top w:w="7" w:type="dxa"/>
              <w:left w:w="70" w:type="dxa"/>
              <w:bottom w:w="0" w:type="dxa"/>
              <w:right w:w="23" w:type="dxa"/>
            </w:tcMar>
            <w:hideMark/>
          </w:tcPr>
          <w:p w14:paraId="18671E7C" w14:textId="77777777" w:rsidR="00D531AB" w:rsidRPr="00343696" w:rsidRDefault="00D531AB" w:rsidP="007F2D07">
            <w:pPr>
              <w:spacing w:after="0"/>
              <w:ind w:left="1"/>
              <w:rPr>
                <w:rFonts w:ascii="Aptos" w:hAnsi="Aptos"/>
                <w:kern w:val="2"/>
              </w:rPr>
            </w:pPr>
            <w:r w:rsidRPr="00343696">
              <w:rPr>
                <w:rFonts w:ascii="Arial" w:eastAsia="Arial" w:hAnsi="Arial"/>
                <w:b/>
                <w:kern w:val="2"/>
                <w:sz w:val="16"/>
              </w:rPr>
              <w:t xml:space="preserve">Certificaciones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7092994" w14:textId="77777777" w:rsidR="00D531AB" w:rsidRPr="00343696" w:rsidRDefault="00D531AB" w:rsidP="007F2D07">
            <w:pPr>
              <w:spacing w:after="0"/>
              <w:ind w:left="3"/>
              <w:rPr>
                <w:rFonts w:ascii="Aptos" w:hAnsi="Aptos"/>
                <w:kern w:val="2"/>
              </w:rPr>
            </w:pPr>
            <w:r w:rsidRPr="00343696">
              <w:rPr>
                <w:rFonts w:ascii="Arial" w:eastAsia="Arial" w:hAnsi="Arial"/>
                <w:b/>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58CE4E3" w14:textId="77777777" w:rsidR="00D531AB" w:rsidRPr="00343696" w:rsidRDefault="00D531AB" w:rsidP="007F2D07">
            <w:pPr>
              <w:spacing w:after="0"/>
              <w:ind w:left="2"/>
              <w:rPr>
                <w:rFonts w:ascii="Aptos" w:hAnsi="Aptos"/>
                <w:kern w:val="2"/>
              </w:rPr>
            </w:pPr>
            <w:r w:rsidRPr="00343696">
              <w:rPr>
                <w:rFonts w:ascii="Arial" w:eastAsia="Arial" w:hAnsi="Arial"/>
                <w:b/>
                <w:kern w:val="2"/>
                <w:sz w:val="16"/>
              </w:rPr>
              <w:t xml:space="preserve"> </w:t>
            </w:r>
          </w:p>
        </w:tc>
      </w:tr>
      <w:tr w:rsidR="00D531AB" w:rsidRPr="00343696" w14:paraId="6201C379" w14:textId="77777777" w:rsidTr="007F2D07">
        <w:trPr>
          <w:trHeight w:val="563"/>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vAlign w:val="center"/>
            <w:hideMark/>
          </w:tcPr>
          <w:p w14:paraId="2C7926D6"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8.4.1</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3ED3ADBE" w14:textId="77777777" w:rsidR="00D531AB" w:rsidRPr="00343696" w:rsidRDefault="00D531AB" w:rsidP="007F2D07">
            <w:pPr>
              <w:spacing w:after="0"/>
              <w:ind w:left="1" w:right="41"/>
              <w:jc w:val="both"/>
              <w:rPr>
                <w:rFonts w:ascii="Aptos" w:hAnsi="Aptos"/>
                <w:kern w:val="2"/>
              </w:rPr>
            </w:pPr>
            <w:r w:rsidRPr="00343696">
              <w:rPr>
                <w:rFonts w:ascii="Arial" w:eastAsia="Arial" w:hAnsi="Arial"/>
                <w:kern w:val="2"/>
                <w:sz w:val="16"/>
              </w:rPr>
              <w:t>El oferente debe presentar con su propuesta el certificado emitido por el fabricante del televisor ofertado, o distribuidor autorizado en el cual se indique que el canal está en capacidad de comercializar los productos en Colombia.</w:t>
            </w:r>
            <w:r w:rsidRPr="00343696">
              <w:rPr>
                <w:rFonts w:ascii="Arial" w:eastAsia="Arial" w:hAnsi="Arial"/>
                <w:b/>
                <w:kern w:val="2"/>
                <w:sz w:val="16"/>
              </w:rPr>
              <w:t xml:space="preserve">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59BD2F3C"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9C9E923"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r w:rsidR="00D531AB" w:rsidRPr="00343696" w14:paraId="1C3F5F14" w14:textId="77777777" w:rsidTr="007F2D07">
        <w:trPr>
          <w:trHeight w:val="379"/>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78B4D80A"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8.4.2</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CD0E4BA" w14:textId="77777777" w:rsidR="00D531AB" w:rsidRPr="00343696" w:rsidRDefault="00D531AB" w:rsidP="007F2D07">
            <w:pPr>
              <w:spacing w:after="0"/>
              <w:ind w:left="1"/>
              <w:jc w:val="both"/>
              <w:rPr>
                <w:rFonts w:ascii="Aptos" w:hAnsi="Aptos"/>
                <w:kern w:val="2"/>
              </w:rPr>
            </w:pPr>
            <w:r w:rsidRPr="00343696">
              <w:rPr>
                <w:rFonts w:ascii="Arial" w:eastAsia="Arial" w:hAnsi="Arial"/>
                <w:kern w:val="2"/>
                <w:sz w:val="16"/>
              </w:rPr>
              <w:t xml:space="preserve">El oferente debe presentar con su propuesta el certificado emitido por el fabricante del televisor ofertado, o distribuidor autorizado, como centro de servicio autorizado y/o su equivalente.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04E39F65"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B66A7C8"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r w:rsidR="00D531AB" w:rsidRPr="00343696" w14:paraId="5D704B90"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62F3751"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8.4.3</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1C69E8FB" w14:textId="77777777" w:rsidR="00D531AB" w:rsidRPr="00343696" w:rsidRDefault="00D531AB" w:rsidP="007F2D07">
            <w:pPr>
              <w:spacing w:after="0"/>
              <w:ind w:left="1"/>
              <w:rPr>
                <w:rFonts w:ascii="Aptos" w:hAnsi="Aptos"/>
                <w:kern w:val="2"/>
              </w:rPr>
            </w:pPr>
            <w:r w:rsidRPr="00343696">
              <w:rPr>
                <w:rFonts w:ascii="Arial" w:eastAsia="Arial" w:hAnsi="Arial"/>
                <w:kern w:val="2"/>
                <w:sz w:val="16"/>
              </w:rPr>
              <w:t xml:space="preserve">Los equipos ofrecidos deben ser de un fabricante con representación en Colombia.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61BB4C2"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0FF24C93"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r w:rsidR="00D531AB" w:rsidRPr="00343696" w14:paraId="57C6286F" w14:textId="77777777" w:rsidTr="007F2D07">
        <w:trPr>
          <w:trHeight w:val="403"/>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vAlign w:val="center"/>
            <w:hideMark/>
          </w:tcPr>
          <w:p w14:paraId="380FBAF0"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8.4.4</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E836B0B" w14:textId="77777777" w:rsidR="00D531AB" w:rsidRPr="00343696" w:rsidRDefault="00D531AB" w:rsidP="007F2D07">
            <w:pPr>
              <w:spacing w:after="0"/>
              <w:ind w:left="1"/>
              <w:jc w:val="both"/>
              <w:rPr>
                <w:rFonts w:ascii="Aptos" w:hAnsi="Aptos"/>
                <w:kern w:val="2"/>
              </w:rPr>
            </w:pPr>
            <w:r w:rsidRPr="00343696">
              <w:rPr>
                <w:rFonts w:ascii="Arial" w:eastAsia="Arial" w:hAnsi="Arial"/>
                <w:kern w:val="2"/>
                <w:sz w:val="16"/>
              </w:rPr>
              <w:t xml:space="preserve">El contratista debe garantizar la disponibilidad para el soporte técnico durante días hábiles entre los horarios de 08:00 a 18:00 horas, durante el periodo de garantía de ser requerido.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2AE6761"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17C0BAAC"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bl>
    <w:p w14:paraId="6809FCE5" w14:textId="77777777" w:rsidR="00D531AB" w:rsidRDefault="00D531AB" w:rsidP="00D531AB">
      <w:pPr>
        <w:spacing w:after="0"/>
        <w:rPr>
          <w:rFonts w:ascii="Arial" w:hAnsi="Arial"/>
          <w:b/>
          <w:bCs/>
          <w:sz w:val="18"/>
          <w:szCs w:val="18"/>
        </w:rPr>
      </w:pPr>
    </w:p>
    <w:p w14:paraId="6237BD79" w14:textId="77777777" w:rsidR="00D531AB" w:rsidRDefault="00D531AB" w:rsidP="00D531AB">
      <w:pPr>
        <w:rPr>
          <w:rFonts w:ascii="Arial" w:hAnsi="Arial"/>
          <w:b/>
          <w:bCs/>
          <w:sz w:val="18"/>
          <w:szCs w:val="18"/>
          <w:lang w:val="pt-BR"/>
        </w:rPr>
      </w:pPr>
      <w:r>
        <w:rPr>
          <w:rFonts w:ascii="Arial" w:hAnsi="Arial"/>
          <w:b/>
          <w:bCs/>
          <w:sz w:val="18"/>
          <w:szCs w:val="18"/>
          <w:lang w:val="pt-BR"/>
        </w:rPr>
        <w:t xml:space="preserve">9. SISTEMA DE AIRE ACONDICIONADO </w:t>
      </w:r>
    </w:p>
    <w:tbl>
      <w:tblPr>
        <w:tblW w:w="5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0"/>
        <w:gridCol w:w="2171"/>
        <w:gridCol w:w="4731"/>
        <w:gridCol w:w="890"/>
        <w:gridCol w:w="894"/>
      </w:tblGrid>
      <w:tr w:rsidR="00D531AB" w:rsidRPr="00343696" w14:paraId="7724C15D" w14:textId="77777777" w:rsidTr="007F2D07">
        <w:trPr>
          <w:trHeight w:val="290"/>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6CB476"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ÍTEM</w:t>
            </w:r>
          </w:p>
        </w:tc>
        <w:tc>
          <w:tcPr>
            <w:tcW w:w="365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853BCC0"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DESCRIPCIÓN</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F7D0032"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97D4DF7"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7E83B2F0" w14:textId="77777777" w:rsidTr="007F2D07">
        <w:trPr>
          <w:trHeight w:val="149"/>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1AF54F"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1</w:t>
            </w:r>
          </w:p>
        </w:tc>
        <w:tc>
          <w:tcPr>
            <w:tcW w:w="459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D41C087"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AIRE ACONDICIONADO DE 36.000 BTU</w:t>
            </w:r>
          </w:p>
        </w:tc>
      </w:tr>
      <w:tr w:rsidR="00D531AB" w:rsidRPr="00343696" w14:paraId="0FFD43B8" w14:textId="77777777" w:rsidTr="007F2D07">
        <w:trPr>
          <w:trHeight w:val="171"/>
          <w:jc w:val="center"/>
        </w:trPr>
        <w:tc>
          <w:tcPr>
            <w:tcW w:w="403" w:type="pct"/>
            <w:tcBorders>
              <w:top w:val="single" w:sz="4" w:space="0" w:color="auto"/>
              <w:left w:val="single" w:sz="4" w:space="0" w:color="auto"/>
              <w:bottom w:val="single" w:sz="4" w:space="0" w:color="auto"/>
              <w:right w:val="single" w:sz="4" w:space="0" w:color="auto"/>
            </w:tcBorders>
            <w:vAlign w:val="center"/>
          </w:tcPr>
          <w:p w14:paraId="1D748E5C"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B862BED"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Capacidad Refrigeración BTU/H</w:t>
            </w:r>
          </w:p>
        </w:tc>
        <w:tc>
          <w:tcPr>
            <w:tcW w:w="2504" w:type="pct"/>
            <w:tcBorders>
              <w:top w:val="single" w:sz="4" w:space="0" w:color="auto"/>
              <w:left w:val="single" w:sz="4" w:space="0" w:color="auto"/>
              <w:bottom w:val="single" w:sz="4" w:space="0" w:color="auto"/>
              <w:right w:val="single" w:sz="4" w:space="0" w:color="auto"/>
            </w:tcBorders>
            <w:hideMark/>
          </w:tcPr>
          <w:p w14:paraId="054FE80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36000 BTU</w:t>
            </w:r>
          </w:p>
        </w:tc>
        <w:tc>
          <w:tcPr>
            <w:tcW w:w="471" w:type="pct"/>
            <w:tcBorders>
              <w:top w:val="single" w:sz="4" w:space="0" w:color="auto"/>
              <w:left w:val="single" w:sz="4" w:space="0" w:color="auto"/>
              <w:bottom w:val="single" w:sz="4" w:space="0" w:color="auto"/>
              <w:right w:val="single" w:sz="4" w:space="0" w:color="auto"/>
            </w:tcBorders>
          </w:tcPr>
          <w:p w14:paraId="658558F0"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47B1EDD1" w14:textId="77777777" w:rsidR="00D531AB" w:rsidRPr="00343696" w:rsidRDefault="00D531AB" w:rsidP="007F2D07">
            <w:pPr>
              <w:spacing w:after="0"/>
              <w:rPr>
                <w:rFonts w:ascii="Arial" w:hAnsi="Arial"/>
                <w:kern w:val="2"/>
                <w:sz w:val="18"/>
                <w:szCs w:val="18"/>
              </w:rPr>
            </w:pPr>
          </w:p>
        </w:tc>
      </w:tr>
      <w:tr w:rsidR="00D531AB" w:rsidRPr="00343696" w14:paraId="74E4570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21BA6B1"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9D6744B"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Normas de fabricación que cumple</w:t>
            </w:r>
          </w:p>
        </w:tc>
        <w:tc>
          <w:tcPr>
            <w:tcW w:w="2504" w:type="pct"/>
            <w:tcBorders>
              <w:top w:val="single" w:sz="4" w:space="0" w:color="auto"/>
              <w:left w:val="single" w:sz="4" w:space="0" w:color="auto"/>
              <w:bottom w:val="single" w:sz="4" w:space="0" w:color="auto"/>
              <w:right w:val="single" w:sz="4" w:space="0" w:color="auto"/>
            </w:tcBorders>
            <w:hideMark/>
          </w:tcPr>
          <w:p w14:paraId="3338509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RETIE 2024</w:t>
            </w:r>
          </w:p>
          <w:p w14:paraId="12789EA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IEC 60335-1: Seguridad de aparatos eléctricos – requisitos generales.</w:t>
            </w:r>
            <w:r w:rsidRPr="00343696">
              <w:rPr>
                <w:rFonts w:ascii="Arial" w:hAnsi="Arial"/>
                <w:kern w:val="2"/>
                <w:sz w:val="18"/>
                <w:szCs w:val="18"/>
              </w:rPr>
              <w:br/>
              <w:t>IEC 60335-2-40: Requisitos particulares para aires acondicionados, bombas de calor y deshumidificadores.</w:t>
            </w:r>
          </w:p>
        </w:tc>
        <w:tc>
          <w:tcPr>
            <w:tcW w:w="471" w:type="pct"/>
            <w:tcBorders>
              <w:top w:val="single" w:sz="4" w:space="0" w:color="auto"/>
              <w:left w:val="single" w:sz="4" w:space="0" w:color="auto"/>
              <w:bottom w:val="single" w:sz="4" w:space="0" w:color="auto"/>
              <w:right w:val="single" w:sz="4" w:space="0" w:color="auto"/>
            </w:tcBorders>
          </w:tcPr>
          <w:p w14:paraId="386A3DF0"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ED6E38C" w14:textId="77777777" w:rsidR="00D531AB" w:rsidRPr="00343696" w:rsidRDefault="00D531AB" w:rsidP="007F2D07">
            <w:pPr>
              <w:spacing w:after="0"/>
              <w:rPr>
                <w:rFonts w:ascii="Arial" w:hAnsi="Arial"/>
                <w:kern w:val="2"/>
                <w:sz w:val="18"/>
                <w:szCs w:val="18"/>
              </w:rPr>
            </w:pPr>
          </w:p>
        </w:tc>
      </w:tr>
      <w:tr w:rsidR="00D531AB" w:rsidRPr="00343696" w14:paraId="2EC95B9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6EAF02B"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E0C98FC"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Marca</w:t>
            </w:r>
          </w:p>
        </w:tc>
        <w:tc>
          <w:tcPr>
            <w:tcW w:w="2504" w:type="pct"/>
            <w:tcBorders>
              <w:top w:val="single" w:sz="4" w:space="0" w:color="auto"/>
              <w:left w:val="single" w:sz="4" w:space="0" w:color="auto"/>
              <w:bottom w:val="single" w:sz="4" w:space="0" w:color="auto"/>
              <w:right w:val="single" w:sz="4" w:space="0" w:color="auto"/>
            </w:tcBorders>
            <w:hideMark/>
          </w:tcPr>
          <w:p w14:paraId="3455BCA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Especificar</w:t>
            </w:r>
          </w:p>
        </w:tc>
        <w:tc>
          <w:tcPr>
            <w:tcW w:w="471" w:type="pct"/>
            <w:tcBorders>
              <w:top w:val="single" w:sz="4" w:space="0" w:color="auto"/>
              <w:left w:val="single" w:sz="4" w:space="0" w:color="auto"/>
              <w:bottom w:val="single" w:sz="4" w:space="0" w:color="auto"/>
              <w:right w:val="single" w:sz="4" w:space="0" w:color="auto"/>
            </w:tcBorders>
          </w:tcPr>
          <w:p w14:paraId="58337350"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48DBAEAF" w14:textId="77777777" w:rsidR="00D531AB" w:rsidRPr="00343696" w:rsidRDefault="00D531AB" w:rsidP="007F2D07">
            <w:pPr>
              <w:spacing w:after="0"/>
              <w:rPr>
                <w:rFonts w:ascii="Arial" w:hAnsi="Arial"/>
                <w:kern w:val="2"/>
                <w:sz w:val="18"/>
                <w:szCs w:val="18"/>
              </w:rPr>
            </w:pPr>
          </w:p>
        </w:tc>
      </w:tr>
      <w:tr w:rsidR="00D531AB" w:rsidRPr="00343696" w14:paraId="39E5B93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DCCB9C0"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1FEF688"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Referencia</w:t>
            </w:r>
          </w:p>
        </w:tc>
        <w:tc>
          <w:tcPr>
            <w:tcW w:w="2504" w:type="pct"/>
            <w:tcBorders>
              <w:top w:val="single" w:sz="4" w:space="0" w:color="auto"/>
              <w:left w:val="single" w:sz="4" w:space="0" w:color="auto"/>
              <w:bottom w:val="single" w:sz="4" w:space="0" w:color="auto"/>
              <w:right w:val="single" w:sz="4" w:space="0" w:color="auto"/>
            </w:tcBorders>
            <w:hideMark/>
          </w:tcPr>
          <w:p w14:paraId="1D449BF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Especificar</w:t>
            </w:r>
          </w:p>
        </w:tc>
        <w:tc>
          <w:tcPr>
            <w:tcW w:w="471" w:type="pct"/>
            <w:tcBorders>
              <w:top w:val="single" w:sz="4" w:space="0" w:color="auto"/>
              <w:left w:val="single" w:sz="4" w:space="0" w:color="auto"/>
              <w:bottom w:val="single" w:sz="4" w:space="0" w:color="auto"/>
              <w:right w:val="single" w:sz="4" w:space="0" w:color="auto"/>
            </w:tcBorders>
          </w:tcPr>
          <w:p w14:paraId="6C1F52E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08BC4668" w14:textId="77777777" w:rsidR="00D531AB" w:rsidRPr="00343696" w:rsidRDefault="00D531AB" w:rsidP="007F2D07">
            <w:pPr>
              <w:spacing w:after="0"/>
              <w:rPr>
                <w:rFonts w:ascii="Arial" w:hAnsi="Arial"/>
                <w:kern w:val="2"/>
                <w:sz w:val="18"/>
                <w:szCs w:val="18"/>
              </w:rPr>
            </w:pPr>
          </w:p>
        </w:tc>
      </w:tr>
      <w:tr w:rsidR="00D531AB" w:rsidRPr="00343696" w14:paraId="458D11B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CFEED49"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AE1EADB"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Cantidad</w:t>
            </w:r>
          </w:p>
        </w:tc>
        <w:tc>
          <w:tcPr>
            <w:tcW w:w="2504" w:type="pct"/>
            <w:tcBorders>
              <w:top w:val="single" w:sz="4" w:space="0" w:color="auto"/>
              <w:left w:val="single" w:sz="4" w:space="0" w:color="auto"/>
              <w:bottom w:val="single" w:sz="4" w:space="0" w:color="auto"/>
              <w:right w:val="single" w:sz="4" w:space="0" w:color="auto"/>
            </w:tcBorders>
            <w:hideMark/>
          </w:tcPr>
          <w:p w14:paraId="67FB8529"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rPr>
              <w:t>1</w:t>
            </w:r>
          </w:p>
        </w:tc>
        <w:tc>
          <w:tcPr>
            <w:tcW w:w="471" w:type="pct"/>
            <w:tcBorders>
              <w:top w:val="single" w:sz="4" w:space="0" w:color="auto"/>
              <w:left w:val="single" w:sz="4" w:space="0" w:color="auto"/>
              <w:bottom w:val="single" w:sz="4" w:space="0" w:color="auto"/>
              <w:right w:val="single" w:sz="4" w:space="0" w:color="auto"/>
            </w:tcBorders>
          </w:tcPr>
          <w:p w14:paraId="3730592D" w14:textId="77777777" w:rsidR="00D531AB" w:rsidRPr="00343696" w:rsidRDefault="00D531AB" w:rsidP="007F2D07">
            <w:pPr>
              <w:spacing w:after="0"/>
              <w:rPr>
                <w:rFonts w:ascii="Arial" w:hAnsi="Arial"/>
                <w:kern w:val="2"/>
                <w:sz w:val="18"/>
                <w:szCs w:val="18"/>
                <w:lang w:val="pt-PT"/>
              </w:rPr>
            </w:pPr>
          </w:p>
        </w:tc>
        <w:tc>
          <w:tcPr>
            <w:tcW w:w="473" w:type="pct"/>
            <w:tcBorders>
              <w:top w:val="single" w:sz="4" w:space="0" w:color="auto"/>
              <w:left w:val="single" w:sz="4" w:space="0" w:color="auto"/>
              <w:bottom w:val="single" w:sz="4" w:space="0" w:color="auto"/>
              <w:right w:val="single" w:sz="4" w:space="0" w:color="auto"/>
            </w:tcBorders>
          </w:tcPr>
          <w:p w14:paraId="54D9E0AC" w14:textId="77777777" w:rsidR="00D531AB" w:rsidRPr="00343696" w:rsidRDefault="00D531AB" w:rsidP="007F2D07">
            <w:pPr>
              <w:spacing w:after="0"/>
              <w:rPr>
                <w:rFonts w:ascii="Arial" w:hAnsi="Arial"/>
                <w:kern w:val="2"/>
                <w:sz w:val="18"/>
                <w:szCs w:val="18"/>
                <w:lang w:val="pt-PT"/>
              </w:rPr>
            </w:pPr>
          </w:p>
        </w:tc>
      </w:tr>
      <w:tr w:rsidR="00D531AB" w:rsidRPr="00343696" w14:paraId="60CB840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FED23D2" w14:textId="77777777" w:rsidR="00D531AB" w:rsidRPr="00343696" w:rsidRDefault="00D531AB" w:rsidP="00D531AB">
            <w:pPr>
              <w:numPr>
                <w:ilvl w:val="1"/>
                <w:numId w:val="125"/>
              </w:numPr>
              <w:spacing w:after="0" w:line="240" w:lineRule="auto"/>
              <w:jc w:val="center"/>
              <w:rPr>
                <w:rFonts w:ascii="Arial" w:hAnsi="Arial"/>
                <w:kern w:val="2"/>
                <w:sz w:val="18"/>
                <w:szCs w:val="18"/>
                <w:lang w:val="pt-PT"/>
              </w:rPr>
            </w:pPr>
          </w:p>
        </w:tc>
        <w:tc>
          <w:tcPr>
            <w:tcW w:w="1149" w:type="pct"/>
            <w:tcBorders>
              <w:top w:val="single" w:sz="4" w:space="0" w:color="auto"/>
              <w:left w:val="single" w:sz="4" w:space="0" w:color="auto"/>
              <w:bottom w:val="single" w:sz="4" w:space="0" w:color="auto"/>
              <w:right w:val="single" w:sz="4" w:space="0" w:color="auto"/>
            </w:tcBorders>
            <w:hideMark/>
          </w:tcPr>
          <w:p w14:paraId="57840BAD"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Tecnología enfriamiento</w:t>
            </w:r>
          </w:p>
        </w:tc>
        <w:tc>
          <w:tcPr>
            <w:tcW w:w="2504" w:type="pct"/>
            <w:tcBorders>
              <w:top w:val="single" w:sz="4" w:space="0" w:color="auto"/>
              <w:left w:val="single" w:sz="4" w:space="0" w:color="auto"/>
              <w:bottom w:val="single" w:sz="4" w:space="0" w:color="auto"/>
              <w:right w:val="single" w:sz="4" w:space="0" w:color="auto"/>
            </w:tcBorders>
            <w:hideMark/>
          </w:tcPr>
          <w:p w14:paraId="7FC0C44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Inverter y/o equivalente </w:t>
            </w:r>
          </w:p>
        </w:tc>
        <w:tc>
          <w:tcPr>
            <w:tcW w:w="471" w:type="pct"/>
            <w:tcBorders>
              <w:top w:val="single" w:sz="4" w:space="0" w:color="auto"/>
              <w:left w:val="single" w:sz="4" w:space="0" w:color="auto"/>
              <w:bottom w:val="single" w:sz="4" w:space="0" w:color="auto"/>
              <w:right w:val="single" w:sz="4" w:space="0" w:color="auto"/>
            </w:tcBorders>
          </w:tcPr>
          <w:p w14:paraId="21362512"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538D837" w14:textId="77777777" w:rsidR="00D531AB" w:rsidRPr="00343696" w:rsidRDefault="00D531AB" w:rsidP="007F2D07">
            <w:pPr>
              <w:spacing w:after="0"/>
              <w:rPr>
                <w:rFonts w:ascii="Arial" w:hAnsi="Arial"/>
                <w:kern w:val="2"/>
                <w:sz w:val="18"/>
                <w:szCs w:val="18"/>
              </w:rPr>
            </w:pPr>
          </w:p>
        </w:tc>
      </w:tr>
      <w:tr w:rsidR="00D531AB" w:rsidRPr="00343696" w14:paraId="18EEDB8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A95F143"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55591EC"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Unidad interior</w:t>
            </w:r>
          </w:p>
        </w:tc>
        <w:tc>
          <w:tcPr>
            <w:tcW w:w="2504" w:type="pct"/>
            <w:tcBorders>
              <w:top w:val="single" w:sz="4" w:space="0" w:color="auto"/>
              <w:left w:val="single" w:sz="4" w:space="0" w:color="auto"/>
              <w:bottom w:val="single" w:sz="4" w:space="0" w:color="auto"/>
              <w:right w:val="single" w:sz="4" w:space="0" w:color="auto"/>
            </w:tcBorders>
            <w:hideMark/>
          </w:tcPr>
          <w:p w14:paraId="1ECBEAD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Filtro doble protección</w:t>
            </w:r>
          </w:p>
        </w:tc>
        <w:tc>
          <w:tcPr>
            <w:tcW w:w="471" w:type="pct"/>
            <w:tcBorders>
              <w:top w:val="single" w:sz="4" w:space="0" w:color="auto"/>
              <w:left w:val="single" w:sz="4" w:space="0" w:color="auto"/>
              <w:bottom w:val="single" w:sz="4" w:space="0" w:color="auto"/>
              <w:right w:val="single" w:sz="4" w:space="0" w:color="auto"/>
            </w:tcBorders>
          </w:tcPr>
          <w:p w14:paraId="0FFE223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3734A1C" w14:textId="77777777" w:rsidR="00D531AB" w:rsidRPr="00343696" w:rsidRDefault="00D531AB" w:rsidP="007F2D07">
            <w:pPr>
              <w:spacing w:after="0"/>
              <w:rPr>
                <w:rFonts w:ascii="Arial" w:hAnsi="Arial"/>
                <w:kern w:val="2"/>
                <w:sz w:val="18"/>
                <w:szCs w:val="18"/>
              </w:rPr>
            </w:pPr>
          </w:p>
        </w:tc>
      </w:tr>
      <w:tr w:rsidR="00D531AB" w:rsidRPr="00343696" w14:paraId="0714506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E67BAB5"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0C72793D"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1EA1D79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Limpieza automática</w:t>
            </w:r>
          </w:p>
        </w:tc>
        <w:tc>
          <w:tcPr>
            <w:tcW w:w="471" w:type="pct"/>
            <w:tcBorders>
              <w:top w:val="single" w:sz="4" w:space="0" w:color="auto"/>
              <w:left w:val="single" w:sz="4" w:space="0" w:color="auto"/>
              <w:bottom w:val="single" w:sz="4" w:space="0" w:color="auto"/>
              <w:right w:val="single" w:sz="4" w:space="0" w:color="auto"/>
            </w:tcBorders>
          </w:tcPr>
          <w:p w14:paraId="41D80801"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17B7F3E5" w14:textId="77777777" w:rsidR="00D531AB" w:rsidRPr="00343696" w:rsidRDefault="00D531AB" w:rsidP="007F2D07">
            <w:pPr>
              <w:spacing w:after="0"/>
              <w:rPr>
                <w:rFonts w:ascii="Arial" w:hAnsi="Arial"/>
                <w:kern w:val="2"/>
                <w:sz w:val="18"/>
                <w:szCs w:val="18"/>
              </w:rPr>
            </w:pPr>
          </w:p>
        </w:tc>
      </w:tr>
      <w:tr w:rsidR="00D531AB" w:rsidRPr="00343696" w14:paraId="383BA5A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15CC8A6"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4F8A443F"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06690AB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Rápido enfriamiento</w:t>
            </w:r>
          </w:p>
        </w:tc>
        <w:tc>
          <w:tcPr>
            <w:tcW w:w="471" w:type="pct"/>
            <w:tcBorders>
              <w:top w:val="single" w:sz="4" w:space="0" w:color="auto"/>
              <w:left w:val="single" w:sz="4" w:space="0" w:color="auto"/>
              <w:bottom w:val="single" w:sz="4" w:space="0" w:color="auto"/>
              <w:right w:val="single" w:sz="4" w:space="0" w:color="auto"/>
            </w:tcBorders>
          </w:tcPr>
          <w:p w14:paraId="06CCE28E"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D1C0D6A" w14:textId="77777777" w:rsidR="00D531AB" w:rsidRPr="00343696" w:rsidRDefault="00D531AB" w:rsidP="007F2D07">
            <w:pPr>
              <w:spacing w:after="0"/>
              <w:rPr>
                <w:rFonts w:ascii="Arial" w:hAnsi="Arial"/>
                <w:kern w:val="2"/>
                <w:sz w:val="18"/>
                <w:szCs w:val="18"/>
              </w:rPr>
            </w:pPr>
          </w:p>
        </w:tc>
      </w:tr>
      <w:tr w:rsidR="00D531AB" w:rsidRPr="00343696" w14:paraId="777EF18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34FB596"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03F6303C"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16A5212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Control remoto que indique temperatura y configuración</w:t>
            </w:r>
          </w:p>
        </w:tc>
        <w:tc>
          <w:tcPr>
            <w:tcW w:w="471" w:type="pct"/>
            <w:tcBorders>
              <w:top w:val="single" w:sz="4" w:space="0" w:color="auto"/>
              <w:left w:val="single" w:sz="4" w:space="0" w:color="auto"/>
              <w:bottom w:val="single" w:sz="4" w:space="0" w:color="auto"/>
              <w:right w:val="single" w:sz="4" w:space="0" w:color="auto"/>
            </w:tcBorders>
          </w:tcPr>
          <w:p w14:paraId="57F48C5C"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BB9870D" w14:textId="77777777" w:rsidR="00D531AB" w:rsidRPr="00343696" w:rsidRDefault="00D531AB" w:rsidP="007F2D07">
            <w:pPr>
              <w:spacing w:after="0"/>
              <w:rPr>
                <w:rFonts w:ascii="Arial" w:hAnsi="Arial"/>
                <w:kern w:val="2"/>
                <w:sz w:val="18"/>
                <w:szCs w:val="18"/>
              </w:rPr>
            </w:pPr>
          </w:p>
        </w:tc>
      </w:tr>
      <w:tr w:rsidR="00D531AB" w:rsidRPr="00343696" w14:paraId="7FEC624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C05F41B"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6B72A512"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283387A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Comfort Sleep</w:t>
            </w:r>
          </w:p>
        </w:tc>
        <w:tc>
          <w:tcPr>
            <w:tcW w:w="471" w:type="pct"/>
            <w:tcBorders>
              <w:top w:val="single" w:sz="4" w:space="0" w:color="auto"/>
              <w:left w:val="single" w:sz="4" w:space="0" w:color="auto"/>
              <w:bottom w:val="single" w:sz="4" w:space="0" w:color="auto"/>
              <w:right w:val="single" w:sz="4" w:space="0" w:color="auto"/>
            </w:tcBorders>
          </w:tcPr>
          <w:p w14:paraId="5BE79231"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DE0460E" w14:textId="77777777" w:rsidR="00D531AB" w:rsidRPr="00343696" w:rsidRDefault="00D531AB" w:rsidP="007F2D07">
            <w:pPr>
              <w:spacing w:after="0"/>
              <w:rPr>
                <w:rFonts w:ascii="Arial" w:hAnsi="Arial"/>
                <w:kern w:val="2"/>
                <w:sz w:val="18"/>
                <w:szCs w:val="18"/>
              </w:rPr>
            </w:pPr>
          </w:p>
        </w:tc>
      </w:tr>
      <w:tr w:rsidR="00D531AB" w:rsidRPr="00343696" w14:paraId="73CC6619"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A82F371"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7CC211FC"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3C38EBE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Control de persiana.</w:t>
            </w:r>
          </w:p>
        </w:tc>
        <w:tc>
          <w:tcPr>
            <w:tcW w:w="471" w:type="pct"/>
            <w:tcBorders>
              <w:top w:val="single" w:sz="4" w:space="0" w:color="auto"/>
              <w:left w:val="single" w:sz="4" w:space="0" w:color="auto"/>
              <w:bottom w:val="single" w:sz="4" w:space="0" w:color="auto"/>
              <w:right w:val="single" w:sz="4" w:space="0" w:color="auto"/>
            </w:tcBorders>
          </w:tcPr>
          <w:p w14:paraId="6EBDEFFA"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07AC307A" w14:textId="77777777" w:rsidR="00D531AB" w:rsidRPr="00343696" w:rsidRDefault="00D531AB" w:rsidP="007F2D07">
            <w:pPr>
              <w:spacing w:after="0"/>
              <w:rPr>
                <w:rFonts w:ascii="Arial" w:hAnsi="Arial"/>
                <w:kern w:val="2"/>
                <w:sz w:val="18"/>
                <w:szCs w:val="18"/>
              </w:rPr>
            </w:pPr>
          </w:p>
        </w:tc>
      </w:tr>
      <w:tr w:rsidR="00D531AB" w:rsidRPr="00343696" w14:paraId="2673F22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375CC9D"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59375C81"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3BE4A6E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Nivel de ruido H &lt; 54 db</w:t>
            </w:r>
          </w:p>
        </w:tc>
        <w:tc>
          <w:tcPr>
            <w:tcW w:w="471" w:type="pct"/>
            <w:tcBorders>
              <w:top w:val="single" w:sz="4" w:space="0" w:color="auto"/>
              <w:left w:val="single" w:sz="4" w:space="0" w:color="auto"/>
              <w:bottom w:val="single" w:sz="4" w:space="0" w:color="auto"/>
              <w:right w:val="single" w:sz="4" w:space="0" w:color="auto"/>
            </w:tcBorders>
          </w:tcPr>
          <w:p w14:paraId="4DE447FB"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49AA5461" w14:textId="77777777" w:rsidR="00D531AB" w:rsidRPr="00343696" w:rsidRDefault="00D531AB" w:rsidP="007F2D07">
            <w:pPr>
              <w:spacing w:after="0"/>
              <w:rPr>
                <w:rFonts w:ascii="Arial" w:hAnsi="Arial"/>
                <w:kern w:val="2"/>
                <w:sz w:val="18"/>
                <w:szCs w:val="18"/>
              </w:rPr>
            </w:pPr>
          </w:p>
        </w:tc>
      </w:tr>
      <w:tr w:rsidR="00D531AB" w:rsidRPr="00343696" w14:paraId="3E4ACFE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91E28CC"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250FF766"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7092BCF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Deshumificación</w:t>
            </w:r>
          </w:p>
        </w:tc>
        <w:tc>
          <w:tcPr>
            <w:tcW w:w="471" w:type="pct"/>
            <w:tcBorders>
              <w:top w:val="single" w:sz="4" w:space="0" w:color="auto"/>
              <w:left w:val="single" w:sz="4" w:space="0" w:color="auto"/>
              <w:bottom w:val="single" w:sz="4" w:space="0" w:color="auto"/>
              <w:right w:val="single" w:sz="4" w:space="0" w:color="auto"/>
            </w:tcBorders>
          </w:tcPr>
          <w:p w14:paraId="486984A3"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131240C0" w14:textId="77777777" w:rsidR="00D531AB" w:rsidRPr="00343696" w:rsidRDefault="00D531AB" w:rsidP="007F2D07">
            <w:pPr>
              <w:spacing w:after="0"/>
              <w:rPr>
                <w:rFonts w:ascii="Arial" w:hAnsi="Arial"/>
                <w:kern w:val="2"/>
                <w:sz w:val="18"/>
                <w:szCs w:val="18"/>
              </w:rPr>
            </w:pPr>
          </w:p>
        </w:tc>
      </w:tr>
      <w:tr w:rsidR="00D531AB" w:rsidRPr="00343696" w14:paraId="184FADB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717B08E"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2DD2249"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Evaporadora (Unidad interna)</w:t>
            </w:r>
          </w:p>
        </w:tc>
        <w:tc>
          <w:tcPr>
            <w:tcW w:w="2504" w:type="pct"/>
            <w:tcBorders>
              <w:top w:val="single" w:sz="4" w:space="0" w:color="auto"/>
              <w:left w:val="single" w:sz="4" w:space="0" w:color="auto"/>
              <w:bottom w:val="single" w:sz="4" w:space="0" w:color="auto"/>
              <w:right w:val="single" w:sz="4" w:space="0" w:color="auto"/>
            </w:tcBorders>
            <w:hideMark/>
          </w:tcPr>
          <w:p w14:paraId="3879172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Split</w:t>
            </w:r>
          </w:p>
        </w:tc>
        <w:tc>
          <w:tcPr>
            <w:tcW w:w="471" w:type="pct"/>
            <w:tcBorders>
              <w:top w:val="single" w:sz="4" w:space="0" w:color="auto"/>
              <w:left w:val="single" w:sz="4" w:space="0" w:color="auto"/>
              <w:bottom w:val="single" w:sz="4" w:space="0" w:color="auto"/>
              <w:right w:val="single" w:sz="4" w:space="0" w:color="auto"/>
            </w:tcBorders>
          </w:tcPr>
          <w:p w14:paraId="187AC5DC"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905385A" w14:textId="77777777" w:rsidR="00D531AB" w:rsidRPr="00343696" w:rsidRDefault="00D531AB" w:rsidP="007F2D07">
            <w:pPr>
              <w:spacing w:after="0"/>
              <w:rPr>
                <w:rFonts w:ascii="Arial" w:hAnsi="Arial"/>
                <w:kern w:val="2"/>
                <w:sz w:val="18"/>
                <w:szCs w:val="18"/>
              </w:rPr>
            </w:pPr>
          </w:p>
        </w:tc>
      </w:tr>
      <w:tr w:rsidR="00D531AB" w:rsidRPr="00343696" w14:paraId="58B321E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3C7F0DD"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8702EA4" w14:textId="77777777" w:rsidR="00D531AB" w:rsidRPr="00343696" w:rsidRDefault="00D531AB" w:rsidP="007F2D07">
            <w:pPr>
              <w:spacing w:after="0"/>
              <w:rPr>
                <w:rFonts w:ascii="Arial" w:hAnsi="Arial"/>
                <w:b/>
                <w:bCs/>
                <w:kern w:val="2"/>
                <w:sz w:val="18"/>
                <w:szCs w:val="18"/>
              </w:rPr>
            </w:pPr>
            <w:r w:rsidRPr="00343696">
              <w:rPr>
                <w:rFonts w:ascii="Arial" w:hAnsi="Arial"/>
                <w:b/>
                <w:kern w:val="2"/>
                <w:sz w:val="18"/>
                <w:szCs w:val="18"/>
              </w:rPr>
              <w:t>Unidad exterior</w:t>
            </w:r>
          </w:p>
        </w:tc>
        <w:tc>
          <w:tcPr>
            <w:tcW w:w="2504" w:type="pct"/>
            <w:tcBorders>
              <w:top w:val="single" w:sz="4" w:space="0" w:color="auto"/>
              <w:left w:val="single" w:sz="4" w:space="0" w:color="auto"/>
              <w:bottom w:val="single" w:sz="4" w:space="0" w:color="auto"/>
              <w:right w:val="single" w:sz="4" w:space="0" w:color="auto"/>
            </w:tcBorders>
            <w:hideMark/>
          </w:tcPr>
          <w:p w14:paraId="32BA3A0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Compresor tipo Inverter y/o equivalente</w:t>
            </w:r>
          </w:p>
        </w:tc>
        <w:tc>
          <w:tcPr>
            <w:tcW w:w="471" w:type="pct"/>
            <w:tcBorders>
              <w:top w:val="single" w:sz="4" w:space="0" w:color="auto"/>
              <w:left w:val="single" w:sz="4" w:space="0" w:color="auto"/>
              <w:bottom w:val="single" w:sz="4" w:space="0" w:color="auto"/>
              <w:right w:val="single" w:sz="4" w:space="0" w:color="auto"/>
            </w:tcBorders>
          </w:tcPr>
          <w:p w14:paraId="2D51AA7D"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10645DE" w14:textId="77777777" w:rsidR="00D531AB" w:rsidRPr="00343696" w:rsidRDefault="00D531AB" w:rsidP="007F2D07">
            <w:pPr>
              <w:spacing w:after="0"/>
              <w:rPr>
                <w:rFonts w:ascii="Arial" w:hAnsi="Arial"/>
                <w:kern w:val="2"/>
                <w:sz w:val="18"/>
                <w:szCs w:val="18"/>
              </w:rPr>
            </w:pPr>
          </w:p>
        </w:tc>
      </w:tr>
      <w:tr w:rsidR="00D531AB" w:rsidRPr="00343696" w14:paraId="2E2D5F7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B29577D"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2C0E40CF"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39D91C5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Motor sin escobillas</w:t>
            </w:r>
          </w:p>
        </w:tc>
        <w:tc>
          <w:tcPr>
            <w:tcW w:w="471" w:type="pct"/>
            <w:tcBorders>
              <w:top w:val="single" w:sz="4" w:space="0" w:color="auto"/>
              <w:left w:val="single" w:sz="4" w:space="0" w:color="auto"/>
              <w:bottom w:val="single" w:sz="4" w:space="0" w:color="auto"/>
              <w:right w:val="single" w:sz="4" w:space="0" w:color="auto"/>
            </w:tcBorders>
          </w:tcPr>
          <w:p w14:paraId="592118F6"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5C769A9" w14:textId="77777777" w:rsidR="00D531AB" w:rsidRPr="00343696" w:rsidRDefault="00D531AB" w:rsidP="007F2D07">
            <w:pPr>
              <w:spacing w:after="0"/>
              <w:rPr>
                <w:rFonts w:ascii="Arial" w:hAnsi="Arial"/>
                <w:kern w:val="2"/>
                <w:sz w:val="18"/>
                <w:szCs w:val="18"/>
              </w:rPr>
            </w:pPr>
          </w:p>
        </w:tc>
      </w:tr>
      <w:tr w:rsidR="00D531AB" w:rsidRPr="00343696" w14:paraId="2395AB7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DB56295"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5293A0A1"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04862AA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Recubrimiento anticorrosión</w:t>
            </w:r>
          </w:p>
        </w:tc>
        <w:tc>
          <w:tcPr>
            <w:tcW w:w="471" w:type="pct"/>
            <w:tcBorders>
              <w:top w:val="single" w:sz="4" w:space="0" w:color="auto"/>
              <w:left w:val="single" w:sz="4" w:space="0" w:color="auto"/>
              <w:bottom w:val="single" w:sz="4" w:space="0" w:color="auto"/>
              <w:right w:val="single" w:sz="4" w:space="0" w:color="auto"/>
            </w:tcBorders>
          </w:tcPr>
          <w:p w14:paraId="2A1F7DFF"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153168FF" w14:textId="77777777" w:rsidR="00D531AB" w:rsidRPr="00343696" w:rsidRDefault="00D531AB" w:rsidP="007F2D07">
            <w:pPr>
              <w:spacing w:after="0"/>
              <w:rPr>
                <w:rFonts w:ascii="Arial" w:hAnsi="Arial"/>
                <w:kern w:val="2"/>
                <w:sz w:val="18"/>
                <w:szCs w:val="18"/>
              </w:rPr>
            </w:pPr>
          </w:p>
        </w:tc>
      </w:tr>
      <w:tr w:rsidR="00D531AB" w:rsidRPr="00343696" w14:paraId="2108EF1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FDEFFB8"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6904FE5F"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7F9F7C1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Control de carga inteligente</w:t>
            </w:r>
          </w:p>
        </w:tc>
        <w:tc>
          <w:tcPr>
            <w:tcW w:w="471" w:type="pct"/>
            <w:tcBorders>
              <w:top w:val="single" w:sz="4" w:space="0" w:color="auto"/>
              <w:left w:val="single" w:sz="4" w:space="0" w:color="auto"/>
              <w:bottom w:val="single" w:sz="4" w:space="0" w:color="auto"/>
              <w:right w:val="single" w:sz="4" w:space="0" w:color="auto"/>
            </w:tcBorders>
          </w:tcPr>
          <w:p w14:paraId="24698389"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EE7E353" w14:textId="77777777" w:rsidR="00D531AB" w:rsidRPr="00343696" w:rsidRDefault="00D531AB" w:rsidP="007F2D07">
            <w:pPr>
              <w:spacing w:after="0"/>
              <w:rPr>
                <w:rFonts w:ascii="Arial" w:hAnsi="Arial"/>
                <w:kern w:val="2"/>
                <w:sz w:val="18"/>
                <w:szCs w:val="18"/>
              </w:rPr>
            </w:pPr>
          </w:p>
        </w:tc>
      </w:tr>
      <w:tr w:rsidR="00D531AB" w:rsidRPr="00343696" w14:paraId="74B1065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EC8728F"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1ADFBCCE"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145AF13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Control de pico de corriente</w:t>
            </w:r>
          </w:p>
        </w:tc>
        <w:tc>
          <w:tcPr>
            <w:tcW w:w="471" w:type="pct"/>
            <w:tcBorders>
              <w:top w:val="single" w:sz="4" w:space="0" w:color="auto"/>
              <w:left w:val="single" w:sz="4" w:space="0" w:color="auto"/>
              <w:bottom w:val="single" w:sz="4" w:space="0" w:color="auto"/>
              <w:right w:val="single" w:sz="4" w:space="0" w:color="auto"/>
            </w:tcBorders>
          </w:tcPr>
          <w:p w14:paraId="7FE3D424"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24E6622" w14:textId="77777777" w:rsidR="00D531AB" w:rsidRPr="00343696" w:rsidRDefault="00D531AB" w:rsidP="007F2D07">
            <w:pPr>
              <w:spacing w:after="0"/>
              <w:rPr>
                <w:rFonts w:ascii="Arial" w:hAnsi="Arial"/>
                <w:kern w:val="2"/>
                <w:sz w:val="18"/>
                <w:szCs w:val="18"/>
              </w:rPr>
            </w:pPr>
          </w:p>
        </w:tc>
      </w:tr>
      <w:tr w:rsidR="00D531AB" w:rsidRPr="00343696" w14:paraId="735E69B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64CDEDE"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0E0ECB62"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689D352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Enfriamiento y rápida calefacción</w:t>
            </w:r>
          </w:p>
        </w:tc>
        <w:tc>
          <w:tcPr>
            <w:tcW w:w="471" w:type="pct"/>
            <w:tcBorders>
              <w:top w:val="single" w:sz="4" w:space="0" w:color="auto"/>
              <w:left w:val="single" w:sz="4" w:space="0" w:color="auto"/>
              <w:bottom w:val="single" w:sz="4" w:space="0" w:color="auto"/>
              <w:right w:val="single" w:sz="4" w:space="0" w:color="auto"/>
            </w:tcBorders>
          </w:tcPr>
          <w:p w14:paraId="720E29F5"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46C8CB3" w14:textId="77777777" w:rsidR="00D531AB" w:rsidRPr="00343696" w:rsidRDefault="00D531AB" w:rsidP="007F2D07">
            <w:pPr>
              <w:spacing w:after="0"/>
              <w:rPr>
                <w:rFonts w:ascii="Arial" w:hAnsi="Arial"/>
                <w:kern w:val="2"/>
                <w:sz w:val="18"/>
                <w:szCs w:val="18"/>
              </w:rPr>
            </w:pPr>
          </w:p>
        </w:tc>
      </w:tr>
      <w:tr w:rsidR="00D531AB" w:rsidRPr="00343696" w14:paraId="2AAF0831"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809B420"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74FD6CF"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Refrigerante</w:t>
            </w:r>
          </w:p>
        </w:tc>
        <w:tc>
          <w:tcPr>
            <w:tcW w:w="2504" w:type="pct"/>
            <w:tcBorders>
              <w:top w:val="single" w:sz="4" w:space="0" w:color="auto"/>
              <w:left w:val="single" w:sz="4" w:space="0" w:color="auto"/>
              <w:bottom w:val="single" w:sz="4" w:space="0" w:color="auto"/>
              <w:right w:val="single" w:sz="4" w:space="0" w:color="auto"/>
            </w:tcBorders>
            <w:hideMark/>
          </w:tcPr>
          <w:p w14:paraId="4CF0C35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Ecológico R410 A</w:t>
            </w:r>
          </w:p>
        </w:tc>
        <w:tc>
          <w:tcPr>
            <w:tcW w:w="471" w:type="pct"/>
            <w:tcBorders>
              <w:top w:val="single" w:sz="4" w:space="0" w:color="auto"/>
              <w:left w:val="single" w:sz="4" w:space="0" w:color="auto"/>
              <w:bottom w:val="single" w:sz="4" w:space="0" w:color="auto"/>
              <w:right w:val="single" w:sz="4" w:space="0" w:color="auto"/>
            </w:tcBorders>
          </w:tcPr>
          <w:p w14:paraId="4B82385E"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DB95998" w14:textId="77777777" w:rsidR="00D531AB" w:rsidRPr="00343696" w:rsidRDefault="00D531AB" w:rsidP="007F2D07">
            <w:pPr>
              <w:spacing w:after="0"/>
              <w:rPr>
                <w:rFonts w:ascii="Arial" w:hAnsi="Arial"/>
                <w:kern w:val="2"/>
                <w:sz w:val="18"/>
                <w:szCs w:val="18"/>
              </w:rPr>
            </w:pPr>
          </w:p>
        </w:tc>
      </w:tr>
      <w:tr w:rsidR="00D531AB" w:rsidRPr="00343696" w14:paraId="2240C4F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7DA0FD4"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39DEB32"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Características</w:t>
            </w:r>
          </w:p>
        </w:tc>
        <w:tc>
          <w:tcPr>
            <w:tcW w:w="2504" w:type="pct"/>
            <w:tcBorders>
              <w:top w:val="single" w:sz="4" w:space="0" w:color="auto"/>
              <w:left w:val="single" w:sz="4" w:space="0" w:color="auto"/>
              <w:bottom w:val="single" w:sz="4" w:space="0" w:color="auto"/>
              <w:right w:val="single" w:sz="4" w:space="0" w:color="auto"/>
            </w:tcBorders>
            <w:hideMark/>
          </w:tcPr>
          <w:p w14:paraId="7C5492F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Suministro eléctrico 220 V / 60Hz</w:t>
            </w:r>
          </w:p>
        </w:tc>
        <w:tc>
          <w:tcPr>
            <w:tcW w:w="471" w:type="pct"/>
            <w:tcBorders>
              <w:top w:val="single" w:sz="4" w:space="0" w:color="auto"/>
              <w:left w:val="single" w:sz="4" w:space="0" w:color="auto"/>
              <w:bottom w:val="single" w:sz="4" w:space="0" w:color="auto"/>
              <w:right w:val="single" w:sz="4" w:space="0" w:color="auto"/>
            </w:tcBorders>
          </w:tcPr>
          <w:p w14:paraId="5396D13D"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BE60453" w14:textId="77777777" w:rsidR="00D531AB" w:rsidRPr="00343696" w:rsidRDefault="00D531AB" w:rsidP="007F2D07">
            <w:pPr>
              <w:spacing w:after="0"/>
              <w:rPr>
                <w:rFonts w:ascii="Arial" w:hAnsi="Arial"/>
                <w:kern w:val="2"/>
                <w:sz w:val="18"/>
                <w:szCs w:val="18"/>
              </w:rPr>
            </w:pPr>
          </w:p>
        </w:tc>
      </w:tr>
      <w:tr w:rsidR="00D531AB" w:rsidRPr="00343696" w14:paraId="7203C469"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9D0DEEB"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D04B722"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Evaporadora (Unidad interna)</w:t>
            </w:r>
          </w:p>
        </w:tc>
        <w:tc>
          <w:tcPr>
            <w:tcW w:w="2504" w:type="pct"/>
            <w:tcBorders>
              <w:top w:val="single" w:sz="4" w:space="0" w:color="auto"/>
              <w:left w:val="single" w:sz="4" w:space="0" w:color="auto"/>
              <w:bottom w:val="single" w:sz="4" w:space="0" w:color="auto"/>
              <w:right w:val="single" w:sz="4" w:space="0" w:color="auto"/>
            </w:tcBorders>
            <w:hideMark/>
          </w:tcPr>
          <w:p w14:paraId="48F2846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Split</w:t>
            </w:r>
          </w:p>
        </w:tc>
        <w:tc>
          <w:tcPr>
            <w:tcW w:w="471" w:type="pct"/>
            <w:tcBorders>
              <w:top w:val="single" w:sz="4" w:space="0" w:color="auto"/>
              <w:left w:val="single" w:sz="4" w:space="0" w:color="auto"/>
              <w:bottom w:val="single" w:sz="4" w:space="0" w:color="auto"/>
              <w:right w:val="single" w:sz="4" w:space="0" w:color="auto"/>
            </w:tcBorders>
          </w:tcPr>
          <w:p w14:paraId="1ACEDA62"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0C9CAF75" w14:textId="77777777" w:rsidR="00D531AB" w:rsidRPr="00343696" w:rsidRDefault="00D531AB" w:rsidP="007F2D07">
            <w:pPr>
              <w:spacing w:after="0"/>
              <w:rPr>
                <w:rFonts w:ascii="Arial" w:hAnsi="Arial"/>
                <w:kern w:val="2"/>
                <w:sz w:val="18"/>
                <w:szCs w:val="18"/>
              </w:rPr>
            </w:pPr>
          </w:p>
        </w:tc>
      </w:tr>
      <w:tr w:rsidR="00D531AB" w:rsidRPr="00343696" w14:paraId="2EF83059"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592F718"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21E0C71"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Año De Fabricación</w:t>
            </w:r>
          </w:p>
        </w:tc>
        <w:tc>
          <w:tcPr>
            <w:tcW w:w="2504" w:type="pct"/>
            <w:tcBorders>
              <w:top w:val="single" w:sz="4" w:space="0" w:color="auto"/>
              <w:left w:val="single" w:sz="4" w:space="0" w:color="auto"/>
              <w:bottom w:val="single" w:sz="4" w:space="0" w:color="auto"/>
              <w:right w:val="single" w:sz="4" w:space="0" w:color="auto"/>
            </w:tcBorders>
            <w:hideMark/>
          </w:tcPr>
          <w:p w14:paraId="15D011C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2025 o superior</w:t>
            </w:r>
          </w:p>
        </w:tc>
        <w:tc>
          <w:tcPr>
            <w:tcW w:w="471" w:type="pct"/>
            <w:tcBorders>
              <w:top w:val="single" w:sz="4" w:space="0" w:color="auto"/>
              <w:left w:val="single" w:sz="4" w:space="0" w:color="auto"/>
              <w:bottom w:val="single" w:sz="4" w:space="0" w:color="auto"/>
              <w:right w:val="single" w:sz="4" w:space="0" w:color="auto"/>
            </w:tcBorders>
          </w:tcPr>
          <w:p w14:paraId="6A47117A"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43765DC5" w14:textId="77777777" w:rsidR="00D531AB" w:rsidRPr="00343696" w:rsidRDefault="00D531AB" w:rsidP="007F2D07">
            <w:pPr>
              <w:spacing w:after="0"/>
              <w:rPr>
                <w:rFonts w:ascii="Arial" w:hAnsi="Arial"/>
                <w:kern w:val="2"/>
                <w:sz w:val="18"/>
                <w:szCs w:val="18"/>
              </w:rPr>
            </w:pPr>
          </w:p>
        </w:tc>
      </w:tr>
      <w:tr w:rsidR="00D531AB" w:rsidRPr="00343696" w14:paraId="2DC55E3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263A1C0"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340E6F1" w14:textId="77777777" w:rsidR="00D531AB" w:rsidRPr="00343696" w:rsidRDefault="00D531AB" w:rsidP="007F2D07">
            <w:pPr>
              <w:spacing w:after="0"/>
              <w:rPr>
                <w:rFonts w:ascii="Arial" w:hAnsi="Arial"/>
                <w:b/>
                <w:bCs/>
                <w:kern w:val="2"/>
                <w:sz w:val="18"/>
                <w:szCs w:val="18"/>
              </w:rPr>
            </w:pPr>
            <w:r w:rsidRPr="00343696">
              <w:rPr>
                <w:rFonts w:ascii="Arial" w:hAnsi="Arial"/>
                <w:b/>
                <w:kern w:val="2"/>
                <w:sz w:val="18"/>
                <w:szCs w:val="18"/>
              </w:rPr>
              <w:t>Eficiencia</w:t>
            </w:r>
          </w:p>
        </w:tc>
        <w:tc>
          <w:tcPr>
            <w:tcW w:w="2504" w:type="pct"/>
            <w:tcBorders>
              <w:top w:val="single" w:sz="4" w:space="0" w:color="auto"/>
              <w:left w:val="single" w:sz="4" w:space="0" w:color="auto"/>
              <w:bottom w:val="single" w:sz="4" w:space="0" w:color="auto"/>
              <w:right w:val="single" w:sz="4" w:space="0" w:color="auto"/>
            </w:tcBorders>
            <w:hideMark/>
          </w:tcPr>
          <w:p w14:paraId="2BE87B2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Deberá cumplir la Resolución 40117 de 2024 del Ministerio de Minas y Energía de Colombia modifica y actualiza el Reglamento Técnico de Instalaciones Eléctricas (RETIE) – RETIQ (Resolución 41012/2015 y sus modificaciones) para etiquetado y eficiencia energética,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tipo C</w:t>
            </w:r>
          </w:p>
          <w:p w14:paraId="10C867B9" w14:textId="77777777" w:rsidR="00D531AB" w:rsidRPr="00343696" w:rsidRDefault="00D531AB" w:rsidP="007F2D07">
            <w:pPr>
              <w:spacing w:after="0"/>
              <w:jc w:val="both"/>
              <w:rPr>
                <w:rFonts w:ascii="Arial" w:hAnsi="Arial"/>
                <w:b/>
                <w:kern w:val="2"/>
                <w:sz w:val="18"/>
                <w:szCs w:val="18"/>
                <w:lang w:val="es-ES"/>
              </w:rPr>
            </w:pPr>
            <w:r w:rsidRPr="00343696">
              <w:rPr>
                <w:rFonts w:ascii="Arial" w:hAnsi="Arial"/>
                <w:kern w:val="2"/>
                <w:sz w:val="18"/>
                <w:szCs w:val="18"/>
                <w:lang w:val="es-ES"/>
              </w:rPr>
              <w:t>como mínimo.</w:t>
            </w:r>
          </w:p>
        </w:tc>
        <w:tc>
          <w:tcPr>
            <w:tcW w:w="471" w:type="pct"/>
            <w:tcBorders>
              <w:top w:val="single" w:sz="4" w:space="0" w:color="auto"/>
              <w:left w:val="single" w:sz="4" w:space="0" w:color="auto"/>
              <w:bottom w:val="single" w:sz="4" w:space="0" w:color="auto"/>
              <w:right w:val="single" w:sz="4" w:space="0" w:color="auto"/>
            </w:tcBorders>
          </w:tcPr>
          <w:p w14:paraId="733FE9AA"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5F40734" w14:textId="77777777" w:rsidR="00D531AB" w:rsidRPr="00343696" w:rsidRDefault="00D531AB" w:rsidP="007F2D07">
            <w:pPr>
              <w:spacing w:after="0"/>
              <w:rPr>
                <w:rFonts w:ascii="Arial" w:hAnsi="Arial"/>
                <w:kern w:val="2"/>
                <w:sz w:val="18"/>
                <w:szCs w:val="18"/>
              </w:rPr>
            </w:pPr>
          </w:p>
        </w:tc>
      </w:tr>
      <w:tr w:rsidR="00D531AB" w:rsidRPr="00343696" w14:paraId="1A9A5F7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7BB1A81"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2FF469C8" w14:textId="77777777" w:rsidR="00D531AB" w:rsidRPr="00343696" w:rsidRDefault="00D531AB" w:rsidP="007F2D07">
            <w:pPr>
              <w:spacing w:after="0"/>
              <w:rPr>
                <w:rFonts w:ascii="Arial" w:hAnsi="Arial"/>
                <w:b/>
                <w:kern w:val="2"/>
                <w:sz w:val="18"/>
                <w:szCs w:val="18"/>
                <w:lang w:val="es-ES"/>
              </w:rPr>
            </w:pPr>
          </w:p>
          <w:p w14:paraId="4E8AE9DC" w14:textId="77777777" w:rsidR="00D531AB" w:rsidRPr="00343696" w:rsidRDefault="00D531AB" w:rsidP="007F2D07">
            <w:pPr>
              <w:spacing w:after="0"/>
              <w:rPr>
                <w:rFonts w:ascii="Arial" w:hAnsi="Arial"/>
                <w:b/>
                <w:kern w:val="2"/>
                <w:sz w:val="18"/>
                <w:szCs w:val="18"/>
                <w:lang w:val="es-ES"/>
              </w:rPr>
            </w:pPr>
          </w:p>
          <w:p w14:paraId="423A6C59" w14:textId="77777777" w:rsidR="00D531AB" w:rsidRPr="00343696" w:rsidRDefault="00D531AB" w:rsidP="007F2D07">
            <w:pPr>
              <w:spacing w:after="0"/>
              <w:rPr>
                <w:rFonts w:ascii="Arial" w:hAnsi="Arial"/>
                <w:b/>
                <w:kern w:val="2"/>
                <w:sz w:val="18"/>
                <w:szCs w:val="18"/>
                <w:lang w:val="es-ES"/>
              </w:rPr>
            </w:pPr>
          </w:p>
          <w:p w14:paraId="565B5A7D" w14:textId="77777777" w:rsidR="00D531AB" w:rsidRPr="00343696" w:rsidRDefault="00D531AB" w:rsidP="007F2D07">
            <w:pPr>
              <w:spacing w:after="0"/>
              <w:rPr>
                <w:rFonts w:ascii="Arial" w:hAnsi="Arial"/>
                <w:b/>
                <w:kern w:val="2"/>
                <w:sz w:val="18"/>
                <w:szCs w:val="18"/>
                <w:lang w:val="es-ES"/>
              </w:rPr>
            </w:pPr>
          </w:p>
          <w:p w14:paraId="09AB442E" w14:textId="77777777" w:rsidR="00D531AB" w:rsidRPr="00343696" w:rsidRDefault="00D531AB" w:rsidP="007F2D07">
            <w:pPr>
              <w:spacing w:after="0"/>
              <w:rPr>
                <w:rFonts w:ascii="Arial" w:hAnsi="Arial"/>
                <w:b/>
                <w:kern w:val="2"/>
                <w:sz w:val="18"/>
                <w:szCs w:val="18"/>
                <w:lang w:val="es-ES"/>
              </w:rPr>
            </w:pPr>
          </w:p>
          <w:p w14:paraId="0A63593A" w14:textId="77777777" w:rsidR="00D531AB" w:rsidRPr="00343696" w:rsidRDefault="00D531AB" w:rsidP="007F2D07">
            <w:pPr>
              <w:spacing w:after="0"/>
              <w:rPr>
                <w:rFonts w:ascii="Arial" w:hAnsi="Arial"/>
                <w:b/>
                <w:kern w:val="2"/>
                <w:sz w:val="18"/>
                <w:szCs w:val="18"/>
                <w:lang w:val="es-ES"/>
              </w:rPr>
            </w:pPr>
          </w:p>
          <w:p w14:paraId="2062C89C" w14:textId="77777777" w:rsidR="00D531AB" w:rsidRPr="00343696" w:rsidRDefault="00D531AB" w:rsidP="007F2D07">
            <w:pPr>
              <w:spacing w:after="0"/>
              <w:rPr>
                <w:rFonts w:ascii="Arial" w:hAnsi="Arial"/>
                <w:b/>
                <w:kern w:val="2"/>
                <w:sz w:val="18"/>
                <w:szCs w:val="18"/>
                <w:lang w:val="es-ES"/>
              </w:rPr>
            </w:pPr>
          </w:p>
          <w:p w14:paraId="08B6C78A"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Instalación</w:t>
            </w:r>
          </w:p>
        </w:tc>
        <w:tc>
          <w:tcPr>
            <w:tcW w:w="2504" w:type="pct"/>
            <w:tcBorders>
              <w:top w:val="single" w:sz="4" w:space="0" w:color="auto"/>
              <w:left w:val="single" w:sz="4" w:space="0" w:color="auto"/>
              <w:bottom w:val="single" w:sz="4" w:space="0" w:color="auto"/>
              <w:right w:val="single" w:sz="4" w:space="0" w:color="auto"/>
            </w:tcBorders>
          </w:tcPr>
          <w:p w14:paraId="6711BBD1" w14:textId="77777777" w:rsidR="00D531AB" w:rsidRPr="00343696" w:rsidRDefault="00D531AB" w:rsidP="007F2D07">
            <w:pPr>
              <w:spacing w:after="0"/>
              <w:jc w:val="both"/>
              <w:rPr>
                <w:rFonts w:ascii="Arial" w:hAnsi="Arial"/>
                <w:b/>
                <w:kern w:val="2"/>
                <w:sz w:val="18"/>
                <w:szCs w:val="18"/>
                <w:lang w:val="es-ES"/>
              </w:rPr>
            </w:pPr>
            <w:r w:rsidRPr="00343696">
              <w:rPr>
                <w:rFonts w:ascii="Arial" w:hAnsi="Arial"/>
                <w:kern w:val="2"/>
                <w:sz w:val="18"/>
                <w:szCs w:val="18"/>
                <w:lang w:val="es-ES"/>
              </w:rPr>
              <w:t xml:space="preserve">El oferente se compromete, a entregar instalado y funcionando el aire incluido en el presente proceso, de acuerdo a las normas establecidas; así mismo se deben realizar: Acometida eléctrica máximo </w:t>
            </w:r>
            <w:r w:rsidRPr="00343696">
              <w:rPr>
                <w:rFonts w:ascii="Arial" w:hAnsi="Arial"/>
                <w:b/>
                <w:kern w:val="2"/>
                <w:sz w:val="18"/>
                <w:szCs w:val="18"/>
                <w:lang w:val="es-ES"/>
              </w:rPr>
              <w:t xml:space="preserve">30 metros </w:t>
            </w:r>
            <w:r w:rsidRPr="00343696">
              <w:rPr>
                <w:rFonts w:ascii="Arial" w:hAnsi="Arial"/>
                <w:kern w:val="2"/>
                <w:sz w:val="18"/>
                <w:szCs w:val="18"/>
                <w:lang w:val="es-ES"/>
              </w:rPr>
              <w:t xml:space="preserve">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 Deberá proveer la </w:t>
            </w:r>
            <w:r w:rsidRPr="00343696">
              <w:rPr>
                <w:rFonts w:ascii="Arial" w:hAnsi="Arial"/>
                <w:b/>
                <w:kern w:val="2"/>
                <w:sz w:val="18"/>
                <w:szCs w:val="18"/>
                <w:lang w:val="es-ES"/>
              </w:rPr>
              <w:t xml:space="preserve">tubería en cobre </w:t>
            </w:r>
            <w:r w:rsidRPr="00343696">
              <w:rPr>
                <w:rFonts w:ascii="Arial" w:hAnsi="Arial"/>
                <w:b/>
                <w:bCs/>
                <w:kern w:val="2"/>
                <w:sz w:val="18"/>
                <w:szCs w:val="18"/>
                <w:lang w:val="es-ES"/>
              </w:rPr>
              <w:t>máximo 25</w:t>
            </w:r>
            <w:r w:rsidRPr="00343696">
              <w:rPr>
                <w:rFonts w:ascii="Arial" w:hAnsi="Arial"/>
                <w:b/>
                <w:kern w:val="2"/>
                <w:sz w:val="18"/>
                <w:szCs w:val="18"/>
                <w:lang w:val="es-ES"/>
              </w:rPr>
              <w:t xml:space="preserve"> metros. </w:t>
            </w:r>
            <w:r w:rsidRPr="00343696">
              <w:rPr>
                <w:rFonts w:ascii="Arial" w:hAnsi="Arial"/>
                <w:kern w:val="2"/>
                <w:sz w:val="18"/>
                <w:szCs w:val="18"/>
                <w:lang w:val="es-ES"/>
              </w:rPr>
              <w:t xml:space="preserve">También debe suministrar la protección bifásica adecuada para él equipo. Diferencia </w:t>
            </w:r>
            <w:r w:rsidRPr="00343696">
              <w:rPr>
                <w:rFonts w:ascii="Arial" w:hAnsi="Arial"/>
                <w:b/>
                <w:kern w:val="2"/>
                <w:sz w:val="18"/>
                <w:szCs w:val="18"/>
                <w:lang w:val="es-ES"/>
              </w:rPr>
              <w:t>máxima en altura 15 metros.</w:t>
            </w:r>
          </w:p>
          <w:p w14:paraId="2E5F3418" w14:textId="77777777" w:rsidR="00D531AB" w:rsidRPr="00343696" w:rsidRDefault="00D531AB" w:rsidP="007F2D07">
            <w:pPr>
              <w:spacing w:after="0"/>
              <w:jc w:val="both"/>
              <w:rPr>
                <w:rFonts w:ascii="Arial" w:hAnsi="Arial"/>
                <w:b/>
                <w:kern w:val="2"/>
                <w:sz w:val="18"/>
                <w:szCs w:val="18"/>
                <w:lang w:val="es-ES"/>
              </w:rPr>
            </w:pPr>
          </w:p>
          <w:p w14:paraId="155E372A"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471" w:type="pct"/>
            <w:tcBorders>
              <w:top w:val="single" w:sz="4" w:space="0" w:color="auto"/>
              <w:left w:val="single" w:sz="4" w:space="0" w:color="auto"/>
              <w:bottom w:val="single" w:sz="4" w:space="0" w:color="auto"/>
              <w:right w:val="single" w:sz="4" w:space="0" w:color="auto"/>
            </w:tcBorders>
          </w:tcPr>
          <w:p w14:paraId="5A7713CF"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53FC5F7" w14:textId="77777777" w:rsidR="00D531AB" w:rsidRPr="00343696" w:rsidRDefault="00D531AB" w:rsidP="007F2D07">
            <w:pPr>
              <w:spacing w:after="0"/>
              <w:rPr>
                <w:rFonts w:ascii="Arial" w:hAnsi="Arial"/>
                <w:kern w:val="2"/>
                <w:sz w:val="18"/>
                <w:szCs w:val="18"/>
              </w:rPr>
            </w:pPr>
          </w:p>
        </w:tc>
      </w:tr>
      <w:tr w:rsidR="00D531AB" w:rsidRPr="00343696" w14:paraId="7A0CEDB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F4C02D6"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2159999"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Montaje Y Puesta En Marcha</w:t>
            </w:r>
          </w:p>
        </w:tc>
        <w:tc>
          <w:tcPr>
            <w:tcW w:w="2504" w:type="pct"/>
            <w:tcBorders>
              <w:top w:val="single" w:sz="4" w:space="0" w:color="auto"/>
              <w:left w:val="single" w:sz="4" w:space="0" w:color="auto"/>
              <w:bottom w:val="single" w:sz="4" w:space="0" w:color="auto"/>
              <w:right w:val="single" w:sz="4" w:space="0" w:color="auto"/>
            </w:tcBorders>
          </w:tcPr>
          <w:p w14:paraId="61B22B7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entregar el equipo en operación, siendo a su cargo la totalidad del montaje, incluyendo el diseño, suministro e instalación de todos los materiales, implementos y accesorios necesarios para una correcta operación.</w:t>
            </w:r>
          </w:p>
          <w:p w14:paraId="0B3B615C" w14:textId="77777777" w:rsidR="00D531AB" w:rsidRPr="00343696" w:rsidRDefault="00D531AB" w:rsidP="007F2D07">
            <w:pPr>
              <w:spacing w:after="0"/>
              <w:jc w:val="both"/>
              <w:rPr>
                <w:rFonts w:ascii="Arial" w:hAnsi="Arial"/>
                <w:b/>
                <w:kern w:val="2"/>
                <w:sz w:val="18"/>
                <w:szCs w:val="18"/>
                <w:lang w:val="es-ES"/>
              </w:rPr>
            </w:pPr>
          </w:p>
          <w:p w14:paraId="0012BF12"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montaje o instalación de los equipos comprende el suministro de la totalidad de materiales, insumos y ejecución de todos los trabajos para una correcta instalación y puesta en marcha a entera satisfacción de la Entidad.</w:t>
            </w:r>
          </w:p>
          <w:p w14:paraId="6A38D54D" w14:textId="77777777" w:rsidR="00D531AB" w:rsidRPr="00343696" w:rsidRDefault="00D531AB" w:rsidP="007F2D07">
            <w:pPr>
              <w:spacing w:after="0"/>
              <w:jc w:val="both"/>
              <w:rPr>
                <w:rFonts w:ascii="Arial" w:hAnsi="Arial"/>
                <w:b/>
                <w:kern w:val="2"/>
                <w:sz w:val="18"/>
                <w:szCs w:val="18"/>
                <w:lang w:val="es-ES"/>
              </w:rPr>
            </w:pPr>
          </w:p>
          <w:p w14:paraId="215BDAE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5BEA38B8" w14:textId="77777777" w:rsidR="00D531AB" w:rsidRPr="00343696" w:rsidRDefault="00D531AB" w:rsidP="007F2D07">
            <w:pPr>
              <w:spacing w:after="0"/>
              <w:jc w:val="both"/>
              <w:rPr>
                <w:rFonts w:ascii="Arial" w:hAnsi="Arial"/>
                <w:b/>
                <w:kern w:val="2"/>
                <w:sz w:val="18"/>
                <w:szCs w:val="18"/>
                <w:lang w:val="es-ES"/>
              </w:rPr>
            </w:pPr>
          </w:p>
          <w:p w14:paraId="438ED26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Todos los materiales cuya instalación esté prevista para la intemperie deberán incorporar todas las medidas razonables que prevengan la absorción de humedad y su condensación sobre partes metálicas ó superficies aislantes.</w:t>
            </w:r>
          </w:p>
          <w:p w14:paraId="592A4794" w14:textId="77777777" w:rsidR="00D531AB" w:rsidRPr="00343696" w:rsidRDefault="00D531AB" w:rsidP="007F2D07">
            <w:pPr>
              <w:spacing w:after="0"/>
              <w:jc w:val="both"/>
              <w:rPr>
                <w:rFonts w:ascii="Arial" w:hAnsi="Arial"/>
                <w:b/>
                <w:kern w:val="2"/>
                <w:sz w:val="18"/>
                <w:szCs w:val="18"/>
                <w:lang w:val="es-ES"/>
              </w:rPr>
            </w:pPr>
          </w:p>
          <w:p w14:paraId="4608DF4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Todas las rutas para la instalación (Tubería metálica, conduits, canaletas, cajas, entre otros) deberán ser presentadas para aprobación por parte del supervisor del contrato.</w:t>
            </w:r>
          </w:p>
          <w:p w14:paraId="5D6A201F" w14:textId="77777777" w:rsidR="00D531AB" w:rsidRDefault="00D531AB" w:rsidP="007F2D07">
            <w:pPr>
              <w:spacing w:after="0"/>
              <w:jc w:val="both"/>
              <w:rPr>
                <w:rFonts w:ascii="Arial" w:hAnsi="Arial"/>
                <w:kern w:val="2"/>
                <w:sz w:val="18"/>
                <w:szCs w:val="18"/>
                <w:lang w:val="es-ES"/>
              </w:rPr>
            </w:pPr>
          </w:p>
          <w:p w14:paraId="4B5F3F1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tc>
        <w:tc>
          <w:tcPr>
            <w:tcW w:w="471" w:type="pct"/>
            <w:tcBorders>
              <w:top w:val="single" w:sz="4" w:space="0" w:color="auto"/>
              <w:left w:val="single" w:sz="4" w:space="0" w:color="auto"/>
              <w:bottom w:val="single" w:sz="4" w:space="0" w:color="auto"/>
              <w:right w:val="single" w:sz="4" w:space="0" w:color="auto"/>
            </w:tcBorders>
          </w:tcPr>
          <w:p w14:paraId="200462E6"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352C999" w14:textId="77777777" w:rsidR="00D531AB" w:rsidRPr="00343696" w:rsidRDefault="00D531AB" w:rsidP="007F2D07">
            <w:pPr>
              <w:spacing w:after="0"/>
              <w:rPr>
                <w:rFonts w:ascii="Arial" w:hAnsi="Arial"/>
                <w:kern w:val="2"/>
                <w:sz w:val="18"/>
                <w:szCs w:val="18"/>
              </w:rPr>
            </w:pPr>
          </w:p>
        </w:tc>
      </w:tr>
      <w:tr w:rsidR="00D531AB" w:rsidRPr="00343696" w14:paraId="231565C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D07637C"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F807145" w14:textId="77777777" w:rsidR="00D531AB" w:rsidRPr="00343696" w:rsidRDefault="00D531AB" w:rsidP="007F2D07">
            <w:pPr>
              <w:spacing w:after="0"/>
              <w:rPr>
                <w:rFonts w:ascii="Arial" w:hAnsi="Arial"/>
                <w:b/>
                <w:bCs/>
                <w:kern w:val="2"/>
                <w:sz w:val="18"/>
                <w:szCs w:val="18"/>
              </w:rPr>
            </w:pPr>
            <w:r w:rsidRPr="00343696">
              <w:rPr>
                <w:rFonts w:ascii="Arial" w:hAnsi="Arial"/>
                <w:b/>
                <w:kern w:val="2"/>
                <w:sz w:val="18"/>
                <w:szCs w:val="18"/>
              </w:rPr>
              <w:t>Protección</w:t>
            </w:r>
          </w:p>
        </w:tc>
        <w:tc>
          <w:tcPr>
            <w:tcW w:w="2504" w:type="pct"/>
            <w:tcBorders>
              <w:top w:val="single" w:sz="4" w:space="0" w:color="auto"/>
              <w:left w:val="single" w:sz="4" w:space="0" w:color="auto"/>
              <w:bottom w:val="single" w:sz="4" w:space="0" w:color="auto"/>
              <w:right w:val="single" w:sz="4" w:space="0" w:color="auto"/>
            </w:tcBorders>
            <w:hideMark/>
          </w:tcPr>
          <w:p w14:paraId="7D86737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Breaker de protección mínimo de 2X20 A.</w:t>
            </w:r>
          </w:p>
        </w:tc>
        <w:tc>
          <w:tcPr>
            <w:tcW w:w="471" w:type="pct"/>
            <w:tcBorders>
              <w:top w:val="single" w:sz="4" w:space="0" w:color="auto"/>
              <w:left w:val="single" w:sz="4" w:space="0" w:color="auto"/>
              <w:bottom w:val="single" w:sz="4" w:space="0" w:color="auto"/>
              <w:right w:val="single" w:sz="4" w:space="0" w:color="auto"/>
            </w:tcBorders>
          </w:tcPr>
          <w:p w14:paraId="2A0902A3"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6B6EFAC" w14:textId="77777777" w:rsidR="00D531AB" w:rsidRPr="00343696" w:rsidRDefault="00D531AB" w:rsidP="007F2D07">
            <w:pPr>
              <w:spacing w:after="0"/>
              <w:rPr>
                <w:rFonts w:ascii="Arial" w:hAnsi="Arial"/>
                <w:kern w:val="2"/>
                <w:sz w:val="18"/>
                <w:szCs w:val="18"/>
              </w:rPr>
            </w:pPr>
          </w:p>
        </w:tc>
      </w:tr>
      <w:tr w:rsidR="00D531AB" w:rsidRPr="00343696" w14:paraId="0302DA3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6EDC03C"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69F481D4" w14:textId="77777777" w:rsidR="00D531AB" w:rsidRPr="00343696" w:rsidRDefault="00D531AB" w:rsidP="007F2D07">
            <w:pPr>
              <w:spacing w:after="0"/>
              <w:rPr>
                <w:rFonts w:ascii="Arial" w:hAnsi="Arial"/>
                <w:b/>
                <w:kern w:val="2"/>
                <w:sz w:val="18"/>
                <w:szCs w:val="18"/>
                <w:lang w:val="es-ES"/>
              </w:rPr>
            </w:pPr>
          </w:p>
          <w:p w14:paraId="64259F85" w14:textId="77777777" w:rsidR="00D531AB" w:rsidRPr="00343696" w:rsidRDefault="00D531AB" w:rsidP="007F2D07">
            <w:pPr>
              <w:spacing w:after="0"/>
              <w:rPr>
                <w:rFonts w:ascii="Arial" w:hAnsi="Arial"/>
                <w:b/>
                <w:kern w:val="2"/>
                <w:sz w:val="18"/>
                <w:szCs w:val="18"/>
                <w:lang w:val="es-ES"/>
              </w:rPr>
            </w:pPr>
          </w:p>
          <w:p w14:paraId="126594AD"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Contratista</w:t>
            </w:r>
          </w:p>
        </w:tc>
        <w:tc>
          <w:tcPr>
            <w:tcW w:w="2504" w:type="pct"/>
            <w:tcBorders>
              <w:top w:val="single" w:sz="4" w:space="0" w:color="auto"/>
              <w:left w:val="single" w:sz="4" w:space="0" w:color="auto"/>
              <w:bottom w:val="single" w:sz="4" w:space="0" w:color="auto"/>
              <w:right w:val="single" w:sz="4" w:space="0" w:color="auto"/>
            </w:tcBorders>
            <w:hideMark/>
          </w:tcPr>
          <w:p w14:paraId="5E055EC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471" w:type="pct"/>
            <w:tcBorders>
              <w:top w:val="single" w:sz="4" w:space="0" w:color="auto"/>
              <w:left w:val="single" w:sz="4" w:space="0" w:color="auto"/>
              <w:bottom w:val="single" w:sz="4" w:space="0" w:color="auto"/>
              <w:right w:val="single" w:sz="4" w:space="0" w:color="auto"/>
            </w:tcBorders>
          </w:tcPr>
          <w:p w14:paraId="0F11DF66"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BB3FD22" w14:textId="77777777" w:rsidR="00D531AB" w:rsidRPr="00343696" w:rsidRDefault="00D531AB" w:rsidP="007F2D07">
            <w:pPr>
              <w:spacing w:after="0"/>
              <w:rPr>
                <w:rFonts w:ascii="Arial" w:hAnsi="Arial"/>
                <w:kern w:val="2"/>
                <w:sz w:val="18"/>
                <w:szCs w:val="18"/>
              </w:rPr>
            </w:pPr>
          </w:p>
        </w:tc>
      </w:tr>
      <w:tr w:rsidR="00D531AB" w:rsidRPr="00343696" w14:paraId="5031896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F7A5A28"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33E172C5" w14:textId="77777777" w:rsidR="00D531AB" w:rsidRPr="00343696" w:rsidRDefault="00D531AB" w:rsidP="007F2D07">
            <w:pPr>
              <w:spacing w:after="0"/>
              <w:rPr>
                <w:rFonts w:ascii="Arial" w:hAnsi="Arial"/>
                <w:b/>
                <w:kern w:val="2"/>
                <w:sz w:val="18"/>
                <w:szCs w:val="18"/>
                <w:lang w:val="es-ES"/>
              </w:rPr>
            </w:pPr>
          </w:p>
          <w:p w14:paraId="6AFCCFEC" w14:textId="77777777" w:rsidR="00D531AB" w:rsidRPr="00343696" w:rsidRDefault="00D531AB" w:rsidP="007F2D07">
            <w:pPr>
              <w:spacing w:after="0"/>
              <w:rPr>
                <w:rFonts w:ascii="Arial" w:hAnsi="Arial"/>
                <w:b/>
                <w:kern w:val="2"/>
                <w:sz w:val="18"/>
                <w:szCs w:val="18"/>
                <w:lang w:val="es-ES"/>
              </w:rPr>
            </w:pPr>
          </w:p>
          <w:p w14:paraId="7FC18133" w14:textId="77777777" w:rsidR="00D531AB" w:rsidRPr="00343696" w:rsidRDefault="00D531AB" w:rsidP="007F2D07">
            <w:pPr>
              <w:spacing w:after="0"/>
              <w:rPr>
                <w:rFonts w:ascii="Arial" w:hAnsi="Arial"/>
                <w:b/>
                <w:kern w:val="2"/>
                <w:sz w:val="18"/>
                <w:szCs w:val="18"/>
                <w:lang w:val="es-ES"/>
              </w:rPr>
            </w:pPr>
          </w:p>
          <w:p w14:paraId="3D867418" w14:textId="77777777" w:rsidR="00D531AB" w:rsidRPr="00343696" w:rsidRDefault="00D531AB" w:rsidP="007F2D07">
            <w:pPr>
              <w:spacing w:after="0"/>
              <w:rPr>
                <w:rFonts w:ascii="Arial" w:hAnsi="Arial"/>
                <w:b/>
                <w:kern w:val="2"/>
                <w:sz w:val="18"/>
                <w:szCs w:val="18"/>
                <w:lang w:val="es-ES"/>
              </w:rPr>
            </w:pPr>
          </w:p>
          <w:p w14:paraId="6A208C37"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Imprevisto</w:t>
            </w:r>
          </w:p>
        </w:tc>
        <w:tc>
          <w:tcPr>
            <w:tcW w:w="2504" w:type="pct"/>
            <w:tcBorders>
              <w:top w:val="single" w:sz="4" w:space="0" w:color="auto"/>
              <w:left w:val="single" w:sz="4" w:space="0" w:color="auto"/>
              <w:bottom w:val="single" w:sz="4" w:space="0" w:color="auto"/>
              <w:right w:val="single" w:sz="4" w:space="0" w:color="auto"/>
            </w:tcBorders>
            <w:hideMark/>
          </w:tcPr>
          <w:p w14:paraId="7DB00F7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durante la instalación del aire se encuentra que no se incluyeron elementos, documentación o servicios indispensables para el correcto funcionamiento. El contratista deberá incluirlo, suministrarlo, instalarlo y ponerlo en funcionamiento sin costo adicional para la Policía Nacional, el hecho que se detecten errores u omisiones en estos términos de referencia, pliegos o especificaciones técnicas, no libera al contratista a ejecutar satisfactoriamente el objeto del contrato en las fechas estipuladas para su ejecución.</w:t>
            </w:r>
          </w:p>
        </w:tc>
        <w:tc>
          <w:tcPr>
            <w:tcW w:w="471" w:type="pct"/>
            <w:tcBorders>
              <w:top w:val="single" w:sz="4" w:space="0" w:color="auto"/>
              <w:left w:val="single" w:sz="4" w:space="0" w:color="auto"/>
              <w:bottom w:val="single" w:sz="4" w:space="0" w:color="auto"/>
              <w:right w:val="single" w:sz="4" w:space="0" w:color="auto"/>
            </w:tcBorders>
          </w:tcPr>
          <w:p w14:paraId="664E413D"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329A87C" w14:textId="77777777" w:rsidR="00D531AB" w:rsidRPr="00343696" w:rsidRDefault="00D531AB" w:rsidP="007F2D07">
            <w:pPr>
              <w:spacing w:after="0"/>
              <w:rPr>
                <w:rFonts w:ascii="Arial" w:hAnsi="Arial"/>
                <w:kern w:val="2"/>
                <w:sz w:val="18"/>
                <w:szCs w:val="18"/>
              </w:rPr>
            </w:pPr>
          </w:p>
        </w:tc>
      </w:tr>
      <w:tr w:rsidR="00D531AB" w:rsidRPr="00343696" w14:paraId="5B49332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770B432"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9BDA719" w14:textId="77777777" w:rsidR="00D531AB" w:rsidRPr="00343696" w:rsidRDefault="00D531AB" w:rsidP="007F2D07">
            <w:pPr>
              <w:spacing w:after="0"/>
              <w:rPr>
                <w:rFonts w:ascii="Arial" w:hAnsi="Arial"/>
                <w:b/>
                <w:kern w:val="2"/>
                <w:sz w:val="18"/>
                <w:szCs w:val="18"/>
                <w:lang w:val="es-ES"/>
              </w:rPr>
            </w:pPr>
            <w:r w:rsidRPr="00343696">
              <w:rPr>
                <w:rFonts w:ascii="Arial" w:hAnsi="Arial"/>
                <w:b/>
                <w:kern w:val="2"/>
                <w:sz w:val="18"/>
                <w:szCs w:val="18"/>
                <w:lang w:val="es-ES"/>
              </w:rPr>
              <w:t>Mantenimientos Preventivos Y</w:t>
            </w:r>
          </w:p>
          <w:p w14:paraId="5BC0481E"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Correctivos</w:t>
            </w:r>
          </w:p>
        </w:tc>
        <w:tc>
          <w:tcPr>
            <w:tcW w:w="2504" w:type="pct"/>
            <w:tcBorders>
              <w:top w:val="single" w:sz="4" w:space="0" w:color="auto"/>
              <w:left w:val="single" w:sz="4" w:space="0" w:color="auto"/>
              <w:bottom w:val="single" w:sz="4" w:space="0" w:color="auto"/>
              <w:right w:val="single" w:sz="4" w:space="0" w:color="auto"/>
            </w:tcBorders>
          </w:tcPr>
          <w:p w14:paraId="7A9B7F29" w14:textId="77777777" w:rsidR="00D531AB" w:rsidRPr="00343696" w:rsidRDefault="00D531AB" w:rsidP="007F2D07">
            <w:pPr>
              <w:spacing w:after="0"/>
              <w:jc w:val="both"/>
              <w:rPr>
                <w:rFonts w:ascii="Arial" w:hAnsi="Arial"/>
                <w:b/>
                <w:kern w:val="2"/>
                <w:sz w:val="18"/>
                <w:szCs w:val="18"/>
                <w:lang w:val="es-ES"/>
              </w:rPr>
            </w:pPr>
          </w:p>
          <w:p w14:paraId="3A6A470C"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2 mantenimientos Anual por el tiempo de garantía.</w:t>
            </w:r>
          </w:p>
        </w:tc>
        <w:tc>
          <w:tcPr>
            <w:tcW w:w="471" w:type="pct"/>
            <w:tcBorders>
              <w:top w:val="single" w:sz="4" w:space="0" w:color="auto"/>
              <w:left w:val="single" w:sz="4" w:space="0" w:color="auto"/>
              <w:bottom w:val="single" w:sz="4" w:space="0" w:color="auto"/>
              <w:right w:val="single" w:sz="4" w:space="0" w:color="auto"/>
            </w:tcBorders>
          </w:tcPr>
          <w:p w14:paraId="1A347AA4"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A51B2E7" w14:textId="77777777" w:rsidR="00D531AB" w:rsidRPr="00343696" w:rsidRDefault="00D531AB" w:rsidP="007F2D07">
            <w:pPr>
              <w:spacing w:after="0"/>
              <w:rPr>
                <w:rFonts w:ascii="Arial" w:hAnsi="Arial"/>
                <w:kern w:val="2"/>
                <w:sz w:val="18"/>
                <w:szCs w:val="18"/>
              </w:rPr>
            </w:pPr>
          </w:p>
        </w:tc>
      </w:tr>
      <w:tr w:rsidR="00D531AB" w:rsidRPr="00343696" w14:paraId="2DFD180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23BC326"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9BA3ED3"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Garantía</w:t>
            </w:r>
          </w:p>
        </w:tc>
        <w:tc>
          <w:tcPr>
            <w:tcW w:w="2504" w:type="pct"/>
            <w:tcBorders>
              <w:top w:val="single" w:sz="4" w:space="0" w:color="auto"/>
              <w:left w:val="single" w:sz="4" w:space="0" w:color="auto"/>
              <w:bottom w:val="single" w:sz="4" w:space="0" w:color="auto"/>
              <w:right w:val="single" w:sz="4" w:space="0" w:color="auto"/>
            </w:tcBorders>
            <w:hideMark/>
          </w:tcPr>
          <w:p w14:paraId="2909236F" w14:textId="77777777" w:rsidR="00D531AB" w:rsidRPr="00343696" w:rsidRDefault="00D531AB" w:rsidP="007F2D07">
            <w:pPr>
              <w:spacing w:after="0"/>
              <w:jc w:val="both"/>
              <w:rPr>
                <w:rFonts w:ascii="Arial" w:hAnsi="Arial"/>
                <w:kern w:val="2"/>
                <w:sz w:val="18"/>
                <w:szCs w:val="18"/>
              </w:rPr>
            </w:pPr>
            <w:r w:rsidRPr="00022AA9">
              <w:rPr>
                <w:rFonts w:ascii="Arial" w:hAnsi="Arial"/>
                <w:kern w:val="2"/>
                <w:sz w:val="18"/>
                <w:szCs w:val="18"/>
              </w:rPr>
              <w:t>Dos (2) años para todo el equipo. Diez (10) años en comp</w:t>
            </w:r>
            <w:r>
              <w:rPr>
                <w:rFonts w:ascii="Arial" w:hAnsi="Arial"/>
                <w:kern w:val="2"/>
                <w:sz w:val="18"/>
                <w:szCs w:val="18"/>
              </w:rPr>
              <w:t>resor.</w:t>
            </w:r>
          </w:p>
        </w:tc>
        <w:tc>
          <w:tcPr>
            <w:tcW w:w="471" w:type="pct"/>
            <w:tcBorders>
              <w:top w:val="single" w:sz="4" w:space="0" w:color="auto"/>
              <w:left w:val="single" w:sz="4" w:space="0" w:color="auto"/>
              <w:bottom w:val="single" w:sz="4" w:space="0" w:color="auto"/>
              <w:right w:val="single" w:sz="4" w:space="0" w:color="auto"/>
            </w:tcBorders>
          </w:tcPr>
          <w:p w14:paraId="5EA119B0"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5634FE6" w14:textId="77777777" w:rsidR="00D531AB" w:rsidRPr="00343696" w:rsidRDefault="00D531AB" w:rsidP="007F2D07">
            <w:pPr>
              <w:spacing w:after="0"/>
              <w:rPr>
                <w:rFonts w:ascii="Arial" w:hAnsi="Arial"/>
                <w:kern w:val="2"/>
                <w:sz w:val="18"/>
                <w:szCs w:val="18"/>
              </w:rPr>
            </w:pPr>
          </w:p>
        </w:tc>
      </w:tr>
      <w:tr w:rsidR="00D531AB" w:rsidRPr="00343696" w14:paraId="0B2DC37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18F867A"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A26F087"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Garantía De Los Equipos</w:t>
            </w:r>
          </w:p>
        </w:tc>
        <w:tc>
          <w:tcPr>
            <w:tcW w:w="2504" w:type="pct"/>
            <w:tcBorders>
              <w:top w:val="single" w:sz="4" w:space="0" w:color="auto"/>
              <w:left w:val="single" w:sz="4" w:space="0" w:color="auto"/>
              <w:bottom w:val="single" w:sz="4" w:space="0" w:color="auto"/>
              <w:right w:val="single" w:sz="4" w:space="0" w:color="auto"/>
            </w:tcBorders>
          </w:tcPr>
          <w:p w14:paraId="22E64EB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Los equipos suministrados, contaran con una garantía de buena calidad y buen funcionamiento, por un mínimo de </w:t>
            </w:r>
            <w:r w:rsidRPr="00343696">
              <w:rPr>
                <w:rFonts w:ascii="Arial" w:hAnsi="Arial"/>
                <w:b/>
                <w:kern w:val="2"/>
                <w:sz w:val="18"/>
                <w:szCs w:val="18"/>
                <w:lang w:val="es-ES"/>
              </w:rPr>
              <w:t xml:space="preserve">DOS (2) AÑOS </w:t>
            </w:r>
            <w:r w:rsidRPr="00343696">
              <w:rPr>
                <w:rFonts w:ascii="Arial" w:hAnsi="Arial"/>
                <w:kern w:val="2"/>
                <w:sz w:val="18"/>
                <w:szCs w:val="18"/>
                <w:lang w:val="es-ES"/>
              </w:rPr>
              <w:t>para todos los componentes contados a partir de la fecha de recibo de los equipos por parte de la entidad, la cual debe ser respaldada por el fabricante o distribuidor autorizado de los equipos ofertados.</w:t>
            </w:r>
          </w:p>
          <w:p w14:paraId="7865F2D4" w14:textId="77777777" w:rsidR="00D531AB" w:rsidRPr="00343696" w:rsidRDefault="00D531AB" w:rsidP="007F2D07">
            <w:pPr>
              <w:spacing w:after="0"/>
              <w:jc w:val="both"/>
              <w:rPr>
                <w:rFonts w:ascii="Arial" w:hAnsi="Arial"/>
                <w:kern w:val="2"/>
                <w:sz w:val="18"/>
                <w:szCs w:val="18"/>
                <w:lang w:val="es-ES"/>
              </w:rPr>
            </w:pPr>
          </w:p>
          <w:p w14:paraId="7A21ABF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Durante el tiempo de garantía, los elementos que resulten defectuosos deberán ser remplazados por nuevos y libres de imperfecciones, sin costo adicional para la Policía Nacional, en un término no superior a diez (10) días hábiles contados a partir del reporte del supervisor del contrato.</w:t>
            </w:r>
          </w:p>
          <w:p w14:paraId="78D02E93" w14:textId="77777777" w:rsidR="00D531AB" w:rsidRPr="00343696" w:rsidRDefault="00D531AB" w:rsidP="007F2D07">
            <w:pPr>
              <w:spacing w:after="0"/>
              <w:jc w:val="both"/>
              <w:rPr>
                <w:rFonts w:ascii="Arial" w:hAnsi="Arial"/>
                <w:b/>
                <w:kern w:val="2"/>
                <w:sz w:val="18"/>
                <w:szCs w:val="18"/>
                <w:lang w:val="es-ES"/>
              </w:rPr>
            </w:pPr>
          </w:p>
          <w:p w14:paraId="6597AE9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Responderá a cualquier requerimiento de garantía en un término no superior a treinta y seis (36) horas a partir de la notificación del supervisor del contrato.</w:t>
            </w:r>
          </w:p>
          <w:p w14:paraId="0712CEED" w14:textId="77777777" w:rsidR="00D531AB" w:rsidRPr="00343696" w:rsidRDefault="00D531AB" w:rsidP="007F2D07">
            <w:pPr>
              <w:spacing w:after="0"/>
              <w:jc w:val="both"/>
              <w:rPr>
                <w:rFonts w:ascii="Arial" w:hAnsi="Arial"/>
                <w:b/>
                <w:kern w:val="2"/>
                <w:sz w:val="18"/>
                <w:szCs w:val="18"/>
                <w:lang w:val="es-ES"/>
              </w:rPr>
            </w:pPr>
          </w:p>
          <w:p w14:paraId="7799004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 elaborar y hacer entrega de los reportes técnicos realizados al bien o bienes dentro del perí</w:t>
            </w:r>
            <w:r>
              <w:rPr>
                <w:rFonts w:ascii="Arial" w:hAnsi="Arial"/>
                <w:kern w:val="2"/>
                <w:sz w:val="18"/>
                <w:szCs w:val="18"/>
                <w:lang w:val="es-ES"/>
              </w:rPr>
              <w:t>o</w:t>
            </w:r>
            <w:r w:rsidRPr="00343696">
              <w:rPr>
                <w:rFonts w:ascii="Arial" w:hAnsi="Arial"/>
                <w:kern w:val="2"/>
                <w:sz w:val="18"/>
                <w:szCs w:val="18"/>
                <w:lang w:val="es-ES"/>
              </w:rPr>
              <w:t>do de garantía y mantenimiento.</w:t>
            </w:r>
          </w:p>
        </w:tc>
        <w:tc>
          <w:tcPr>
            <w:tcW w:w="471" w:type="pct"/>
            <w:tcBorders>
              <w:top w:val="single" w:sz="4" w:space="0" w:color="auto"/>
              <w:left w:val="single" w:sz="4" w:space="0" w:color="auto"/>
              <w:bottom w:val="single" w:sz="4" w:space="0" w:color="auto"/>
              <w:right w:val="single" w:sz="4" w:space="0" w:color="auto"/>
            </w:tcBorders>
          </w:tcPr>
          <w:p w14:paraId="43ADC8F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D0385B7" w14:textId="77777777" w:rsidR="00D531AB" w:rsidRPr="00343696" w:rsidRDefault="00D531AB" w:rsidP="007F2D07">
            <w:pPr>
              <w:spacing w:after="0"/>
              <w:rPr>
                <w:rFonts w:ascii="Arial" w:hAnsi="Arial"/>
                <w:kern w:val="2"/>
                <w:sz w:val="18"/>
                <w:szCs w:val="18"/>
              </w:rPr>
            </w:pPr>
          </w:p>
        </w:tc>
      </w:tr>
      <w:tr w:rsidR="00D531AB" w:rsidRPr="00343696" w14:paraId="125B289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5B00A49"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7D8787DB" w14:textId="77777777" w:rsidR="00D531AB" w:rsidRPr="00343696" w:rsidRDefault="00D531AB" w:rsidP="007F2D07">
            <w:pPr>
              <w:spacing w:after="0"/>
              <w:rPr>
                <w:rFonts w:ascii="Arial" w:hAnsi="Arial"/>
                <w:b/>
                <w:kern w:val="2"/>
                <w:sz w:val="18"/>
                <w:szCs w:val="18"/>
                <w:lang w:val="es-ES"/>
              </w:rPr>
            </w:pPr>
          </w:p>
          <w:p w14:paraId="5373C7C8" w14:textId="77777777" w:rsidR="00D531AB" w:rsidRPr="00343696" w:rsidRDefault="00D531AB" w:rsidP="007F2D07">
            <w:pPr>
              <w:spacing w:after="0"/>
              <w:rPr>
                <w:rFonts w:ascii="Arial" w:hAnsi="Arial"/>
                <w:b/>
                <w:kern w:val="2"/>
                <w:sz w:val="18"/>
                <w:szCs w:val="18"/>
                <w:lang w:val="es-ES"/>
              </w:rPr>
            </w:pPr>
          </w:p>
          <w:p w14:paraId="1BC41ACD" w14:textId="77777777" w:rsidR="00D531AB" w:rsidRPr="00343696" w:rsidRDefault="00D531AB" w:rsidP="007F2D07">
            <w:pPr>
              <w:spacing w:after="0"/>
              <w:rPr>
                <w:rFonts w:ascii="Arial" w:hAnsi="Arial"/>
                <w:b/>
                <w:kern w:val="2"/>
                <w:sz w:val="18"/>
                <w:szCs w:val="18"/>
                <w:lang w:val="es-ES"/>
              </w:rPr>
            </w:pPr>
          </w:p>
          <w:p w14:paraId="4D44E777" w14:textId="77777777" w:rsidR="00D531AB" w:rsidRPr="00343696" w:rsidRDefault="00D531AB" w:rsidP="007F2D07">
            <w:pPr>
              <w:spacing w:after="0"/>
              <w:rPr>
                <w:rFonts w:ascii="Arial" w:hAnsi="Arial"/>
                <w:b/>
                <w:kern w:val="2"/>
                <w:sz w:val="18"/>
                <w:szCs w:val="18"/>
                <w:lang w:val="es-ES"/>
              </w:rPr>
            </w:pPr>
          </w:p>
          <w:p w14:paraId="67709486"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Certificación De Garantía</w:t>
            </w:r>
          </w:p>
        </w:tc>
        <w:tc>
          <w:tcPr>
            <w:tcW w:w="2504" w:type="pct"/>
            <w:tcBorders>
              <w:top w:val="single" w:sz="4" w:space="0" w:color="auto"/>
              <w:left w:val="single" w:sz="4" w:space="0" w:color="auto"/>
              <w:bottom w:val="single" w:sz="4" w:space="0" w:color="auto"/>
              <w:right w:val="single" w:sz="4" w:space="0" w:color="auto"/>
            </w:tcBorders>
            <w:hideMark/>
          </w:tcPr>
          <w:p w14:paraId="64FEBFC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-Durante el periodo de garantía técnica, el proveedor se compromete a reparar el aire acondicionado y dejarlo en perfecto estado de funcionamiento en un tiempo máximo de 48 horas en coordinación con el supervisor del contrato.</w:t>
            </w:r>
          </w:p>
          <w:p w14:paraId="1C10331A"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-En caso que se proyecte su reparación </w:t>
            </w:r>
            <w:r>
              <w:rPr>
                <w:rFonts w:ascii="Arial" w:hAnsi="Arial"/>
                <w:kern w:val="2"/>
                <w:sz w:val="18"/>
                <w:szCs w:val="18"/>
                <w:lang w:val="es-ES"/>
              </w:rPr>
              <w:t xml:space="preserve">en </w:t>
            </w:r>
            <w:r w:rsidRPr="00343696">
              <w:rPr>
                <w:rFonts w:ascii="Arial" w:hAnsi="Arial"/>
                <w:kern w:val="2"/>
                <w:sz w:val="18"/>
                <w:szCs w:val="18"/>
                <w:lang w:val="es-ES"/>
              </w:rPr>
              <w:t>cuarenta y ocho (48) horas, el proveedor deberá suministrar en forma inmediata, un aire acondicionado como soporte de iguales o superiores características técnicas, durante el tiempo que dure la reparación.</w:t>
            </w:r>
          </w:p>
          <w:p w14:paraId="34851EF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-Si pasado 1 Mes del retiro para reparación del equipo de aire acondicionado, el contratista se compromete a reemplazarlo en forma inmediata, por uno nuevo de iguales o superiores características técnicas, entregándolo instalado y funcionando en sitio, sin costo alguno para la Policía Nacional.</w:t>
            </w:r>
          </w:p>
        </w:tc>
        <w:tc>
          <w:tcPr>
            <w:tcW w:w="471" w:type="pct"/>
            <w:tcBorders>
              <w:top w:val="single" w:sz="4" w:space="0" w:color="auto"/>
              <w:left w:val="single" w:sz="4" w:space="0" w:color="auto"/>
              <w:bottom w:val="single" w:sz="4" w:space="0" w:color="auto"/>
              <w:right w:val="single" w:sz="4" w:space="0" w:color="auto"/>
            </w:tcBorders>
          </w:tcPr>
          <w:p w14:paraId="72011416"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E6C7898" w14:textId="77777777" w:rsidR="00D531AB" w:rsidRPr="00343696" w:rsidRDefault="00D531AB" w:rsidP="007F2D07">
            <w:pPr>
              <w:spacing w:after="0"/>
              <w:rPr>
                <w:rFonts w:ascii="Arial" w:hAnsi="Arial"/>
                <w:kern w:val="2"/>
                <w:sz w:val="18"/>
                <w:szCs w:val="18"/>
              </w:rPr>
            </w:pPr>
          </w:p>
        </w:tc>
      </w:tr>
      <w:tr w:rsidR="00D531AB" w:rsidRPr="00343696" w14:paraId="28EFD35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E306292"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1426CB5"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Normas</w:t>
            </w:r>
          </w:p>
        </w:tc>
        <w:tc>
          <w:tcPr>
            <w:tcW w:w="2504" w:type="pct"/>
            <w:tcBorders>
              <w:top w:val="single" w:sz="4" w:space="0" w:color="auto"/>
              <w:left w:val="single" w:sz="4" w:space="0" w:color="auto"/>
              <w:bottom w:val="single" w:sz="4" w:space="0" w:color="auto"/>
              <w:right w:val="single" w:sz="4" w:space="0" w:color="auto"/>
            </w:tcBorders>
          </w:tcPr>
          <w:p w14:paraId="5C51244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Será obligación del Contratista velar por que las instalaciones eléctricas a realizar, cumpla con los estándares establecidos por la Norma Técnica Colombiana 2050; La resolución 40117 de, mediante la cual expidió Reglamento Técnico de Instalaciones Eléctricas RETIE y las normas de la electrificadora regional.</w:t>
            </w:r>
          </w:p>
          <w:p w14:paraId="2FE9D7C4" w14:textId="77777777" w:rsidR="00D531AB" w:rsidRPr="00343696" w:rsidRDefault="00D531AB" w:rsidP="007F2D07">
            <w:pPr>
              <w:spacing w:after="0"/>
              <w:rPr>
                <w:rFonts w:ascii="Arial" w:hAnsi="Arial"/>
                <w:kern w:val="2"/>
                <w:sz w:val="18"/>
                <w:szCs w:val="18"/>
                <w:lang w:val="es-ES"/>
              </w:rPr>
            </w:pPr>
          </w:p>
          <w:p w14:paraId="39074C7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(Presentar Declaración de cumplimiento RETIE)</w:t>
            </w:r>
          </w:p>
        </w:tc>
        <w:tc>
          <w:tcPr>
            <w:tcW w:w="471" w:type="pct"/>
            <w:tcBorders>
              <w:top w:val="single" w:sz="4" w:space="0" w:color="auto"/>
              <w:left w:val="single" w:sz="4" w:space="0" w:color="auto"/>
              <w:bottom w:val="single" w:sz="4" w:space="0" w:color="auto"/>
              <w:right w:val="single" w:sz="4" w:space="0" w:color="auto"/>
            </w:tcBorders>
          </w:tcPr>
          <w:p w14:paraId="680DA8BA"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F0EE18D" w14:textId="77777777" w:rsidR="00D531AB" w:rsidRPr="00343696" w:rsidRDefault="00D531AB" w:rsidP="007F2D07">
            <w:pPr>
              <w:spacing w:after="0"/>
              <w:rPr>
                <w:rFonts w:ascii="Arial" w:hAnsi="Arial"/>
                <w:kern w:val="2"/>
                <w:sz w:val="18"/>
                <w:szCs w:val="18"/>
              </w:rPr>
            </w:pPr>
          </w:p>
        </w:tc>
      </w:tr>
      <w:tr w:rsidR="00D531AB" w:rsidRPr="00343696" w14:paraId="6683C93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38B607D"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5015182"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Responsabilidad</w:t>
            </w:r>
          </w:p>
        </w:tc>
        <w:tc>
          <w:tcPr>
            <w:tcW w:w="2504" w:type="pct"/>
            <w:tcBorders>
              <w:top w:val="single" w:sz="4" w:space="0" w:color="auto"/>
              <w:left w:val="single" w:sz="4" w:space="0" w:color="auto"/>
              <w:bottom w:val="single" w:sz="4" w:space="0" w:color="auto"/>
              <w:right w:val="single" w:sz="4" w:space="0" w:color="auto"/>
            </w:tcBorders>
          </w:tcPr>
          <w:p w14:paraId="7EA0C79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Previo a la iniciación del contrato, el contratista deberá presentar al supervisor del contrato para su aprobación, un cronograma de actividades, en el cual establezca por sitito las fechas de instalación de cada uno de los equipos. En ningún caso el programa de trabajo definitivo podrá superar el plazo de ejecución del contrato. Una vez el programa de trabajo sea aprobado por el supervisor del contrato de común acuerdo con el contratista, las fechas que se definan en el programa sólo podrán ser modificadas por la supervisión del contrato con la debida justificación y siempre y cuando no se supere el plazo de ejecución del contrato.</w:t>
            </w:r>
          </w:p>
          <w:p w14:paraId="79168E46" w14:textId="77777777" w:rsidR="00D531AB" w:rsidRPr="00343696" w:rsidRDefault="00D531AB" w:rsidP="007F2D07">
            <w:pPr>
              <w:spacing w:after="0"/>
              <w:jc w:val="both"/>
              <w:rPr>
                <w:rFonts w:ascii="Arial" w:hAnsi="Arial"/>
                <w:b/>
                <w:kern w:val="2"/>
                <w:sz w:val="18"/>
                <w:szCs w:val="18"/>
                <w:lang w:val="es-ES"/>
              </w:rPr>
            </w:pPr>
          </w:p>
          <w:p w14:paraId="715D152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trabajo a realizar comprende, el suministro de la totalidad de los materiales necesarios, la mano de obra, la dirección técnica, y el suministro de herramientas y equipos para llevar a cabo el proyecto completo y referidos en las cantidades.</w:t>
            </w:r>
          </w:p>
          <w:p w14:paraId="1B007D04" w14:textId="77777777" w:rsidR="00D531AB" w:rsidRPr="00343696" w:rsidRDefault="00D531AB" w:rsidP="007F2D07">
            <w:pPr>
              <w:spacing w:after="0"/>
              <w:jc w:val="both"/>
              <w:rPr>
                <w:rFonts w:ascii="Arial" w:hAnsi="Arial"/>
                <w:b/>
                <w:kern w:val="2"/>
                <w:sz w:val="18"/>
                <w:szCs w:val="18"/>
                <w:lang w:val="es-ES"/>
              </w:rPr>
            </w:pPr>
          </w:p>
          <w:p w14:paraId="7CC8B6D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mantener en sitio el personal profesional, técnico o tecnólogo, idóneo y necesario para el correcto desarrollo de los trabajos en cada una de las etapas de ejecución del contrato.</w:t>
            </w:r>
          </w:p>
          <w:p w14:paraId="3B1ABB95" w14:textId="77777777" w:rsidR="00D531AB" w:rsidRPr="00343696" w:rsidRDefault="00D531AB" w:rsidP="007F2D07">
            <w:pPr>
              <w:spacing w:after="0"/>
              <w:jc w:val="both"/>
              <w:rPr>
                <w:rFonts w:ascii="Arial" w:hAnsi="Arial"/>
                <w:b/>
                <w:kern w:val="2"/>
                <w:sz w:val="18"/>
                <w:szCs w:val="18"/>
                <w:lang w:val="es-ES"/>
              </w:rPr>
            </w:pPr>
          </w:p>
          <w:p w14:paraId="0B9B119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ejecución de los trabajos incluye la prueba, ajuste y puesta en servicio de la totalidad de los equipos. Cuando por descuido, imprevisión, negligencia, o causas imputables al Contratista ocurriesen daños a terceros, éste será el directo responsable de ellos.</w:t>
            </w:r>
          </w:p>
          <w:p w14:paraId="56FE3B6C" w14:textId="77777777" w:rsidR="00D531AB" w:rsidRPr="00343696" w:rsidRDefault="00D531AB" w:rsidP="007F2D07">
            <w:pPr>
              <w:spacing w:after="0"/>
              <w:jc w:val="both"/>
              <w:rPr>
                <w:rFonts w:ascii="Arial" w:hAnsi="Arial"/>
                <w:kern w:val="2"/>
                <w:sz w:val="18"/>
                <w:szCs w:val="18"/>
                <w:lang w:val="es-ES"/>
              </w:rPr>
            </w:pPr>
          </w:p>
          <w:p w14:paraId="723A8436"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Será obligación del Contratista velar por que las instalaciones eléctricas a realizar, cumpla con los estándares establecidos por la Norma Técnica Colombiana 2050; la Resolución 40117 de 2024 del Ministerio de Minas y Energía, mediante la cual expidió Reglamento Técnico de Instalaciones Eléctricas RETIE y las normas de la electrificadora regional.</w:t>
            </w:r>
          </w:p>
          <w:p w14:paraId="49EEEDA0" w14:textId="77777777" w:rsidR="00D531AB" w:rsidRPr="00343696" w:rsidRDefault="00D531AB" w:rsidP="007F2D07">
            <w:pPr>
              <w:spacing w:after="0"/>
              <w:jc w:val="both"/>
              <w:rPr>
                <w:rFonts w:ascii="Arial" w:hAnsi="Arial"/>
                <w:b/>
                <w:kern w:val="2"/>
                <w:sz w:val="18"/>
                <w:szCs w:val="18"/>
                <w:lang w:val="es-ES"/>
              </w:rPr>
            </w:pPr>
          </w:p>
          <w:p w14:paraId="6E1EDD1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Las obras menores que se requieran realizar como consecuencia de la instalación de los equipos, entre las cuales se encuentran, regatas, pasos en muros o placas, resane y pintura de muros, entre otros, serán responsabilidad del contratista, por lo cual los costos asociados a las mismas correrán por cuenta del mismo, garantizando la correcta instalación y buen funcionamiento de los bienes a suministrar, así como el cuidado y entrega en buen estado del inmueble.</w:t>
            </w:r>
          </w:p>
          <w:p w14:paraId="31142CD2" w14:textId="77777777" w:rsidR="00D531AB" w:rsidRPr="00343696" w:rsidRDefault="00D531AB" w:rsidP="007F2D07">
            <w:pPr>
              <w:spacing w:after="0"/>
              <w:jc w:val="both"/>
              <w:rPr>
                <w:rFonts w:ascii="Arial" w:hAnsi="Arial"/>
                <w:b/>
                <w:kern w:val="2"/>
                <w:sz w:val="18"/>
                <w:szCs w:val="18"/>
                <w:lang w:val="es-ES"/>
              </w:rPr>
            </w:pPr>
          </w:p>
          <w:p w14:paraId="6E084522"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se responsabilizará por la protección y conservación de los bienes hasta la entrega y recibo en forma definitiva por el supervisor del contrato. La reparación de daños, si los hubiera, correrá por cuenta del Contratista y se harán a satisfacción de la supervisión.</w:t>
            </w:r>
          </w:p>
          <w:p w14:paraId="4E51292E" w14:textId="77777777" w:rsidR="00D531AB" w:rsidRPr="00343696" w:rsidRDefault="00D531AB" w:rsidP="007F2D07">
            <w:pPr>
              <w:spacing w:after="0"/>
              <w:jc w:val="both"/>
              <w:rPr>
                <w:rFonts w:ascii="Arial" w:hAnsi="Arial"/>
                <w:b/>
                <w:kern w:val="2"/>
                <w:sz w:val="18"/>
                <w:szCs w:val="18"/>
                <w:lang w:val="es-ES"/>
              </w:rPr>
            </w:pPr>
          </w:p>
          <w:p w14:paraId="1AA59F0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Tan pronto se haya terminado la instalación de los equipos objeto del contrato y antes de que se efectúe el recibo final del mismo, el contratista deberá por su cuenta y riesgo, retirar los materiales sobrantes, dejando las zonas intervenidas en buen estado y completamente limpias.</w:t>
            </w:r>
          </w:p>
        </w:tc>
        <w:tc>
          <w:tcPr>
            <w:tcW w:w="471" w:type="pct"/>
            <w:tcBorders>
              <w:top w:val="single" w:sz="4" w:space="0" w:color="auto"/>
              <w:left w:val="single" w:sz="4" w:space="0" w:color="auto"/>
              <w:bottom w:val="single" w:sz="4" w:space="0" w:color="auto"/>
              <w:right w:val="single" w:sz="4" w:space="0" w:color="auto"/>
            </w:tcBorders>
          </w:tcPr>
          <w:p w14:paraId="5ED3B1A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A533E23" w14:textId="77777777" w:rsidR="00D531AB" w:rsidRPr="00343696" w:rsidRDefault="00D531AB" w:rsidP="007F2D07">
            <w:pPr>
              <w:spacing w:after="0"/>
              <w:rPr>
                <w:rFonts w:ascii="Arial" w:hAnsi="Arial"/>
                <w:kern w:val="2"/>
                <w:sz w:val="18"/>
                <w:szCs w:val="18"/>
              </w:rPr>
            </w:pPr>
          </w:p>
        </w:tc>
      </w:tr>
      <w:tr w:rsidR="00D531AB" w:rsidRPr="00343696" w14:paraId="3865FC1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8CA15A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BAE3C28"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Servicio Post-Venta - Mantenimiento Predictivo Y Preventivo.</w:t>
            </w:r>
          </w:p>
        </w:tc>
        <w:tc>
          <w:tcPr>
            <w:tcW w:w="2504" w:type="pct"/>
            <w:tcBorders>
              <w:top w:val="single" w:sz="4" w:space="0" w:color="auto"/>
              <w:left w:val="single" w:sz="4" w:space="0" w:color="auto"/>
              <w:bottom w:val="single" w:sz="4" w:space="0" w:color="auto"/>
              <w:right w:val="single" w:sz="4" w:space="0" w:color="auto"/>
            </w:tcBorders>
            <w:hideMark/>
          </w:tcPr>
          <w:p w14:paraId="564687B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Adicionalmente a la garantía establecida y sin costo adicional para la entidad, el contratista como parte del servicio Post-venta, se comprometerá a realizar dentro del periodo de tiempo ofrecido contado a partir de la fecha de recibo por parte de la entidad de los equipos, los mantenimientos periódicos de carácter predictivo y preventivo requeridos, haciendo los ajustes suministrando y remplazando, sin costo para la entidad, las piezas, componentes y accesorios, que presenten daños o deterioro como consecuencia del funcionamiento normal de los mismo, acorde con lo establecido a continuación.</w:t>
            </w:r>
          </w:p>
        </w:tc>
        <w:tc>
          <w:tcPr>
            <w:tcW w:w="471" w:type="pct"/>
            <w:tcBorders>
              <w:top w:val="single" w:sz="4" w:space="0" w:color="auto"/>
              <w:left w:val="single" w:sz="4" w:space="0" w:color="auto"/>
              <w:bottom w:val="single" w:sz="4" w:space="0" w:color="auto"/>
              <w:right w:val="single" w:sz="4" w:space="0" w:color="auto"/>
            </w:tcBorders>
          </w:tcPr>
          <w:p w14:paraId="6AD29395"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B74BC3B" w14:textId="77777777" w:rsidR="00D531AB" w:rsidRPr="00343696" w:rsidRDefault="00D531AB" w:rsidP="007F2D07">
            <w:pPr>
              <w:spacing w:after="0"/>
              <w:rPr>
                <w:rFonts w:ascii="Arial" w:hAnsi="Arial"/>
                <w:kern w:val="2"/>
                <w:sz w:val="18"/>
                <w:szCs w:val="18"/>
              </w:rPr>
            </w:pPr>
          </w:p>
        </w:tc>
      </w:tr>
      <w:tr w:rsidR="00D531AB" w:rsidRPr="00343696" w14:paraId="12FD752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B843A2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AB87895"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Datos Generales De Los Equipos</w:t>
            </w:r>
          </w:p>
        </w:tc>
        <w:tc>
          <w:tcPr>
            <w:tcW w:w="2504" w:type="pct"/>
            <w:tcBorders>
              <w:top w:val="single" w:sz="4" w:space="0" w:color="auto"/>
              <w:left w:val="single" w:sz="4" w:space="0" w:color="auto"/>
              <w:bottom w:val="single" w:sz="4" w:space="0" w:color="auto"/>
              <w:right w:val="single" w:sz="4" w:space="0" w:color="auto"/>
            </w:tcBorders>
          </w:tcPr>
          <w:p w14:paraId="71F6DAB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un formato suministrado por el contratista deben quedar registrados los principales datos de cada uno de los equipos, con el fin de tener siempre a mano cualquier información de los mismos, como mínimo el formato deberá permitir consignaran entre otros datos:</w:t>
            </w:r>
          </w:p>
          <w:p w14:paraId="2631C8F2" w14:textId="77777777" w:rsidR="00D531AB" w:rsidRPr="00343696" w:rsidRDefault="00D531AB" w:rsidP="007F2D07">
            <w:pPr>
              <w:spacing w:after="0"/>
              <w:jc w:val="both"/>
              <w:rPr>
                <w:rFonts w:ascii="Arial" w:hAnsi="Arial"/>
                <w:b/>
                <w:kern w:val="2"/>
                <w:sz w:val="18"/>
                <w:szCs w:val="18"/>
                <w:lang w:val="es-ES"/>
              </w:rPr>
            </w:pPr>
          </w:p>
          <w:p w14:paraId="5EF6A861" w14:textId="77777777" w:rsidR="00D531AB" w:rsidRPr="00343696" w:rsidRDefault="00D531AB" w:rsidP="00D531AB">
            <w:pPr>
              <w:numPr>
                <w:ilvl w:val="0"/>
                <w:numId w:val="126"/>
              </w:numPr>
              <w:spacing w:after="0" w:line="240" w:lineRule="auto"/>
              <w:jc w:val="both"/>
              <w:rPr>
                <w:rFonts w:ascii="Arial" w:hAnsi="Arial"/>
                <w:kern w:val="2"/>
                <w:sz w:val="18"/>
                <w:szCs w:val="18"/>
                <w:lang w:val="es-ES"/>
              </w:rPr>
            </w:pPr>
            <w:r w:rsidRPr="00343696">
              <w:rPr>
                <w:rFonts w:ascii="Arial" w:hAnsi="Arial"/>
                <w:kern w:val="2"/>
                <w:sz w:val="18"/>
                <w:szCs w:val="18"/>
                <w:lang w:val="es-ES"/>
              </w:rPr>
              <w:t>Ubicación del equipo, número de inventario, marca y modelo.</w:t>
            </w:r>
          </w:p>
          <w:p w14:paraId="37A6817B" w14:textId="77777777" w:rsidR="00D531AB" w:rsidRPr="00343696" w:rsidRDefault="00D531AB" w:rsidP="00D531AB">
            <w:pPr>
              <w:numPr>
                <w:ilvl w:val="0"/>
                <w:numId w:val="126"/>
              </w:numPr>
              <w:spacing w:after="0" w:line="240" w:lineRule="auto"/>
              <w:jc w:val="both"/>
              <w:rPr>
                <w:rFonts w:ascii="Arial" w:hAnsi="Arial"/>
                <w:kern w:val="2"/>
                <w:sz w:val="18"/>
                <w:szCs w:val="18"/>
                <w:lang w:val="es-ES"/>
              </w:rPr>
            </w:pPr>
            <w:r w:rsidRPr="00343696">
              <w:rPr>
                <w:rFonts w:ascii="Arial" w:hAnsi="Arial"/>
                <w:kern w:val="2"/>
                <w:sz w:val="18"/>
                <w:szCs w:val="18"/>
                <w:lang w:val="es-ES"/>
              </w:rPr>
              <w:t>Características de configuración (split, paquete tipo de enfriamiento).</w:t>
            </w:r>
          </w:p>
          <w:p w14:paraId="09C22946" w14:textId="77777777" w:rsidR="00D531AB" w:rsidRPr="00343696" w:rsidRDefault="00D531AB" w:rsidP="00D531AB">
            <w:pPr>
              <w:numPr>
                <w:ilvl w:val="0"/>
                <w:numId w:val="126"/>
              </w:numPr>
              <w:spacing w:after="0" w:line="240" w:lineRule="auto"/>
              <w:jc w:val="both"/>
              <w:rPr>
                <w:rFonts w:ascii="Arial" w:hAnsi="Arial"/>
                <w:kern w:val="2"/>
                <w:sz w:val="18"/>
                <w:szCs w:val="18"/>
                <w:lang w:val="es-ES"/>
              </w:rPr>
            </w:pPr>
            <w:r w:rsidRPr="00343696">
              <w:rPr>
                <w:rFonts w:ascii="Arial" w:hAnsi="Arial"/>
                <w:kern w:val="2"/>
                <w:sz w:val="18"/>
                <w:szCs w:val="18"/>
                <w:lang w:val="es-ES"/>
              </w:rPr>
              <w:t>Configuración del sistema; número de circuitos, tipo marca y modelo de compresores.</w:t>
            </w:r>
          </w:p>
          <w:p w14:paraId="78B610E2" w14:textId="77777777" w:rsidR="00D531AB" w:rsidRPr="00343696" w:rsidRDefault="00D531AB" w:rsidP="00D531AB">
            <w:pPr>
              <w:numPr>
                <w:ilvl w:val="0"/>
                <w:numId w:val="126"/>
              </w:numPr>
              <w:spacing w:after="0" w:line="240" w:lineRule="auto"/>
              <w:jc w:val="both"/>
              <w:rPr>
                <w:rFonts w:ascii="Arial" w:hAnsi="Arial"/>
                <w:kern w:val="2"/>
                <w:sz w:val="18"/>
                <w:szCs w:val="18"/>
                <w:lang w:val="es-ES"/>
              </w:rPr>
            </w:pPr>
            <w:r w:rsidRPr="00343696">
              <w:rPr>
                <w:rFonts w:ascii="Arial" w:hAnsi="Arial"/>
                <w:kern w:val="2"/>
                <w:sz w:val="18"/>
                <w:szCs w:val="18"/>
                <w:lang w:val="es-ES"/>
              </w:rPr>
              <w:t>Marca, modelo y tipo de accesorios de los circuitos de refrigeración.</w:t>
            </w:r>
          </w:p>
          <w:p w14:paraId="7BB29F9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Marca modelo y características de los elementos eléctricos de control.</w:t>
            </w:r>
          </w:p>
        </w:tc>
        <w:tc>
          <w:tcPr>
            <w:tcW w:w="471" w:type="pct"/>
            <w:tcBorders>
              <w:top w:val="single" w:sz="4" w:space="0" w:color="auto"/>
              <w:left w:val="single" w:sz="4" w:space="0" w:color="auto"/>
              <w:bottom w:val="single" w:sz="4" w:space="0" w:color="auto"/>
              <w:right w:val="single" w:sz="4" w:space="0" w:color="auto"/>
            </w:tcBorders>
          </w:tcPr>
          <w:p w14:paraId="0EA2516F"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041ACB7F" w14:textId="77777777" w:rsidR="00D531AB" w:rsidRPr="00343696" w:rsidRDefault="00D531AB" w:rsidP="007F2D07">
            <w:pPr>
              <w:spacing w:after="0"/>
              <w:rPr>
                <w:rFonts w:ascii="Arial" w:hAnsi="Arial"/>
                <w:kern w:val="2"/>
                <w:sz w:val="18"/>
                <w:szCs w:val="18"/>
              </w:rPr>
            </w:pPr>
          </w:p>
        </w:tc>
      </w:tr>
      <w:tr w:rsidR="00D531AB" w:rsidRPr="00343696" w14:paraId="6BB1915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083D42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C6E891F"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Herramientas Y Equipos</w:t>
            </w:r>
          </w:p>
        </w:tc>
        <w:tc>
          <w:tcPr>
            <w:tcW w:w="2504" w:type="pct"/>
            <w:tcBorders>
              <w:top w:val="single" w:sz="4" w:space="0" w:color="auto"/>
              <w:left w:val="single" w:sz="4" w:space="0" w:color="auto"/>
              <w:bottom w:val="single" w:sz="4" w:space="0" w:color="auto"/>
              <w:right w:val="single" w:sz="4" w:space="0" w:color="auto"/>
            </w:tcBorders>
          </w:tcPr>
          <w:p w14:paraId="378F69D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Para el desarrollo de dicha labor, el personal deberá contar como mínimo con las herramientas y equipos de trabajo descritos a continuación:</w:t>
            </w:r>
          </w:p>
          <w:p w14:paraId="13DD2A04" w14:textId="77777777" w:rsidR="00D531AB" w:rsidRPr="00343696" w:rsidRDefault="00D531AB" w:rsidP="007F2D07">
            <w:pPr>
              <w:spacing w:after="0"/>
              <w:jc w:val="both"/>
              <w:rPr>
                <w:rFonts w:ascii="Arial" w:hAnsi="Arial"/>
                <w:b/>
                <w:kern w:val="2"/>
                <w:sz w:val="18"/>
                <w:szCs w:val="18"/>
                <w:lang w:val="es-ES"/>
              </w:rPr>
            </w:pPr>
          </w:p>
          <w:p w14:paraId="26A1900E"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Equipos para soldadura.</w:t>
            </w:r>
          </w:p>
          <w:p w14:paraId="1F203032"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Equipo completo y EPP.</w:t>
            </w:r>
          </w:p>
          <w:p w14:paraId="30E5B01A"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Pinzas para mediciones de corriente, voltaje.</w:t>
            </w:r>
          </w:p>
          <w:p w14:paraId="76A1A949"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Bomba para vacío</w:t>
            </w:r>
          </w:p>
          <w:p w14:paraId="32E85F8A"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Manómetros para medición de alta y baja presión.</w:t>
            </w:r>
          </w:p>
          <w:p w14:paraId="17A5FB17"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Herramientas como: alicates, hombre solos, destornilladores, llaves fijas tipo Bristol, pinzas para pelar cables.</w:t>
            </w:r>
          </w:p>
          <w:p w14:paraId="559E5F8C"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Anemómetros para medición de caudales y velocidades de salida de aire.</w:t>
            </w:r>
          </w:p>
          <w:p w14:paraId="37C44E8F"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Equipos de comunicación tales como celular, avantel, entre otros.</w:t>
            </w:r>
          </w:p>
        </w:tc>
        <w:tc>
          <w:tcPr>
            <w:tcW w:w="471" w:type="pct"/>
            <w:tcBorders>
              <w:top w:val="single" w:sz="4" w:space="0" w:color="auto"/>
              <w:left w:val="single" w:sz="4" w:space="0" w:color="auto"/>
              <w:bottom w:val="single" w:sz="4" w:space="0" w:color="auto"/>
              <w:right w:val="single" w:sz="4" w:space="0" w:color="auto"/>
            </w:tcBorders>
          </w:tcPr>
          <w:p w14:paraId="01068F7B"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3BB18C1" w14:textId="77777777" w:rsidR="00D531AB" w:rsidRPr="00343696" w:rsidRDefault="00D531AB" w:rsidP="007F2D07">
            <w:pPr>
              <w:spacing w:after="0"/>
              <w:rPr>
                <w:rFonts w:ascii="Arial" w:hAnsi="Arial"/>
                <w:kern w:val="2"/>
                <w:sz w:val="18"/>
                <w:szCs w:val="18"/>
              </w:rPr>
            </w:pPr>
          </w:p>
        </w:tc>
      </w:tr>
      <w:tr w:rsidR="00D531AB" w:rsidRPr="00343696" w14:paraId="6066140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622555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E31634B"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Control De Las Visitas</w:t>
            </w:r>
          </w:p>
        </w:tc>
        <w:tc>
          <w:tcPr>
            <w:tcW w:w="2504" w:type="pct"/>
            <w:tcBorders>
              <w:top w:val="single" w:sz="4" w:space="0" w:color="auto"/>
              <w:left w:val="single" w:sz="4" w:space="0" w:color="auto"/>
              <w:bottom w:val="single" w:sz="4" w:space="0" w:color="auto"/>
              <w:right w:val="single" w:sz="4" w:space="0" w:color="auto"/>
            </w:tcBorders>
            <w:hideMark/>
          </w:tcPr>
          <w:p w14:paraId="07BB08E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mantenimiento predictivo y preventivo, será controlado por medio de los reportes o Informes de las visitas de mantenimiento realizadas, los cuales serán generados por el técnico encargado, debiendo contener como mínimo el nombre del técnico, la fecha y horas de entrada y salida en que se realiza el servicio, la relación de los trabajos realizados, los elementos y/o repuestos remplazados y las debidas recomendaciones, el documento deberá ser suscrito por el técnico de la firma contratista y el Supervisor del contrato y/o en su defecto por un funcionario de la Policía Nacional delegado por el</w:t>
            </w:r>
            <w:r>
              <w:rPr>
                <w:rFonts w:ascii="Arial" w:hAnsi="Arial"/>
                <w:kern w:val="2"/>
                <w:sz w:val="18"/>
                <w:szCs w:val="18"/>
                <w:lang w:val="es-ES"/>
              </w:rPr>
              <w:t xml:space="preserve"> </w:t>
            </w:r>
            <w:r w:rsidRPr="00343696">
              <w:rPr>
                <w:rFonts w:ascii="Arial" w:hAnsi="Arial"/>
                <w:kern w:val="2"/>
                <w:sz w:val="18"/>
                <w:szCs w:val="18"/>
                <w:lang w:val="es-ES"/>
              </w:rPr>
              <w:t>supervisor del contrato para tal fin.</w:t>
            </w:r>
          </w:p>
        </w:tc>
        <w:tc>
          <w:tcPr>
            <w:tcW w:w="471" w:type="pct"/>
            <w:tcBorders>
              <w:top w:val="single" w:sz="4" w:space="0" w:color="auto"/>
              <w:left w:val="single" w:sz="4" w:space="0" w:color="auto"/>
              <w:bottom w:val="single" w:sz="4" w:space="0" w:color="auto"/>
              <w:right w:val="single" w:sz="4" w:space="0" w:color="auto"/>
            </w:tcBorders>
          </w:tcPr>
          <w:p w14:paraId="2D51DC9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8884FB1" w14:textId="77777777" w:rsidR="00D531AB" w:rsidRPr="00343696" w:rsidRDefault="00D531AB" w:rsidP="007F2D07">
            <w:pPr>
              <w:spacing w:after="0"/>
              <w:rPr>
                <w:rFonts w:ascii="Arial" w:hAnsi="Arial"/>
                <w:kern w:val="2"/>
                <w:sz w:val="18"/>
                <w:szCs w:val="18"/>
              </w:rPr>
            </w:pPr>
          </w:p>
        </w:tc>
      </w:tr>
      <w:tr w:rsidR="00D531AB" w:rsidRPr="00343696" w14:paraId="6C05289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71B9C33"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09441ED5"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Personal</w:t>
            </w:r>
          </w:p>
        </w:tc>
        <w:tc>
          <w:tcPr>
            <w:tcW w:w="2504" w:type="pct"/>
            <w:tcBorders>
              <w:top w:val="single" w:sz="4" w:space="0" w:color="auto"/>
              <w:left w:val="single" w:sz="4" w:space="0" w:color="auto"/>
              <w:bottom w:val="single" w:sz="4" w:space="0" w:color="auto"/>
              <w:right w:val="single" w:sz="4" w:space="0" w:color="auto"/>
            </w:tcBorders>
            <w:hideMark/>
          </w:tcPr>
          <w:p w14:paraId="155F7DB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Las instalaciones las deberá realizar (01) un técnico electricista con matrícula CONTE y/o Tecnólogo Electricista con matrícula CONALTEL -, técnico o tecnólogo en mantenimiento industrial y/o refrigeración. Para lo cual el oferente debe anexar hoja de vida y</w:t>
            </w:r>
            <w:r>
              <w:rPr>
                <w:rFonts w:ascii="Arial" w:hAnsi="Arial"/>
                <w:kern w:val="2"/>
                <w:sz w:val="18"/>
                <w:szCs w:val="18"/>
                <w:lang w:val="es-ES"/>
              </w:rPr>
              <w:t xml:space="preserve"> </w:t>
            </w:r>
            <w:r w:rsidRPr="00343696">
              <w:rPr>
                <w:rFonts w:ascii="Arial" w:hAnsi="Arial"/>
                <w:kern w:val="2"/>
                <w:sz w:val="18"/>
                <w:szCs w:val="18"/>
                <w:lang w:val="es-ES"/>
              </w:rPr>
              <w:t>documentos necesarios de este personal.</w:t>
            </w:r>
          </w:p>
        </w:tc>
        <w:tc>
          <w:tcPr>
            <w:tcW w:w="471" w:type="pct"/>
            <w:tcBorders>
              <w:top w:val="single" w:sz="4" w:space="0" w:color="auto"/>
              <w:left w:val="single" w:sz="4" w:space="0" w:color="auto"/>
              <w:bottom w:val="single" w:sz="4" w:space="0" w:color="auto"/>
              <w:right w:val="single" w:sz="4" w:space="0" w:color="auto"/>
            </w:tcBorders>
          </w:tcPr>
          <w:p w14:paraId="0B678385"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1D2D4036" w14:textId="77777777" w:rsidR="00D531AB" w:rsidRPr="00343696" w:rsidRDefault="00D531AB" w:rsidP="007F2D07">
            <w:pPr>
              <w:spacing w:after="0"/>
              <w:rPr>
                <w:rFonts w:ascii="Arial" w:hAnsi="Arial"/>
                <w:kern w:val="2"/>
                <w:sz w:val="18"/>
                <w:szCs w:val="18"/>
              </w:rPr>
            </w:pPr>
          </w:p>
        </w:tc>
      </w:tr>
    </w:tbl>
    <w:p w14:paraId="1CF3F670" w14:textId="77777777" w:rsidR="00D531AB" w:rsidRPr="00022AA9" w:rsidRDefault="00D531AB" w:rsidP="00D531AB">
      <w:pPr>
        <w:spacing w:after="0"/>
        <w:rPr>
          <w:rFonts w:ascii="Arial" w:hAnsi="Arial"/>
          <w:sz w:val="18"/>
          <w:szCs w:val="18"/>
        </w:rPr>
      </w:pPr>
    </w:p>
    <w:p w14:paraId="5641F3A3" w14:textId="77777777" w:rsidR="00D531AB" w:rsidRDefault="00D531AB" w:rsidP="00D531AB">
      <w:pPr>
        <w:rPr>
          <w:rFonts w:ascii="Arial" w:hAnsi="Arial"/>
          <w:b/>
          <w:bCs/>
          <w:sz w:val="18"/>
          <w:szCs w:val="18"/>
          <w:lang w:val="pt-BR"/>
        </w:rPr>
      </w:pPr>
      <w:r>
        <w:rPr>
          <w:rFonts w:ascii="Arial" w:hAnsi="Arial"/>
          <w:b/>
          <w:bCs/>
          <w:sz w:val="18"/>
          <w:szCs w:val="18"/>
          <w:lang w:val="pt-BR"/>
        </w:rPr>
        <w:t>10. UPS 10 KVA</w:t>
      </w:r>
    </w:p>
    <w:tbl>
      <w:tblPr>
        <w:tblW w:w="5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1"/>
        <w:gridCol w:w="2171"/>
        <w:gridCol w:w="4732"/>
        <w:gridCol w:w="890"/>
        <w:gridCol w:w="892"/>
      </w:tblGrid>
      <w:tr w:rsidR="00D531AB" w:rsidRPr="00343696" w14:paraId="2EE6A214" w14:textId="77777777" w:rsidTr="007F2D07">
        <w:trPr>
          <w:trHeight w:val="290"/>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2CA2F6"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ÍTEM</w:t>
            </w:r>
          </w:p>
        </w:tc>
        <w:tc>
          <w:tcPr>
            <w:tcW w:w="365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A747CAD"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DESCRIPCIÓN</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1DFD35D"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BC5A73"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07839C1B" w14:textId="77777777" w:rsidTr="007F2D07">
        <w:trPr>
          <w:trHeight w:val="149"/>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0E4AADC"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1</w:t>
            </w:r>
          </w:p>
        </w:tc>
        <w:tc>
          <w:tcPr>
            <w:tcW w:w="459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F7BB2B5"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UPS 10 KVA BIFASICA</w:t>
            </w:r>
          </w:p>
        </w:tc>
      </w:tr>
      <w:tr w:rsidR="00D531AB" w:rsidRPr="00343696" w14:paraId="66768047" w14:textId="77777777" w:rsidTr="007F2D07">
        <w:trPr>
          <w:trHeight w:val="171"/>
          <w:jc w:val="center"/>
        </w:trPr>
        <w:tc>
          <w:tcPr>
            <w:tcW w:w="403" w:type="pct"/>
            <w:tcBorders>
              <w:top w:val="single" w:sz="4" w:space="0" w:color="auto"/>
              <w:left w:val="single" w:sz="4" w:space="0" w:color="auto"/>
              <w:bottom w:val="single" w:sz="4" w:space="0" w:color="auto"/>
              <w:right w:val="single" w:sz="4" w:space="0" w:color="auto"/>
            </w:tcBorders>
            <w:vAlign w:val="center"/>
          </w:tcPr>
          <w:p w14:paraId="5F085CD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EDDDA26"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CANTIDAD</w:t>
            </w:r>
          </w:p>
        </w:tc>
        <w:tc>
          <w:tcPr>
            <w:tcW w:w="2505" w:type="pct"/>
            <w:tcBorders>
              <w:top w:val="single" w:sz="4" w:space="0" w:color="auto"/>
              <w:left w:val="single" w:sz="4" w:space="0" w:color="auto"/>
              <w:bottom w:val="single" w:sz="4" w:space="0" w:color="auto"/>
              <w:right w:val="single" w:sz="4" w:space="0" w:color="auto"/>
            </w:tcBorders>
            <w:hideMark/>
          </w:tcPr>
          <w:p w14:paraId="0006D94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1</w:t>
            </w:r>
          </w:p>
        </w:tc>
        <w:tc>
          <w:tcPr>
            <w:tcW w:w="471" w:type="pct"/>
            <w:tcBorders>
              <w:top w:val="single" w:sz="4" w:space="0" w:color="auto"/>
              <w:left w:val="single" w:sz="4" w:space="0" w:color="auto"/>
              <w:bottom w:val="single" w:sz="4" w:space="0" w:color="auto"/>
              <w:right w:val="single" w:sz="4" w:space="0" w:color="auto"/>
            </w:tcBorders>
          </w:tcPr>
          <w:p w14:paraId="21CAE4E5"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FBBE614" w14:textId="77777777" w:rsidR="00D531AB" w:rsidRPr="00343696" w:rsidRDefault="00D531AB" w:rsidP="007F2D07">
            <w:pPr>
              <w:spacing w:after="0"/>
              <w:rPr>
                <w:rFonts w:ascii="Arial" w:hAnsi="Arial"/>
                <w:kern w:val="2"/>
                <w:sz w:val="18"/>
                <w:szCs w:val="18"/>
              </w:rPr>
            </w:pPr>
          </w:p>
        </w:tc>
      </w:tr>
      <w:tr w:rsidR="00D531AB" w:rsidRPr="00343696" w14:paraId="506B2117" w14:textId="77777777" w:rsidTr="007F2D07">
        <w:trPr>
          <w:trHeight w:val="171"/>
          <w:jc w:val="center"/>
        </w:trPr>
        <w:tc>
          <w:tcPr>
            <w:tcW w:w="403" w:type="pct"/>
            <w:tcBorders>
              <w:top w:val="single" w:sz="4" w:space="0" w:color="auto"/>
              <w:left w:val="single" w:sz="4" w:space="0" w:color="auto"/>
              <w:bottom w:val="single" w:sz="4" w:space="0" w:color="auto"/>
              <w:right w:val="single" w:sz="4" w:space="0" w:color="auto"/>
            </w:tcBorders>
            <w:vAlign w:val="center"/>
          </w:tcPr>
          <w:p w14:paraId="6B241D1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37D4B34"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MARCA</w:t>
            </w:r>
          </w:p>
        </w:tc>
        <w:tc>
          <w:tcPr>
            <w:tcW w:w="2505" w:type="pct"/>
            <w:tcBorders>
              <w:top w:val="single" w:sz="4" w:space="0" w:color="auto"/>
              <w:left w:val="single" w:sz="4" w:space="0" w:color="auto"/>
              <w:bottom w:val="single" w:sz="4" w:space="0" w:color="auto"/>
              <w:right w:val="single" w:sz="4" w:space="0" w:color="auto"/>
            </w:tcBorders>
            <w:hideMark/>
          </w:tcPr>
          <w:p w14:paraId="58BB054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Especificar</w:t>
            </w:r>
          </w:p>
        </w:tc>
        <w:tc>
          <w:tcPr>
            <w:tcW w:w="471" w:type="pct"/>
            <w:tcBorders>
              <w:top w:val="single" w:sz="4" w:space="0" w:color="auto"/>
              <w:left w:val="single" w:sz="4" w:space="0" w:color="auto"/>
              <w:bottom w:val="single" w:sz="4" w:space="0" w:color="auto"/>
              <w:right w:val="single" w:sz="4" w:space="0" w:color="auto"/>
            </w:tcBorders>
          </w:tcPr>
          <w:p w14:paraId="19C714A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570B8B8" w14:textId="77777777" w:rsidR="00D531AB" w:rsidRPr="00343696" w:rsidRDefault="00D531AB" w:rsidP="007F2D07">
            <w:pPr>
              <w:spacing w:after="0"/>
              <w:rPr>
                <w:rFonts w:ascii="Arial" w:hAnsi="Arial"/>
                <w:kern w:val="2"/>
                <w:sz w:val="18"/>
                <w:szCs w:val="18"/>
              </w:rPr>
            </w:pPr>
          </w:p>
        </w:tc>
      </w:tr>
      <w:tr w:rsidR="00D531AB" w:rsidRPr="00343696" w14:paraId="7185640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8E15CA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8AD3336"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MODELO</w:t>
            </w:r>
          </w:p>
        </w:tc>
        <w:tc>
          <w:tcPr>
            <w:tcW w:w="2505" w:type="pct"/>
            <w:tcBorders>
              <w:top w:val="single" w:sz="4" w:space="0" w:color="auto"/>
              <w:left w:val="single" w:sz="4" w:space="0" w:color="auto"/>
              <w:bottom w:val="single" w:sz="4" w:space="0" w:color="auto"/>
              <w:right w:val="single" w:sz="4" w:space="0" w:color="auto"/>
            </w:tcBorders>
            <w:hideMark/>
          </w:tcPr>
          <w:p w14:paraId="67927AB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Especificar</w:t>
            </w:r>
          </w:p>
        </w:tc>
        <w:tc>
          <w:tcPr>
            <w:tcW w:w="471" w:type="pct"/>
            <w:tcBorders>
              <w:top w:val="single" w:sz="4" w:space="0" w:color="auto"/>
              <w:left w:val="single" w:sz="4" w:space="0" w:color="auto"/>
              <w:bottom w:val="single" w:sz="4" w:space="0" w:color="auto"/>
              <w:right w:val="single" w:sz="4" w:space="0" w:color="auto"/>
            </w:tcBorders>
          </w:tcPr>
          <w:p w14:paraId="797A2E4B"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F4EEA75" w14:textId="77777777" w:rsidR="00D531AB" w:rsidRPr="00343696" w:rsidRDefault="00D531AB" w:rsidP="007F2D07">
            <w:pPr>
              <w:spacing w:after="0"/>
              <w:rPr>
                <w:rFonts w:ascii="Arial" w:hAnsi="Arial"/>
                <w:kern w:val="2"/>
                <w:sz w:val="18"/>
                <w:szCs w:val="18"/>
              </w:rPr>
            </w:pPr>
          </w:p>
        </w:tc>
      </w:tr>
      <w:tr w:rsidR="00D531AB" w:rsidRPr="00343696" w14:paraId="060802F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55BD62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F33A68E"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 xml:space="preserve">CAPACIDAD </w:t>
            </w:r>
          </w:p>
        </w:tc>
        <w:tc>
          <w:tcPr>
            <w:tcW w:w="2505" w:type="pct"/>
            <w:tcBorders>
              <w:top w:val="single" w:sz="4" w:space="0" w:color="auto"/>
              <w:left w:val="single" w:sz="4" w:space="0" w:color="auto"/>
              <w:bottom w:val="single" w:sz="4" w:space="0" w:color="auto"/>
              <w:right w:val="single" w:sz="4" w:space="0" w:color="auto"/>
            </w:tcBorders>
            <w:hideMark/>
          </w:tcPr>
          <w:p w14:paraId="0B89704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10 kVA Bifásica</w:t>
            </w:r>
          </w:p>
        </w:tc>
        <w:tc>
          <w:tcPr>
            <w:tcW w:w="471" w:type="pct"/>
            <w:tcBorders>
              <w:top w:val="single" w:sz="4" w:space="0" w:color="auto"/>
              <w:left w:val="single" w:sz="4" w:space="0" w:color="auto"/>
              <w:bottom w:val="single" w:sz="4" w:space="0" w:color="auto"/>
              <w:right w:val="single" w:sz="4" w:space="0" w:color="auto"/>
            </w:tcBorders>
          </w:tcPr>
          <w:p w14:paraId="32A418D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C5A0F40" w14:textId="77777777" w:rsidR="00D531AB" w:rsidRPr="00343696" w:rsidRDefault="00D531AB" w:rsidP="007F2D07">
            <w:pPr>
              <w:spacing w:after="0"/>
              <w:rPr>
                <w:rFonts w:ascii="Arial" w:hAnsi="Arial"/>
                <w:kern w:val="2"/>
                <w:sz w:val="18"/>
                <w:szCs w:val="18"/>
              </w:rPr>
            </w:pPr>
          </w:p>
        </w:tc>
      </w:tr>
      <w:tr w:rsidR="00D531AB" w:rsidRPr="00343696" w14:paraId="5BC8575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C6662B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EE708E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Normas de fabricación que cumple:</w:t>
            </w:r>
          </w:p>
        </w:tc>
        <w:tc>
          <w:tcPr>
            <w:tcW w:w="2505" w:type="pct"/>
            <w:tcBorders>
              <w:top w:val="single" w:sz="4" w:space="0" w:color="auto"/>
              <w:left w:val="single" w:sz="4" w:space="0" w:color="auto"/>
              <w:bottom w:val="single" w:sz="4" w:space="0" w:color="auto"/>
              <w:right w:val="single" w:sz="4" w:space="0" w:color="auto"/>
            </w:tcBorders>
            <w:hideMark/>
          </w:tcPr>
          <w:p w14:paraId="004CBBA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RETIE</w:t>
            </w:r>
          </w:p>
          <w:p w14:paraId="1AC8427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IEC 62040-1 y/o su equivalente internacional.</w:t>
            </w:r>
          </w:p>
        </w:tc>
        <w:tc>
          <w:tcPr>
            <w:tcW w:w="471" w:type="pct"/>
            <w:tcBorders>
              <w:top w:val="single" w:sz="4" w:space="0" w:color="auto"/>
              <w:left w:val="single" w:sz="4" w:space="0" w:color="auto"/>
              <w:bottom w:val="single" w:sz="4" w:space="0" w:color="auto"/>
              <w:right w:val="single" w:sz="4" w:space="0" w:color="auto"/>
            </w:tcBorders>
          </w:tcPr>
          <w:p w14:paraId="0FA9F98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6D6069D" w14:textId="77777777" w:rsidR="00D531AB" w:rsidRPr="00343696" w:rsidRDefault="00D531AB" w:rsidP="007F2D07">
            <w:pPr>
              <w:spacing w:after="0"/>
              <w:rPr>
                <w:rFonts w:ascii="Arial" w:hAnsi="Arial"/>
                <w:kern w:val="2"/>
                <w:sz w:val="18"/>
                <w:szCs w:val="18"/>
              </w:rPr>
            </w:pPr>
          </w:p>
        </w:tc>
      </w:tr>
      <w:tr w:rsidR="00D531AB" w:rsidRPr="007150C9" w14:paraId="0DCEC9A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FCBF8E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F1799C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Tipo de UPS:</w:t>
            </w:r>
          </w:p>
        </w:tc>
        <w:tc>
          <w:tcPr>
            <w:tcW w:w="2505" w:type="pct"/>
            <w:tcBorders>
              <w:top w:val="single" w:sz="4" w:space="0" w:color="auto"/>
              <w:left w:val="single" w:sz="4" w:space="0" w:color="auto"/>
              <w:bottom w:val="single" w:sz="4" w:space="0" w:color="auto"/>
              <w:right w:val="single" w:sz="4" w:space="0" w:color="auto"/>
            </w:tcBorders>
            <w:hideMark/>
          </w:tcPr>
          <w:p w14:paraId="0772DFBB" w14:textId="77777777" w:rsidR="00D531AB" w:rsidRPr="00343696" w:rsidRDefault="00D531AB" w:rsidP="007F2D07">
            <w:pPr>
              <w:spacing w:after="0"/>
              <w:rPr>
                <w:rFonts w:ascii="Arial" w:hAnsi="Arial"/>
                <w:kern w:val="2"/>
                <w:sz w:val="18"/>
                <w:szCs w:val="18"/>
                <w:lang w:val="en-US"/>
              </w:rPr>
            </w:pPr>
            <w:r w:rsidRPr="00343696">
              <w:rPr>
                <w:rFonts w:ascii="Arial" w:hAnsi="Arial"/>
                <w:kern w:val="2"/>
                <w:sz w:val="18"/>
                <w:szCs w:val="18"/>
                <w:lang w:val="en-US"/>
              </w:rPr>
              <w:t>True On line doble conversion</w:t>
            </w:r>
          </w:p>
        </w:tc>
        <w:tc>
          <w:tcPr>
            <w:tcW w:w="471" w:type="pct"/>
            <w:tcBorders>
              <w:top w:val="single" w:sz="4" w:space="0" w:color="auto"/>
              <w:left w:val="single" w:sz="4" w:space="0" w:color="auto"/>
              <w:bottom w:val="single" w:sz="4" w:space="0" w:color="auto"/>
              <w:right w:val="single" w:sz="4" w:space="0" w:color="auto"/>
            </w:tcBorders>
          </w:tcPr>
          <w:p w14:paraId="5CFDAF25" w14:textId="77777777" w:rsidR="00D531AB" w:rsidRPr="00343696" w:rsidRDefault="00D531AB" w:rsidP="007F2D07">
            <w:pPr>
              <w:spacing w:after="0"/>
              <w:rPr>
                <w:rFonts w:ascii="Arial" w:hAnsi="Arial"/>
                <w:kern w:val="2"/>
                <w:sz w:val="18"/>
                <w:szCs w:val="18"/>
                <w:lang w:val="en-US"/>
              </w:rPr>
            </w:pPr>
          </w:p>
        </w:tc>
        <w:tc>
          <w:tcPr>
            <w:tcW w:w="472" w:type="pct"/>
            <w:tcBorders>
              <w:top w:val="single" w:sz="4" w:space="0" w:color="auto"/>
              <w:left w:val="single" w:sz="4" w:space="0" w:color="auto"/>
              <w:bottom w:val="single" w:sz="4" w:space="0" w:color="auto"/>
              <w:right w:val="single" w:sz="4" w:space="0" w:color="auto"/>
            </w:tcBorders>
          </w:tcPr>
          <w:p w14:paraId="0B3510B6" w14:textId="77777777" w:rsidR="00D531AB" w:rsidRPr="00343696" w:rsidRDefault="00D531AB" w:rsidP="007F2D07">
            <w:pPr>
              <w:spacing w:after="0"/>
              <w:rPr>
                <w:rFonts w:ascii="Arial" w:hAnsi="Arial"/>
                <w:kern w:val="2"/>
                <w:sz w:val="18"/>
                <w:szCs w:val="18"/>
                <w:lang w:val="en-US"/>
              </w:rPr>
            </w:pPr>
          </w:p>
        </w:tc>
      </w:tr>
      <w:tr w:rsidR="00D531AB" w:rsidRPr="00343696" w14:paraId="5FDCF83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11B7DC3" w14:textId="77777777" w:rsidR="00D531AB" w:rsidRPr="00343696" w:rsidRDefault="00D531AB" w:rsidP="00D531AB">
            <w:pPr>
              <w:numPr>
                <w:ilvl w:val="1"/>
                <w:numId w:val="125"/>
              </w:numPr>
              <w:spacing w:after="0" w:line="240" w:lineRule="auto"/>
              <w:rPr>
                <w:rFonts w:ascii="Arial" w:hAnsi="Arial"/>
                <w:kern w:val="2"/>
                <w:sz w:val="18"/>
                <w:szCs w:val="18"/>
                <w:lang w:val="en-US"/>
              </w:rPr>
            </w:pPr>
          </w:p>
        </w:tc>
        <w:tc>
          <w:tcPr>
            <w:tcW w:w="1149" w:type="pct"/>
            <w:tcBorders>
              <w:top w:val="single" w:sz="4" w:space="0" w:color="auto"/>
              <w:left w:val="single" w:sz="4" w:space="0" w:color="auto"/>
              <w:bottom w:val="single" w:sz="4" w:space="0" w:color="auto"/>
              <w:right w:val="single" w:sz="4" w:space="0" w:color="auto"/>
            </w:tcBorders>
            <w:hideMark/>
          </w:tcPr>
          <w:p w14:paraId="26B4771C"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CARACTERÍSTICAS DE ENTRADA:</w:t>
            </w:r>
          </w:p>
        </w:tc>
        <w:tc>
          <w:tcPr>
            <w:tcW w:w="2505" w:type="pct"/>
            <w:tcBorders>
              <w:top w:val="single" w:sz="4" w:space="0" w:color="auto"/>
              <w:left w:val="single" w:sz="4" w:space="0" w:color="auto"/>
              <w:bottom w:val="single" w:sz="4" w:space="0" w:color="auto"/>
              <w:right w:val="single" w:sz="4" w:space="0" w:color="auto"/>
            </w:tcBorders>
            <w:vAlign w:val="center"/>
          </w:tcPr>
          <w:p w14:paraId="744A3BC5" w14:textId="77777777" w:rsidR="00D531AB" w:rsidRPr="00343696" w:rsidRDefault="00D531AB" w:rsidP="007F2D07">
            <w:pPr>
              <w:spacing w:after="0"/>
              <w:rPr>
                <w:rFonts w:ascii="Arial" w:hAnsi="Arial"/>
                <w:kern w:val="2"/>
                <w:sz w:val="18"/>
                <w:szCs w:val="18"/>
                <w:lang w:val="en-US"/>
              </w:rPr>
            </w:pPr>
          </w:p>
        </w:tc>
        <w:tc>
          <w:tcPr>
            <w:tcW w:w="471" w:type="pct"/>
            <w:tcBorders>
              <w:top w:val="single" w:sz="4" w:space="0" w:color="auto"/>
              <w:left w:val="single" w:sz="4" w:space="0" w:color="auto"/>
              <w:bottom w:val="single" w:sz="4" w:space="0" w:color="auto"/>
              <w:right w:val="single" w:sz="4" w:space="0" w:color="auto"/>
            </w:tcBorders>
          </w:tcPr>
          <w:p w14:paraId="5EE3E329" w14:textId="77777777" w:rsidR="00D531AB" w:rsidRPr="00343696" w:rsidRDefault="00D531AB" w:rsidP="007F2D07">
            <w:pPr>
              <w:spacing w:after="0"/>
              <w:rPr>
                <w:rFonts w:ascii="Arial" w:hAnsi="Arial"/>
                <w:kern w:val="2"/>
                <w:sz w:val="18"/>
                <w:szCs w:val="18"/>
                <w:lang w:val="en-US"/>
              </w:rPr>
            </w:pPr>
          </w:p>
        </w:tc>
        <w:tc>
          <w:tcPr>
            <w:tcW w:w="472" w:type="pct"/>
            <w:tcBorders>
              <w:top w:val="single" w:sz="4" w:space="0" w:color="auto"/>
              <w:left w:val="single" w:sz="4" w:space="0" w:color="auto"/>
              <w:bottom w:val="single" w:sz="4" w:space="0" w:color="auto"/>
              <w:right w:val="single" w:sz="4" w:space="0" w:color="auto"/>
            </w:tcBorders>
          </w:tcPr>
          <w:p w14:paraId="678E79A1" w14:textId="77777777" w:rsidR="00D531AB" w:rsidRPr="00343696" w:rsidRDefault="00D531AB" w:rsidP="007F2D07">
            <w:pPr>
              <w:spacing w:after="0"/>
              <w:rPr>
                <w:rFonts w:ascii="Arial" w:hAnsi="Arial"/>
                <w:kern w:val="2"/>
                <w:sz w:val="18"/>
                <w:szCs w:val="18"/>
                <w:lang w:val="en-US"/>
              </w:rPr>
            </w:pPr>
          </w:p>
        </w:tc>
      </w:tr>
      <w:tr w:rsidR="00D531AB" w:rsidRPr="00343696" w14:paraId="0823F9D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B2C4BCC" w14:textId="77777777" w:rsidR="00D531AB" w:rsidRPr="00343696" w:rsidRDefault="00D531AB" w:rsidP="00D531AB">
            <w:pPr>
              <w:numPr>
                <w:ilvl w:val="1"/>
                <w:numId w:val="125"/>
              </w:numPr>
              <w:spacing w:after="0" w:line="240" w:lineRule="auto"/>
              <w:rPr>
                <w:rFonts w:ascii="Arial" w:hAnsi="Arial"/>
                <w:kern w:val="2"/>
                <w:sz w:val="18"/>
                <w:szCs w:val="18"/>
                <w:lang w:val="en-US"/>
              </w:rPr>
            </w:pPr>
          </w:p>
        </w:tc>
        <w:tc>
          <w:tcPr>
            <w:tcW w:w="1149" w:type="pct"/>
            <w:tcBorders>
              <w:top w:val="single" w:sz="4" w:space="0" w:color="auto"/>
              <w:left w:val="single" w:sz="4" w:space="0" w:color="auto"/>
              <w:bottom w:val="single" w:sz="4" w:space="0" w:color="auto"/>
              <w:right w:val="single" w:sz="4" w:space="0" w:color="auto"/>
            </w:tcBorders>
            <w:hideMark/>
          </w:tcPr>
          <w:p w14:paraId="2D64B2D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Voltaje nominal de entrada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0B2CD06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208 V, 220 V (BIFÁSICO)</w:t>
            </w:r>
          </w:p>
        </w:tc>
        <w:tc>
          <w:tcPr>
            <w:tcW w:w="471" w:type="pct"/>
            <w:tcBorders>
              <w:top w:val="single" w:sz="4" w:space="0" w:color="auto"/>
              <w:left w:val="single" w:sz="4" w:space="0" w:color="auto"/>
              <w:bottom w:val="single" w:sz="4" w:space="0" w:color="auto"/>
              <w:right w:val="single" w:sz="4" w:space="0" w:color="auto"/>
            </w:tcBorders>
          </w:tcPr>
          <w:p w14:paraId="51429B3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3484FA4" w14:textId="77777777" w:rsidR="00D531AB" w:rsidRPr="00343696" w:rsidRDefault="00D531AB" w:rsidP="007F2D07">
            <w:pPr>
              <w:spacing w:after="0"/>
              <w:rPr>
                <w:rFonts w:ascii="Arial" w:hAnsi="Arial"/>
                <w:kern w:val="2"/>
                <w:sz w:val="18"/>
                <w:szCs w:val="18"/>
              </w:rPr>
            </w:pPr>
          </w:p>
        </w:tc>
      </w:tr>
      <w:tr w:rsidR="00D531AB" w:rsidRPr="00343696" w14:paraId="735B209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7341D2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54F113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Cantidad de hilos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553398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3 (2Fases + tierra)</w:t>
            </w:r>
          </w:p>
        </w:tc>
        <w:tc>
          <w:tcPr>
            <w:tcW w:w="471" w:type="pct"/>
            <w:tcBorders>
              <w:top w:val="single" w:sz="4" w:space="0" w:color="auto"/>
              <w:left w:val="single" w:sz="4" w:space="0" w:color="auto"/>
              <w:bottom w:val="single" w:sz="4" w:space="0" w:color="auto"/>
              <w:right w:val="single" w:sz="4" w:space="0" w:color="auto"/>
            </w:tcBorders>
          </w:tcPr>
          <w:p w14:paraId="74D3AB43"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75E2FC2" w14:textId="77777777" w:rsidR="00D531AB" w:rsidRPr="00343696" w:rsidRDefault="00D531AB" w:rsidP="007F2D07">
            <w:pPr>
              <w:spacing w:after="0"/>
              <w:rPr>
                <w:rFonts w:ascii="Arial" w:hAnsi="Arial"/>
                <w:kern w:val="2"/>
                <w:sz w:val="18"/>
                <w:szCs w:val="18"/>
              </w:rPr>
            </w:pPr>
          </w:p>
        </w:tc>
      </w:tr>
      <w:tr w:rsidR="00D531AB" w:rsidRPr="00343696" w14:paraId="33CDF9C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9FDDEC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B5757D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Tecnología del Rectificador</w:t>
            </w:r>
          </w:p>
        </w:tc>
        <w:tc>
          <w:tcPr>
            <w:tcW w:w="2505" w:type="pct"/>
            <w:tcBorders>
              <w:top w:val="single" w:sz="4" w:space="0" w:color="auto"/>
              <w:left w:val="single" w:sz="4" w:space="0" w:color="auto"/>
              <w:bottom w:val="single" w:sz="4" w:space="0" w:color="auto"/>
              <w:right w:val="single" w:sz="4" w:space="0" w:color="auto"/>
            </w:tcBorders>
            <w:vAlign w:val="center"/>
            <w:hideMark/>
          </w:tcPr>
          <w:p w14:paraId="10D2E3F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Rectificador con IGBT </w:t>
            </w:r>
          </w:p>
        </w:tc>
        <w:tc>
          <w:tcPr>
            <w:tcW w:w="471" w:type="pct"/>
            <w:tcBorders>
              <w:top w:val="single" w:sz="4" w:space="0" w:color="auto"/>
              <w:left w:val="single" w:sz="4" w:space="0" w:color="auto"/>
              <w:bottom w:val="single" w:sz="4" w:space="0" w:color="auto"/>
              <w:right w:val="single" w:sz="4" w:space="0" w:color="auto"/>
            </w:tcBorders>
          </w:tcPr>
          <w:p w14:paraId="058098E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176C0C4" w14:textId="77777777" w:rsidR="00D531AB" w:rsidRPr="00343696" w:rsidRDefault="00D531AB" w:rsidP="007F2D07">
            <w:pPr>
              <w:spacing w:after="0"/>
              <w:rPr>
                <w:rFonts w:ascii="Arial" w:hAnsi="Arial"/>
                <w:kern w:val="2"/>
                <w:sz w:val="18"/>
                <w:szCs w:val="18"/>
              </w:rPr>
            </w:pPr>
          </w:p>
        </w:tc>
      </w:tr>
      <w:tr w:rsidR="00D531AB" w:rsidRPr="00343696" w14:paraId="0E1C1C1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FF4AB5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85F586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Distorsión armónica de corriente</w:t>
            </w:r>
          </w:p>
        </w:tc>
        <w:tc>
          <w:tcPr>
            <w:tcW w:w="2505" w:type="pct"/>
            <w:tcBorders>
              <w:top w:val="single" w:sz="4" w:space="0" w:color="auto"/>
              <w:left w:val="single" w:sz="4" w:space="0" w:color="auto"/>
              <w:bottom w:val="single" w:sz="4" w:space="0" w:color="auto"/>
              <w:right w:val="single" w:sz="4" w:space="0" w:color="auto"/>
            </w:tcBorders>
            <w:vAlign w:val="center"/>
            <w:hideMark/>
          </w:tcPr>
          <w:p w14:paraId="2CCFD2E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&lt;=5%THDI</w:t>
            </w:r>
          </w:p>
        </w:tc>
        <w:tc>
          <w:tcPr>
            <w:tcW w:w="471" w:type="pct"/>
            <w:tcBorders>
              <w:top w:val="single" w:sz="4" w:space="0" w:color="auto"/>
              <w:left w:val="single" w:sz="4" w:space="0" w:color="auto"/>
              <w:bottom w:val="single" w:sz="4" w:space="0" w:color="auto"/>
              <w:right w:val="single" w:sz="4" w:space="0" w:color="auto"/>
            </w:tcBorders>
          </w:tcPr>
          <w:p w14:paraId="3BDB573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8AE9F24" w14:textId="77777777" w:rsidR="00D531AB" w:rsidRPr="00343696" w:rsidRDefault="00D531AB" w:rsidP="007F2D07">
            <w:pPr>
              <w:spacing w:after="0"/>
              <w:rPr>
                <w:rFonts w:ascii="Arial" w:hAnsi="Arial"/>
                <w:kern w:val="2"/>
                <w:sz w:val="18"/>
                <w:szCs w:val="18"/>
              </w:rPr>
            </w:pPr>
          </w:p>
        </w:tc>
      </w:tr>
      <w:tr w:rsidR="00D531AB" w:rsidRPr="00343696" w14:paraId="4AC587F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76D98E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28FE93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Frecuencia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15F333F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60 Hz</w:t>
            </w:r>
          </w:p>
        </w:tc>
        <w:tc>
          <w:tcPr>
            <w:tcW w:w="471" w:type="pct"/>
            <w:tcBorders>
              <w:top w:val="single" w:sz="4" w:space="0" w:color="auto"/>
              <w:left w:val="single" w:sz="4" w:space="0" w:color="auto"/>
              <w:bottom w:val="single" w:sz="4" w:space="0" w:color="auto"/>
              <w:right w:val="single" w:sz="4" w:space="0" w:color="auto"/>
            </w:tcBorders>
          </w:tcPr>
          <w:p w14:paraId="2E1D086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AD865C9" w14:textId="77777777" w:rsidR="00D531AB" w:rsidRPr="00343696" w:rsidRDefault="00D531AB" w:rsidP="007F2D07">
            <w:pPr>
              <w:spacing w:after="0"/>
              <w:rPr>
                <w:rFonts w:ascii="Arial" w:hAnsi="Arial"/>
                <w:kern w:val="2"/>
                <w:sz w:val="18"/>
                <w:szCs w:val="18"/>
              </w:rPr>
            </w:pPr>
          </w:p>
        </w:tc>
      </w:tr>
      <w:tr w:rsidR="00D531AB" w:rsidRPr="00343696" w14:paraId="51CC18E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6FEE90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C3F600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Factor de potencia de entrada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3653D13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Mayor a 0.99</w:t>
            </w:r>
          </w:p>
        </w:tc>
        <w:tc>
          <w:tcPr>
            <w:tcW w:w="471" w:type="pct"/>
            <w:tcBorders>
              <w:top w:val="single" w:sz="4" w:space="0" w:color="auto"/>
              <w:left w:val="single" w:sz="4" w:space="0" w:color="auto"/>
              <w:bottom w:val="single" w:sz="4" w:space="0" w:color="auto"/>
              <w:right w:val="single" w:sz="4" w:space="0" w:color="auto"/>
            </w:tcBorders>
          </w:tcPr>
          <w:p w14:paraId="488F3C85"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A11A3F7" w14:textId="77777777" w:rsidR="00D531AB" w:rsidRPr="00343696" w:rsidRDefault="00D531AB" w:rsidP="007F2D07">
            <w:pPr>
              <w:spacing w:after="0"/>
              <w:rPr>
                <w:rFonts w:ascii="Arial" w:hAnsi="Arial"/>
                <w:kern w:val="2"/>
                <w:sz w:val="18"/>
                <w:szCs w:val="18"/>
              </w:rPr>
            </w:pPr>
          </w:p>
        </w:tc>
      </w:tr>
      <w:tr w:rsidR="00D531AB" w:rsidRPr="00343696" w14:paraId="6408135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DE4AF3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9227B2A"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CARACTERÍSTICAS DE SALIDA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6ADBDE3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0FE8A34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ACD60D1" w14:textId="77777777" w:rsidR="00D531AB" w:rsidRPr="00343696" w:rsidRDefault="00D531AB" w:rsidP="007F2D07">
            <w:pPr>
              <w:spacing w:after="0"/>
              <w:rPr>
                <w:rFonts w:ascii="Arial" w:hAnsi="Arial"/>
                <w:kern w:val="2"/>
                <w:sz w:val="18"/>
                <w:szCs w:val="18"/>
              </w:rPr>
            </w:pPr>
          </w:p>
        </w:tc>
      </w:tr>
      <w:tr w:rsidR="00D531AB" w:rsidRPr="00343696" w14:paraId="4475A7E1"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4DA82D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DD944B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Inversor</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32E3AE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Construido con IGBT´s</w:t>
            </w:r>
          </w:p>
        </w:tc>
        <w:tc>
          <w:tcPr>
            <w:tcW w:w="471" w:type="pct"/>
            <w:tcBorders>
              <w:top w:val="single" w:sz="4" w:space="0" w:color="auto"/>
              <w:left w:val="single" w:sz="4" w:space="0" w:color="auto"/>
              <w:bottom w:val="single" w:sz="4" w:space="0" w:color="auto"/>
              <w:right w:val="single" w:sz="4" w:space="0" w:color="auto"/>
            </w:tcBorders>
          </w:tcPr>
          <w:p w14:paraId="5F96BE0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5060EE1" w14:textId="77777777" w:rsidR="00D531AB" w:rsidRPr="00343696" w:rsidRDefault="00D531AB" w:rsidP="007F2D07">
            <w:pPr>
              <w:spacing w:after="0"/>
              <w:rPr>
                <w:rFonts w:ascii="Arial" w:hAnsi="Arial"/>
                <w:kern w:val="2"/>
                <w:sz w:val="18"/>
                <w:szCs w:val="18"/>
              </w:rPr>
            </w:pPr>
          </w:p>
        </w:tc>
      </w:tr>
      <w:tr w:rsidR="00D531AB" w:rsidRPr="00343696" w14:paraId="62FBF68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0B629E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7730BA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Tensión nominal fase - fase (V)</w:t>
            </w:r>
          </w:p>
        </w:tc>
        <w:tc>
          <w:tcPr>
            <w:tcW w:w="2505" w:type="pct"/>
            <w:tcBorders>
              <w:top w:val="single" w:sz="4" w:space="0" w:color="auto"/>
              <w:left w:val="single" w:sz="4" w:space="0" w:color="auto"/>
              <w:bottom w:val="single" w:sz="4" w:space="0" w:color="auto"/>
              <w:right w:val="single" w:sz="4" w:space="0" w:color="auto"/>
            </w:tcBorders>
            <w:vAlign w:val="center"/>
            <w:hideMark/>
          </w:tcPr>
          <w:p w14:paraId="3392626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220 / 230 / 240</w:t>
            </w:r>
          </w:p>
        </w:tc>
        <w:tc>
          <w:tcPr>
            <w:tcW w:w="471" w:type="pct"/>
            <w:tcBorders>
              <w:top w:val="single" w:sz="4" w:space="0" w:color="auto"/>
              <w:left w:val="single" w:sz="4" w:space="0" w:color="auto"/>
              <w:bottom w:val="single" w:sz="4" w:space="0" w:color="auto"/>
              <w:right w:val="single" w:sz="4" w:space="0" w:color="auto"/>
            </w:tcBorders>
          </w:tcPr>
          <w:p w14:paraId="11D4E7E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FD03E8A" w14:textId="77777777" w:rsidR="00D531AB" w:rsidRPr="00343696" w:rsidRDefault="00D531AB" w:rsidP="007F2D07">
            <w:pPr>
              <w:spacing w:after="0"/>
              <w:rPr>
                <w:rFonts w:ascii="Arial" w:hAnsi="Arial"/>
                <w:kern w:val="2"/>
                <w:sz w:val="18"/>
                <w:szCs w:val="18"/>
              </w:rPr>
            </w:pPr>
          </w:p>
        </w:tc>
      </w:tr>
      <w:tr w:rsidR="00D531AB" w:rsidRPr="00343696" w14:paraId="53C8C53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72D239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9BBE29A" w14:textId="77777777" w:rsidR="00D531AB" w:rsidRPr="00343696" w:rsidRDefault="00D531AB" w:rsidP="007F2D07">
            <w:pPr>
              <w:spacing w:after="0"/>
              <w:rPr>
                <w:rFonts w:ascii="Arial" w:hAnsi="Arial"/>
                <w:b/>
                <w:bCs/>
                <w:kern w:val="2"/>
                <w:sz w:val="18"/>
                <w:szCs w:val="18"/>
              </w:rPr>
            </w:pPr>
            <w:r w:rsidRPr="00343696">
              <w:rPr>
                <w:rFonts w:ascii="Arial" w:hAnsi="Arial"/>
                <w:kern w:val="2"/>
                <w:sz w:val="18"/>
                <w:szCs w:val="18"/>
              </w:rPr>
              <w:t>Tensión nominal fase - neutro (V)</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7F0F9F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110 / 115 / 120</w:t>
            </w:r>
          </w:p>
        </w:tc>
        <w:tc>
          <w:tcPr>
            <w:tcW w:w="471" w:type="pct"/>
            <w:tcBorders>
              <w:top w:val="single" w:sz="4" w:space="0" w:color="auto"/>
              <w:left w:val="single" w:sz="4" w:space="0" w:color="auto"/>
              <w:bottom w:val="single" w:sz="4" w:space="0" w:color="auto"/>
              <w:right w:val="single" w:sz="4" w:space="0" w:color="auto"/>
            </w:tcBorders>
          </w:tcPr>
          <w:p w14:paraId="52B3937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E2DF2CF" w14:textId="77777777" w:rsidR="00D531AB" w:rsidRPr="00343696" w:rsidRDefault="00D531AB" w:rsidP="007F2D07">
            <w:pPr>
              <w:spacing w:after="0"/>
              <w:rPr>
                <w:rFonts w:ascii="Arial" w:hAnsi="Arial"/>
                <w:kern w:val="2"/>
                <w:sz w:val="18"/>
                <w:szCs w:val="18"/>
              </w:rPr>
            </w:pPr>
          </w:p>
        </w:tc>
      </w:tr>
      <w:tr w:rsidR="00D531AB" w:rsidRPr="00343696" w14:paraId="62D6825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842BCE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355AF4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Factor de potencia de salida </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932FE7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1.0</w:t>
            </w:r>
          </w:p>
        </w:tc>
        <w:tc>
          <w:tcPr>
            <w:tcW w:w="471" w:type="pct"/>
            <w:tcBorders>
              <w:top w:val="single" w:sz="4" w:space="0" w:color="auto"/>
              <w:left w:val="single" w:sz="4" w:space="0" w:color="auto"/>
              <w:bottom w:val="single" w:sz="4" w:space="0" w:color="auto"/>
              <w:right w:val="single" w:sz="4" w:space="0" w:color="auto"/>
            </w:tcBorders>
          </w:tcPr>
          <w:p w14:paraId="14588E0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44E1709" w14:textId="77777777" w:rsidR="00D531AB" w:rsidRPr="00343696" w:rsidRDefault="00D531AB" w:rsidP="007F2D07">
            <w:pPr>
              <w:spacing w:after="0"/>
              <w:rPr>
                <w:rFonts w:ascii="Arial" w:hAnsi="Arial"/>
                <w:kern w:val="2"/>
                <w:sz w:val="18"/>
                <w:szCs w:val="18"/>
              </w:rPr>
            </w:pPr>
          </w:p>
        </w:tc>
      </w:tr>
      <w:tr w:rsidR="00D531AB" w:rsidRPr="00343696" w14:paraId="4F0FD0B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A534E2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8E9DC0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Cantidad de hilos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EAAB25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4 (Dos fases + neutro y tierra)</w:t>
            </w:r>
          </w:p>
        </w:tc>
        <w:tc>
          <w:tcPr>
            <w:tcW w:w="471" w:type="pct"/>
            <w:tcBorders>
              <w:top w:val="single" w:sz="4" w:space="0" w:color="auto"/>
              <w:left w:val="single" w:sz="4" w:space="0" w:color="auto"/>
              <w:bottom w:val="single" w:sz="4" w:space="0" w:color="auto"/>
              <w:right w:val="single" w:sz="4" w:space="0" w:color="auto"/>
            </w:tcBorders>
          </w:tcPr>
          <w:p w14:paraId="058782A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AAB0C9E" w14:textId="77777777" w:rsidR="00D531AB" w:rsidRPr="00343696" w:rsidRDefault="00D531AB" w:rsidP="007F2D07">
            <w:pPr>
              <w:spacing w:after="0"/>
              <w:rPr>
                <w:rFonts w:ascii="Arial" w:hAnsi="Arial"/>
                <w:kern w:val="2"/>
                <w:sz w:val="18"/>
                <w:szCs w:val="18"/>
              </w:rPr>
            </w:pPr>
          </w:p>
        </w:tc>
      </w:tr>
      <w:tr w:rsidR="00D531AB" w:rsidRPr="00343696" w14:paraId="24F3CCF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CC76CC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9A4D5C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Regulación de voltaje</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3A9F1B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&lt;=+/-3% </w:t>
            </w:r>
          </w:p>
        </w:tc>
        <w:tc>
          <w:tcPr>
            <w:tcW w:w="471" w:type="pct"/>
            <w:tcBorders>
              <w:top w:val="single" w:sz="4" w:space="0" w:color="auto"/>
              <w:left w:val="single" w:sz="4" w:space="0" w:color="auto"/>
              <w:bottom w:val="single" w:sz="4" w:space="0" w:color="auto"/>
              <w:right w:val="single" w:sz="4" w:space="0" w:color="auto"/>
            </w:tcBorders>
          </w:tcPr>
          <w:p w14:paraId="69AA926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FC07275" w14:textId="77777777" w:rsidR="00D531AB" w:rsidRPr="00343696" w:rsidRDefault="00D531AB" w:rsidP="007F2D07">
            <w:pPr>
              <w:spacing w:after="0"/>
              <w:rPr>
                <w:rFonts w:ascii="Arial" w:hAnsi="Arial"/>
                <w:kern w:val="2"/>
                <w:sz w:val="18"/>
                <w:szCs w:val="18"/>
              </w:rPr>
            </w:pPr>
          </w:p>
        </w:tc>
      </w:tr>
      <w:tr w:rsidR="00D531AB" w:rsidRPr="00343696" w14:paraId="00077E1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80A1C9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6F8451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Distorsión armónica de salida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2D7F7AF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Menor o igual al 5% THDv para carga no lineal</w:t>
            </w:r>
          </w:p>
        </w:tc>
        <w:tc>
          <w:tcPr>
            <w:tcW w:w="471" w:type="pct"/>
            <w:tcBorders>
              <w:top w:val="single" w:sz="4" w:space="0" w:color="auto"/>
              <w:left w:val="single" w:sz="4" w:space="0" w:color="auto"/>
              <w:bottom w:val="single" w:sz="4" w:space="0" w:color="auto"/>
              <w:right w:val="single" w:sz="4" w:space="0" w:color="auto"/>
            </w:tcBorders>
          </w:tcPr>
          <w:p w14:paraId="0E9C457F"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C22D9BA" w14:textId="77777777" w:rsidR="00D531AB" w:rsidRPr="00343696" w:rsidRDefault="00D531AB" w:rsidP="007F2D07">
            <w:pPr>
              <w:spacing w:after="0"/>
              <w:rPr>
                <w:rFonts w:ascii="Arial" w:hAnsi="Arial"/>
                <w:kern w:val="2"/>
                <w:sz w:val="18"/>
                <w:szCs w:val="18"/>
              </w:rPr>
            </w:pPr>
          </w:p>
        </w:tc>
      </w:tr>
      <w:tr w:rsidR="00D531AB" w:rsidRPr="00343696" w14:paraId="0167A3B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A7C8003"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547B62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Frecuencia nominal de salida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3B23CD1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60 Hz</w:t>
            </w:r>
          </w:p>
        </w:tc>
        <w:tc>
          <w:tcPr>
            <w:tcW w:w="471" w:type="pct"/>
            <w:tcBorders>
              <w:top w:val="single" w:sz="4" w:space="0" w:color="auto"/>
              <w:left w:val="single" w:sz="4" w:space="0" w:color="auto"/>
              <w:bottom w:val="single" w:sz="4" w:space="0" w:color="auto"/>
              <w:right w:val="single" w:sz="4" w:space="0" w:color="auto"/>
            </w:tcBorders>
          </w:tcPr>
          <w:p w14:paraId="677F937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44836B6" w14:textId="77777777" w:rsidR="00D531AB" w:rsidRPr="00343696" w:rsidRDefault="00D531AB" w:rsidP="007F2D07">
            <w:pPr>
              <w:spacing w:after="0"/>
              <w:rPr>
                <w:rFonts w:ascii="Arial" w:hAnsi="Arial"/>
                <w:kern w:val="2"/>
                <w:sz w:val="18"/>
                <w:szCs w:val="18"/>
              </w:rPr>
            </w:pPr>
          </w:p>
        </w:tc>
      </w:tr>
      <w:tr w:rsidR="00D531AB" w:rsidRPr="00343696" w14:paraId="4CB3F13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0011EF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60CCD8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Capacidad de sobrecarga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7434BDE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SI</w:t>
            </w:r>
          </w:p>
        </w:tc>
        <w:tc>
          <w:tcPr>
            <w:tcW w:w="471" w:type="pct"/>
            <w:tcBorders>
              <w:top w:val="single" w:sz="4" w:space="0" w:color="auto"/>
              <w:left w:val="single" w:sz="4" w:space="0" w:color="auto"/>
              <w:bottom w:val="single" w:sz="4" w:space="0" w:color="auto"/>
              <w:right w:val="single" w:sz="4" w:space="0" w:color="auto"/>
            </w:tcBorders>
          </w:tcPr>
          <w:p w14:paraId="2666AB1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BBDD57D" w14:textId="77777777" w:rsidR="00D531AB" w:rsidRPr="00343696" w:rsidRDefault="00D531AB" w:rsidP="007F2D07">
            <w:pPr>
              <w:spacing w:after="0"/>
              <w:rPr>
                <w:rFonts w:ascii="Arial" w:hAnsi="Arial"/>
                <w:kern w:val="2"/>
                <w:sz w:val="18"/>
                <w:szCs w:val="18"/>
              </w:rPr>
            </w:pPr>
          </w:p>
        </w:tc>
      </w:tr>
      <w:tr w:rsidR="00D531AB" w:rsidRPr="00343696" w14:paraId="1A4BCA2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E3A2F9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09406E7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Eficiencia total AC – AC modo normal</w:t>
            </w:r>
          </w:p>
        </w:tc>
        <w:tc>
          <w:tcPr>
            <w:tcW w:w="2505" w:type="pct"/>
            <w:tcBorders>
              <w:top w:val="single" w:sz="4" w:space="0" w:color="auto"/>
              <w:left w:val="single" w:sz="4" w:space="0" w:color="auto"/>
              <w:bottom w:val="single" w:sz="4" w:space="0" w:color="auto"/>
              <w:right w:val="single" w:sz="4" w:space="0" w:color="auto"/>
            </w:tcBorders>
            <w:vAlign w:val="center"/>
            <w:hideMark/>
          </w:tcPr>
          <w:p w14:paraId="07DA0D4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90%</w:t>
            </w:r>
          </w:p>
        </w:tc>
        <w:tc>
          <w:tcPr>
            <w:tcW w:w="471" w:type="pct"/>
            <w:tcBorders>
              <w:top w:val="single" w:sz="4" w:space="0" w:color="auto"/>
              <w:left w:val="single" w:sz="4" w:space="0" w:color="auto"/>
              <w:bottom w:val="single" w:sz="4" w:space="0" w:color="auto"/>
              <w:right w:val="single" w:sz="4" w:space="0" w:color="auto"/>
            </w:tcBorders>
          </w:tcPr>
          <w:p w14:paraId="533BBB3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58A6B86" w14:textId="77777777" w:rsidR="00D531AB" w:rsidRPr="00343696" w:rsidRDefault="00D531AB" w:rsidP="007F2D07">
            <w:pPr>
              <w:spacing w:after="0"/>
              <w:rPr>
                <w:rFonts w:ascii="Arial" w:hAnsi="Arial"/>
                <w:kern w:val="2"/>
                <w:sz w:val="18"/>
                <w:szCs w:val="18"/>
              </w:rPr>
            </w:pPr>
          </w:p>
        </w:tc>
      </w:tr>
      <w:tr w:rsidR="00D531AB" w:rsidRPr="00343696" w14:paraId="61EFCD2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896DEC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EEE7E3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Transformador de Aislamiento: </w:t>
            </w:r>
          </w:p>
        </w:tc>
        <w:tc>
          <w:tcPr>
            <w:tcW w:w="2505" w:type="pct"/>
            <w:tcBorders>
              <w:top w:val="single" w:sz="4" w:space="0" w:color="auto"/>
              <w:left w:val="single" w:sz="4" w:space="0" w:color="auto"/>
              <w:bottom w:val="single" w:sz="4" w:space="0" w:color="auto"/>
              <w:right w:val="single" w:sz="4" w:space="0" w:color="auto"/>
            </w:tcBorders>
            <w:hideMark/>
          </w:tcPr>
          <w:p w14:paraId="1E6D0E1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Original de fábrica.</w:t>
            </w:r>
          </w:p>
        </w:tc>
        <w:tc>
          <w:tcPr>
            <w:tcW w:w="471" w:type="pct"/>
            <w:tcBorders>
              <w:top w:val="single" w:sz="4" w:space="0" w:color="auto"/>
              <w:left w:val="single" w:sz="4" w:space="0" w:color="auto"/>
              <w:bottom w:val="single" w:sz="4" w:space="0" w:color="auto"/>
              <w:right w:val="single" w:sz="4" w:space="0" w:color="auto"/>
            </w:tcBorders>
          </w:tcPr>
          <w:p w14:paraId="58C1BFC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BE60238" w14:textId="77777777" w:rsidR="00D531AB" w:rsidRPr="00343696" w:rsidRDefault="00D531AB" w:rsidP="007F2D07">
            <w:pPr>
              <w:spacing w:after="0"/>
              <w:rPr>
                <w:rFonts w:ascii="Arial" w:hAnsi="Arial"/>
                <w:kern w:val="2"/>
                <w:sz w:val="18"/>
                <w:szCs w:val="18"/>
              </w:rPr>
            </w:pPr>
          </w:p>
        </w:tc>
      </w:tr>
      <w:tr w:rsidR="00D531AB" w:rsidRPr="00343696" w14:paraId="21CC9C2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79EFEF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9A8AF89"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CARACTERÍSTICAS DEL BYPASS AUTOMÁTICO INTERNO</w:t>
            </w:r>
          </w:p>
        </w:tc>
        <w:tc>
          <w:tcPr>
            <w:tcW w:w="2505" w:type="pct"/>
            <w:tcBorders>
              <w:top w:val="single" w:sz="4" w:space="0" w:color="auto"/>
              <w:left w:val="single" w:sz="4" w:space="0" w:color="auto"/>
              <w:bottom w:val="single" w:sz="4" w:space="0" w:color="auto"/>
              <w:right w:val="single" w:sz="4" w:space="0" w:color="auto"/>
            </w:tcBorders>
            <w:vAlign w:val="center"/>
            <w:hideMark/>
          </w:tcPr>
          <w:p w14:paraId="1762F82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4AD5F04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C6F3839" w14:textId="77777777" w:rsidR="00D531AB" w:rsidRPr="00343696" w:rsidRDefault="00D531AB" w:rsidP="007F2D07">
            <w:pPr>
              <w:spacing w:after="0"/>
              <w:rPr>
                <w:rFonts w:ascii="Arial" w:hAnsi="Arial"/>
                <w:kern w:val="2"/>
                <w:sz w:val="18"/>
                <w:szCs w:val="18"/>
              </w:rPr>
            </w:pPr>
          </w:p>
        </w:tc>
      </w:tr>
      <w:tr w:rsidR="00D531AB" w:rsidRPr="00343696" w14:paraId="23BAEF3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190506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8694207" w14:textId="77777777" w:rsidR="00D531AB" w:rsidRPr="00343696" w:rsidRDefault="00D531AB" w:rsidP="007F2D07">
            <w:pPr>
              <w:spacing w:after="0"/>
              <w:rPr>
                <w:rFonts w:ascii="Arial" w:hAnsi="Arial"/>
                <w:b/>
                <w:bCs/>
                <w:kern w:val="2"/>
                <w:sz w:val="18"/>
                <w:szCs w:val="18"/>
              </w:rPr>
            </w:pPr>
            <w:r w:rsidRPr="00343696">
              <w:rPr>
                <w:rFonts w:ascii="Arial" w:hAnsi="Arial"/>
                <w:kern w:val="2"/>
                <w:sz w:val="18"/>
                <w:szCs w:val="18"/>
              </w:rPr>
              <w:t>Tecnología de Bypass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916F2B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Electrónico y/o estado solido</w:t>
            </w:r>
          </w:p>
        </w:tc>
        <w:tc>
          <w:tcPr>
            <w:tcW w:w="471" w:type="pct"/>
            <w:tcBorders>
              <w:top w:val="single" w:sz="4" w:space="0" w:color="auto"/>
              <w:left w:val="single" w:sz="4" w:space="0" w:color="auto"/>
              <w:bottom w:val="single" w:sz="4" w:space="0" w:color="auto"/>
              <w:right w:val="single" w:sz="4" w:space="0" w:color="auto"/>
            </w:tcBorders>
          </w:tcPr>
          <w:p w14:paraId="606B2196"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8F46B09" w14:textId="77777777" w:rsidR="00D531AB" w:rsidRPr="00343696" w:rsidRDefault="00D531AB" w:rsidP="007F2D07">
            <w:pPr>
              <w:spacing w:after="0"/>
              <w:rPr>
                <w:rFonts w:ascii="Arial" w:hAnsi="Arial"/>
                <w:kern w:val="2"/>
                <w:sz w:val="18"/>
                <w:szCs w:val="18"/>
              </w:rPr>
            </w:pPr>
          </w:p>
        </w:tc>
      </w:tr>
      <w:tr w:rsidR="00D531AB" w:rsidRPr="00343696" w14:paraId="5497A4F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5770A1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2CBAFC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Operación</w:t>
            </w:r>
          </w:p>
        </w:tc>
        <w:tc>
          <w:tcPr>
            <w:tcW w:w="2505" w:type="pct"/>
            <w:tcBorders>
              <w:top w:val="single" w:sz="4" w:space="0" w:color="auto"/>
              <w:left w:val="single" w:sz="4" w:space="0" w:color="auto"/>
              <w:bottom w:val="single" w:sz="4" w:space="0" w:color="auto"/>
              <w:right w:val="single" w:sz="4" w:space="0" w:color="auto"/>
            </w:tcBorders>
            <w:hideMark/>
          </w:tcPr>
          <w:p w14:paraId="6B2477A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 Re transferencia automática y/o Ininterrumpida.</w:t>
            </w:r>
          </w:p>
        </w:tc>
        <w:tc>
          <w:tcPr>
            <w:tcW w:w="471" w:type="pct"/>
            <w:tcBorders>
              <w:top w:val="single" w:sz="4" w:space="0" w:color="auto"/>
              <w:left w:val="single" w:sz="4" w:space="0" w:color="auto"/>
              <w:bottom w:val="single" w:sz="4" w:space="0" w:color="auto"/>
              <w:right w:val="single" w:sz="4" w:space="0" w:color="auto"/>
            </w:tcBorders>
          </w:tcPr>
          <w:p w14:paraId="710F519A"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3BA7E99" w14:textId="77777777" w:rsidR="00D531AB" w:rsidRPr="00343696" w:rsidRDefault="00D531AB" w:rsidP="007F2D07">
            <w:pPr>
              <w:spacing w:after="0"/>
              <w:rPr>
                <w:rFonts w:ascii="Arial" w:hAnsi="Arial"/>
                <w:kern w:val="2"/>
                <w:sz w:val="18"/>
                <w:szCs w:val="18"/>
              </w:rPr>
            </w:pPr>
          </w:p>
        </w:tc>
      </w:tr>
      <w:tr w:rsidR="00D531AB" w:rsidRPr="00343696" w14:paraId="5A834AF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89FD15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06301437"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CARACTERÍSTICAS DE LAS BATERÍAS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7D84284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5209B1F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8FC1A21" w14:textId="77777777" w:rsidR="00D531AB" w:rsidRPr="00343696" w:rsidRDefault="00D531AB" w:rsidP="007F2D07">
            <w:pPr>
              <w:spacing w:after="0"/>
              <w:rPr>
                <w:rFonts w:ascii="Arial" w:hAnsi="Arial"/>
                <w:kern w:val="2"/>
                <w:sz w:val="18"/>
                <w:szCs w:val="18"/>
              </w:rPr>
            </w:pPr>
          </w:p>
        </w:tc>
      </w:tr>
      <w:tr w:rsidR="00D531AB" w:rsidRPr="00343696" w14:paraId="457A16D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9DEC90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2D3FF31" w14:textId="77777777" w:rsidR="00D531AB" w:rsidRPr="00343696" w:rsidRDefault="00D531AB" w:rsidP="007F2D07">
            <w:pPr>
              <w:spacing w:after="0"/>
              <w:rPr>
                <w:rFonts w:ascii="Arial" w:hAnsi="Arial"/>
                <w:b/>
                <w:bCs/>
                <w:kern w:val="2"/>
                <w:sz w:val="18"/>
                <w:szCs w:val="18"/>
              </w:rPr>
            </w:pPr>
            <w:r w:rsidRPr="00343696">
              <w:rPr>
                <w:rFonts w:ascii="Arial" w:hAnsi="Arial"/>
                <w:kern w:val="2"/>
                <w:sz w:val="18"/>
                <w:szCs w:val="18"/>
              </w:rPr>
              <w:t>Tipo de baterías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9F1E43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Selladas libres de mantenimiento, VRLA válvula regulada, tecnología AGM y alojadas al interior de la UPS.</w:t>
            </w:r>
          </w:p>
        </w:tc>
        <w:tc>
          <w:tcPr>
            <w:tcW w:w="471" w:type="pct"/>
            <w:tcBorders>
              <w:top w:val="single" w:sz="4" w:space="0" w:color="auto"/>
              <w:left w:val="single" w:sz="4" w:space="0" w:color="auto"/>
              <w:bottom w:val="single" w:sz="4" w:space="0" w:color="auto"/>
              <w:right w:val="single" w:sz="4" w:space="0" w:color="auto"/>
            </w:tcBorders>
          </w:tcPr>
          <w:p w14:paraId="5FCD4E6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2467EC4" w14:textId="77777777" w:rsidR="00D531AB" w:rsidRPr="00343696" w:rsidRDefault="00D531AB" w:rsidP="007F2D07">
            <w:pPr>
              <w:spacing w:after="0"/>
              <w:rPr>
                <w:rFonts w:ascii="Arial" w:hAnsi="Arial"/>
                <w:kern w:val="2"/>
                <w:sz w:val="18"/>
                <w:szCs w:val="18"/>
              </w:rPr>
            </w:pPr>
          </w:p>
        </w:tc>
      </w:tr>
      <w:tr w:rsidR="00D531AB" w:rsidRPr="00343696" w14:paraId="2E064B8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7CC318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F9574B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Tiempo de respaldo</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3AC6F5E"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ocho (8) minutos al 50% de carga calculados a una descarga de 1.75 VDC por celda. El oferente deberá indicar la cantidad de baterías, curvas de descarga y la capacidad de las mismas con las memorias de cálculo correspondientes. Este documento deberá entregarse en formato Excel con la oferta; donde se evidencie el cálculo de autonomía de la UPS ofertada.</w:t>
            </w:r>
          </w:p>
        </w:tc>
        <w:tc>
          <w:tcPr>
            <w:tcW w:w="471" w:type="pct"/>
            <w:tcBorders>
              <w:top w:val="single" w:sz="4" w:space="0" w:color="auto"/>
              <w:left w:val="single" w:sz="4" w:space="0" w:color="auto"/>
              <w:bottom w:val="single" w:sz="4" w:space="0" w:color="auto"/>
              <w:right w:val="single" w:sz="4" w:space="0" w:color="auto"/>
            </w:tcBorders>
          </w:tcPr>
          <w:p w14:paraId="19395AF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8638C33" w14:textId="77777777" w:rsidR="00D531AB" w:rsidRPr="00343696" w:rsidRDefault="00D531AB" w:rsidP="007F2D07">
            <w:pPr>
              <w:spacing w:after="0"/>
              <w:rPr>
                <w:rFonts w:ascii="Arial" w:hAnsi="Arial"/>
                <w:kern w:val="2"/>
                <w:sz w:val="18"/>
                <w:szCs w:val="18"/>
              </w:rPr>
            </w:pPr>
          </w:p>
        </w:tc>
      </w:tr>
      <w:tr w:rsidR="00D531AB" w:rsidRPr="00343696" w14:paraId="7CA79CD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28C736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135005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Tiempo máximo de recarga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095A674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w:t>
            </w:r>
          </w:p>
        </w:tc>
        <w:tc>
          <w:tcPr>
            <w:tcW w:w="471" w:type="pct"/>
            <w:tcBorders>
              <w:top w:val="single" w:sz="4" w:space="0" w:color="auto"/>
              <w:left w:val="single" w:sz="4" w:space="0" w:color="auto"/>
              <w:bottom w:val="single" w:sz="4" w:space="0" w:color="auto"/>
              <w:right w:val="single" w:sz="4" w:space="0" w:color="auto"/>
            </w:tcBorders>
          </w:tcPr>
          <w:p w14:paraId="6C39546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E66E68D" w14:textId="77777777" w:rsidR="00D531AB" w:rsidRPr="00343696" w:rsidRDefault="00D531AB" w:rsidP="007F2D07">
            <w:pPr>
              <w:spacing w:after="0"/>
              <w:rPr>
                <w:rFonts w:ascii="Arial" w:hAnsi="Arial"/>
                <w:kern w:val="2"/>
                <w:sz w:val="18"/>
                <w:szCs w:val="18"/>
              </w:rPr>
            </w:pPr>
          </w:p>
        </w:tc>
      </w:tr>
      <w:tr w:rsidR="00D531AB" w:rsidRPr="00343696" w14:paraId="2949ADD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538DA6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1200D85"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CARACTERISTICAS AMBIENTALES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35B3683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3EB17845"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95FBFB1" w14:textId="77777777" w:rsidR="00D531AB" w:rsidRPr="00343696" w:rsidRDefault="00D531AB" w:rsidP="007F2D07">
            <w:pPr>
              <w:spacing w:after="0"/>
              <w:rPr>
                <w:rFonts w:ascii="Arial" w:hAnsi="Arial"/>
                <w:kern w:val="2"/>
                <w:sz w:val="18"/>
                <w:szCs w:val="18"/>
              </w:rPr>
            </w:pPr>
          </w:p>
        </w:tc>
      </w:tr>
      <w:tr w:rsidR="00D531AB" w:rsidRPr="00343696" w14:paraId="29432B0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A9FB27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B8EDF3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Ruido audible</w:t>
            </w:r>
          </w:p>
        </w:tc>
        <w:tc>
          <w:tcPr>
            <w:tcW w:w="2505" w:type="pct"/>
            <w:tcBorders>
              <w:top w:val="single" w:sz="4" w:space="0" w:color="auto"/>
              <w:left w:val="single" w:sz="4" w:space="0" w:color="auto"/>
              <w:bottom w:val="single" w:sz="4" w:space="0" w:color="auto"/>
              <w:right w:val="single" w:sz="4" w:space="0" w:color="auto"/>
            </w:tcBorders>
            <w:vAlign w:val="center"/>
            <w:hideMark/>
          </w:tcPr>
          <w:p w14:paraId="231531B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&lt;=65 dBA medido a 1 mt.</w:t>
            </w:r>
          </w:p>
        </w:tc>
        <w:tc>
          <w:tcPr>
            <w:tcW w:w="471" w:type="pct"/>
            <w:tcBorders>
              <w:top w:val="single" w:sz="4" w:space="0" w:color="auto"/>
              <w:left w:val="single" w:sz="4" w:space="0" w:color="auto"/>
              <w:bottom w:val="single" w:sz="4" w:space="0" w:color="auto"/>
              <w:right w:val="single" w:sz="4" w:space="0" w:color="auto"/>
            </w:tcBorders>
          </w:tcPr>
          <w:p w14:paraId="7F212E4A"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6F9D3E8" w14:textId="77777777" w:rsidR="00D531AB" w:rsidRPr="00343696" w:rsidRDefault="00D531AB" w:rsidP="007F2D07">
            <w:pPr>
              <w:spacing w:after="0"/>
              <w:rPr>
                <w:rFonts w:ascii="Arial" w:hAnsi="Arial"/>
                <w:kern w:val="2"/>
                <w:sz w:val="18"/>
                <w:szCs w:val="18"/>
              </w:rPr>
            </w:pPr>
          </w:p>
        </w:tc>
      </w:tr>
      <w:tr w:rsidR="00D531AB" w:rsidRPr="00343696" w14:paraId="2873C2A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0D734F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B16C34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Temperatura ambiente de operación</w:t>
            </w:r>
          </w:p>
        </w:tc>
        <w:tc>
          <w:tcPr>
            <w:tcW w:w="2505" w:type="pct"/>
            <w:tcBorders>
              <w:top w:val="single" w:sz="4" w:space="0" w:color="auto"/>
              <w:left w:val="single" w:sz="4" w:space="0" w:color="auto"/>
              <w:bottom w:val="single" w:sz="4" w:space="0" w:color="auto"/>
              <w:right w:val="single" w:sz="4" w:space="0" w:color="auto"/>
            </w:tcBorders>
            <w:vAlign w:val="center"/>
            <w:hideMark/>
          </w:tcPr>
          <w:p w14:paraId="234DC6A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De 0°C a 40° C.</w:t>
            </w:r>
          </w:p>
        </w:tc>
        <w:tc>
          <w:tcPr>
            <w:tcW w:w="471" w:type="pct"/>
            <w:tcBorders>
              <w:top w:val="single" w:sz="4" w:space="0" w:color="auto"/>
              <w:left w:val="single" w:sz="4" w:space="0" w:color="auto"/>
              <w:bottom w:val="single" w:sz="4" w:space="0" w:color="auto"/>
              <w:right w:val="single" w:sz="4" w:space="0" w:color="auto"/>
            </w:tcBorders>
          </w:tcPr>
          <w:p w14:paraId="79CA719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674C343" w14:textId="77777777" w:rsidR="00D531AB" w:rsidRPr="00343696" w:rsidRDefault="00D531AB" w:rsidP="007F2D07">
            <w:pPr>
              <w:spacing w:after="0"/>
              <w:rPr>
                <w:rFonts w:ascii="Arial" w:hAnsi="Arial"/>
                <w:kern w:val="2"/>
                <w:sz w:val="18"/>
                <w:szCs w:val="18"/>
              </w:rPr>
            </w:pPr>
          </w:p>
        </w:tc>
      </w:tr>
      <w:tr w:rsidR="00D531AB" w:rsidRPr="00343696" w14:paraId="25830F6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C00187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AB6D70F"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OTRAS CARACTERÍSTICAS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36527D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1AB6A206"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B72931F" w14:textId="77777777" w:rsidR="00D531AB" w:rsidRPr="00343696" w:rsidRDefault="00D531AB" w:rsidP="007F2D07">
            <w:pPr>
              <w:spacing w:after="0"/>
              <w:rPr>
                <w:rFonts w:ascii="Arial" w:hAnsi="Arial"/>
                <w:kern w:val="2"/>
                <w:sz w:val="18"/>
                <w:szCs w:val="18"/>
              </w:rPr>
            </w:pPr>
          </w:p>
        </w:tc>
      </w:tr>
      <w:tr w:rsidR="00D531AB" w:rsidRPr="00343696" w14:paraId="5CCF259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FF21E0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67612C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Indicadores del sistema</w:t>
            </w:r>
          </w:p>
        </w:tc>
        <w:tc>
          <w:tcPr>
            <w:tcW w:w="2505" w:type="pct"/>
            <w:tcBorders>
              <w:top w:val="single" w:sz="4" w:space="0" w:color="auto"/>
              <w:left w:val="single" w:sz="4" w:space="0" w:color="auto"/>
              <w:bottom w:val="single" w:sz="4" w:space="0" w:color="auto"/>
              <w:right w:val="single" w:sz="4" w:space="0" w:color="auto"/>
            </w:tcBorders>
            <w:hideMark/>
          </w:tcPr>
          <w:p w14:paraId="2ABB7D9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Display LCD y/o pantalla táctil</w:t>
            </w:r>
          </w:p>
        </w:tc>
        <w:tc>
          <w:tcPr>
            <w:tcW w:w="471" w:type="pct"/>
            <w:tcBorders>
              <w:top w:val="single" w:sz="4" w:space="0" w:color="auto"/>
              <w:left w:val="single" w:sz="4" w:space="0" w:color="auto"/>
              <w:bottom w:val="single" w:sz="4" w:space="0" w:color="auto"/>
              <w:right w:val="single" w:sz="4" w:space="0" w:color="auto"/>
            </w:tcBorders>
          </w:tcPr>
          <w:p w14:paraId="75CECCB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990A323" w14:textId="77777777" w:rsidR="00D531AB" w:rsidRPr="00343696" w:rsidRDefault="00D531AB" w:rsidP="007F2D07">
            <w:pPr>
              <w:spacing w:after="0"/>
              <w:rPr>
                <w:rFonts w:ascii="Arial" w:hAnsi="Arial"/>
                <w:kern w:val="2"/>
                <w:sz w:val="18"/>
                <w:szCs w:val="18"/>
              </w:rPr>
            </w:pPr>
          </w:p>
        </w:tc>
      </w:tr>
      <w:tr w:rsidR="00D531AB" w:rsidRPr="00343696" w14:paraId="6C16D69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1E214A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940369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Parámetros que registra</w:t>
            </w:r>
          </w:p>
        </w:tc>
        <w:tc>
          <w:tcPr>
            <w:tcW w:w="2505" w:type="pct"/>
            <w:tcBorders>
              <w:top w:val="single" w:sz="4" w:space="0" w:color="auto"/>
              <w:left w:val="single" w:sz="4" w:space="0" w:color="auto"/>
              <w:bottom w:val="single" w:sz="4" w:space="0" w:color="auto"/>
              <w:right w:val="single" w:sz="4" w:space="0" w:color="auto"/>
            </w:tcBorders>
            <w:hideMark/>
          </w:tcPr>
          <w:p w14:paraId="1F7B47D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Parámetros generales.</w:t>
            </w:r>
          </w:p>
        </w:tc>
        <w:tc>
          <w:tcPr>
            <w:tcW w:w="471" w:type="pct"/>
            <w:tcBorders>
              <w:top w:val="single" w:sz="4" w:space="0" w:color="auto"/>
              <w:left w:val="single" w:sz="4" w:space="0" w:color="auto"/>
              <w:bottom w:val="single" w:sz="4" w:space="0" w:color="auto"/>
              <w:right w:val="single" w:sz="4" w:space="0" w:color="auto"/>
            </w:tcBorders>
          </w:tcPr>
          <w:p w14:paraId="577F44F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88687DC" w14:textId="77777777" w:rsidR="00D531AB" w:rsidRPr="00343696" w:rsidRDefault="00D531AB" w:rsidP="007F2D07">
            <w:pPr>
              <w:spacing w:after="0"/>
              <w:rPr>
                <w:rFonts w:ascii="Arial" w:hAnsi="Arial"/>
                <w:kern w:val="2"/>
                <w:sz w:val="18"/>
                <w:szCs w:val="18"/>
              </w:rPr>
            </w:pPr>
          </w:p>
        </w:tc>
      </w:tr>
      <w:tr w:rsidR="00D531AB" w:rsidRPr="00343696" w14:paraId="76167A9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334411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6B2EDF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Apagado de emergencia (EPO).</w:t>
            </w:r>
          </w:p>
        </w:tc>
        <w:tc>
          <w:tcPr>
            <w:tcW w:w="2505" w:type="pct"/>
            <w:tcBorders>
              <w:top w:val="single" w:sz="4" w:space="0" w:color="auto"/>
              <w:left w:val="single" w:sz="4" w:space="0" w:color="auto"/>
              <w:bottom w:val="single" w:sz="4" w:space="0" w:color="auto"/>
              <w:right w:val="single" w:sz="4" w:space="0" w:color="auto"/>
            </w:tcBorders>
            <w:hideMark/>
          </w:tcPr>
          <w:p w14:paraId="595F32C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w:t>
            </w:r>
          </w:p>
        </w:tc>
        <w:tc>
          <w:tcPr>
            <w:tcW w:w="471" w:type="pct"/>
            <w:tcBorders>
              <w:top w:val="single" w:sz="4" w:space="0" w:color="auto"/>
              <w:left w:val="single" w:sz="4" w:space="0" w:color="auto"/>
              <w:bottom w:val="single" w:sz="4" w:space="0" w:color="auto"/>
              <w:right w:val="single" w:sz="4" w:space="0" w:color="auto"/>
            </w:tcBorders>
          </w:tcPr>
          <w:p w14:paraId="342C02A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76E1B35" w14:textId="77777777" w:rsidR="00D531AB" w:rsidRPr="00343696" w:rsidRDefault="00D531AB" w:rsidP="007F2D07">
            <w:pPr>
              <w:spacing w:after="0"/>
              <w:rPr>
                <w:rFonts w:ascii="Arial" w:hAnsi="Arial"/>
                <w:kern w:val="2"/>
                <w:sz w:val="18"/>
                <w:szCs w:val="18"/>
              </w:rPr>
            </w:pPr>
          </w:p>
        </w:tc>
      </w:tr>
      <w:tr w:rsidR="00D531AB" w:rsidRPr="00343696" w14:paraId="5EEA027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76B12B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1B987C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Interfaz</w:t>
            </w:r>
          </w:p>
        </w:tc>
        <w:tc>
          <w:tcPr>
            <w:tcW w:w="2505" w:type="pct"/>
            <w:tcBorders>
              <w:top w:val="single" w:sz="4" w:space="0" w:color="auto"/>
              <w:left w:val="single" w:sz="4" w:space="0" w:color="auto"/>
              <w:bottom w:val="single" w:sz="4" w:space="0" w:color="auto"/>
              <w:right w:val="single" w:sz="4" w:space="0" w:color="auto"/>
            </w:tcBorders>
            <w:hideMark/>
          </w:tcPr>
          <w:p w14:paraId="059B28A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RS232 y/o USB, y/o SNMP, y/o ModBus RTU y/o TCP/IP</w:t>
            </w:r>
          </w:p>
        </w:tc>
        <w:tc>
          <w:tcPr>
            <w:tcW w:w="471" w:type="pct"/>
            <w:tcBorders>
              <w:top w:val="single" w:sz="4" w:space="0" w:color="auto"/>
              <w:left w:val="single" w:sz="4" w:space="0" w:color="auto"/>
              <w:bottom w:val="single" w:sz="4" w:space="0" w:color="auto"/>
              <w:right w:val="single" w:sz="4" w:space="0" w:color="auto"/>
            </w:tcBorders>
          </w:tcPr>
          <w:p w14:paraId="2C73411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C9518EC" w14:textId="77777777" w:rsidR="00D531AB" w:rsidRPr="00343696" w:rsidRDefault="00D531AB" w:rsidP="007F2D07">
            <w:pPr>
              <w:spacing w:after="0"/>
              <w:rPr>
                <w:rFonts w:ascii="Arial" w:hAnsi="Arial"/>
                <w:kern w:val="2"/>
                <w:sz w:val="18"/>
                <w:szCs w:val="18"/>
              </w:rPr>
            </w:pPr>
          </w:p>
        </w:tc>
      </w:tr>
      <w:tr w:rsidR="00D531AB" w:rsidRPr="00343696" w14:paraId="471F048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26D0B7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3C5E6AB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Garantía</w:t>
            </w:r>
          </w:p>
        </w:tc>
        <w:tc>
          <w:tcPr>
            <w:tcW w:w="2505" w:type="pct"/>
            <w:tcBorders>
              <w:top w:val="single" w:sz="4" w:space="0" w:color="auto"/>
              <w:left w:val="single" w:sz="4" w:space="0" w:color="auto"/>
              <w:bottom w:val="single" w:sz="4" w:space="0" w:color="auto"/>
              <w:right w:val="single" w:sz="4" w:space="0" w:color="auto"/>
            </w:tcBorders>
            <w:hideMark/>
          </w:tcPr>
          <w:p w14:paraId="0D31B49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certificar por escrito la garantía como mínimo 3 años de los bienes ofertados, con reemplazo de partes de fábrica, la cual debe amparar desperfectos en la fabricación, o aspectos que afecten el normal funcionamiento de equipos, calidad de servicio y cualquier desperfecto o daño en cualquiera de sus componentes (cables, conexiones, etc.), con reemplazo de partes de fábrica y disponibilidad 24x7 para la atención de alguna eventualidad, garantizando el correcto funcionamiento de todos los elementos, estos cambios se harán sin costo adicional a la Policía Nacional.</w:t>
            </w:r>
          </w:p>
        </w:tc>
        <w:tc>
          <w:tcPr>
            <w:tcW w:w="471" w:type="pct"/>
            <w:tcBorders>
              <w:top w:val="single" w:sz="4" w:space="0" w:color="auto"/>
              <w:left w:val="single" w:sz="4" w:space="0" w:color="auto"/>
              <w:bottom w:val="single" w:sz="4" w:space="0" w:color="auto"/>
              <w:right w:val="single" w:sz="4" w:space="0" w:color="auto"/>
            </w:tcBorders>
          </w:tcPr>
          <w:p w14:paraId="46E90BB2"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5729084" w14:textId="77777777" w:rsidR="00D531AB" w:rsidRPr="00343696" w:rsidRDefault="00D531AB" w:rsidP="007F2D07">
            <w:pPr>
              <w:spacing w:after="0"/>
              <w:rPr>
                <w:rFonts w:ascii="Arial" w:hAnsi="Arial"/>
                <w:kern w:val="2"/>
                <w:sz w:val="18"/>
                <w:szCs w:val="18"/>
              </w:rPr>
            </w:pPr>
          </w:p>
        </w:tc>
      </w:tr>
      <w:tr w:rsidR="00D531AB" w:rsidRPr="00343696" w14:paraId="5D643FB1"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BFD6A2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13DE8CC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Mantenimiento preventivo</w:t>
            </w:r>
          </w:p>
        </w:tc>
        <w:tc>
          <w:tcPr>
            <w:tcW w:w="2505" w:type="pct"/>
            <w:tcBorders>
              <w:top w:val="single" w:sz="4" w:space="0" w:color="auto"/>
              <w:left w:val="single" w:sz="4" w:space="0" w:color="auto"/>
              <w:bottom w:val="single" w:sz="4" w:space="0" w:color="auto"/>
              <w:right w:val="single" w:sz="4" w:space="0" w:color="auto"/>
            </w:tcBorders>
          </w:tcPr>
          <w:p w14:paraId="5BCC492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garantizar el mantenimiento preventivo dos (2) veces al año durante el periodo de garantía, sin costo adicional para la Policía Nacional, efectuando las siguientes actividades:</w:t>
            </w:r>
          </w:p>
          <w:p w14:paraId="471F04E1" w14:textId="77777777" w:rsidR="00D531AB" w:rsidRPr="00343696" w:rsidRDefault="00D531AB" w:rsidP="007F2D07">
            <w:pPr>
              <w:spacing w:after="0"/>
              <w:jc w:val="both"/>
              <w:rPr>
                <w:rFonts w:ascii="Arial" w:hAnsi="Arial"/>
                <w:kern w:val="2"/>
                <w:sz w:val="18"/>
                <w:szCs w:val="18"/>
              </w:rPr>
            </w:pPr>
          </w:p>
          <w:p w14:paraId="0C0B0FEC"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Incluye apagado total del equipo.</w:t>
            </w:r>
          </w:p>
          <w:p w14:paraId="1F6E7E98"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Verificación módulos de potencia (rectificador e inversor).</w:t>
            </w:r>
          </w:p>
          <w:p w14:paraId="6CFB46FC"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de los capacitores de AC y DC.</w:t>
            </w:r>
          </w:p>
          <w:p w14:paraId="7EDF3378"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de filtros de DC</w:t>
            </w:r>
          </w:p>
          <w:p w14:paraId="53C68199"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Inspección visual de conductores, terminales, ventiladores y breakers para asegurar su buen estado físico/mecánico.</w:t>
            </w:r>
          </w:p>
          <w:p w14:paraId="01669FEE"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conexiones eléctricas de bancos externos de baterías, filtros, transformadores, breakers, fusibles, terminales de entrada y salida, conexiones de distribución, para prevenir todo tipo de recalentamiento por mal contacto.</w:t>
            </w:r>
          </w:p>
          <w:p w14:paraId="59121CAA"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Limpieza exterior e interior del equipo, aspectos técnicos de seguridad de las instalaciones de modo que no haya riesgos, imprevistos y demás.</w:t>
            </w:r>
          </w:p>
          <w:p w14:paraId="26E2903C"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de voltaje de entrada y salida, voltaje de baterías, alarmas, frecuencia, que garanticen la correcta operación del sistema en los equipos con historial de alarmas.</w:t>
            </w:r>
          </w:p>
          <w:p w14:paraId="5CC41102"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Mediciones de voltaje, corriente y frecuencia de entrada y salida, que permitan conocer el estado de operación del sistema.</w:t>
            </w:r>
          </w:p>
          <w:p w14:paraId="68CD50F1"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Pruebas de operación: de panel indicador de alarmas, funcionamiento en modo de inversor, funcionamiento del bypass, operación en baterías, garantizando la disponibilidad y utilización del equipo.</w:t>
            </w:r>
          </w:p>
          <w:p w14:paraId="27A717E0"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de todas las conexiones tanto internas como externas del UPS.</w:t>
            </w:r>
          </w:p>
          <w:p w14:paraId="504BBC8C"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Chequeo estático – eléctrico de fusibles, condensadores, diodos, SCR’s, transistores, que aseguren el buen desempeño de todos los componentes de potencia.</w:t>
            </w:r>
          </w:p>
          <w:p w14:paraId="048D2E57"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Recalibración de cada uno de los elementos internos que lo requieran.</w:t>
            </w:r>
          </w:p>
          <w:p w14:paraId="37376D2A"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y ajuste de la conexión de las acometidas de entrada, salida y baterías de la U.P.S.</w:t>
            </w:r>
          </w:p>
          <w:p w14:paraId="6463A884"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Inspección física, medición de voltaje y descarga del banco para determinar el estado de cada una de las baterías.</w:t>
            </w:r>
          </w:p>
        </w:tc>
        <w:tc>
          <w:tcPr>
            <w:tcW w:w="471" w:type="pct"/>
            <w:tcBorders>
              <w:top w:val="single" w:sz="4" w:space="0" w:color="auto"/>
              <w:left w:val="single" w:sz="4" w:space="0" w:color="auto"/>
              <w:bottom w:val="single" w:sz="4" w:space="0" w:color="auto"/>
              <w:right w:val="single" w:sz="4" w:space="0" w:color="auto"/>
            </w:tcBorders>
          </w:tcPr>
          <w:p w14:paraId="5E44BC0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DED22FF" w14:textId="77777777" w:rsidR="00D531AB" w:rsidRPr="00343696" w:rsidRDefault="00D531AB" w:rsidP="007F2D07">
            <w:pPr>
              <w:spacing w:after="0"/>
              <w:rPr>
                <w:rFonts w:ascii="Arial" w:hAnsi="Arial"/>
                <w:kern w:val="2"/>
                <w:sz w:val="18"/>
                <w:szCs w:val="18"/>
              </w:rPr>
            </w:pPr>
          </w:p>
        </w:tc>
      </w:tr>
      <w:tr w:rsidR="00D531AB" w:rsidRPr="00343696" w14:paraId="18B28C3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9EC45D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2840091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Mantenimiento correctivo</w:t>
            </w:r>
          </w:p>
        </w:tc>
        <w:tc>
          <w:tcPr>
            <w:tcW w:w="2505" w:type="pct"/>
            <w:tcBorders>
              <w:top w:val="single" w:sz="4" w:space="0" w:color="auto"/>
              <w:left w:val="single" w:sz="4" w:space="0" w:color="auto"/>
              <w:bottom w:val="single" w:sz="4" w:space="0" w:color="auto"/>
              <w:right w:val="single" w:sz="4" w:space="0" w:color="auto"/>
            </w:tcBorders>
          </w:tcPr>
          <w:p w14:paraId="3BA9BC3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La atención para el mantenimiento correctivo durante el periodo de garantía, se deberá realizar en caso de presentarse fallas, en los sistemas de suministrados. Estos mantenimientos deben incluir como mínimo, los siguientes aspectos: </w:t>
            </w:r>
          </w:p>
          <w:p w14:paraId="79A5F29A" w14:textId="77777777" w:rsidR="00D531AB" w:rsidRPr="00343696" w:rsidRDefault="00D531AB" w:rsidP="007F2D07">
            <w:pPr>
              <w:spacing w:after="0"/>
              <w:jc w:val="both"/>
              <w:rPr>
                <w:rFonts w:ascii="Arial" w:hAnsi="Arial"/>
                <w:kern w:val="2"/>
                <w:sz w:val="18"/>
                <w:szCs w:val="18"/>
              </w:rPr>
            </w:pPr>
          </w:p>
          <w:p w14:paraId="6E58E45F" w14:textId="77777777" w:rsidR="00D531AB" w:rsidRPr="00343696" w:rsidRDefault="00D531AB" w:rsidP="007F2D07">
            <w:pPr>
              <w:spacing w:after="0"/>
              <w:jc w:val="both"/>
              <w:rPr>
                <w:rFonts w:ascii="Arial" w:hAnsi="Arial"/>
                <w:kern w:val="2"/>
                <w:sz w:val="18"/>
                <w:szCs w:val="18"/>
              </w:rPr>
            </w:pPr>
          </w:p>
          <w:p w14:paraId="633DF60A"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Cambio de partes y/o repuestos y/o equipos. </w:t>
            </w:r>
          </w:p>
          <w:p w14:paraId="5B14BC44"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Reemplazo de equipos por otros de iguales o superiores características. </w:t>
            </w:r>
          </w:p>
          <w:p w14:paraId="4587665A"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Reparación del equipo dejándolo en perfecto estado de funcionamiento en un tiempo máximo de doce (12) días calendario. </w:t>
            </w:r>
          </w:p>
          <w:p w14:paraId="766E68E1"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En caso que la reparación del equipo demore más de doce (12) días, se deberá suministrar en forma inmediata un equipo nuevo de soporte de iguales o superiores características durante el tiempo que dure la reparación. </w:t>
            </w:r>
          </w:p>
          <w:p w14:paraId="04BA65F2"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Si pasado un (1) mes el equipo objeto de la reparación, no ha sido entregado en perfecto estado de funcionamiento, se deberá reemplazar en forma inmediata por uno nuevo de iguales o superiores características. </w:t>
            </w:r>
          </w:p>
          <w:p w14:paraId="7DE59F18"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Durante el periodo de garantía el contratista deberá suministrar todos los repuestos nuevos y de iguales o superiores características a los originales, con el fin de garantizar el correcto funcionamiento, sin costo adicional para la Policía Nacional.</w:t>
            </w:r>
          </w:p>
        </w:tc>
        <w:tc>
          <w:tcPr>
            <w:tcW w:w="471" w:type="pct"/>
            <w:tcBorders>
              <w:top w:val="single" w:sz="4" w:space="0" w:color="auto"/>
              <w:left w:val="single" w:sz="4" w:space="0" w:color="auto"/>
              <w:bottom w:val="single" w:sz="4" w:space="0" w:color="auto"/>
              <w:right w:val="single" w:sz="4" w:space="0" w:color="auto"/>
            </w:tcBorders>
          </w:tcPr>
          <w:p w14:paraId="6D15660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8F84D18" w14:textId="77777777" w:rsidR="00D531AB" w:rsidRPr="00343696" w:rsidRDefault="00D531AB" w:rsidP="007F2D07">
            <w:pPr>
              <w:spacing w:after="0"/>
              <w:rPr>
                <w:rFonts w:ascii="Arial" w:hAnsi="Arial"/>
                <w:kern w:val="2"/>
                <w:sz w:val="18"/>
                <w:szCs w:val="18"/>
              </w:rPr>
            </w:pPr>
          </w:p>
        </w:tc>
      </w:tr>
      <w:tr w:rsidR="00D531AB" w:rsidRPr="00343696" w14:paraId="117F24D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4BA663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4DF0EB7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Transferencia de</w:t>
            </w:r>
            <w:r>
              <w:rPr>
                <w:rFonts w:ascii="Arial" w:hAnsi="Arial"/>
                <w:kern w:val="2"/>
                <w:sz w:val="18"/>
                <w:szCs w:val="18"/>
              </w:rPr>
              <w:t xml:space="preserve"> </w:t>
            </w:r>
            <w:r w:rsidRPr="00343696">
              <w:rPr>
                <w:rFonts w:ascii="Arial" w:hAnsi="Arial"/>
                <w:kern w:val="2"/>
                <w:sz w:val="18"/>
                <w:szCs w:val="18"/>
              </w:rPr>
              <w:t>conocimiento</w:t>
            </w:r>
          </w:p>
        </w:tc>
        <w:tc>
          <w:tcPr>
            <w:tcW w:w="2505" w:type="pct"/>
            <w:tcBorders>
              <w:top w:val="single" w:sz="4" w:space="0" w:color="auto"/>
              <w:left w:val="single" w:sz="4" w:space="0" w:color="auto"/>
              <w:bottom w:val="single" w:sz="4" w:space="0" w:color="auto"/>
              <w:right w:val="single" w:sz="4" w:space="0" w:color="auto"/>
            </w:tcBorders>
          </w:tcPr>
          <w:p w14:paraId="2E86A5C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Una vez puesto en operación el equipo, el contratista a través del personal especialista de UPS deberá brindar instrucción al personal técnico de telemática de la unidad (responsable (s) de las UPS), y/o delegado (s)  de la unidad donde se instale el equipo, sobre el protocolo del funcionamiento general del equipo, partes del equipo, acometida de alimentación de entrada y salida del equipo, protecciones de entrada, salida, bypass y baterías, diagrama unifilar de la red eléctrica y mímico del equipo, condiciones ambientales de operación, reseteo de alarmas, pruebas con carga y autonomía de baterías, transferencia de bypass y normalización del equipo en general.</w:t>
            </w:r>
          </w:p>
          <w:p w14:paraId="7E937453" w14:textId="77777777" w:rsidR="00D531AB" w:rsidRPr="00343696" w:rsidRDefault="00D531AB" w:rsidP="007F2D07">
            <w:pPr>
              <w:spacing w:after="0"/>
              <w:jc w:val="both"/>
              <w:rPr>
                <w:rFonts w:ascii="Arial" w:hAnsi="Arial"/>
                <w:kern w:val="2"/>
                <w:sz w:val="18"/>
                <w:szCs w:val="18"/>
              </w:rPr>
            </w:pPr>
          </w:p>
          <w:p w14:paraId="79E27F99"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Esta actividad quedará registrada mediante un acta anexa a la entrega del proyecto, debiendo incluir los siguientes datos en letra legible: grados, nombres y apellidos, identificación, número de placa y firma de quienes recibieron la capacitación, como también los datos del especialista en UPS que dio la capacitación.</w:t>
            </w:r>
          </w:p>
        </w:tc>
        <w:tc>
          <w:tcPr>
            <w:tcW w:w="471" w:type="pct"/>
            <w:tcBorders>
              <w:top w:val="single" w:sz="4" w:space="0" w:color="auto"/>
              <w:left w:val="single" w:sz="4" w:space="0" w:color="auto"/>
              <w:bottom w:val="single" w:sz="4" w:space="0" w:color="auto"/>
              <w:right w:val="single" w:sz="4" w:space="0" w:color="auto"/>
            </w:tcBorders>
          </w:tcPr>
          <w:p w14:paraId="0145FCB5"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4FC636C" w14:textId="77777777" w:rsidR="00D531AB" w:rsidRPr="00343696" w:rsidRDefault="00D531AB" w:rsidP="007F2D07">
            <w:pPr>
              <w:spacing w:after="0"/>
              <w:rPr>
                <w:rFonts w:ascii="Arial" w:hAnsi="Arial"/>
                <w:kern w:val="2"/>
                <w:sz w:val="18"/>
                <w:szCs w:val="18"/>
              </w:rPr>
            </w:pPr>
          </w:p>
        </w:tc>
      </w:tr>
      <w:tr w:rsidR="00D531AB" w:rsidRPr="00343696" w14:paraId="5D795C8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5B6169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458E6731"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Certificado de suministro de repuestos</w:t>
            </w:r>
          </w:p>
        </w:tc>
        <w:tc>
          <w:tcPr>
            <w:tcW w:w="2505" w:type="pct"/>
            <w:tcBorders>
              <w:top w:val="single" w:sz="4" w:space="0" w:color="auto"/>
              <w:left w:val="single" w:sz="4" w:space="0" w:color="auto"/>
              <w:bottom w:val="single" w:sz="4" w:space="0" w:color="auto"/>
              <w:right w:val="single" w:sz="4" w:space="0" w:color="auto"/>
            </w:tcBorders>
            <w:hideMark/>
          </w:tcPr>
          <w:p w14:paraId="03199AB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presentar certificación expedida por el fabricante de los equipos, que garantice el suministro de un stock de repuestos originales para los equipos durante mínimo cinco (5) años a partir del recibo a satisfacción por parte del supervisor del contrato, con el fin de garantizar en un futuro la consecución de los mismos. Igualmente, el contratista se compromete a realizar la disposición final de los elementos, ya sea por el uso o cambio de los mismos.</w:t>
            </w:r>
          </w:p>
        </w:tc>
        <w:tc>
          <w:tcPr>
            <w:tcW w:w="471" w:type="pct"/>
            <w:tcBorders>
              <w:top w:val="single" w:sz="4" w:space="0" w:color="auto"/>
              <w:left w:val="single" w:sz="4" w:space="0" w:color="auto"/>
              <w:bottom w:val="single" w:sz="4" w:space="0" w:color="auto"/>
              <w:right w:val="single" w:sz="4" w:space="0" w:color="auto"/>
            </w:tcBorders>
          </w:tcPr>
          <w:p w14:paraId="0850549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CCADC7D" w14:textId="77777777" w:rsidR="00D531AB" w:rsidRPr="00343696" w:rsidRDefault="00D531AB" w:rsidP="007F2D07">
            <w:pPr>
              <w:spacing w:after="0"/>
              <w:rPr>
                <w:rFonts w:ascii="Arial" w:hAnsi="Arial"/>
                <w:kern w:val="2"/>
                <w:sz w:val="18"/>
                <w:szCs w:val="18"/>
              </w:rPr>
            </w:pPr>
          </w:p>
        </w:tc>
      </w:tr>
      <w:tr w:rsidR="00D531AB" w:rsidRPr="00343696" w14:paraId="4080E5B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3DF695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7CD7CC7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Instalación </w:t>
            </w:r>
          </w:p>
        </w:tc>
        <w:tc>
          <w:tcPr>
            <w:tcW w:w="2505" w:type="pct"/>
            <w:tcBorders>
              <w:top w:val="single" w:sz="4" w:space="0" w:color="auto"/>
              <w:left w:val="single" w:sz="4" w:space="0" w:color="auto"/>
              <w:bottom w:val="single" w:sz="4" w:space="0" w:color="auto"/>
              <w:right w:val="single" w:sz="4" w:space="0" w:color="auto"/>
            </w:tcBorders>
            <w:vAlign w:val="bottom"/>
          </w:tcPr>
          <w:p w14:paraId="7DCC107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efectuar las adecuaciones eléctricas y el suministro instalación de los siguientes elementos para la puesta en operación de la UPS, así: breakers de alimentación del UPS en tablero general existente, acometida eléctrica de tablero general existente a UPS contemplando distancia de 30 metros, acometida salida UPS y breaker de entrada tablero regulado, contemplando una distancia para la acometida máxima de treinta (30) mts entre salida de UPS - tablero de distribución regulada. Deberá realizar la coordinación de protecciones. Se deben incluir todos los elementos como bandeja porta cables, soportes, breaker, barrajes, tablero regulado, materiales de fijación, chazos, tornillos, anclajes, cinta aislante, grapas galvanizadas y amarres plásticos utilizados para el montaje, instalación y puesta en funcionamiento del sistema eléctrico para el funcionamiento del UPS. Las acometidas se dimensionarán a los valores nominales de los equipos de acuerdo al reglamento técnico de instalaciones eléctricas RETIE 2013 y Norma Técnica Colombia NTC 2050, ultimas actualizaciones.</w:t>
            </w:r>
          </w:p>
          <w:p w14:paraId="18A00B88" w14:textId="77777777" w:rsidR="00D531AB" w:rsidRPr="00343696" w:rsidRDefault="00D531AB" w:rsidP="007F2D07">
            <w:pPr>
              <w:spacing w:after="0"/>
              <w:jc w:val="both"/>
              <w:rPr>
                <w:rFonts w:ascii="Arial" w:hAnsi="Arial"/>
                <w:kern w:val="2"/>
                <w:sz w:val="18"/>
                <w:szCs w:val="18"/>
              </w:rPr>
            </w:pPr>
          </w:p>
          <w:p w14:paraId="4EE72EB5" w14:textId="77777777" w:rsidR="00D531AB" w:rsidRPr="00343696" w:rsidRDefault="00D531AB" w:rsidP="007F2D07">
            <w:pPr>
              <w:spacing w:after="0"/>
              <w:jc w:val="both"/>
              <w:rPr>
                <w:rFonts w:ascii="Arial" w:hAnsi="Arial"/>
                <w:kern w:val="2"/>
                <w:sz w:val="18"/>
                <w:szCs w:val="18"/>
              </w:rPr>
            </w:pPr>
            <w:r w:rsidRPr="00343696">
              <w:rPr>
                <w:rFonts w:ascii="Arial" w:hAnsi="Arial"/>
                <w:b/>
                <w:bCs/>
                <w:kern w:val="2"/>
                <w:sz w:val="18"/>
                <w:szCs w:val="18"/>
              </w:rPr>
              <w:t>NOTA:</w:t>
            </w:r>
            <w:r w:rsidRPr="00343696">
              <w:rPr>
                <w:rFonts w:ascii="Arial" w:hAnsi="Arial"/>
                <w:kern w:val="2"/>
                <w:sz w:val="18"/>
                <w:szCs w:val="18"/>
              </w:rPr>
              <w:t xml:space="preserve">  El calibre de las acometidas para las fases del equipo bifásico y el neutro debe ser dimensionado al 1.25 % de la corriente nominal y el conductor a tierra de la tabla 250-95. El totalizador debe ser dimensionado al 100% de la corriente nominal, entregando memorias de cálculo del dimensionamiento. En caso de no contar con estas capacidades en las acometidas de fases neutros y tierras, espacios en tableros y totalizadores, el contratista deberá suministrar las acometidas necesarias, tableros e interruptores sin generar costo para la policía nacional.</w:t>
            </w:r>
          </w:p>
          <w:p w14:paraId="15F7A87A" w14:textId="77777777" w:rsidR="00D531AB" w:rsidRPr="00343696" w:rsidRDefault="00D531AB" w:rsidP="007F2D07">
            <w:pPr>
              <w:spacing w:after="0"/>
              <w:jc w:val="both"/>
              <w:rPr>
                <w:rFonts w:ascii="Arial" w:hAnsi="Arial"/>
                <w:kern w:val="2"/>
                <w:sz w:val="18"/>
                <w:szCs w:val="18"/>
              </w:rPr>
            </w:pPr>
          </w:p>
          <w:p w14:paraId="5907182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Este circuito deberá incluir el cableado en calibre 10AWG para las fases 10AWG para el neutro + (12T) AWG, THHN/THWN-2 90°C Tensión máxima de operación: 600 V, certificados según las n</w:t>
            </w:r>
            <w:r>
              <w:rPr>
                <w:rFonts w:ascii="Arial" w:hAnsi="Arial"/>
                <w:kern w:val="2"/>
                <w:sz w:val="18"/>
                <w:szCs w:val="18"/>
              </w:rPr>
              <w:t>ormas aplicables e instalación.</w:t>
            </w:r>
          </w:p>
        </w:tc>
        <w:tc>
          <w:tcPr>
            <w:tcW w:w="471" w:type="pct"/>
            <w:tcBorders>
              <w:top w:val="single" w:sz="4" w:space="0" w:color="auto"/>
              <w:left w:val="single" w:sz="4" w:space="0" w:color="auto"/>
              <w:bottom w:val="single" w:sz="4" w:space="0" w:color="auto"/>
              <w:right w:val="single" w:sz="4" w:space="0" w:color="auto"/>
            </w:tcBorders>
          </w:tcPr>
          <w:p w14:paraId="0037579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628A64E" w14:textId="77777777" w:rsidR="00D531AB" w:rsidRPr="00343696" w:rsidRDefault="00D531AB" w:rsidP="007F2D07">
            <w:pPr>
              <w:spacing w:after="0"/>
              <w:rPr>
                <w:rFonts w:ascii="Arial" w:hAnsi="Arial"/>
                <w:kern w:val="2"/>
                <w:sz w:val="18"/>
                <w:szCs w:val="18"/>
              </w:rPr>
            </w:pPr>
          </w:p>
        </w:tc>
      </w:tr>
      <w:tr w:rsidR="00D531AB" w:rsidRPr="00343696" w14:paraId="37E9F794" w14:textId="77777777" w:rsidTr="007F2D07">
        <w:trPr>
          <w:trHeight w:val="1265"/>
          <w:jc w:val="center"/>
        </w:trPr>
        <w:tc>
          <w:tcPr>
            <w:tcW w:w="403" w:type="pct"/>
            <w:tcBorders>
              <w:top w:val="single" w:sz="4" w:space="0" w:color="auto"/>
              <w:left w:val="single" w:sz="4" w:space="0" w:color="auto"/>
              <w:bottom w:val="single" w:sz="4" w:space="0" w:color="auto"/>
              <w:right w:val="single" w:sz="4" w:space="0" w:color="auto"/>
            </w:tcBorders>
            <w:vAlign w:val="center"/>
          </w:tcPr>
          <w:p w14:paraId="2BFA5F0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vAlign w:val="center"/>
            <w:hideMark/>
          </w:tcPr>
          <w:p w14:paraId="3F1B469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compensar el cable de la acometida eléctrica requerida para la instalación de la UPS en caso que supere los sesenta (60) metros, teniendo en cuenta no solo la distancia sino la compensación por caída de tensión de acuerdo a lo establecido en el Reglamento técnico de instalaciones eléctricas RETIE 2013 y Norma Técnica Colombia NTC 2050, ultimas actualizaciones.</w:t>
            </w:r>
          </w:p>
        </w:tc>
        <w:tc>
          <w:tcPr>
            <w:tcW w:w="471" w:type="pct"/>
            <w:tcBorders>
              <w:top w:val="single" w:sz="4" w:space="0" w:color="auto"/>
              <w:left w:val="single" w:sz="4" w:space="0" w:color="auto"/>
              <w:bottom w:val="single" w:sz="4" w:space="0" w:color="auto"/>
              <w:right w:val="single" w:sz="4" w:space="0" w:color="auto"/>
            </w:tcBorders>
          </w:tcPr>
          <w:p w14:paraId="146FBC3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D935328" w14:textId="77777777" w:rsidR="00D531AB" w:rsidRPr="00343696" w:rsidRDefault="00D531AB" w:rsidP="007F2D07">
            <w:pPr>
              <w:spacing w:after="0"/>
              <w:rPr>
                <w:rFonts w:ascii="Arial" w:hAnsi="Arial"/>
                <w:kern w:val="2"/>
                <w:sz w:val="18"/>
                <w:szCs w:val="18"/>
              </w:rPr>
            </w:pPr>
          </w:p>
        </w:tc>
      </w:tr>
      <w:tr w:rsidR="00D531AB" w:rsidRPr="00343696" w14:paraId="408DF5A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5CBBEA3"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145D2CD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contemplará en su totalidad los elementos, adecuaciones civiles y eléctricas complementarias, coraza americana, tubería EMT y/o PVC (empotrada o de sobreponer) y/o canastilla y canaleta, además de los recursos necesarios para la instalación y el funcionamiento de la solución, requeridos para entregar el proyecto en perfecto funcionamiento y operatividad para Policía Nacional, garantizando una excelente calidad y terminación de los trabajos sin generar costos adicionales para la Policía Nacional. Los diámetros de la tubería para cada acometida, será de acuerdo a la capacidad de conducción de corriente que se ajuste a los requisitos de ocupación de ductos de la NTC 2050 Y RETIE y demás normatividad vigente para instalaciones eléctricas en Colombia ultimas actualizaciones, sin afectar la funcionalidad del equipo a instalar</w:t>
            </w:r>
          </w:p>
        </w:tc>
        <w:tc>
          <w:tcPr>
            <w:tcW w:w="471" w:type="pct"/>
            <w:tcBorders>
              <w:top w:val="single" w:sz="4" w:space="0" w:color="auto"/>
              <w:left w:val="single" w:sz="4" w:space="0" w:color="auto"/>
              <w:bottom w:val="single" w:sz="4" w:space="0" w:color="auto"/>
              <w:right w:val="single" w:sz="4" w:space="0" w:color="auto"/>
            </w:tcBorders>
          </w:tcPr>
          <w:p w14:paraId="558DDB5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E2585E2" w14:textId="77777777" w:rsidR="00D531AB" w:rsidRPr="00343696" w:rsidRDefault="00D531AB" w:rsidP="007F2D07">
            <w:pPr>
              <w:spacing w:after="0"/>
              <w:rPr>
                <w:rFonts w:ascii="Arial" w:hAnsi="Arial"/>
                <w:kern w:val="2"/>
                <w:sz w:val="18"/>
                <w:szCs w:val="18"/>
              </w:rPr>
            </w:pPr>
          </w:p>
        </w:tc>
      </w:tr>
      <w:tr w:rsidR="00D531AB" w:rsidRPr="00343696" w14:paraId="6ED0617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117187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tcPr>
          <w:p w14:paraId="0E12313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A la entrega del equipo el contratista deberá adjuntar el test de aceptación de fábrica, el cual deberá coincidir con parámetros ofrecidos en la propuesta y en fichas técnicas.</w:t>
            </w:r>
          </w:p>
          <w:p w14:paraId="6AF62C32" w14:textId="77777777" w:rsidR="00D531AB" w:rsidRPr="00343696" w:rsidRDefault="00D531AB" w:rsidP="007F2D07">
            <w:pPr>
              <w:spacing w:after="0"/>
              <w:jc w:val="both"/>
              <w:rPr>
                <w:rFonts w:ascii="Arial" w:hAnsi="Arial"/>
                <w:kern w:val="2"/>
                <w:sz w:val="18"/>
                <w:szCs w:val="18"/>
                <w:lang w:val="es-ES"/>
              </w:rPr>
            </w:pPr>
          </w:p>
          <w:p w14:paraId="010A5CA0"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 debe entregar por parte del contratista en las instalaciones policiales la UPS instalada y en funcionamiento, de acuerdo a la normatividad vigente para instalaciones eléctricas en Colombia RETIE 2013 y/o última actualización, cumpliendo con los requerimientos señalados.</w:t>
            </w:r>
          </w:p>
          <w:p w14:paraId="05900D51" w14:textId="77777777" w:rsidR="00D531AB" w:rsidRPr="00343696" w:rsidRDefault="00D531AB" w:rsidP="007F2D07">
            <w:pPr>
              <w:spacing w:after="0"/>
              <w:jc w:val="both"/>
              <w:rPr>
                <w:rFonts w:ascii="Arial" w:hAnsi="Arial"/>
                <w:kern w:val="2"/>
                <w:sz w:val="18"/>
                <w:szCs w:val="18"/>
                <w:lang w:val="es-ES"/>
              </w:rPr>
            </w:pPr>
          </w:p>
          <w:p w14:paraId="025B8FD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Si el contratista causa algún daño a la infraestructura de las instalaciones policiales, donde se instale la UPS, deberá entregar completamente restaurada la infraestructura que se afecte en la instalación de los equipos sin generar costos adicionales para la Policía Nacional.</w:t>
            </w:r>
          </w:p>
        </w:tc>
        <w:tc>
          <w:tcPr>
            <w:tcW w:w="471" w:type="pct"/>
            <w:tcBorders>
              <w:top w:val="single" w:sz="4" w:space="0" w:color="auto"/>
              <w:left w:val="single" w:sz="4" w:space="0" w:color="auto"/>
              <w:bottom w:val="single" w:sz="4" w:space="0" w:color="auto"/>
              <w:right w:val="single" w:sz="4" w:space="0" w:color="auto"/>
            </w:tcBorders>
          </w:tcPr>
          <w:p w14:paraId="0DA98E3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CC1B884" w14:textId="77777777" w:rsidR="00D531AB" w:rsidRPr="00343696" w:rsidRDefault="00D531AB" w:rsidP="007F2D07">
            <w:pPr>
              <w:spacing w:after="0"/>
              <w:rPr>
                <w:rFonts w:ascii="Arial" w:hAnsi="Arial"/>
                <w:kern w:val="2"/>
                <w:sz w:val="18"/>
                <w:szCs w:val="18"/>
              </w:rPr>
            </w:pPr>
          </w:p>
        </w:tc>
      </w:tr>
      <w:tr w:rsidR="00D531AB" w:rsidRPr="00343696" w14:paraId="3236119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B39245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6A35254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rPr>
              <w:t xml:space="preserve">El contratista deberá suministrar los elementos necesarios por máquina para su buen funcionamiento, durante el término del contrato y </w:t>
            </w:r>
            <w:r w:rsidRPr="00343696">
              <w:rPr>
                <w:rFonts w:ascii="Arial" w:hAnsi="Arial"/>
                <w:kern w:val="2"/>
                <w:sz w:val="18"/>
                <w:szCs w:val="18"/>
                <w:lang w:val="es-ES"/>
              </w:rPr>
              <w:t>disponer de los elementos ya usados o dañados de manera ambientalmente adecuada, con el respectivo soporte de disposición final de estos elementos, cumpliendo las disposiciones legales que regulan la materia.</w:t>
            </w:r>
          </w:p>
        </w:tc>
        <w:tc>
          <w:tcPr>
            <w:tcW w:w="471" w:type="pct"/>
            <w:tcBorders>
              <w:top w:val="single" w:sz="4" w:space="0" w:color="auto"/>
              <w:left w:val="single" w:sz="4" w:space="0" w:color="auto"/>
              <w:bottom w:val="single" w:sz="4" w:space="0" w:color="auto"/>
              <w:right w:val="single" w:sz="4" w:space="0" w:color="auto"/>
            </w:tcBorders>
          </w:tcPr>
          <w:p w14:paraId="13E3192A"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A491EFA" w14:textId="77777777" w:rsidR="00D531AB" w:rsidRPr="00343696" w:rsidRDefault="00D531AB" w:rsidP="007F2D07">
            <w:pPr>
              <w:spacing w:after="0"/>
              <w:rPr>
                <w:rFonts w:ascii="Arial" w:hAnsi="Arial"/>
                <w:kern w:val="2"/>
                <w:sz w:val="18"/>
                <w:szCs w:val="18"/>
              </w:rPr>
            </w:pPr>
          </w:p>
        </w:tc>
      </w:tr>
      <w:tr w:rsidR="00D531AB" w:rsidRPr="00343696" w14:paraId="3BD34CC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F4CE31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23B07CB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entregar al supervisor del contrato los manuales de operación del equipo instalado, los planos y diagramas unifilares de las instalaciones realizadas; esto deberá ser tanto en medio magnético como físico.</w:t>
            </w:r>
          </w:p>
        </w:tc>
        <w:tc>
          <w:tcPr>
            <w:tcW w:w="471" w:type="pct"/>
            <w:tcBorders>
              <w:top w:val="single" w:sz="4" w:space="0" w:color="auto"/>
              <w:left w:val="single" w:sz="4" w:space="0" w:color="auto"/>
              <w:bottom w:val="single" w:sz="4" w:space="0" w:color="auto"/>
              <w:right w:val="single" w:sz="4" w:space="0" w:color="auto"/>
            </w:tcBorders>
          </w:tcPr>
          <w:p w14:paraId="44AC408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F347E05" w14:textId="77777777" w:rsidR="00D531AB" w:rsidRPr="00343696" w:rsidRDefault="00D531AB" w:rsidP="007F2D07">
            <w:pPr>
              <w:spacing w:after="0"/>
              <w:rPr>
                <w:rFonts w:ascii="Arial" w:hAnsi="Arial"/>
                <w:kern w:val="2"/>
                <w:sz w:val="18"/>
                <w:szCs w:val="18"/>
              </w:rPr>
            </w:pPr>
          </w:p>
        </w:tc>
      </w:tr>
      <w:tr w:rsidR="00D531AB" w:rsidRPr="00343696" w14:paraId="61D1071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435224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7571735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rPr>
              <w:t xml:space="preserve">El contratista deberá instalar las protecciones apropiadas (breakers, interruptores tipo industrial, desde el totalizador principal hasta los </w:t>
            </w:r>
            <w:r w:rsidRPr="00343696">
              <w:rPr>
                <w:rFonts w:ascii="Arial" w:hAnsi="Arial"/>
                <w:kern w:val="2"/>
                <w:sz w:val="18"/>
                <w:szCs w:val="18"/>
                <w:lang w:val="es-ES"/>
              </w:rPr>
              <w:t>tableros de distribución de circuitos regulados, de acuerdo a la normatividad vigente para instalaciones eléctricas en Colombia, para garantizar la protección a eventuales fallas y funcionamiento adecuado de la UPS en el lugar de instalación.</w:t>
            </w:r>
          </w:p>
        </w:tc>
        <w:tc>
          <w:tcPr>
            <w:tcW w:w="471" w:type="pct"/>
            <w:tcBorders>
              <w:top w:val="single" w:sz="4" w:space="0" w:color="auto"/>
              <w:left w:val="single" w:sz="4" w:space="0" w:color="auto"/>
              <w:bottom w:val="single" w:sz="4" w:space="0" w:color="auto"/>
              <w:right w:val="single" w:sz="4" w:space="0" w:color="auto"/>
            </w:tcBorders>
          </w:tcPr>
          <w:p w14:paraId="1C6266C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60DFDDF" w14:textId="77777777" w:rsidR="00D531AB" w:rsidRPr="00343696" w:rsidRDefault="00D531AB" w:rsidP="007F2D07">
            <w:pPr>
              <w:spacing w:after="0"/>
              <w:rPr>
                <w:rFonts w:ascii="Arial" w:hAnsi="Arial"/>
                <w:kern w:val="2"/>
                <w:sz w:val="18"/>
                <w:szCs w:val="18"/>
              </w:rPr>
            </w:pPr>
          </w:p>
        </w:tc>
      </w:tr>
      <w:tr w:rsidR="00D531AB" w:rsidRPr="00343696" w14:paraId="5756613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B0AB8B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555DA59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material de los cables a utilizar en las instalaciones de toma corrientes y acometidas, será AWG, THHN/THWN-2 90°C y/o cable soldador de 105°C Tensión máxima de operación: 600 V. con aislamiento o recubrimiento de muy bajo contenido de halógenos, no propagadores a la llama y baja emisión de humos opacos, certificados según las normas aplicables e instalación en bandeja porta cable en caso de aplicar esta última característica.</w:t>
            </w:r>
          </w:p>
        </w:tc>
        <w:tc>
          <w:tcPr>
            <w:tcW w:w="471" w:type="pct"/>
            <w:tcBorders>
              <w:top w:val="single" w:sz="4" w:space="0" w:color="auto"/>
              <w:left w:val="single" w:sz="4" w:space="0" w:color="auto"/>
              <w:bottom w:val="single" w:sz="4" w:space="0" w:color="auto"/>
              <w:right w:val="single" w:sz="4" w:space="0" w:color="auto"/>
            </w:tcBorders>
          </w:tcPr>
          <w:p w14:paraId="04A5780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AFA81E7" w14:textId="77777777" w:rsidR="00D531AB" w:rsidRPr="00343696" w:rsidRDefault="00D531AB" w:rsidP="007F2D07">
            <w:pPr>
              <w:spacing w:after="0"/>
              <w:rPr>
                <w:rFonts w:ascii="Arial" w:hAnsi="Arial"/>
                <w:kern w:val="2"/>
                <w:sz w:val="18"/>
                <w:szCs w:val="18"/>
              </w:rPr>
            </w:pPr>
          </w:p>
        </w:tc>
      </w:tr>
      <w:tr w:rsidR="00D531AB" w:rsidRPr="00343696" w14:paraId="6EB2471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7DB92A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2D96FD0C"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instalar las protecciones termo magnético tipo industrial, de acuerdo con la capacidad nominal de la UPS y a la</w:t>
            </w:r>
            <w:r>
              <w:rPr>
                <w:rFonts w:ascii="Arial" w:hAnsi="Arial"/>
                <w:kern w:val="2"/>
                <w:sz w:val="18"/>
                <w:szCs w:val="18"/>
                <w:lang w:val="es-ES"/>
              </w:rPr>
              <w:t xml:space="preserve"> </w:t>
            </w:r>
            <w:r w:rsidRPr="00343696">
              <w:rPr>
                <w:rFonts w:ascii="Arial" w:hAnsi="Arial"/>
                <w:kern w:val="2"/>
                <w:sz w:val="18"/>
                <w:szCs w:val="18"/>
                <w:lang w:val="es-ES"/>
              </w:rPr>
              <w:t>normatividad vigente para instalaciones eléctricas en Colombia.</w:t>
            </w:r>
          </w:p>
        </w:tc>
        <w:tc>
          <w:tcPr>
            <w:tcW w:w="471" w:type="pct"/>
            <w:tcBorders>
              <w:top w:val="single" w:sz="4" w:space="0" w:color="auto"/>
              <w:left w:val="single" w:sz="4" w:space="0" w:color="auto"/>
              <w:bottom w:val="single" w:sz="4" w:space="0" w:color="auto"/>
              <w:right w:val="single" w:sz="4" w:space="0" w:color="auto"/>
            </w:tcBorders>
          </w:tcPr>
          <w:p w14:paraId="1476750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F753656" w14:textId="77777777" w:rsidR="00D531AB" w:rsidRPr="00343696" w:rsidRDefault="00D531AB" w:rsidP="007F2D07">
            <w:pPr>
              <w:spacing w:after="0"/>
              <w:rPr>
                <w:rFonts w:ascii="Arial" w:hAnsi="Arial"/>
                <w:kern w:val="2"/>
                <w:sz w:val="18"/>
                <w:szCs w:val="18"/>
              </w:rPr>
            </w:pPr>
          </w:p>
        </w:tc>
      </w:tr>
      <w:tr w:rsidR="00D531AB" w:rsidRPr="00343696" w14:paraId="11483BB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85D88D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75720A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implementar dos (2) supresores de transientes trifásicos para la UPS. - Se debe contemplar breaker de desconexión y/o mantenimiento de los supresores. Cada supresor deberá estar alojado en el tablero de entrada y salida de la UPS.</w:t>
            </w:r>
          </w:p>
        </w:tc>
        <w:tc>
          <w:tcPr>
            <w:tcW w:w="471" w:type="pct"/>
            <w:tcBorders>
              <w:top w:val="single" w:sz="4" w:space="0" w:color="auto"/>
              <w:left w:val="single" w:sz="4" w:space="0" w:color="auto"/>
              <w:bottom w:val="single" w:sz="4" w:space="0" w:color="auto"/>
              <w:right w:val="single" w:sz="4" w:space="0" w:color="auto"/>
            </w:tcBorders>
          </w:tcPr>
          <w:p w14:paraId="748BA4B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C3BE836" w14:textId="77777777" w:rsidR="00D531AB" w:rsidRPr="00343696" w:rsidRDefault="00D531AB" w:rsidP="007F2D07">
            <w:pPr>
              <w:spacing w:after="0"/>
              <w:rPr>
                <w:rFonts w:ascii="Arial" w:hAnsi="Arial"/>
                <w:kern w:val="2"/>
                <w:sz w:val="18"/>
                <w:szCs w:val="18"/>
              </w:rPr>
            </w:pPr>
          </w:p>
        </w:tc>
      </w:tr>
      <w:tr w:rsidR="00D531AB" w:rsidRPr="00343696" w14:paraId="25ECE98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B274B4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D80737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contará con los certificados de conformidad de los productos comprendidos en el alcance del RETIE, para los siguientes elementos: UPS, cable eléctrico, tableros, canastillas, bandejas, canaleta, tubería y breakers.</w:t>
            </w:r>
          </w:p>
        </w:tc>
        <w:tc>
          <w:tcPr>
            <w:tcW w:w="471" w:type="pct"/>
            <w:tcBorders>
              <w:top w:val="single" w:sz="4" w:space="0" w:color="auto"/>
              <w:left w:val="single" w:sz="4" w:space="0" w:color="auto"/>
              <w:bottom w:val="single" w:sz="4" w:space="0" w:color="auto"/>
              <w:right w:val="single" w:sz="4" w:space="0" w:color="auto"/>
            </w:tcBorders>
          </w:tcPr>
          <w:p w14:paraId="53DA28F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3628749" w14:textId="77777777" w:rsidR="00D531AB" w:rsidRPr="00343696" w:rsidRDefault="00D531AB" w:rsidP="007F2D07">
            <w:pPr>
              <w:spacing w:after="0"/>
              <w:rPr>
                <w:rFonts w:ascii="Arial" w:hAnsi="Arial"/>
                <w:kern w:val="2"/>
                <w:sz w:val="18"/>
                <w:szCs w:val="18"/>
              </w:rPr>
            </w:pPr>
          </w:p>
        </w:tc>
      </w:tr>
      <w:tr w:rsidR="00D531AB" w:rsidRPr="00343696" w14:paraId="5A49590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CC7394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vAlign w:val="center"/>
            <w:hideMark/>
          </w:tcPr>
          <w:p w14:paraId="51EE42B2" w14:textId="77777777" w:rsidR="00D531AB" w:rsidRPr="00343696" w:rsidRDefault="00D531AB" w:rsidP="007F2D07">
            <w:pPr>
              <w:spacing w:after="0"/>
              <w:jc w:val="both"/>
              <w:rPr>
                <w:rFonts w:ascii="Arial" w:hAnsi="Arial"/>
                <w:kern w:val="2"/>
                <w:sz w:val="18"/>
                <w:szCs w:val="18"/>
              </w:rPr>
            </w:pPr>
            <w:r w:rsidRPr="00343696">
              <w:rPr>
                <w:rFonts w:ascii="Arial" w:hAnsi="Arial"/>
                <w:b/>
                <w:bCs/>
                <w:kern w:val="2"/>
                <w:sz w:val="18"/>
                <w:szCs w:val="18"/>
              </w:rPr>
              <w:t>PREVENCIÓN DE ACCIDENTES Y MEDIDAS DE SEGURIDAD</w:t>
            </w:r>
          </w:p>
        </w:tc>
        <w:tc>
          <w:tcPr>
            <w:tcW w:w="471" w:type="pct"/>
            <w:tcBorders>
              <w:top w:val="single" w:sz="4" w:space="0" w:color="auto"/>
              <w:left w:val="single" w:sz="4" w:space="0" w:color="auto"/>
              <w:bottom w:val="single" w:sz="4" w:space="0" w:color="auto"/>
              <w:right w:val="single" w:sz="4" w:space="0" w:color="auto"/>
            </w:tcBorders>
          </w:tcPr>
          <w:p w14:paraId="3C818CF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108D111" w14:textId="77777777" w:rsidR="00D531AB" w:rsidRPr="00343696" w:rsidRDefault="00D531AB" w:rsidP="007F2D07">
            <w:pPr>
              <w:spacing w:after="0"/>
              <w:rPr>
                <w:rFonts w:ascii="Arial" w:hAnsi="Arial"/>
                <w:kern w:val="2"/>
                <w:sz w:val="18"/>
                <w:szCs w:val="18"/>
              </w:rPr>
            </w:pPr>
          </w:p>
        </w:tc>
      </w:tr>
      <w:tr w:rsidR="00D531AB" w:rsidRPr="00343696" w14:paraId="5CE1A839"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AE887C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55ADC64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tener a sus empleados afiliados al sistema general de riesgos profesionales, siendo el único responsable por cualquier tipo de accidente que le pueda ocurrir a su personal técnico durante la ejecución del presente contrato.</w:t>
            </w:r>
          </w:p>
        </w:tc>
        <w:tc>
          <w:tcPr>
            <w:tcW w:w="471" w:type="pct"/>
            <w:tcBorders>
              <w:top w:val="single" w:sz="4" w:space="0" w:color="auto"/>
              <w:left w:val="single" w:sz="4" w:space="0" w:color="auto"/>
              <w:bottom w:val="single" w:sz="4" w:space="0" w:color="auto"/>
              <w:right w:val="single" w:sz="4" w:space="0" w:color="auto"/>
            </w:tcBorders>
          </w:tcPr>
          <w:p w14:paraId="069C0AE7"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B5AFE7C" w14:textId="77777777" w:rsidR="00D531AB" w:rsidRPr="00343696" w:rsidRDefault="00D531AB" w:rsidP="007F2D07">
            <w:pPr>
              <w:spacing w:after="0"/>
              <w:rPr>
                <w:rFonts w:ascii="Arial" w:hAnsi="Arial"/>
                <w:kern w:val="2"/>
                <w:sz w:val="18"/>
                <w:szCs w:val="18"/>
              </w:rPr>
            </w:pPr>
          </w:p>
        </w:tc>
      </w:tr>
      <w:tr w:rsidR="00D531AB" w:rsidRPr="00343696" w14:paraId="2C58B23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7FF6FF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7D78429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099F29C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el mantenimiento o reemplazo de los mismos se haga de forma tal, que se asegure su buen funcionamiento y recambio según vida útil para la protección de los trabajadores.</w:t>
            </w:r>
          </w:p>
        </w:tc>
        <w:tc>
          <w:tcPr>
            <w:tcW w:w="471" w:type="pct"/>
            <w:tcBorders>
              <w:top w:val="single" w:sz="4" w:space="0" w:color="auto"/>
              <w:left w:val="single" w:sz="4" w:space="0" w:color="auto"/>
              <w:bottom w:val="single" w:sz="4" w:space="0" w:color="auto"/>
              <w:right w:val="single" w:sz="4" w:space="0" w:color="auto"/>
            </w:tcBorders>
          </w:tcPr>
          <w:p w14:paraId="3A1223B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4F1D3D6" w14:textId="77777777" w:rsidR="00D531AB" w:rsidRPr="00343696" w:rsidRDefault="00D531AB" w:rsidP="007F2D07">
            <w:pPr>
              <w:spacing w:after="0"/>
              <w:rPr>
                <w:rFonts w:ascii="Arial" w:hAnsi="Arial"/>
                <w:kern w:val="2"/>
                <w:sz w:val="18"/>
                <w:szCs w:val="18"/>
              </w:rPr>
            </w:pPr>
          </w:p>
        </w:tc>
      </w:tr>
      <w:tr w:rsidR="00D531AB" w:rsidRPr="00343696" w14:paraId="45D95F7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1B9393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19D532BA"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Será responsable de todos los accidentes que puedan sufrir no sólo sus empleados, trabajadores y subcontratistas sino también el personal o bienes de la unidad policial, terceras personas, resultantes de negligencia o descuido, sus empleados, trabajadores o subcontratistas para tomar las precauciones o medidas de seguridad necesarias para la prevención de accidentes; por consiguiente, todas las indemnizaciones correspondientes serán por cuenta del contratista.</w:t>
            </w:r>
          </w:p>
        </w:tc>
        <w:tc>
          <w:tcPr>
            <w:tcW w:w="471" w:type="pct"/>
            <w:tcBorders>
              <w:top w:val="single" w:sz="4" w:space="0" w:color="auto"/>
              <w:left w:val="single" w:sz="4" w:space="0" w:color="auto"/>
              <w:bottom w:val="single" w:sz="4" w:space="0" w:color="auto"/>
              <w:right w:val="single" w:sz="4" w:space="0" w:color="auto"/>
            </w:tcBorders>
          </w:tcPr>
          <w:p w14:paraId="2307B61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9E0F30E" w14:textId="77777777" w:rsidR="00D531AB" w:rsidRPr="00343696" w:rsidRDefault="00D531AB" w:rsidP="007F2D07">
            <w:pPr>
              <w:spacing w:after="0"/>
              <w:rPr>
                <w:rFonts w:ascii="Arial" w:hAnsi="Arial"/>
                <w:kern w:val="2"/>
                <w:sz w:val="18"/>
                <w:szCs w:val="18"/>
              </w:rPr>
            </w:pPr>
          </w:p>
        </w:tc>
      </w:tr>
      <w:tr w:rsidR="00D531AB" w:rsidRPr="00343696" w14:paraId="4A37918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F3029F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35C73C2E"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LIMPIEZA DEL SITIO O ZONA DE TRABAJO</w:t>
            </w:r>
          </w:p>
        </w:tc>
        <w:tc>
          <w:tcPr>
            <w:tcW w:w="471" w:type="pct"/>
            <w:tcBorders>
              <w:top w:val="single" w:sz="4" w:space="0" w:color="auto"/>
              <w:left w:val="single" w:sz="4" w:space="0" w:color="auto"/>
              <w:bottom w:val="single" w:sz="4" w:space="0" w:color="auto"/>
              <w:right w:val="single" w:sz="4" w:space="0" w:color="auto"/>
            </w:tcBorders>
          </w:tcPr>
          <w:p w14:paraId="375C7AD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1E0700D" w14:textId="77777777" w:rsidR="00D531AB" w:rsidRPr="00343696" w:rsidRDefault="00D531AB" w:rsidP="007F2D07">
            <w:pPr>
              <w:spacing w:after="0"/>
              <w:rPr>
                <w:rFonts w:ascii="Arial" w:hAnsi="Arial"/>
                <w:kern w:val="2"/>
                <w:sz w:val="18"/>
                <w:szCs w:val="18"/>
              </w:rPr>
            </w:pPr>
          </w:p>
        </w:tc>
      </w:tr>
      <w:tr w:rsidR="00D531AB" w:rsidRPr="00343696" w14:paraId="7F74080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0D74DD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tcPr>
          <w:p w14:paraId="6ED25B3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Durante el desarrollo de los trabajos, se deberá mantener en perfecto estado de limpieza la zona de trabajo y sus alrededores para lo cual deberá retirar en forma adecuada, diariamente o con más frecuencia si así lo ordena el supervisor, escombros, basuras, desperdicios y sobrantes de materiales de manera que no aparezca en ningún momento una acumulación desagradable y peligrosa de éstos.</w:t>
            </w:r>
          </w:p>
          <w:p w14:paraId="17014D15" w14:textId="77777777" w:rsidR="00D531AB" w:rsidRPr="00343696" w:rsidRDefault="00D531AB" w:rsidP="007F2D07">
            <w:pPr>
              <w:spacing w:after="0"/>
              <w:jc w:val="both"/>
              <w:rPr>
                <w:rFonts w:ascii="Arial" w:hAnsi="Arial"/>
                <w:kern w:val="2"/>
                <w:sz w:val="18"/>
                <w:szCs w:val="18"/>
                <w:lang w:val="es-ES"/>
              </w:rPr>
            </w:pPr>
          </w:p>
          <w:p w14:paraId="27F6CFDC"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Al finalizar cualquier parte de los trabajos, se deberá retirar prontamente todo el equipo, construcciones provisionales y sobrantes de materiales que no hayan de ser usados más tarde en el mismo sitio o cerca de él para la ejecución de otras partes de la instalación y deberá disponer, el mismo día, satisfactoriamente todos los sobrantes, escombros y basuras que resulten de las instalaciones, en los botaderos de escombros oficialmente autorizados. La limpieza y aseo de todas las partes de la instalación no tendrá ítem de pago; se debe considerar su valor dentro de los costos indirectos del precio pactado para el contrato.</w:t>
            </w:r>
          </w:p>
        </w:tc>
        <w:tc>
          <w:tcPr>
            <w:tcW w:w="471" w:type="pct"/>
            <w:tcBorders>
              <w:top w:val="single" w:sz="4" w:space="0" w:color="auto"/>
              <w:left w:val="single" w:sz="4" w:space="0" w:color="auto"/>
              <w:bottom w:val="single" w:sz="4" w:space="0" w:color="auto"/>
              <w:right w:val="single" w:sz="4" w:space="0" w:color="auto"/>
            </w:tcBorders>
          </w:tcPr>
          <w:p w14:paraId="4290EB5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CA20A5A" w14:textId="77777777" w:rsidR="00D531AB" w:rsidRPr="00343696" w:rsidRDefault="00D531AB" w:rsidP="007F2D07">
            <w:pPr>
              <w:spacing w:after="0"/>
              <w:rPr>
                <w:rFonts w:ascii="Arial" w:hAnsi="Arial"/>
                <w:kern w:val="2"/>
                <w:sz w:val="18"/>
                <w:szCs w:val="18"/>
              </w:rPr>
            </w:pPr>
          </w:p>
        </w:tc>
      </w:tr>
      <w:tr w:rsidR="00D531AB" w:rsidRPr="00343696" w14:paraId="4A5811A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16576A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C8674E2"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SEÑALIZACIÓN</w:t>
            </w:r>
          </w:p>
        </w:tc>
        <w:tc>
          <w:tcPr>
            <w:tcW w:w="471" w:type="pct"/>
            <w:tcBorders>
              <w:top w:val="single" w:sz="4" w:space="0" w:color="auto"/>
              <w:left w:val="single" w:sz="4" w:space="0" w:color="auto"/>
              <w:bottom w:val="single" w:sz="4" w:space="0" w:color="auto"/>
              <w:right w:val="single" w:sz="4" w:space="0" w:color="auto"/>
            </w:tcBorders>
          </w:tcPr>
          <w:p w14:paraId="5D3ED81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EF5E4D1" w14:textId="77777777" w:rsidR="00D531AB" w:rsidRPr="00343696" w:rsidRDefault="00D531AB" w:rsidP="007F2D07">
            <w:pPr>
              <w:spacing w:after="0"/>
              <w:rPr>
                <w:rFonts w:ascii="Arial" w:hAnsi="Arial"/>
                <w:kern w:val="2"/>
                <w:sz w:val="18"/>
                <w:szCs w:val="18"/>
              </w:rPr>
            </w:pPr>
          </w:p>
        </w:tc>
      </w:tr>
      <w:tr w:rsidR="00D531AB" w:rsidRPr="00343696" w14:paraId="0358241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FAAD4F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7B8EDA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Cuando los trabajos objeto del contrato deban realizarse en sectores donde la cantidad de público que en él circula y en general, cuando para realizar cualquier otro tipo de trabajo se alteren las condiciones normales del tránsito al interior de la entidad, el contratista estará en la obligación de tomar todas las medidas necesarias para evitar la ocurrencia de accidentes para lo cual deberá acatar las siguientes normas que regulan la materia.</w:t>
            </w:r>
          </w:p>
        </w:tc>
        <w:tc>
          <w:tcPr>
            <w:tcW w:w="471" w:type="pct"/>
            <w:tcBorders>
              <w:top w:val="single" w:sz="4" w:space="0" w:color="auto"/>
              <w:left w:val="single" w:sz="4" w:space="0" w:color="auto"/>
              <w:bottom w:val="single" w:sz="4" w:space="0" w:color="auto"/>
              <w:right w:val="single" w:sz="4" w:space="0" w:color="auto"/>
            </w:tcBorders>
          </w:tcPr>
          <w:p w14:paraId="1C813AE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4BD0AE8" w14:textId="77777777" w:rsidR="00D531AB" w:rsidRPr="00343696" w:rsidRDefault="00D531AB" w:rsidP="007F2D07">
            <w:pPr>
              <w:spacing w:after="0"/>
              <w:rPr>
                <w:rFonts w:ascii="Arial" w:hAnsi="Arial"/>
                <w:kern w:val="2"/>
                <w:sz w:val="18"/>
                <w:szCs w:val="18"/>
              </w:rPr>
            </w:pPr>
          </w:p>
        </w:tc>
      </w:tr>
      <w:tr w:rsidR="00D531AB" w:rsidRPr="00343696" w14:paraId="73D8166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76DA74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74B8151A"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rPr>
              <w:t xml:space="preserve">Se deberá instalar señales y avisos de prevención de accidentes tanto en horas diurnas como nocturnas en la cantidad, tipo, tamaño, forma, clase, color y a las distancias requeridas de acuerdo con lo dispuesto en las normas anteriores y con las instrucciones del supervisor. Será </w:t>
            </w:r>
            <w:r w:rsidRPr="00343696">
              <w:rPr>
                <w:rFonts w:ascii="Arial" w:hAnsi="Arial"/>
                <w:kern w:val="2"/>
                <w:sz w:val="18"/>
                <w:szCs w:val="18"/>
                <w:lang w:val="es-ES"/>
              </w:rPr>
              <w:t>responsabilidad del contratista cualquier accidente ocasionado por la carencia de dichos avisos, defensas, barreras, guardianes y señales.</w:t>
            </w:r>
          </w:p>
        </w:tc>
        <w:tc>
          <w:tcPr>
            <w:tcW w:w="471" w:type="pct"/>
            <w:tcBorders>
              <w:top w:val="single" w:sz="4" w:space="0" w:color="auto"/>
              <w:left w:val="single" w:sz="4" w:space="0" w:color="auto"/>
              <w:bottom w:val="single" w:sz="4" w:space="0" w:color="auto"/>
              <w:right w:val="single" w:sz="4" w:space="0" w:color="auto"/>
            </w:tcBorders>
          </w:tcPr>
          <w:p w14:paraId="550E885F"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9927D27" w14:textId="77777777" w:rsidR="00D531AB" w:rsidRPr="00343696" w:rsidRDefault="00D531AB" w:rsidP="007F2D07">
            <w:pPr>
              <w:spacing w:after="0"/>
              <w:rPr>
                <w:rFonts w:ascii="Arial" w:hAnsi="Arial"/>
                <w:kern w:val="2"/>
                <w:sz w:val="18"/>
                <w:szCs w:val="18"/>
              </w:rPr>
            </w:pPr>
          </w:p>
        </w:tc>
      </w:tr>
      <w:tr w:rsidR="00D531AB" w:rsidRPr="00343696" w14:paraId="708CCCD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3E1954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029003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supervisor podrá, en cualquier momento, ordenar que se suspenda de los trabajos o parte de ellos si existe un incumplimiento para llevar a cabo los requisitos de señalización o las instrucciones del supervisor a este respecto.</w:t>
            </w:r>
          </w:p>
        </w:tc>
        <w:tc>
          <w:tcPr>
            <w:tcW w:w="471" w:type="pct"/>
            <w:tcBorders>
              <w:top w:val="single" w:sz="4" w:space="0" w:color="auto"/>
              <w:left w:val="single" w:sz="4" w:space="0" w:color="auto"/>
              <w:bottom w:val="single" w:sz="4" w:space="0" w:color="auto"/>
              <w:right w:val="single" w:sz="4" w:space="0" w:color="auto"/>
            </w:tcBorders>
          </w:tcPr>
          <w:p w14:paraId="7FF91623"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1D341B7" w14:textId="77777777" w:rsidR="00D531AB" w:rsidRPr="00343696" w:rsidRDefault="00D531AB" w:rsidP="007F2D07">
            <w:pPr>
              <w:spacing w:after="0"/>
              <w:rPr>
                <w:rFonts w:ascii="Arial" w:hAnsi="Arial"/>
                <w:kern w:val="2"/>
                <w:sz w:val="18"/>
                <w:szCs w:val="18"/>
              </w:rPr>
            </w:pPr>
          </w:p>
        </w:tc>
      </w:tr>
      <w:tr w:rsidR="00D531AB" w:rsidRPr="00343696" w14:paraId="0938D87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49B394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31F07B35"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EXPERIENCIA DEL PERSONAL</w:t>
            </w:r>
          </w:p>
        </w:tc>
        <w:tc>
          <w:tcPr>
            <w:tcW w:w="471" w:type="pct"/>
            <w:tcBorders>
              <w:top w:val="single" w:sz="4" w:space="0" w:color="auto"/>
              <w:left w:val="single" w:sz="4" w:space="0" w:color="auto"/>
              <w:bottom w:val="single" w:sz="4" w:space="0" w:color="auto"/>
              <w:right w:val="single" w:sz="4" w:space="0" w:color="auto"/>
            </w:tcBorders>
          </w:tcPr>
          <w:p w14:paraId="71B37F1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E2053BB" w14:textId="77777777" w:rsidR="00D531AB" w:rsidRPr="00343696" w:rsidRDefault="00D531AB" w:rsidP="007F2D07">
            <w:pPr>
              <w:spacing w:after="0"/>
              <w:rPr>
                <w:rFonts w:ascii="Arial" w:hAnsi="Arial"/>
                <w:kern w:val="2"/>
                <w:sz w:val="18"/>
                <w:szCs w:val="18"/>
              </w:rPr>
            </w:pPr>
          </w:p>
        </w:tc>
      </w:tr>
      <w:tr w:rsidR="00D531AB" w:rsidRPr="00343696" w14:paraId="2894E44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4D53B8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tcPr>
          <w:p w14:paraId="63596BE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para llevar a cabo la instalación y  puesta en operación del equipo deberá presentar un (1) ingeniero electricista y/o eléctrico, y/o electromecánico, y/o de distribución y redes eléctricas con experiencia profesional de cinco (5) años a partir de la expedición de la tarjeta profesional por el Consejo Profesional Nacional de Ingenierías Eléctrica, Mecánica y Profesiones afines, Inspector RETIE vigente y/o Diplomado en el reglamento técnico de instalaciones eléctricas RETIE 2013, y/o Diplomado NEC 2017 y/o 2020, para lo cual deberá anexar fotocopia de diploma profesional, tarjeta profesional, constancia inspector RETIE vigente y/o Diplomado RETIE 2013, y/o Diplomado NEC 2017 y/o 2020 expedida por institución educativa legalmente constituida. Información que será verificada por el supervisor del contrato.</w:t>
            </w:r>
          </w:p>
          <w:p w14:paraId="788D7028" w14:textId="77777777" w:rsidR="00D531AB" w:rsidRPr="00343696" w:rsidRDefault="00D531AB" w:rsidP="007F2D07">
            <w:pPr>
              <w:spacing w:after="0"/>
              <w:rPr>
                <w:rFonts w:ascii="Arial" w:hAnsi="Arial"/>
                <w:kern w:val="2"/>
                <w:sz w:val="18"/>
                <w:szCs w:val="18"/>
              </w:rPr>
            </w:pPr>
          </w:p>
          <w:p w14:paraId="6514964E"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Experiencia específica en instalaciones eléctricas e instalación de equipos en baja tensión, lo anterior se acreditará con la presentación en su propuesta de una certificación expedida por entidad pública y/o privada acreditada bajo el cumplimiento de la Resolución 90708 de agosto 30 de 2013 Reglamento Técnico de Instalaciones Eléctricas RETIE en las cuales el personal acredite su participación en dichas actividades. El ingeniero electricista y/o eléctrico, y/o electromecánico, y/o de distribución y redes eléctricas presentado será el encargado de llevar a cabo la dirección, coordinación y ejecución de la instalación del sistema ininterrumpido de potencia UPS junto con el supervisor delegado por parte de la UNIDAD Información que será verificada por el supervisor del contrato.</w:t>
            </w:r>
          </w:p>
          <w:p w14:paraId="61D71E34" w14:textId="77777777" w:rsidR="00D531AB" w:rsidRPr="00343696" w:rsidRDefault="00D531AB" w:rsidP="007F2D07">
            <w:pPr>
              <w:spacing w:after="0"/>
              <w:rPr>
                <w:rFonts w:ascii="Arial" w:hAnsi="Arial"/>
                <w:kern w:val="2"/>
                <w:sz w:val="18"/>
                <w:szCs w:val="18"/>
              </w:rPr>
            </w:pPr>
          </w:p>
          <w:p w14:paraId="14AE920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Se requiere que el oferente para la ejecución de los trabajos, presente dos (2) técnicos electricistas y/o tecnólogos electricistas, y/o electromecánicos, y/o electromecánicos industriales, y/o electricidad industrial y de potencia, para lo cual deberán anexar matricula profesional con experiencia general de tres (3) años a partir de su expedición antes del cierre del presente proceso de contratación, y experiencia especifica en operación y mantenimiento de instalaciones eléctricas interiores, montaje y conexiones de equipos en baja tensión, lo anterior se tendrá en cuenta, presentando una (1) certificación expedida por una entidad pública y/o privada, acreditada bajo el cumplimiento de la Resolución 90708 de agosto 30 de 2013 Reglamento Técnico de Instalaciones Eléctricas RETIE en la cual se acredite su participación.</w:t>
            </w:r>
          </w:p>
          <w:p w14:paraId="0823CD11" w14:textId="77777777" w:rsidR="00D531AB" w:rsidRPr="00343696" w:rsidRDefault="00D531AB" w:rsidP="007F2D07">
            <w:pPr>
              <w:spacing w:after="0"/>
              <w:jc w:val="both"/>
              <w:rPr>
                <w:rFonts w:ascii="Arial" w:hAnsi="Arial"/>
                <w:kern w:val="2"/>
                <w:sz w:val="18"/>
                <w:szCs w:val="18"/>
              </w:rPr>
            </w:pPr>
          </w:p>
          <w:p w14:paraId="607EA81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Deberán presentar matricula profesional expedida por el Consejo Nacional de Técnicos Electricistas CONTE y/o Consejo Profesional Nacional de Tecnólogos en Electricidad, Electromecánica, Electrónica y Afines CONALTEL.</w:t>
            </w:r>
          </w:p>
          <w:p w14:paraId="76036CEB" w14:textId="77777777" w:rsidR="00D531AB" w:rsidRPr="00343696" w:rsidRDefault="00D531AB" w:rsidP="007F2D07">
            <w:pPr>
              <w:spacing w:after="0"/>
              <w:jc w:val="both"/>
              <w:rPr>
                <w:rFonts w:ascii="Arial" w:hAnsi="Arial"/>
                <w:kern w:val="2"/>
                <w:sz w:val="18"/>
                <w:szCs w:val="18"/>
              </w:rPr>
            </w:pPr>
          </w:p>
          <w:p w14:paraId="7C76692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Los técnicos electricistas presentarán matricula profesional en las clases T4 y T6, además que deberán contar con certificación de trabajo seguro en alturas vigente. El personal de tecnólogos deberá presentar matricula profesional con certificación de trabajo seguro en alturas vigente.</w:t>
            </w:r>
          </w:p>
          <w:p w14:paraId="65AD120C" w14:textId="77777777" w:rsidR="00D531AB" w:rsidRPr="00343696" w:rsidRDefault="00D531AB" w:rsidP="007F2D07">
            <w:pPr>
              <w:spacing w:after="0"/>
              <w:jc w:val="both"/>
              <w:rPr>
                <w:rFonts w:ascii="Arial" w:hAnsi="Arial"/>
                <w:kern w:val="2"/>
                <w:sz w:val="18"/>
                <w:szCs w:val="18"/>
              </w:rPr>
            </w:pPr>
          </w:p>
          <w:p w14:paraId="3B9A5391"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Todos (Ingeniero electricista y/o eléctrico y/o electromecánico, y/o de distribución y redes eléctricas y técnicos electricistas y/o tecnólogos electricistas y/o electromecánicos, y/o electromecánicos industriales, y/o electricidad industrial y de potencia tendrán una disponibilidad de tiempo completo cien por ciento (100%), siete (7) días a la semana y veinticuatro (24) horas diarias durante la ejecución del contrato, con el fin de coordinar las actividades a realizar con el supervisor del mismo. Adicional a lo anterior el contratista deberá contar con auxiliares, conductores, vehículos y demás recursos (humanos y logísticos) que se requieran para llevar a cabo la ejecución de los trabajos estipulados en las especificaciones técnicas, sin generar costo adicional para la Policía Nacional. Así mismo deberá presentar un cronograma estableciendo fechas, y cantidad de personal requerido (cuadrillas) para llevar a cabo la ejecución del contrato dentro del plazo estipulado, sin generar costo para la institución.</w:t>
            </w:r>
          </w:p>
        </w:tc>
        <w:tc>
          <w:tcPr>
            <w:tcW w:w="471" w:type="pct"/>
            <w:tcBorders>
              <w:top w:val="single" w:sz="4" w:space="0" w:color="auto"/>
              <w:left w:val="single" w:sz="4" w:space="0" w:color="auto"/>
              <w:bottom w:val="single" w:sz="4" w:space="0" w:color="auto"/>
              <w:right w:val="single" w:sz="4" w:space="0" w:color="auto"/>
            </w:tcBorders>
          </w:tcPr>
          <w:p w14:paraId="2A84A92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E5A484F" w14:textId="77777777" w:rsidR="00D531AB" w:rsidRPr="00343696" w:rsidRDefault="00D531AB" w:rsidP="007F2D07">
            <w:pPr>
              <w:spacing w:after="0"/>
              <w:rPr>
                <w:rFonts w:ascii="Arial" w:hAnsi="Arial"/>
                <w:kern w:val="2"/>
                <w:sz w:val="18"/>
                <w:szCs w:val="18"/>
              </w:rPr>
            </w:pPr>
          </w:p>
        </w:tc>
      </w:tr>
    </w:tbl>
    <w:p w14:paraId="7307437F" w14:textId="77777777" w:rsidR="00D531AB" w:rsidRDefault="00D531AB" w:rsidP="00D531AB">
      <w:pPr>
        <w:spacing w:after="0"/>
        <w:rPr>
          <w:rFonts w:ascii="Arial" w:hAnsi="Arial"/>
          <w:sz w:val="18"/>
          <w:szCs w:val="18"/>
          <w:lang w:val="es-ES"/>
        </w:rPr>
      </w:pPr>
    </w:p>
    <w:p w14:paraId="78B5640E" w14:textId="77777777" w:rsidR="00D531AB" w:rsidRDefault="00D531AB" w:rsidP="00D531AB">
      <w:pPr>
        <w:rPr>
          <w:rFonts w:ascii="Arial" w:hAnsi="Arial"/>
          <w:b/>
          <w:bCs/>
          <w:sz w:val="18"/>
          <w:szCs w:val="18"/>
          <w:lang w:val="es-ES"/>
        </w:rPr>
      </w:pPr>
      <w:r>
        <w:rPr>
          <w:rFonts w:ascii="Arial" w:hAnsi="Arial"/>
          <w:b/>
          <w:bCs/>
          <w:sz w:val="18"/>
          <w:szCs w:val="18"/>
          <w:lang w:val="es-ES"/>
        </w:rPr>
        <w:t>11. SERVIDOR 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1"/>
        <w:gridCol w:w="1665"/>
        <w:gridCol w:w="4501"/>
        <w:gridCol w:w="913"/>
        <w:gridCol w:w="1028"/>
      </w:tblGrid>
      <w:tr w:rsidR="00D531AB" w:rsidRPr="00343696" w14:paraId="15295257" w14:textId="77777777" w:rsidTr="007F2D07">
        <w:trPr>
          <w:trHeight w:val="256"/>
          <w:tblHeader/>
        </w:trPr>
        <w:tc>
          <w:tcPr>
            <w:tcW w:w="409"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61CC7647" w14:textId="77777777" w:rsidR="00D531AB" w:rsidRPr="00343696" w:rsidRDefault="00D531AB" w:rsidP="007F2D07">
            <w:pPr>
              <w:spacing w:after="0"/>
              <w:jc w:val="center"/>
              <w:rPr>
                <w:rFonts w:ascii="Arial" w:hAnsi="Arial"/>
                <w:b/>
                <w:bCs/>
                <w:kern w:val="2"/>
                <w:sz w:val="18"/>
                <w:szCs w:val="18"/>
                <w:lang w:val="es-ES"/>
              </w:rPr>
            </w:pPr>
            <w:r w:rsidRPr="00343696">
              <w:rPr>
                <w:rFonts w:ascii="Arial" w:hAnsi="Arial"/>
                <w:b/>
                <w:bCs/>
                <w:kern w:val="2"/>
                <w:sz w:val="18"/>
                <w:szCs w:val="18"/>
                <w:lang w:val="es-ES"/>
              </w:rPr>
              <w:t>ÍTEM</w:t>
            </w:r>
          </w:p>
        </w:tc>
        <w:tc>
          <w:tcPr>
            <w:tcW w:w="3492" w:type="pct"/>
            <w:gridSpan w:val="2"/>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7BE2721B" w14:textId="77777777" w:rsidR="00D531AB" w:rsidRPr="00343696" w:rsidRDefault="00D531AB" w:rsidP="007F2D07">
            <w:pPr>
              <w:spacing w:after="0"/>
              <w:jc w:val="center"/>
              <w:rPr>
                <w:rFonts w:ascii="Arial" w:hAnsi="Arial"/>
                <w:b/>
                <w:bCs/>
                <w:kern w:val="2"/>
                <w:sz w:val="18"/>
                <w:szCs w:val="18"/>
                <w:lang w:val="es-ES"/>
              </w:rPr>
            </w:pPr>
            <w:r w:rsidRPr="00343696">
              <w:rPr>
                <w:rFonts w:ascii="Arial" w:hAnsi="Arial"/>
                <w:b/>
                <w:bCs/>
                <w:kern w:val="2"/>
                <w:sz w:val="18"/>
                <w:szCs w:val="18"/>
                <w:lang w:val="es-ES"/>
              </w:rPr>
              <w:t>REQUERIMIENTO MÍNIMO</w:t>
            </w:r>
          </w:p>
        </w:tc>
        <w:tc>
          <w:tcPr>
            <w:tcW w:w="517" w:type="pct"/>
            <w:tcBorders>
              <w:top w:val="single" w:sz="4" w:space="0" w:color="auto"/>
              <w:left w:val="single" w:sz="4" w:space="0" w:color="auto"/>
              <w:bottom w:val="single" w:sz="4" w:space="0" w:color="auto"/>
              <w:right w:val="single" w:sz="4" w:space="0" w:color="auto"/>
            </w:tcBorders>
            <w:vAlign w:val="center"/>
            <w:hideMark/>
          </w:tcPr>
          <w:p w14:paraId="394080BA" w14:textId="77777777" w:rsidR="00D531AB" w:rsidRPr="00343696" w:rsidRDefault="00D531AB" w:rsidP="007F2D07">
            <w:pPr>
              <w:spacing w:after="0"/>
              <w:jc w:val="center"/>
              <w:rPr>
                <w:rFonts w:ascii="Arial" w:hAnsi="Arial"/>
                <w:b/>
                <w:bCs/>
                <w:kern w:val="2"/>
                <w:sz w:val="18"/>
                <w:szCs w:val="18"/>
                <w:lang w:val="es-ES"/>
              </w:rPr>
            </w:pPr>
            <w:r w:rsidRPr="00343696">
              <w:rPr>
                <w:rFonts w:ascii="Arial" w:hAnsi="Arial"/>
                <w:b/>
                <w:bCs/>
                <w:kern w:val="2"/>
                <w:sz w:val="18"/>
                <w:szCs w:val="18"/>
              </w:rPr>
              <w:t>CUMPLE</w:t>
            </w:r>
          </w:p>
        </w:tc>
        <w:tc>
          <w:tcPr>
            <w:tcW w:w="582" w:type="pct"/>
            <w:tcBorders>
              <w:top w:val="single" w:sz="4" w:space="0" w:color="auto"/>
              <w:left w:val="single" w:sz="4" w:space="0" w:color="auto"/>
              <w:bottom w:val="single" w:sz="4" w:space="0" w:color="auto"/>
              <w:right w:val="single" w:sz="4" w:space="0" w:color="auto"/>
            </w:tcBorders>
            <w:vAlign w:val="center"/>
            <w:hideMark/>
          </w:tcPr>
          <w:p w14:paraId="7A97306A" w14:textId="77777777" w:rsidR="00D531AB" w:rsidRPr="00343696" w:rsidRDefault="00D531AB" w:rsidP="007F2D07">
            <w:pPr>
              <w:spacing w:after="0"/>
              <w:jc w:val="center"/>
              <w:rPr>
                <w:rFonts w:ascii="Arial" w:hAnsi="Arial"/>
                <w:b/>
                <w:bCs/>
                <w:kern w:val="2"/>
                <w:sz w:val="18"/>
                <w:szCs w:val="18"/>
                <w:lang w:val="es-ES"/>
              </w:rPr>
            </w:pPr>
            <w:r w:rsidRPr="00343696">
              <w:rPr>
                <w:rFonts w:ascii="Arial" w:hAnsi="Arial"/>
                <w:b/>
                <w:bCs/>
                <w:kern w:val="2"/>
                <w:sz w:val="18"/>
                <w:szCs w:val="18"/>
              </w:rPr>
              <w:t>NO CUMPLE</w:t>
            </w:r>
          </w:p>
        </w:tc>
      </w:tr>
      <w:tr w:rsidR="00D531AB" w:rsidRPr="00343696" w14:paraId="3ADE637C" w14:textId="77777777" w:rsidTr="007F2D07">
        <w:trPr>
          <w:trHeight w:val="23"/>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488295" w14:textId="77777777" w:rsidR="00D531AB" w:rsidRPr="00343696" w:rsidRDefault="00D531AB" w:rsidP="007F2D07">
            <w:pPr>
              <w:spacing w:after="0"/>
              <w:rPr>
                <w:rFonts w:ascii="Arial" w:hAnsi="Arial"/>
                <w:b/>
                <w:bCs/>
                <w:kern w:val="2"/>
                <w:sz w:val="18"/>
                <w:szCs w:val="18"/>
                <w:lang w:val="es-ES"/>
              </w:rPr>
            </w:pPr>
            <w:r w:rsidRPr="00343696">
              <w:rPr>
                <w:rFonts w:ascii="Arial" w:hAnsi="Arial"/>
                <w:b/>
                <w:kern w:val="2"/>
                <w:sz w:val="18"/>
                <w:szCs w:val="18"/>
                <w:lang w:val="es-ES"/>
              </w:rPr>
              <w:t>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1C68A10"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ESPECIFICACIONES POR SERVIDOR</w:t>
            </w:r>
          </w:p>
        </w:tc>
        <w:tc>
          <w:tcPr>
            <w:tcW w:w="517" w:type="pct"/>
            <w:tcBorders>
              <w:top w:val="single" w:sz="4" w:space="0" w:color="auto"/>
              <w:left w:val="single" w:sz="4" w:space="0" w:color="auto"/>
              <w:bottom w:val="single" w:sz="4" w:space="0" w:color="auto"/>
              <w:right w:val="single" w:sz="4" w:space="0" w:color="auto"/>
            </w:tcBorders>
          </w:tcPr>
          <w:p w14:paraId="08AB4C13"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E923A96" w14:textId="77777777" w:rsidR="00D531AB" w:rsidRPr="00343696" w:rsidRDefault="00D531AB" w:rsidP="007F2D07">
            <w:pPr>
              <w:spacing w:after="0"/>
              <w:rPr>
                <w:rFonts w:ascii="Arial" w:hAnsi="Arial"/>
                <w:b/>
                <w:bCs/>
                <w:kern w:val="2"/>
                <w:sz w:val="18"/>
                <w:szCs w:val="18"/>
                <w:lang w:val="es-ES"/>
              </w:rPr>
            </w:pPr>
          </w:p>
        </w:tc>
      </w:tr>
      <w:tr w:rsidR="00D531AB" w:rsidRPr="00343696" w14:paraId="27D9D9F3" w14:textId="77777777" w:rsidTr="007F2D07">
        <w:trPr>
          <w:trHeight w:val="21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9B6178"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3F6EEC4"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Marca</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332BB8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Especificar</w:t>
            </w:r>
          </w:p>
        </w:tc>
        <w:tc>
          <w:tcPr>
            <w:tcW w:w="517" w:type="pct"/>
            <w:tcBorders>
              <w:top w:val="single" w:sz="4" w:space="0" w:color="auto"/>
              <w:left w:val="single" w:sz="4" w:space="0" w:color="auto"/>
              <w:bottom w:val="single" w:sz="4" w:space="0" w:color="auto"/>
              <w:right w:val="single" w:sz="4" w:space="0" w:color="auto"/>
            </w:tcBorders>
          </w:tcPr>
          <w:p w14:paraId="1C522089"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5B6FB78" w14:textId="77777777" w:rsidR="00D531AB" w:rsidRPr="00343696" w:rsidRDefault="00D531AB" w:rsidP="007F2D07">
            <w:pPr>
              <w:spacing w:after="0"/>
              <w:rPr>
                <w:rFonts w:ascii="Arial" w:hAnsi="Arial"/>
                <w:kern w:val="2"/>
                <w:sz w:val="18"/>
                <w:szCs w:val="18"/>
                <w:lang w:val="es-ES"/>
              </w:rPr>
            </w:pPr>
          </w:p>
        </w:tc>
      </w:tr>
      <w:tr w:rsidR="00D531AB" w:rsidRPr="00343696" w14:paraId="610B6FA7"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8B115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24730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Modelo</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5D66F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Especificar</w:t>
            </w:r>
          </w:p>
        </w:tc>
        <w:tc>
          <w:tcPr>
            <w:tcW w:w="517" w:type="pct"/>
            <w:tcBorders>
              <w:top w:val="single" w:sz="4" w:space="0" w:color="auto"/>
              <w:left w:val="single" w:sz="4" w:space="0" w:color="auto"/>
              <w:bottom w:val="single" w:sz="4" w:space="0" w:color="auto"/>
              <w:right w:val="single" w:sz="4" w:space="0" w:color="auto"/>
            </w:tcBorders>
          </w:tcPr>
          <w:p w14:paraId="604353D7"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1F437C0" w14:textId="77777777" w:rsidR="00D531AB" w:rsidRPr="00343696" w:rsidRDefault="00D531AB" w:rsidP="007F2D07">
            <w:pPr>
              <w:spacing w:after="0"/>
              <w:rPr>
                <w:rFonts w:ascii="Arial" w:hAnsi="Arial"/>
                <w:kern w:val="2"/>
                <w:sz w:val="18"/>
                <w:szCs w:val="18"/>
                <w:lang w:val="es-ES"/>
              </w:rPr>
            </w:pPr>
          </w:p>
        </w:tc>
      </w:tr>
      <w:tr w:rsidR="00D531AB" w:rsidRPr="00343696" w14:paraId="3A90B890"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C74EA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1.3</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206516"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Cantidad</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D2B45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01</w:t>
            </w:r>
          </w:p>
        </w:tc>
        <w:tc>
          <w:tcPr>
            <w:tcW w:w="517" w:type="pct"/>
            <w:tcBorders>
              <w:top w:val="single" w:sz="4" w:space="0" w:color="auto"/>
              <w:left w:val="single" w:sz="4" w:space="0" w:color="auto"/>
              <w:bottom w:val="single" w:sz="4" w:space="0" w:color="auto"/>
              <w:right w:val="single" w:sz="4" w:space="0" w:color="auto"/>
            </w:tcBorders>
          </w:tcPr>
          <w:p w14:paraId="765E368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75F3569" w14:textId="77777777" w:rsidR="00D531AB" w:rsidRPr="00343696" w:rsidRDefault="00D531AB" w:rsidP="007F2D07">
            <w:pPr>
              <w:spacing w:after="0"/>
              <w:rPr>
                <w:rFonts w:ascii="Arial" w:hAnsi="Arial"/>
                <w:kern w:val="2"/>
                <w:sz w:val="18"/>
                <w:szCs w:val="18"/>
                <w:lang w:val="es-ES"/>
              </w:rPr>
            </w:pPr>
          </w:p>
        </w:tc>
      </w:tr>
      <w:tr w:rsidR="00D531AB" w:rsidRPr="00343696" w14:paraId="60A80825"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D0547B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1.4</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9D752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Tipo</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A31C3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Rack</w:t>
            </w:r>
          </w:p>
        </w:tc>
        <w:tc>
          <w:tcPr>
            <w:tcW w:w="517" w:type="pct"/>
            <w:tcBorders>
              <w:top w:val="single" w:sz="4" w:space="0" w:color="auto"/>
              <w:left w:val="single" w:sz="4" w:space="0" w:color="auto"/>
              <w:bottom w:val="single" w:sz="4" w:space="0" w:color="auto"/>
              <w:right w:val="single" w:sz="4" w:space="0" w:color="auto"/>
            </w:tcBorders>
          </w:tcPr>
          <w:p w14:paraId="317DA69F"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C6DF04A" w14:textId="77777777" w:rsidR="00D531AB" w:rsidRPr="00343696" w:rsidRDefault="00D531AB" w:rsidP="007F2D07">
            <w:pPr>
              <w:spacing w:after="0"/>
              <w:rPr>
                <w:rFonts w:ascii="Arial" w:hAnsi="Arial"/>
                <w:kern w:val="2"/>
                <w:sz w:val="18"/>
                <w:szCs w:val="18"/>
                <w:lang w:val="es-ES"/>
              </w:rPr>
            </w:pPr>
          </w:p>
        </w:tc>
      </w:tr>
      <w:tr w:rsidR="00D531AB" w:rsidRPr="00343696" w14:paraId="44C26309"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4D554D"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6CE26FE"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PROCESADOR</w:t>
            </w:r>
          </w:p>
        </w:tc>
        <w:tc>
          <w:tcPr>
            <w:tcW w:w="517" w:type="pct"/>
            <w:tcBorders>
              <w:top w:val="single" w:sz="4" w:space="0" w:color="auto"/>
              <w:left w:val="single" w:sz="4" w:space="0" w:color="auto"/>
              <w:bottom w:val="single" w:sz="4" w:space="0" w:color="auto"/>
              <w:right w:val="single" w:sz="4" w:space="0" w:color="auto"/>
            </w:tcBorders>
          </w:tcPr>
          <w:p w14:paraId="7DBAA4B4"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C4D83B3" w14:textId="77777777" w:rsidR="00D531AB" w:rsidRPr="00343696" w:rsidRDefault="00D531AB" w:rsidP="007F2D07">
            <w:pPr>
              <w:spacing w:after="0"/>
              <w:rPr>
                <w:rFonts w:ascii="Arial" w:hAnsi="Arial"/>
                <w:b/>
                <w:bCs/>
                <w:kern w:val="2"/>
                <w:sz w:val="18"/>
                <w:szCs w:val="18"/>
                <w:lang w:val="es-ES"/>
              </w:rPr>
            </w:pPr>
          </w:p>
        </w:tc>
      </w:tr>
      <w:tr w:rsidR="00D531AB" w:rsidRPr="00343696" w14:paraId="34FD2C91" w14:textId="77777777" w:rsidTr="007F2D07">
        <w:trPr>
          <w:trHeight w:val="125"/>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5E3798"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87AE9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Cantidad</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540BD5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 o mas</w:t>
            </w:r>
          </w:p>
        </w:tc>
        <w:tc>
          <w:tcPr>
            <w:tcW w:w="517" w:type="pct"/>
            <w:tcBorders>
              <w:top w:val="single" w:sz="4" w:space="0" w:color="auto"/>
              <w:left w:val="single" w:sz="4" w:space="0" w:color="auto"/>
              <w:bottom w:val="single" w:sz="4" w:space="0" w:color="auto"/>
              <w:right w:val="single" w:sz="4" w:space="0" w:color="auto"/>
            </w:tcBorders>
          </w:tcPr>
          <w:p w14:paraId="6FAC1262"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74A35C2" w14:textId="77777777" w:rsidR="00D531AB" w:rsidRPr="00343696" w:rsidRDefault="00D531AB" w:rsidP="007F2D07">
            <w:pPr>
              <w:spacing w:after="0"/>
              <w:rPr>
                <w:rFonts w:ascii="Arial" w:hAnsi="Arial"/>
                <w:kern w:val="2"/>
                <w:sz w:val="18"/>
                <w:szCs w:val="18"/>
                <w:lang w:val="es-ES"/>
              </w:rPr>
            </w:pPr>
          </w:p>
        </w:tc>
      </w:tr>
      <w:tr w:rsidR="00D531AB" w:rsidRPr="00343696" w14:paraId="47367DB4"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FA38F63"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C0CB9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Arquitectura</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4E443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lang w:val="es-ES"/>
              </w:rPr>
              <w:t xml:space="preserve">Familia </w:t>
            </w:r>
            <w:r w:rsidRPr="00343696">
              <w:rPr>
                <w:rFonts w:ascii="Arial" w:hAnsi="Arial"/>
                <w:kern w:val="2"/>
                <w:sz w:val="18"/>
                <w:szCs w:val="18"/>
              </w:rPr>
              <w:t>Intel® Xeon® de última generación</w:t>
            </w:r>
          </w:p>
        </w:tc>
        <w:tc>
          <w:tcPr>
            <w:tcW w:w="517" w:type="pct"/>
            <w:tcBorders>
              <w:top w:val="single" w:sz="4" w:space="0" w:color="auto"/>
              <w:left w:val="single" w:sz="4" w:space="0" w:color="auto"/>
              <w:bottom w:val="single" w:sz="4" w:space="0" w:color="auto"/>
              <w:right w:val="single" w:sz="4" w:space="0" w:color="auto"/>
            </w:tcBorders>
          </w:tcPr>
          <w:p w14:paraId="689C5B15"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15F11B0" w14:textId="77777777" w:rsidR="00D531AB" w:rsidRPr="00343696" w:rsidRDefault="00D531AB" w:rsidP="007F2D07">
            <w:pPr>
              <w:spacing w:after="0"/>
              <w:rPr>
                <w:rFonts w:ascii="Arial" w:hAnsi="Arial"/>
                <w:kern w:val="2"/>
                <w:sz w:val="18"/>
                <w:szCs w:val="18"/>
                <w:lang w:val="es-ES"/>
              </w:rPr>
            </w:pPr>
          </w:p>
        </w:tc>
      </w:tr>
      <w:tr w:rsidR="00D531AB" w:rsidRPr="00343696" w14:paraId="6BD570F1"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0814A6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2.3</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0FBCAA"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Core</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5C5938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 xml:space="preserve">8 </w:t>
            </w:r>
          </w:p>
        </w:tc>
        <w:tc>
          <w:tcPr>
            <w:tcW w:w="517" w:type="pct"/>
            <w:tcBorders>
              <w:top w:val="single" w:sz="4" w:space="0" w:color="auto"/>
              <w:left w:val="single" w:sz="4" w:space="0" w:color="auto"/>
              <w:bottom w:val="single" w:sz="4" w:space="0" w:color="auto"/>
              <w:right w:val="single" w:sz="4" w:space="0" w:color="auto"/>
            </w:tcBorders>
          </w:tcPr>
          <w:p w14:paraId="77B9B712"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AB1389C" w14:textId="77777777" w:rsidR="00D531AB" w:rsidRPr="00343696" w:rsidRDefault="00D531AB" w:rsidP="007F2D07">
            <w:pPr>
              <w:spacing w:after="0"/>
              <w:rPr>
                <w:rFonts w:ascii="Arial" w:hAnsi="Arial"/>
                <w:kern w:val="2"/>
                <w:sz w:val="18"/>
                <w:szCs w:val="18"/>
                <w:lang w:val="es-ES"/>
              </w:rPr>
            </w:pPr>
          </w:p>
        </w:tc>
      </w:tr>
      <w:tr w:rsidR="00D531AB" w:rsidRPr="00343696" w14:paraId="690B4086" w14:textId="77777777" w:rsidTr="007F2D07">
        <w:trPr>
          <w:trHeight w:val="124"/>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5AB73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2.4</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132FDDE"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Velocidad</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41D52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3.3 GHz o superior</w:t>
            </w:r>
          </w:p>
        </w:tc>
        <w:tc>
          <w:tcPr>
            <w:tcW w:w="517" w:type="pct"/>
            <w:tcBorders>
              <w:top w:val="single" w:sz="4" w:space="0" w:color="auto"/>
              <w:left w:val="single" w:sz="4" w:space="0" w:color="auto"/>
              <w:bottom w:val="single" w:sz="4" w:space="0" w:color="auto"/>
              <w:right w:val="single" w:sz="4" w:space="0" w:color="auto"/>
            </w:tcBorders>
          </w:tcPr>
          <w:p w14:paraId="349A6EFD"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3A0C0A5" w14:textId="77777777" w:rsidR="00D531AB" w:rsidRPr="00343696" w:rsidRDefault="00D531AB" w:rsidP="007F2D07">
            <w:pPr>
              <w:spacing w:after="0"/>
              <w:rPr>
                <w:rFonts w:ascii="Arial" w:hAnsi="Arial"/>
                <w:kern w:val="2"/>
                <w:sz w:val="18"/>
                <w:szCs w:val="18"/>
                <w:lang w:val="es-ES"/>
              </w:rPr>
            </w:pPr>
          </w:p>
        </w:tc>
      </w:tr>
      <w:tr w:rsidR="00D531AB" w:rsidRPr="00343696" w14:paraId="7913CF14" w14:textId="77777777" w:rsidTr="007F2D07">
        <w:trPr>
          <w:trHeight w:val="16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FB7329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2.5</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21BAF01"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Memoria Caché</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159A6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 xml:space="preserve">24MB </w:t>
            </w:r>
          </w:p>
        </w:tc>
        <w:tc>
          <w:tcPr>
            <w:tcW w:w="517" w:type="pct"/>
            <w:tcBorders>
              <w:top w:val="single" w:sz="4" w:space="0" w:color="auto"/>
              <w:left w:val="single" w:sz="4" w:space="0" w:color="auto"/>
              <w:bottom w:val="single" w:sz="4" w:space="0" w:color="auto"/>
              <w:right w:val="single" w:sz="4" w:space="0" w:color="auto"/>
            </w:tcBorders>
          </w:tcPr>
          <w:p w14:paraId="66D0F725"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9A63A34" w14:textId="77777777" w:rsidR="00D531AB" w:rsidRPr="00343696" w:rsidRDefault="00D531AB" w:rsidP="007F2D07">
            <w:pPr>
              <w:spacing w:after="0"/>
              <w:rPr>
                <w:rFonts w:ascii="Arial" w:hAnsi="Arial"/>
                <w:kern w:val="2"/>
                <w:sz w:val="18"/>
                <w:szCs w:val="18"/>
                <w:lang w:val="es-ES"/>
              </w:rPr>
            </w:pPr>
          </w:p>
        </w:tc>
      </w:tr>
      <w:tr w:rsidR="00D531AB" w:rsidRPr="00343696" w14:paraId="0A0C74AB" w14:textId="77777777" w:rsidTr="007F2D07">
        <w:trPr>
          <w:trHeight w:val="215"/>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7FC2B94"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3</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20833C"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MEMORIA RAM</w:t>
            </w:r>
          </w:p>
        </w:tc>
        <w:tc>
          <w:tcPr>
            <w:tcW w:w="517" w:type="pct"/>
            <w:tcBorders>
              <w:top w:val="single" w:sz="4" w:space="0" w:color="auto"/>
              <w:left w:val="single" w:sz="4" w:space="0" w:color="auto"/>
              <w:bottom w:val="single" w:sz="4" w:space="0" w:color="auto"/>
              <w:right w:val="single" w:sz="4" w:space="0" w:color="auto"/>
            </w:tcBorders>
          </w:tcPr>
          <w:p w14:paraId="2A579706"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D498F54" w14:textId="77777777" w:rsidR="00D531AB" w:rsidRPr="00343696" w:rsidRDefault="00D531AB" w:rsidP="007F2D07">
            <w:pPr>
              <w:spacing w:after="0"/>
              <w:rPr>
                <w:rFonts w:ascii="Arial" w:hAnsi="Arial"/>
                <w:b/>
                <w:bCs/>
                <w:kern w:val="2"/>
                <w:sz w:val="18"/>
                <w:szCs w:val="18"/>
                <w:lang w:val="es-ES"/>
              </w:rPr>
            </w:pPr>
          </w:p>
        </w:tc>
      </w:tr>
      <w:tr w:rsidR="00D531AB" w:rsidRPr="00343696" w14:paraId="7A8F95B2" w14:textId="77777777" w:rsidTr="007F2D07">
        <w:trPr>
          <w:trHeight w:val="11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E46E0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3.1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85D0AC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Cantidad</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474770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 xml:space="preserve">128 GB </w:t>
            </w:r>
          </w:p>
        </w:tc>
        <w:tc>
          <w:tcPr>
            <w:tcW w:w="517" w:type="pct"/>
            <w:tcBorders>
              <w:top w:val="single" w:sz="4" w:space="0" w:color="auto"/>
              <w:left w:val="single" w:sz="4" w:space="0" w:color="auto"/>
              <w:bottom w:val="single" w:sz="4" w:space="0" w:color="auto"/>
              <w:right w:val="single" w:sz="4" w:space="0" w:color="auto"/>
            </w:tcBorders>
          </w:tcPr>
          <w:p w14:paraId="7305FFA2"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82CD260" w14:textId="77777777" w:rsidR="00D531AB" w:rsidRPr="00343696" w:rsidRDefault="00D531AB" w:rsidP="007F2D07">
            <w:pPr>
              <w:spacing w:after="0"/>
              <w:rPr>
                <w:rFonts w:ascii="Arial" w:hAnsi="Arial"/>
                <w:kern w:val="2"/>
                <w:sz w:val="18"/>
                <w:szCs w:val="18"/>
                <w:lang w:val="es-ES"/>
              </w:rPr>
            </w:pPr>
          </w:p>
        </w:tc>
      </w:tr>
      <w:tr w:rsidR="00D531AB" w:rsidRPr="00343696" w14:paraId="4B22FDF3" w14:textId="77777777" w:rsidTr="007F2D07">
        <w:trPr>
          <w:trHeight w:val="165"/>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6ED24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3.2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8627D7"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Tipo</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B33D8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DDR5 a </w:t>
            </w:r>
            <w:r w:rsidRPr="00343696">
              <w:rPr>
                <w:rFonts w:ascii="Arial" w:hAnsi="Arial"/>
                <w:kern w:val="2"/>
                <w:sz w:val="18"/>
                <w:szCs w:val="18"/>
                <w:lang w:val="es-ES"/>
              </w:rPr>
              <w:t>4800</w:t>
            </w:r>
            <w:r w:rsidRPr="00343696">
              <w:rPr>
                <w:rFonts w:ascii="Arial" w:hAnsi="Arial"/>
                <w:kern w:val="2"/>
                <w:sz w:val="18"/>
                <w:szCs w:val="18"/>
              </w:rPr>
              <w:t xml:space="preserve"> Mhz </w:t>
            </w:r>
          </w:p>
        </w:tc>
        <w:tc>
          <w:tcPr>
            <w:tcW w:w="517" w:type="pct"/>
            <w:tcBorders>
              <w:top w:val="single" w:sz="4" w:space="0" w:color="auto"/>
              <w:left w:val="single" w:sz="4" w:space="0" w:color="auto"/>
              <w:bottom w:val="single" w:sz="4" w:space="0" w:color="auto"/>
              <w:right w:val="single" w:sz="4" w:space="0" w:color="auto"/>
            </w:tcBorders>
          </w:tcPr>
          <w:p w14:paraId="534CE08D" w14:textId="77777777" w:rsidR="00D531AB" w:rsidRPr="00343696" w:rsidRDefault="00D531AB" w:rsidP="007F2D07">
            <w:pPr>
              <w:spacing w:after="0"/>
              <w:rPr>
                <w:rFonts w:ascii="Arial" w:hAnsi="Arial"/>
                <w:kern w:val="2"/>
                <w:sz w:val="18"/>
                <w:szCs w:val="18"/>
              </w:rPr>
            </w:pPr>
          </w:p>
        </w:tc>
        <w:tc>
          <w:tcPr>
            <w:tcW w:w="582" w:type="pct"/>
            <w:tcBorders>
              <w:top w:val="single" w:sz="4" w:space="0" w:color="auto"/>
              <w:left w:val="single" w:sz="4" w:space="0" w:color="auto"/>
              <w:bottom w:val="single" w:sz="4" w:space="0" w:color="auto"/>
              <w:right w:val="single" w:sz="4" w:space="0" w:color="auto"/>
            </w:tcBorders>
          </w:tcPr>
          <w:p w14:paraId="474F6002" w14:textId="77777777" w:rsidR="00D531AB" w:rsidRPr="00343696" w:rsidRDefault="00D531AB" w:rsidP="007F2D07">
            <w:pPr>
              <w:spacing w:after="0"/>
              <w:rPr>
                <w:rFonts w:ascii="Arial" w:hAnsi="Arial"/>
                <w:kern w:val="2"/>
                <w:sz w:val="18"/>
                <w:szCs w:val="18"/>
              </w:rPr>
            </w:pPr>
          </w:p>
        </w:tc>
      </w:tr>
      <w:tr w:rsidR="00D531AB" w:rsidRPr="00343696" w14:paraId="67397700" w14:textId="77777777" w:rsidTr="007F2D07">
        <w:trPr>
          <w:trHeight w:val="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752939"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4</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1BB304B"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ALMACENAMIENTO</w:t>
            </w:r>
          </w:p>
        </w:tc>
        <w:tc>
          <w:tcPr>
            <w:tcW w:w="517" w:type="pct"/>
            <w:tcBorders>
              <w:top w:val="single" w:sz="4" w:space="0" w:color="auto"/>
              <w:left w:val="single" w:sz="4" w:space="0" w:color="auto"/>
              <w:bottom w:val="single" w:sz="4" w:space="0" w:color="auto"/>
              <w:right w:val="single" w:sz="4" w:space="0" w:color="auto"/>
            </w:tcBorders>
          </w:tcPr>
          <w:p w14:paraId="65389D1D"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7F042A4" w14:textId="77777777" w:rsidR="00D531AB" w:rsidRPr="00343696" w:rsidRDefault="00D531AB" w:rsidP="007F2D07">
            <w:pPr>
              <w:spacing w:after="0"/>
              <w:rPr>
                <w:rFonts w:ascii="Arial" w:hAnsi="Arial"/>
                <w:b/>
                <w:bCs/>
                <w:kern w:val="2"/>
                <w:sz w:val="18"/>
                <w:szCs w:val="18"/>
                <w:lang w:val="es-ES"/>
              </w:rPr>
            </w:pPr>
          </w:p>
        </w:tc>
      </w:tr>
      <w:tr w:rsidR="00D531AB" w:rsidRPr="00343696" w14:paraId="63E831D2" w14:textId="77777777" w:rsidTr="007F2D07">
        <w:trPr>
          <w:trHeight w:val="814"/>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2972AA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4.1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C4BC82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Capacidad SO</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24A02D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Mínimo 1 Terabyte, efectivos y configurados en RAID1 o superior, conformado por unidades NVMe SSD, intercambiables en caliente.</w:t>
            </w:r>
          </w:p>
        </w:tc>
        <w:tc>
          <w:tcPr>
            <w:tcW w:w="517" w:type="pct"/>
            <w:tcBorders>
              <w:top w:val="single" w:sz="4" w:space="0" w:color="auto"/>
              <w:left w:val="single" w:sz="4" w:space="0" w:color="auto"/>
              <w:bottom w:val="single" w:sz="4" w:space="0" w:color="auto"/>
              <w:right w:val="single" w:sz="4" w:space="0" w:color="auto"/>
            </w:tcBorders>
          </w:tcPr>
          <w:p w14:paraId="0C5CC6CF"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E43A39A" w14:textId="77777777" w:rsidR="00D531AB" w:rsidRPr="00343696" w:rsidRDefault="00D531AB" w:rsidP="007F2D07">
            <w:pPr>
              <w:spacing w:after="0"/>
              <w:rPr>
                <w:rFonts w:ascii="Arial" w:hAnsi="Arial"/>
                <w:kern w:val="2"/>
                <w:sz w:val="18"/>
                <w:szCs w:val="18"/>
                <w:lang w:val="es-ES"/>
              </w:rPr>
            </w:pPr>
          </w:p>
        </w:tc>
      </w:tr>
      <w:tr w:rsidR="00D531AB" w:rsidRPr="00343696" w14:paraId="58765EAE" w14:textId="77777777" w:rsidTr="007F2D07">
        <w:trPr>
          <w:trHeight w:val="814"/>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DCC2E3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4.2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14CCAA"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Capacidad NAS</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FC7EC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30 terabytes configurados en RAID6 o superior, conformado por unidades (SSD SAS), intercambiables en caliente.</w:t>
            </w:r>
          </w:p>
        </w:tc>
        <w:tc>
          <w:tcPr>
            <w:tcW w:w="517" w:type="pct"/>
            <w:tcBorders>
              <w:top w:val="single" w:sz="4" w:space="0" w:color="auto"/>
              <w:left w:val="single" w:sz="4" w:space="0" w:color="auto"/>
              <w:bottom w:val="single" w:sz="4" w:space="0" w:color="auto"/>
              <w:right w:val="single" w:sz="4" w:space="0" w:color="auto"/>
            </w:tcBorders>
          </w:tcPr>
          <w:p w14:paraId="6E999826"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56ED88D" w14:textId="77777777" w:rsidR="00D531AB" w:rsidRPr="00343696" w:rsidRDefault="00D531AB" w:rsidP="007F2D07">
            <w:pPr>
              <w:spacing w:after="0"/>
              <w:rPr>
                <w:rFonts w:ascii="Arial" w:hAnsi="Arial"/>
                <w:kern w:val="2"/>
                <w:sz w:val="18"/>
                <w:szCs w:val="18"/>
                <w:lang w:val="es-ES"/>
              </w:rPr>
            </w:pPr>
          </w:p>
        </w:tc>
      </w:tr>
      <w:tr w:rsidR="00D531AB" w:rsidRPr="00343696" w14:paraId="4E251ACC" w14:textId="77777777" w:rsidTr="007F2D07">
        <w:trPr>
          <w:trHeight w:val="481"/>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1B21A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4.3</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BE7322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Controladora</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7CC3C3"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Debe incluir la máxima configuración de memoria caché soportada para los modelos ofertados.</w:t>
            </w:r>
          </w:p>
        </w:tc>
        <w:tc>
          <w:tcPr>
            <w:tcW w:w="517" w:type="pct"/>
            <w:tcBorders>
              <w:top w:val="single" w:sz="4" w:space="0" w:color="auto"/>
              <w:left w:val="single" w:sz="4" w:space="0" w:color="auto"/>
              <w:bottom w:val="single" w:sz="4" w:space="0" w:color="auto"/>
              <w:right w:val="single" w:sz="4" w:space="0" w:color="auto"/>
            </w:tcBorders>
          </w:tcPr>
          <w:p w14:paraId="606EDA64"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7BD2445" w14:textId="77777777" w:rsidR="00D531AB" w:rsidRPr="00343696" w:rsidRDefault="00D531AB" w:rsidP="007F2D07">
            <w:pPr>
              <w:spacing w:after="0"/>
              <w:rPr>
                <w:rFonts w:ascii="Arial" w:hAnsi="Arial"/>
                <w:kern w:val="2"/>
                <w:sz w:val="18"/>
                <w:szCs w:val="18"/>
                <w:lang w:val="es-ES"/>
              </w:rPr>
            </w:pPr>
          </w:p>
        </w:tc>
      </w:tr>
      <w:tr w:rsidR="00D531AB" w:rsidRPr="00343696" w14:paraId="63617A8D" w14:textId="77777777" w:rsidTr="007F2D07">
        <w:trPr>
          <w:trHeight w:val="95"/>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81D2A3"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5</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7A787B"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CONECTIVIDAD</w:t>
            </w:r>
          </w:p>
        </w:tc>
        <w:tc>
          <w:tcPr>
            <w:tcW w:w="517" w:type="pct"/>
            <w:tcBorders>
              <w:top w:val="single" w:sz="4" w:space="0" w:color="auto"/>
              <w:left w:val="single" w:sz="4" w:space="0" w:color="auto"/>
              <w:bottom w:val="single" w:sz="4" w:space="0" w:color="auto"/>
              <w:right w:val="single" w:sz="4" w:space="0" w:color="auto"/>
            </w:tcBorders>
          </w:tcPr>
          <w:p w14:paraId="686CC22D"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F62263B" w14:textId="77777777" w:rsidR="00D531AB" w:rsidRPr="00343696" w:rsidRDefault="00D531AB" w:rsidP="007F2D07">
            <w:pPr>
              <w:spacing w:after="0"/>
              <w:rPr>
                <w:rFonts w:ascii="Arial" w:hAnsi="Arial"/>
                <w:b/>
                <w:bCs/>
                <w:kern w:val="2"/>
                <w:sz w:val="18"/>
                <w:szCs w:val="18"/>
                <w:lang w:val="es-ES"/>
              </w:rPr>
            </w:pPr>
          </w:p>
        </w:tc>
      </w:tr>
      <w:tr w:rsidR="00D531AB" w:rsidRPr="00343696" w14:paraId="35040C6D" w14:textId="77777777" w:rsidTr="007F2D07">
        <w:trPr>
          <w:trHeight w:val="481"/>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DA75A4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5.1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3E19BA"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LAN</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6DAB31"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Mínimo 2 Tarjetas dual-port LAN a 10 GbE .</w:t>
            </w:r>
          </w:p>
        </w:tc>
        <w:tc>
          <w:tcPr>
            <w:tcW w:w="517" w:type="pct"/>
            <w:tcBorders>
              <w:top w:val="single" w:sz="4" w:space="0" w:color="auto"/>
              <w:left w:val="single" w:sz="4" w:space="0" w:color="auto"/>
              <w:bottom w:val="single" w:sz="4" w:space="0" w:color="auto"/>
              <w:right w:val="single" w:sz="4" w:space="0" w:color="auto"/>
            </w:tcBorders>
          </w:tcPr>
          <w:p w14:paraId="774D6099"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6E7FB9B3" w14:textId="77777777" w:rsidR="00D531AB" w:rsidRPr="00343696" w:rsidRDefault="00D531AB" w:rsidP="007F2D07">
            <w:pPr>
              <w:spacing w:after="0"/>
              <w:rPr>
                <w:rFonts w:ascii="Arial" w:hAnsi="Arial"/>
                <w:kern w:val="2"/>
                <w:sz w:val="18"/>
                <w:szCs w:val="18"/>
                <w:lang w:val="es-ES"/>
              </w:rPr>
            </w:pPr>
          </w:p>
        </w:tc>
      </w:tr>
      <w:tr w:rsidR="00D531AB" w:rsidRPr="00343696" w14:paraId="2617B1F9" w14:textId="77777777" w:rsidTr="007F2D07">
        <w:trPr>
          <w:trHeight w:val="19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75D89E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5.2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819BF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LAN</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9487226"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Un puerto 1gbE para la gestión del equipo. servidor debe tener instalada, configurada y licenciada la tarjeta de gestión o acceso no presencial a través de software del mismo fabricante, eliminando la necesidad de intervención física en el centro de datos para operaciones de mantenimiento o configuración, debe incluir monitoreo en tiempo real, gestión centralizada de fallas y notificación de alertas, debe permitir la instalación remota del sistema operativo desde la interfaz de administración.</w:t>
            </w:r>
          </w:p>
        </w:tc>
        <w:tc>
          <w:tcPr>
            <w:tcW w:w="517" w:type="pct"/>
            <w:tcBorders>
              <w:top w:val="single" w:sz="4" w:space="0" w:color="auto"/>
              <w:left w:val="single" w:sz="4" w:space="0" w:color="auto"/>
              <w:bottom w:val="single" w:sz="4" w:space="0" w:color="auto"/>
              <w:right w:val="single" w:sz="4" w:space="0" w:color="auto"/>
            </w:tcBorders>
          </w:tcPr>
          <w:p w14:paraId="2B4FF07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4C9358A" w14:textId="77777777" w:rsidR="00D531AB" w:rsidRPr="00343696" w:rsidRDefault="00D531AB" w:rsidP="007F2D07">
            <w:pPr>
              <w:spacing w:after="0"/>
              <w:rPr>
                <w:rFonts w:ascii="Arial" w:hAnsi="Arial"/>
                <w:kern w:val="2"/>
                <w:sz w:val="18"/>
                <w:szCs w:val="18"/>
                <w:lang w:val="es-ES"/>
              </w:rPr>
            </w:pPr>
          </w:p>
        </w:tc>
      </w:tr>
      <w:tr w:rsidR="00D531AB" w:rsidRPr="00343696" w14:paraId="7983298C" w14:textId="77777777" w:rsidTr="007F2D07">
        <w:trPr>
          <w:trHeight w:val="28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1351D4"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5.3</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E3730F1"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Puertos USB</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5D825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servidor debe incluir mínimo dos puertos USB.</w:t>
            </w:r>
          </w:p>
        </w:tc>
        <w:tc>
          <w:tcPr>
            <w:tcW w:w="517" w:type="pct"/>
            <w:tcBorders>
              <w:top w:val="single" w:sz="4" w:space="0" w:color="auto"/>
              <w:left w:val="single" w:sz="4" w:space="0" w:color="auto"/>
              <w:bottom w:val="single" w:sz="4" w:space="0" w:color="auto"/>
              <w:right w:val="single" w:sz="4" w:space="0" w:color="auto"/>
            </w:tcBorders>
          </w:tcPr>
          <w:p w14:paraId="4C5F0A71"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5207706" w14:textId="77777777" w:rsidR="00D531AB" w:rsidRPr="00343696" w:rsidRDefault="00D531AB" w:rsidP="007F2D07">
            <w:pPr>
              <w:spacing w:after="0"/>
              <w:rPr>
                <w:rFonts w:ascii="Arial" w:hAnsi="Arial"/>
                <w:kern w:val="2"/>
                <w:sz w:val="18"/>
                <w:szCs w:val="18"/>
                <w:lang w:val="es-ES"/>
              </w:rPr>
            </w:pPr>
          </w:p>
        </w:tc>
      </w:tr>
      <w:tr w:rsidR="00D531AB" w:rsidRPr="00343696" w14:paraId="73219305" w14:textId="77777777" w:rsidTr="007F2D07">
        <w:trPr>
          <w:trHeight w:val="2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DDD02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5.4</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8832F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Gestión de almacenamiento </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18787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Esta solución se deberá entregar, completamente licenciada. </w:t>
            </w:r>
          </w:p>
        </w:tc>
        <w:tc>
          <w:tcPr>
            <w:tcW w:w="517" w:type="pct"/>
            <w:tcBorders>
              <w:top w:val="single" w:sz="4" w:space="0" w:color="auto"/>
              <w:left w:val="single" w:sz="4" w:space="0" w:color="auto"/>
              <w:bottom w:val="single" w:sz="4" w:space="0" w:color="auto"/>
              <w:right w:val="single" w:sz="4" w:space="0" w:color="auto"/>
            </w:tcBorders>
          </w:tcPr>
          <w:p w14:paraId="64D31AD1"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1B8A1BD" w14:textId="77777777" w:rsidR="00D531AB" w:rsidRPr="00343696" w:rsidRDefault="00D531AB" w:rsidP="007F2D07">
            <w:pPr>
              <w:spacing w:after="0"/>
              <w:rPr>
                <w:rFonts w:ascii="Arial" w:hAnsi="Arial"/>
                <w:kern w:val="2"/>
                <w:sz w:val="18"/>
                <w:szCs w:val="18"/>
                <w:lang w:val="es-ES"/>
              </w:rPr>
            </w:pPr>
          </w:p>
        </w:tc>
      </w:tr>
      <w:tr w:rsidR="00D531AB" w:rsidRPr="00343696" w14:paraId="24451626" w14:textId="77777777" w:rsidTr="007F2D07">
        <w:trPr>
          <w:trHeight w:val="2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A120BF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5.5</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620B5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Fuentes de Poder</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9594E0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lang w:val="es-ES"/>
              </w:rPr>
              <w:t xml:space="preserve">Esta solución </w:t>
            </w:r>
            <w:r w:rsidRPr="00343696">
              <w:rPr>
                <w:rFonts w:ascii="Arial" w:hAnsi="Arial"/>
                <w:kern w:val="2"/>
                <w:sz w:val="18"/>
                <w:szCs w:val="18"/>
              </w:rPr>
              <w:t>debe estar configurada con todas las fuentes de alimentación permitidas, con su mayor nivel de potencia para soportar el chasis. Además, estas deben ser redundantes, configuradas en alta disponibilidad y con capacidad de hot-swap (remoción en caliente).</w:t>
            </w:r>
          </w:p>
        </w:tc>
        <w:tc>
          <w:tcPr>
            <w:tcW w:w="517" w:type="pct"/>
            <w:tcBorders>
              <w:top w:val="single" w:sz="4" w:space="0" w:color="auto"/>
              <w:left w:val="single" w:sz="4" w:space="0" w:color="auto"/>
              <w:bottom w:val="single" w:sz="4" w:space="0" w:color="auto"/>
              <w:right w:val="single" w:sz="4" w:space="0" w:color="auto"/>
            </w:tcBorders>
          </w:tcPr>
          <w:p w14:paraId="3212A148"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FC218FB" w14:textId="77777777" w:rsidR="00D531AB" w:rsidRPr="00343696" w:rsidRDefault="00D531AB" w:rsidP="007F2D07">
            <w:pPr>
              <w:spacing w:after="0"/>
              <w:rPr>
                <w:rFonts w:ascii="Arial" w:hAnsi="Arial"/>
                <w:kern w:val="2"/>
                <w:sz w:val="18"/>
                <w:szCs w:val="18"/>
                <w:lang w:val="es-ES"/>
              </w:rPr>
            </w:pPr>
          </w:p>
        </w:tc>
      </w:tr>
      <w:tr w:rsidR="00D531AB" w:rsidRPr="00343696" w14:paraId="03FE4CB5" w14:textId="77777777" w:rsidTr="007F2D07">
        <w:trPr>
          <w:trHeight w:val="2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96F75C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5.6</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0692E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Ventiladores</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3DD36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lang w:val="es-ES"/>
              </w:rPr>
              <w:t xml:space="preserve">Esta solución </w:t>
            </w:r>
            <w:r w:rsidRPr="00343696">
              <w:rPr>
                <w:rFonts w:ascii="Arial" w:hAnsi="Arial"/>
                <w:kern w:val="2"/>
                <w:sz w:val="18"/>
                <w:szCs w:val="18"/>
              </w:rPr>
              <w:t>debe incluir todos los ventiladores permitidos, con su mayor nivel de potencia| para garantizar la refrigeración del equipo incluso bajo cargas de procesamiento extremas. Además, estos deben ser redundantes, configurados en alta disponibilidad y con capacidad de hot-swap (remoción en caliente).</w:t>
            </w:r>
          </w:p>
        </w:tc>
        <w:tc>
          <w:tcPr>
            <w:tcW w:w="517" w:type="pct"/>
            <w:tcBorders>
              <w:top w:val="single" w:sz="4" w:space="0" w:color="auto"/>
              <w:left w:val="single" w:sz="4" w:space="0" w:color="auto"/>
              <w:bottom w:val="single" w:sz="4" w:space="0" w:color="auto"/>
              <w:right w:val="single" w:sz="4" w:space="0" w:color="auto"/>
            </w:tcBorders>
          </w:tcPr>
          <w:p w14:paraId="6DE3CE16"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766209F" w14:textId="77777777" w:rsidR="00D531AB" w:rsidRPr="00343696" w:rsidRDefault="00D531AB" w:rsidP="007F2D07">
            <w:pPr>
              <w:spacing w:after="0"/>
              <w:rPr>
                <w:rFonts w:ascii="Arial" w:hAnsi="Arial"/>
                <w:kern w:val="2"/>
                <w:sz w:val="18"/>
                <w:szCs w:val="18"/>
                <w:lang w:val="es-ES"/>
              </w:rPr>
            </w:pPr>
          </w:p>
        </w:tc>
      </w:tr>
      <w:tr w:rsidR="00D531AB" w:rsidRPr="00343696" w14:paraId="72BEBA6E" w14:textId="77777777" w:rsidTr="007F2D07">
        <w:trPr>
          <w:trHeight w:val="2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D1602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5.7</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63361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Conectividad LAN</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D1F4D2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Todas las conexiones de tipo LAN deben ser redundantes y estar configuradas en alta disponibilidad, es decir, como mínimo deben tener doble canal de comunicación activo/activo entre los servidores y los switches que conectan con la red LAN.</w:t>
            </w:r>
          </w:p>
        </w:tc>
        <w:tc>
          <w:tcPr>
            <w:tcW w:w="517" w:type="pct"/>
            <w:tcBorders>
              <w:top w:val="single" w:sz="4" w:space="0" w:color="auto"/>
              <w:left w:val="single" w:sz="4" w:space="0" w:color="auto"/>
              <w:bottom w:val="single" w:sz="4" w:space="0" w:color="auto"/>
              <w:right w:val="single" w:sz="4" w:space="0" w:color="auto"/>
            </w:tcBorders>
          </w:tcPr>
          <w:p w14:paraId="54E086FF" w14:textId="77777777" w:rsidR="00D531AB" w:rsidRPr="00343696" w:rsidRDefault="00D531AB" w:rsidP="007F2D07">
            <w:pPr>
              <w:spacing w:after="0"/>
              <w:rPr>
                <w:rFonts w:ascii="Arial" w:hAnsi="Arial"/>
                <w:kern w:val="2"/>
                <w:sz w:val="18"/>
                <w:szCs w:val="18"/>
              </w:rPr>
            </w:pPr>
          </w:p>
        </w:tc>
        <w:tc>
          <w:tcPr>
            <w:tcW w:w="582" w:type="pct"/>
            <w:tcBorders>
              <w:top w:val="single" w:sz="4" w:space="0" w:color="auto"/>
              <w:left w:val="single" w:sz="4" w:space="0" w:color="auto"/>
              <w:bottom w:val="single" w:sz="4" w:space="0" w:color="auto"/>
              <w:right w:val="single" w:sz="4" w:space="0" w:color="auto"/>
            </w:tcBorders>
          </w:tcPr>
          <w:p w14:paraId="44A7C1B3" w14:textId="77777777" w:rsidR="00D531AB" w:rsidRPr="00343696" w:rsidRDefault="00D531AB" w:rsidP="007F2D07">
            <w:pPr>
              <w:spacing w:after="0"/>
              <w:rPr>
                <w:rFonts w:ascii="Arial" w:hAnsi="Arial"/>
                <w:kern w:val="2"/>
                <w:sz w:val="18"/>
                <w:szCs w:val="18"/>
              </w:rPr>
            </w:pPr>
          </w:p>
        </w:tc>
      </w:tr>
      <w:tr w:rsidR="00D531AB" w:rsidRPr="00343696" w14:paraId="04DBC88C" w14:textId="77777777" w:rsidTr="007F2D07">
        <w:trPr>
          <w:trHeight w:val="43"/>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02F5F7"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6</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A2BCB3"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LICENCIAMIENTO</w:t>
            </w:r>
          </w:p>
        </w:tc>
        <w:tc>
          <w:tcPr>
            <w:tcW w:w="517" w:type="pct"/>
            <w:tcBorders>
              <w:top w:val="single" w:sz="4" w:space="0" w:color="auto"/>
              <w:left w:val="single" w:sz="4" w:space="0" w:color="auto"/>
              <w:bottom w:val="single" w:sz="4" w:space="0" w:color="auto"/>
              <w:right w:val="single" w:sz="4" w:space="0" w:color="auto"/>
            </w:tcBorders>
          </w:tcPr>
          <w:p w14:paraId="442E132B"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6A22114" w14:textId="77777777" w:rsidR="00D531AB" w:rsidRPr="00343696" w:rsidRDefault="00D531AB" w:rsidP="007F2D07">
            <w:pPr>
              <w:spacing w:after="0"/>
              <w:rPr>
                <w:rFonts w:ascii="Arial" w:hAnsi="Arial"/>
                <w:b/>
                <w:bCs/>
                <w:kern w:val="2"/>
                <w:sz w:val="18"/>
                <w:szCs w:val="18"/>
                <w:lang w:val="es-ES"/>
              </w:rPr>
            </w:pPr>
          </w:p>
        </w:tc>
      </w:tr>
      <w:tr w:rsidR="00D531AB" w:rsidRPr="00343696" w14:paraId="423367C6"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A952E3"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6.1</w:t>
            </w:r>
          </w:p>
          <w:p w14:paraId="40DDB8DD" w14:textId="77777777" w:rsidR="00D531AB" w:rsidRPr="00343696" w:rsidRDefault="00D531AB" w:rsidP="007F2D07">
            <w:pPr>
              <w:spacing w:after="0"/>
              <w:rPr>
                <w:rFonts w:ascii="Arial" w:hAnsi="Arial"/>
                <w:kern w:val="2"/>
                <w:sz w:val="18"/>
                <w:szCs w:val="18"/>
                <w:lang w:val="es-ES"/>
              </w:rPr>
            </w:pPr>
          </w:p>
          <w:p w14:paraId="1509CD6E"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 xml:space="preserve">  </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1AB1F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solución NAS deberá ser entregada con sistema operativo y todas las características necesarias para la correcta funcionalidad de compartir archivos en un entorno cerrado (Network Attached Storage o Almacenamiento Conectado en Red).</w:t>
            </w:r>
          </w:p>
          <w:p w14:paraId="7F29B1EE" w14:textId="77777777" w:rsidR="00D531AB" w:rsidRPr="00343696" w:rsidRDefault="00D531AB" w:rsidP="007F2D07">
            <w:pPr>
              <w:spacing w:after="0"/>
              <w:jc w:val="both"/>
              <w:rPr>
                <w:rFonts w:ascii="Arial" w:hAnsi="Arial"/>
                <w:kern w:val="2"/>
                <w:sz w:val="18"/>
                <w:szCs w:val="18"/>
                <w:lang w:val="es-ES"/>
              </w:rPr>
            </w:pPr>
          </w:p>
          <w:p w14:paraId="7D9C04EC"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caso de que la solución requiera sistema operativo Microsoft Windows Server, este deberá ser en su versión Estándar o Datacenter, en la última versión estable y liberada al mercado, para la totalidad de los cores del servidor.</w:t>
            </w:r>
          </w:p>
          <w:p w14:paraId="6575CF89" w14:textId="77777777" w:rsidR="00D531AB" w:rsidRPr="00343696" w:rsidRDefault="00D531AB" w:rsidP="007F2D07">
            <w:pPr>
              <w:spacing w:after="0"/>
              <w:jc w:val="both"/>
              <w:rPr>
                <w:rFonts w:ascii="Arial" w:hAnsi="Arial"/>
                <w:kern w:val="2"/>
                <w:sz w:val="18"/>
                <w:szCs w:val="18"/>
                <w:lang w:val="es-ES"/>
              </w:rPr>
            </w:pPr>
          </w:p>
          <w:p w14:paraId="73A7BA12"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 Si se requiere otro software de gestión de archivos este deberá ser licenciado a nombre de la Policía Nacional por parte del oferente, al igual deberá quedar instalado y configurado en su totalidad sobre la solución NAS.</w:t>
            </w:r>
          </w:p>
        </w:tc>
        <w:tc>
          <w:tcPr>
            <w:tcW w:w="517" w:type="pct"/>
            <w:tcBorders>
              <w:top w:val="single" w:sz="4" w:space="0" w:color="auto"/>
              <w:left w:val="single" w:sz="4" w:space="0" w:color="auto"/>
              <w:bottom w:val="single" w:sz="4" w:space="0" w:color="auto"/>
              <w:right w:val="single" w:sz="4" w:space="0" w:color="auto"/>
            </w:tcBorders>
          </w:tcPr>
          <w:p w14:paraId="049A35AF"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B0A38D7" w14:textId="77777777" w:rsidR="00D531AB" w:rsidRPr="00343696" w:rsidRDefault="00D531AB" w:rsidP="007F2D07">
            <w:pPr>
              <w:spacing w:after="0"/>
              <w:rPr>
                <w:rFonts w:ascii="Arial" w:hAnsi="Arial"/>
                <w:kern w:val="2"/>
                <w:sz w:val="18"/>
                <w:szCs w:val="18"/>
                <w:lang w:val="es-ES"/>
              </w:rPr>
            </w:pPr>
          </w:p>
        </w:tc>
      </w:tr>
      <w:tr w:rsidR="00D531AB" w:rsidRPr="00343696" w14:paraId="29A92DC2"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920DE56"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6.2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FE670E"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Todo el software necesario para que la solución funcione correctamente debe venir completamente licenciado para la cantidad de almacenamiento adquirida.</w:t>
            </w:r>
          </w:p>
        </w:tc>
        <w:tc>
          <w:tcPr>
            <w:tcW w:w="517" w:type="pct"/>
            <w:tcBorders>
              <w:top w:val="single" w:sz="4" w:space="0" w:color="auto"/>
              <w:left w:val="single" w:sz="4" w:space="0" w:color="auto"/>
              <w:bottom w:val="single" w:sz="4" w:space="0" w:color="auto"/>
              <w:right w:val="single" w:sz="4" w:space="0" w:color="auto"/>
            </w:tcBorders>
          </w:tcPr>
          <w:p w14:paraId="16C44773"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2F5C592" w14:textId="77777777" w:rsidR="00D531AB" w:rsidRPr="00343696" w:rsidRDefault="00D531AB" w:rsidP="007F2D07">
            <w:pPr>
              <w:spacing w:after="0"/>
              <w:rPr>
                <w:rFonts w:ascii="Arial" w:hAnsi="Arial"/>
                <w:kern w:val="2"/>
                <w:sz w:val="18"/>
                <w:szCs w:val="18"/>
                <w:lang w:val="es-ES"/>
              </w:rPr>
            </w:pPr>
          </w:p>
        </w:tc>
      </w:tr>
      <w:tr w:rsidR="00D531AB" w:rsidRPr="00343696" w14:paraId="3AAD8E2B"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4D3C66"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7</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0130C7D"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ESPECIFICACIONES GENERALES</w:t>
            </w:r>
          </w:p>
        </w:tc>
        <w:tc>
          <w:tcPr>
            <w:tcW w:w="517" w:type="pct"/>
            <w:tcBorders>
              <w:top w:val="single" w:sz="4" w:space="0" w:color="auto"/>
              <w:left w:val="single" w:sz="4" w:space="0" w:color="auto"/>
              <w:bottom w:val="single" w:sz="4" w:space="0" w:color="auto"/>
              <w:right w:val="single" w:sz="4" w:space="0" w:color="auto"/>
            </w:tcBorders>
          </w:tcPr>
          <w:p w14:paraId="55D305C7"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B91927D" w14:textId="77777777" w:rsidR="00D531AB" w:rsidRPr="00343696" w:rsidRDefault="00D531AB" w:rsidP="007F2D07">
            <w:pPr>
              <w:spacing w:after="0"/>
              <w:rPr>
                <w:rFonts w:ascii="Arial" w:hAnsi="Arial"/>
                <w:b/>
                <w:bCs/>
                <w:kern w:val="2"/>
                <w:sz w:val="18"/>
                <w:szCs w:val="18"/>
                <w:lang w:val="es-ES"/>
              </w:rPr>
            </w:pPr>
          </w:p>
        </w:tc>
      </w:tr>
      <w:tr w:rsidR="00D531AB" w:rsidRPr="00343696" w14:paraId="3377CCAA"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33C96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C2870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El proveedor incluirá sin costos para la Policía Nacional todos los servicios necesarios para la instalación, configuración y puesta en funcionamiento de todo el hardware y software objeto del presente proceso.</w:t>
            </w:r>
          </w:p>
        </w:tc>
        <w:tc>
          <w:tcPr>
            <w:tcW w:w="517" w:type="pct"/>
            <w:tcBorders>
              <w:top w:val="single" w:sz="4" w:space="0" w:color="auto"/>
              <w:left w:val="single" w:sz="4" w:space="0" w:color="auto"/>
              <w:bottom w:val="single" w:sz="4" w:space="0" w:color="auto"/>
              <w:right w:val="single" w:sz="4" w:space="0" w:color="auto"/>
            </w:tcBorders>
          </w:tcPr>
          <w:p w14:paraId="71C3E99E"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3E641D2" w14:textId="77777777" w:rsidR="00D531AB" w:rsidRPr="00343696" w:rsidRDefault="00D531AB" w:rsidP="007F2D07">
            <w:pPr>
              <w:spacing w:after="0"/>
              <w:rPr>
                <w:rFonts w:ascii="Arial" w:hAnsi="Arial"/>
                <w:kern w:val="2"/>
                <w:sz w:val="18"/>
                <w:szCs w:val="18"/>
                <w:lang w:val="es-ES"/>
              </w:rPr>
            </w:pPr>
          </w:p>
        </w:tc>
      </w:tr>
      <w:tr w:rsidR="00D531AB" w:rsidRPr="00343696" w14:paraId="68AE5997"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5F35227"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A36514" w14:textId="77777777" w:rsidR="00D531AB" w:rsidRPr="00343696" w:rsidRDefault="00D531AB" w:rsidP="007F2D07">
            <w:pPr>
              <w:spacing w:after="0"/>
              <w:rPr>
                <w:rFonts w:ascii="Arial" w:hAnsi="Arial"/>
                <w:b/>
                <w:bCs/>
                <w:kern w:val="2"/>
                <w:sz w:val="18"/>
                <w:szCs w:val="18"/>
                <w:lang w:val="es-ES"/>
              </w:rPr>
            </w:pPr>
            <w:r w:rsidRPr="00343696">
              <w:rPr>
                <w:rFonts w:ascii="Arial" w:hAnsi="Arial"/>
                <w:kern w:val="2"/>
                <w:sz w:val="18"/>
                <w:szCs w:val="18"/>
                <w:lang w:val="es-ES"/>
              </w:rPr>
              <w:t>Los servicios de instalación, configuración y capacitación deben ser suministrados directamente por el fabricante.</w:t>
            </w:r>
          </w:p>
        </w:tc>
        <w:tc>
          <w:tcPr>
            <w:tcW w:w="517" w:type="pct"/>
            <w:tcBorders>
              <w:top w:val="single" w:sz="4" w:space="0" w:color="auto"/>
              <w:left w:val="single" w:sz="4" w:space="0" w:color="auto"/>
              <w:bottom w:val="single" w:sz="4" w:space="0" w:color="auto"/>
              <w:right w:val="single" w:sz="4" w:space="0" w:color="auto"/>
            </w:tcBorders>
          </w:tcPr>
          <w:p w14:paraId="416991F9"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A11D1E8" w14:textId="77777777" w:rsidR="00D531AB" w:rsidRPr="00343696" w:rsidRDefault="00D531AB" w:rsidP="007F2D07">
            <w:pPr>
              <w:spacing w:after="0"/>
              <w:rPr>
                <w:rFonts w:ascii="Arial" w:hAnsi="Arial"/>
                <w:kern w:val="2"/>
                <w:sz w:val="18"/>
                <w:szCs w:val="18"/>
                <w:lang w:val="es-ES"/>
              </w:rPr>
            </w:pPr>
          </w:p>
        </w:tc>
      </w:tr>
      <w:tr w:rsidR="00D531AB" w:rsidRPr="00343696" w14:paraId="7324C38B"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AFEB6C"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7.3</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E7417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proponente instalará, configurará, hará las pruebas y entregará en completa operación con todos los elementos necesarios como cables de potencia, interfaces de conexión como patch-cord termoformados de fábrica, software de configuración (drivers) y utilitarios del sistema para cada uno de los componentes de la solución que garanticen su pleno funcionamiento.</w:t>
            </w:r>
          </w:p>
        </w:tc>
        <w:tc>
          <w:tcPr>
            <w:tcW w:w="517" w:type="pct"/>
            <w:tcBorders>
              <w:top w:val="single" w:sz="4" w:space="0" w:color="auto"/>
              <w:left w:val="single" w:sz="4" w:space="0" w:color="auto"/>
              <w:bottom w:val="single" w:sz="4" w:space="0" w:color="auto"/>
              <w:right w:val="single" w:sz="4" w:space="0" w:color="auto"/>
            </w:tcBorders>
          </w:tcPr>
          <w:p w14:paraId="58C8152D"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EE1451B" w14:textId="77777777" w:rsidR="00D531AB" w:rsidRPr="00343696" w:rsidRDefault="00D531AB" w:rsidP="007F2D07">
            <w:pPr>
              <w:spacing w:after="0"/>
              <w:rPr>
                <w:rFonts w:ascii="Arial" w:hAnsi="Arial"/>
                <w:kern w:val="2"/>
                <w:sz w:val="18"/>
                <w:szCs w:val="18"/>
                <w:lang w:val="es-ES"/>
              </w:rPr>
            </w:pPr>
          </w:p>
        </w:tc>
      </w:tr>
      <w:tr w:rsidR="00D531AB" w:rsidRPr="00343696" w14:paraId="061BF67F"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46EA82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7.4</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436A9C8"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Los equipos deberán ser entregados completamente operativos y funcionando con instalación del sistema operativo y respectivas conexiones.</w:t>
            </w:r>
          </w:p>
        </w:tc>
        <w:tc>
          <w:tcPr>
            <w:tcW w:w="517" w:type="pct"/>
            <w:tcBorders>
              <w:top w:val="single" w:sz="4" w:space="0" w:color="auto"/>
              <w:left w:val="single" w:sz="4" w:space="0" w:color="auto"/>
              <w:bottom w:val="single" w:sz="4" w:space="0" w:color="auto"/>
              <w:right w:val="single" w:sz="4" w:space="0" w:color="auto"/>
            </w:tcBorders>
          </w:tcPr>
          <w:p w14:paraId="401C128E"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000B492" w14:textId="77777777" w:rsidR="00D531AB" w:rsidRPr="00343696" w:rsidRDefault="00D531AB" w:rsidP="007F2D07">
            <w:pPr>
              <w:spacing w:after="0"/>
              <w:rPr>
                <w:rFonts w:ascii="Arial" w:hAnsi="Arial"/>
                <w:kern w:val="2"/>
                <w:sz w:val="18"/>
                <w:szCs w:val="18"/>
                <w:lang w:val="es-ES"/>
              </w:rPr>
            </w:pPr>
          </w:p>
        </w:tc>
      </w:tr>
      <w:tr w:rsidR="00D531AB" w:rsidRPr="00343696" w14:paraId="373DBCAA"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CC151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7.5</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552F57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fecha de liberación al mercado del equipo ofertado, no deberá superar los 12 meses.</w:t>
            </w:r>
          </w:p>
        </w:tc>
        <w:tc>
          <w:tcPr>
            <w:tcW w:w="517" w:type="pct"/>
            <w:tcBorders>
              <w:top w:val="single" w:sz="4" w:space="0" w:color="auto"/>
              <w:left w:val="single" w:sz="4" w:space="0" w:color="auto"/>
              <w:bottom w:val="single" w:sz="4" w:space="0" w:color="auto"/>
              <w:right w:val="single" w:sz="4" w:space="0" w:color="auto"/>
            </w:tcBorders>
          </w:tcPr>
          <w:p w14:paraId="7A9FC0D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DB6573E" w14:textId="77777777" w:rsidR="00D531AB" w:rsidRPr="00343696" w:rsidRDefault="00D531AB" w:rsidP="007F2D07">
            <w:pPr>
              <w:spacing w:after="0"/>
              <w:rPr>
                <w:rFonts w:ascii="Arial" w:hAnsi="Arial"/>
                <w:kern w:val="2"/>
                <w:sz w:val="18"/>
                <w:szCs w:val="18"/>
                <w:lang w:val="es-ES"/>
              </w:rPr>
            </w:pPr>
          </w:p>
        </w:tc>
      </w:tr>
      <w:tr w:rsidR="00D531AB" w:rsidRPr="00343696" w14:paraId="59E30178"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67BA91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7.6</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11391D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suministrar e instalar el kit de rieles, cables de gestión, así como todos los componentes y accesorios necesarios para garantizar el correcto funcionamiento e integración de la solución ofertada. Estos elementos deben ser compatibles con el hardware ofertado y cumplir con los estándares de calidad y desempeño establecidos por el fabricante, asegurando una instalación eficiente, segura y operativa.</w:t>
            </w:r>
          </w:p>
        </w:tc>
        <w:tc>
          <w:tcPr>
            <w:tcW w:w="517" w:type="pct"/>
            <w:tcBorders>
              <w:top w:val="single" w:sz="4" w:space="0" w:color="auto"/>
              <w:left w:val="single" w:sz="4" w:space="0" w:color="auto"/>
              <w:bottom w:val="single" w:sz="4" w:space="0" w:color="auto"/>
              <w:right w:val="single" w:sz="4" w:space="0" w:color="auto"/>
            </w:tcBorders>
          </w:tcPr>
          <w:p w14:paraId="46CE591E"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53DAB56" w14:textId="77777777" w:rsidR="00D531AB" w:rsidRPr="00343696" w:rsidRDefault="00D531AB" w:rsidP="007F2D07">
            <w:pPr>
              <w:spacing w:after="0"/>
              <w:rPr>
                <w:rFonts w:ascii="Arial" w:hAnsi="Arial"/>
                <w:kern w:val="2"/>
                <w:sz w:val="18"/>
                <w:szCs w:val="18"/>
                <w:lang w:val="es-ES"/>
              </w:rPr>
            </w:pPr>
          </w:p>
        </w:tc>
      </w:tr>
      <w:tr w:rsidR="00D531AB" w:rsidRPr="00343696" w14:paraId="6782AFE5"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BC42EA"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7.7</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60018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en colaboración con el fabricante, deberá elaborar y presentar un cronograma detallado con las actividades específicas que se llevarán a cabo para la implementación de la solución. Este cronograma deberá ser entregado al supervisor de contrato para su aprobación dentro de los primeros 15 días calendario a partir de la aprobación de la garantía única.</w:t>
            </w:r>
          </w:p>
          <w:p w14:paraId="7F28191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cronograma debe contemplar todas las fases del proyecto, incluyendo planificación, instalación, configuración, pruebas y puesta en marcha, asegurando que todas las actividades se realicen de acuerdo con los plazos establecidos y sin comprometer la operación del sistema.</w:t>
            </w:r>
          </w:p>
          <w:p w14:paraId="40589C3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Los alcances del proceso deben ser gestionados bajo principios de confidencialidad, integridad, disponibilidad y criticidad de la información, garantizando la implementación y migración de los sistemas no afecte la seguridad ni la operatividad de los datos almacenados.</w:t>
            </w:r>
          </w:p>
        </w:tc>
        <w:tc>
          <w:tcPr>
            <w:tcW w:w="517" w:type="pct"/>
            <w:tcBorders>
              <w:top w:val="single" w:sz="4" w:space="0" w:color="auto"/>
              <w:left w:val="single" w:sz="4" w:space="0" w:color="auto"/>
              <w:bottom w:val="single" w:sz="4" w:space="0" w:color="auto"/>
              <w:right w:val="single" w:sz="4" w:space="0" w:color="auto"/>
            </w:tcBorders>
          </w:tcPr>
          <w:p w14:paraId="226CED3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7D5935A" w14:textId="77777777" w:rsidR="00D531AB" w:rsidRPr="00343696" w:rsidRDefault="00D531AB" w:rsidP="007F2D07">
            <w:pPr>
              <w:spacing w:after="0"/>
              <w:rPr>
                <w:rFonts w:ascii="Arial" w:hAnsi="Arial"/>
                <w:kern w:val="2"/>
                <w:sz w:val="18"/>
                <w:szCs w:val="18"/>
                <w:lang w:val="es-ES"/>
              </w:rPr>
            </w:pPr>
          </w:p>
        </w:tc>
      </w:tr>
      <w:tr w:rsidR="00D531AB" w:rsidRPr="00343696" w14:paraId="0502CBEA"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A2D9FB"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7.8</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913A5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Todo el componente tecnológico deberá contar con una rotulación individualizada y estandarizada, garantizando una identificación clara, precisa y conforme a los lineamientos técnicos y operativos establecidos por la supervisión del contrato.</w:t>
            </w:r>
          </w:p>
          <w:p w14:paraId="4B77F25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identificación de cada equipo y conexión deberá cumplir con los siguientes criterios:</w:t>
            </w:r>
          </w:p>
          <w:p w14:paraId="539A0D6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Identificación única y funcional: todo el componente tecnológico y sus conexiones deberán contar con una etiqueta que refleje su funcionalidad dentro del sistema, su ubicación y su asignación específica dentro de la infraestructura.</w:t>
            </w:r>
          </w:p>
          <w:p w14:paraId="580077D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Cumplimiento de normativas institucionales: La rotulación deberá alinearse con los estándares de la Policía Nacional en cuanto a identificación de equipos tecnológicos, seguridad y trazabilidad.</w:t>
            </w:r>
          </w:p>
          <w:p w14:paraId="25033E8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Material resistente y duradero: Se utilizarán etiquetas de alta durabilidad, resistentes a factores ambientales como temperatura, humedad y manipulación frecuente, asegurando su legibilidad durante toda la vida útil del equipo.</w:t>
            </w:r>
          </w:p>
          <w:p w14:paraId="088210A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Codificación y trazabilidad: Los rótulos deberán incorporar un sistema de codificación estructurado, permitiendo la fácil identificación, rastreo y gestión de cada componente a lo largo de su ciclo de vida, facilitando los procesos de mantenimiento, monitoreo y actualización.</w:t>
            </w:r>
          </w:p>
        </w:tc>
        <w:tc>
          <w:tcPr>
            <w:tcW w:w="517" w:type="pct"/>
            <w:tcBorders>
              <w:top w:val="single" w:sz="4" w:space="0" w:color="auto"/>
              <w:left w:val="single" w:sz="4" w:space="0" w:color="auto"/>
              <w:bottom w:val="single" w:sz="4" w:space="0" w:color="auto"/>
              <w:right w:val="single" w:sz="4" w:space="0" w:color="auto"/>
            </w:tcBorders>
          </w:tcPr>
          <w:p w14:paraId="00C53062"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7DDDA0C" w14:textId="77777777" w:rsidR="00D531AB" w:rsidRPr="00343696" w:rsidRDefault="00D531AB" w:rsidP="007F2D07">
            <w:pPr>
              <w:spacing w:after="0"/>
              <w:rPr>
                <w:rFonts w:ascii="Arial" w:hAnsi="Arial"/>
                <w:kern w:val="2"/>
                <w:sz w:val="18"/>
                <w:szCs w:val="18"/>
                <w:lang w:val="es-ES"/>
              </w:rPr>
            </w:pPr>
          </w:p>
        </w:tc>
      </w:tr>
      <w:tr w:rsidR="00D531AB" w:rsidRPr="00343696" w14:paraId="229A8299"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558EE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7.9</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585A00"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será el responsable de entregar en correcto funcionamiento todos los bienes y servicios para la ejecución del presente proceso de contratación, para ello, dentro de su oferta económica debe incluir el costo de todas las actividades requeridas para ese fin.</w:t>
            </w:r>
          </w:p>
          <w:p w14:paraId="40816999" w14:textId="77777777" w:rsidR="00D531AB" w:rsidRPr="00343696" w:rsidRDefault="00D531AB" w:rsidP="007F2D07">
            <w:pPr>
              <w:spacing w:after="0"/>
              <w:jc w:val="both"/>
              <w:rPr>
                <w:rFonts w:ascii="Arial" w:hAnsi="Arial"/>
                <w:kern w:val="2"/>
                <w:sz w:val="18"/>
                <w:szCs w:val="18"/>
                <w:lang w:val="es-ES"/>
              </w:rPr>
            </w:pPr>
          </w:p>
          <w:p w14:paraId="3FBCE3E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Cualquier actividad adicional, así como cualquier labor de planeación, programación, desarrollo, tiempos de disponibilidad de personal, suministro de equipos, componentes de conectividad y software, que se requieran para garantizar el pleno y adecuado funcionamiento de los equipos, deben ser incluidos por el contratista y por ningún motivo generarán costos adicionales a la Policía Nacional.</w:t>
            </w:r>
          </w:p>
        </w:tc>
        <w:tc>
          <w:tcPr>
            <w:tcW w:w="517" w:type="pct"/>
            <w:tcBorders>
              <w:top w:val="single" w:sz="4" w:space="0" w:color="auto"/>
              <w:left w:val="single" w:sz="4" w:space="0" w:color="auto"/>
              <w:bottom w:val="single" w:sz="4" w:space="0" w:color="auto"/>
              <w:right w:val="single" w:sz="4" w:space="0" w:color="auto"/>
            </w:tcBorders>
          </w:tcPr>
          <w:p w14:paraId="4C7F0BA6"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0EEC223" w14:textId="77777777" w:rsidR="00D531AB" w:rsidRPr="00343696" w:rsidRDefault="00D531AB" w:rsidP="007F2D07">
            <w:pPr>
              <w:spacing w:after="0"/>
              <w:rPr>
                <w:rFonts w:ascii="Arial" w:hAnsi="Arial"/>
                <w:kern w:val="2"/>
                <w:sz w:val="18"/>
                <w:szCs w:val="18"/>
                <w:lang w:val="es-ES"/>
              </w:rPr>
            </w:pPr>
          </w:p>
        </w:tc>
      </w:tr>
      <w:tr w:rsidR="00D531AB" w:rsidRPr="00343696" w14:paraId="57871F57"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C90DECF"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8</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CC059A7"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GARANTÍA</w:t>
            </w:r>
          </w:p>
        </w:tc>
        <w:tc>
          <w:tcPr>
            <w:tcW w:w="517" w:type="pct"/>
            <w:tcBorders>
              <w:top w:val="single" w:sz="4" w:space="0" w:color="auto"/>
              <w:left w:val="single" w:sz="4" w:space="0" w:color="auto"/>
              <w:bottom w:val="single" w:sz="4" w:space="0" w:color="auto"/>
              <w:right w:val="single" w:sz="4" w:space="0" w:color="auto"/>
            </w:tcBorders>
          </w:tcPr>
          <w:p w14:paraId="7A3C4D2E"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669E51A" w14:textId="77777777" w:rsidR="00D531AB" w:rsidRPr="00343696" w:rsidRDefault="00D531AB" w:rsidP="007F2D07">
            <w:pPr>
              <w:spacing w:after="0"/>
              <w:rPr>
                <w:rFonts w:ascii="Arial" w:hAnsi="Arial"/>
                <w:b/>
                <w:bCs/>
                <w:kern w:val="2"/>
                <w:sz w:val="18"/>
                <w:szCs w:val="18"/>
                <w:lang w:val="es-ES"/>
              </w:rPr>
            </w:pPr>
          </w:p>
        </w:tc>
      </w:tr>
      <w:tr w:rsidR="00D531AB" w:rsidRPr="00343696" w14:paraId="5665D121"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CA210C"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662BE65"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Todo el hardware y software que hace parte del presente proceso deben tener un tiempo de garantía mínimo de cinco (5) años ofrecida por el fabricante, contados a partir de la fecha del acta de recibo a satisfacción por parte del supervisor del contrato.</w:t>
            </w:r>
          </w:p>
        </w:tc>
        <w:tc>
          <w:tcPr>
            <w:tcW w:w="517" w:type="pct"/>
            <w:tcBorders>
              <w:top w:val="single" w:sz="4" w:space="0" w:color="auto"/>
              <w:left w:val="single" w:sz="4" w:space="0" w:color="auto"/>
              <w:bottom w:val="single" w:sz="4" w:space="0" w:color="auto"/>
              <w:right w:val="single" w:sz="4" w:space="0" w:color="auto"/>
            </w:tcBorders>
          </w:tcPr>
          <w:p w14:paraId="752F1E67"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BAE3CF8" w14:textId="77777777" w:rsidR="00D531AB" w:rsidRPr="00343696" w:rsidRDefault="00D531AB" w:rsidP="007F2D07">
            <w:pPr>
              <w:spacing w:after="0"/>
              <w:rPr>
                <w:rFonts w:ascii="Arial" w:hAnsi="Arial"/>
                <w:kern w:val="2"/>
                <w:sz w:val="18"/>
                <w:szCs w:val="18"/>
                <w:lang w:val="es-ES"/>
              </w:rPr>
            </w:pPr>
          </w:p>
        </w:tc>
      </w:tr>
      <w:tr w:rsidR="00D531AB" w:rsidRPr="00343696" w14:paraId="282727C5"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14D36E"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FFE0C8"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El tiempo de garantía inicia a partir de la fecha del acta de recibo a satisfacción de los elementos por parte del supervisor del contrato, con los equipos instalados y funcionando.</w:t>
            </w:r>
          </w:p>
        </w:tc>
        <w:tc>
          <w:tcPr>
            <w:tcW w:w="517" w:type="pct"/>
            <w:tcBorders>
              <w:top w:val="single" w:sz="4" w:space="0" w:color="auto"/>
              <w:left w:val="single" w:sz="4" w:space="0" w:color="auto"/>
              <w:bottom w:val="single" w:sz="4" w:space="0" w:color="auto"/>
              <w:right w:val="single" w:sz="4" w:space="0" w:color="auto"/>
            </w:tcBorders>
          </w:tcPr>
          <w:p w14:paraId="5B5F0683"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6789AFB9" w14:textId="77777777" w:rsidR="00D531AB" w:rsidRPr="00343696" w:rsidRDefault="00D531AB" w:rsidP="007F2D07">
            <w:pPr>
              <w:spacing w:after="0"/>
              <w:rPr>
                <w:rFonts w:ascii="Arial" w:hAnsi="Arial"/>
                <w:kern w:val="2"/>
                <w:sz w:val="18"/>
                <w:szCs w:val="18"/>
                <w:lang w:val="es-ES"/>
              </w:rPr>
            </w:pPr>
          </w:p>
        </w:tc>
      </w:tr>
      <w:tr w:rsidR="00D531AB" w:rsidRPr="00343696" w14:paraId="349ACD40"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2D891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8.3</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AEFCBC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solución debe incluir extensión de garantía calidad del servicio y correcto funcionamiento mínimo por cinco (5) años, la garantía de calidad de los bienes incluye partes y accesorios.</w:t>
            </w:r>
          </w:p>
        </w:tc>
        <w:tc>
          <w:tcPr>
            <w:tcW w:w="517" w:type="pct"/>
            <w:tcBorders>
              <w:top w:val="single" w:sz="4" w:space="0" w:color="auto"/>
              <w:left w:val="single" w:sz="4" w:space="0" w:color="auto"/>
              <w:bottom w:val="single" w:sz="4" w:space="0" w:color="auto"/>
              <w:right w:val="single" w:sz="4" w:space="0" w:color="auto"/>
            </w:tcBorders>
          </w:tcPr>
          <w:p w14:paraId="6C698E7F"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88C9773" w14:textId="77777777" w:rsidR="00D531AB" w:rsidRPr="00343696" w:rsidRDefault="00D531AB" w:rsidP="007F2D07">
            <w:pPr>
              <w:spacing w:after="0"/>
              <w:rPr>
                <w:rFonts w:ascii="Arial" w:hAnsi="Arial"/>
                <w:kern w:val="2"/>
                <w:sz w:val="18"/>
                <w:szCs w:val="18"/>
                <w:lang w:val="es-ES"/>
              </w:rPr>
            </w:pPr>
          </w:p>
        </w:tc>
      </w:tr>
      <w:tr w:rsidR="00D531AB" w:rsidRPr="00343696" w14:paraId="06596371"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1C0EC1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8.4</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2EE289"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 xml:space="preserve">El software que hace parte del presente proceso debe tener un tiempo de garantía mínimo de tres (3) años, ofrecido por la casa matriz. </w:t>
            </w:r>
          </w:p>
        </w:tc>
        <w:tc>
          <w:tcPr>
            <w:tcW w:w="517" w:type="pct"/>
            <w:tcBorders>
              <w:top w:val="single" w:sz="4" w:space="0" w:color="auto"/>
              <w:left w:val="single" w:sz="4" w:space="0" w:color="auto"/>
              <w:bottom w:val="single" w:sz="4" w:space="0" w:color="auto"/>
              <w:right w:val="single" w:sz="4" w:space="0" w:color="auto"/>
            </w:tcBorders>
          </w:tcPr>
          <w:p w14:paraId="0EB57EFC"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63D53B86" w14:textId="77777777" w:rsidR="00D531AB" w:rsidRPr="00343696" w:rsidRDefault="00D531AB" w:rsidP="007F2D07">
            <w:pPr>
              <w:spacing w:after="0"/>
              <w:rPr>
                <w:rFonts w:ascii="Arial" w:hAnsi="Arial"/>
                <w:kern w:val="2"/>
                <w:sz w:val="18"/>
                <w:szCs w:val="18"/>
                <w:lang w:val="es-ES"/>
              </w:rPr>
            </w:pPr>
          </w:p>
        </w:tc>
      </w:tr>
      <w:tr w:rsidR="00D531AB" w:rsidRPr="00343696" w14:paraId="0BB9DABF"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489EC6"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8.5</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FFD8AA"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Durante el periodo de garantía, el proveedor deberá suministrará todos los repuestos de iguales o superiores características a los originales, sin costo alguno para la Policía Nacional. Para el caso del software, el proveedor deberá instalar las actualizaciones de firmware o versiones que sean lanzadas en el mercado durante la vigencia de la garantía sin costo para la Policía Nacional, con el fin de garantizar el correcto funcionamiento del equipo.</w:t>
            </w:r>
          </w:p>
        </w:tc>
        <w:tc>
          <w:tcPr>
            <w:tcW w:w="517" w:type="pct"/>
            <w:tcBorders>
              <w:top w:val="single" w:sz="4" w:space="0" w:color="auto"/>
              <w:left w:val="single" w:sz="4" w:space="0" w:color="auto"/>
              <w:bottom w:val="single" w:sz="4" w:space="0" w:color="auto"/>
              <w:right w:val="single" w:sz="4" w:space="0" w:color="auto"/>
            </w:tcBorders>
          </w:tcPr>
          <w:p w14:paraId="1C27B738"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AACA16E" w14:textId="77777777" w:rsidR="00D531AB" w:rsidRPr="00343696" w:rsidRDefault="00D531AB" w:rsidP="007F2D07">
            <w:pPr>
              <w:spacing w:after="0"/>
              <w:rPr>
                <w:rFonts w:ascii="Arial" w:hAnsi="Arial"/>
                <w:kern w:val="2"/>
                <w:sz w:val="18"/>
                <w:szCs w:val="18"/>
                <w:lang w:val="es-ES"/>
              </w:rPr>
            </w:pPr>
          </w:p>
        </w:tc>
      </w:tr>
      <w:tr w:rsidR="00D531AB" w:rsidRPr="00343696" w14:paraId="6C26C6E9"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09866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8.6</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77413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tiempo de garantía para cada ítem ofertado comenzará a partir de la fecha de firma del acta de recibo a satisfacción de los elementos por parte del supervisor del contrato. Esta garantía cubrirá todos los aspectos técnicos y operativos de los equipos y componentes suministrados, y se aplicará exclusivamente a partir de la validación y aceptación formal de los mismos, según los términos establecidos en el proceso de entrega y puesta en marcha</w:t>
            </w:r>
          </w:p>
        </w:tc>
        <w:tc>
          <w:tcPr>
            <w:tcW w:w="517" w:type="pct"/>
            <w:tcBorders>
              <w:top w:val="single" w:sz="4" w:space="0" w:color="auto"/>
              <w:left w:val="single" w:sz="4" w:space="0" w:color="auto"/>
              <w:bottom w:val="single" w:sz="4" w:space="0" w:color="auto"/>
              <w:right w:val="single" w:sz="4" w:space="0" w:color="auto"/>
            </w:tcBorders>
          </w:tcPr>
          <w:p w14:paraId="760EB72B"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D95F00C" w14:textId="77777777" w:rsidR="00D531AB" w:rsidRPr="00343696" w:rsidRDefault="00D531AB" w:rsidP="007F2D07">
            <w:pPr>
              <w:spacing w:after="0"/>
              <w:rPr>
                <w:rFonts w:ascii="Arial" w:hAnsi="Arial"/>
                <w:kern w:val="2"/>
                <w:sz w:val="18"/>
                <w:szCs w:val="18"/>
                <w:lang w:val="es-ES"/>
              </w:rPr>
            </w:pPr>
          </w:p>
        </w:tc>
      </w:tr>
      <w:tr w:rsidR="00D531AB" w:rsidRPr="00343696" w14:paraId="616305B6"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A9CE9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8.7</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67005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Horario de atención de 7x24x365, para la atención de casos proactivos y reactivos durante el periodo de garantía. </w:t>
            </w:r>
          </w:p>
        </w:tc>
        <w:tc>
          <w:tcPr>
            <w:tcW w:w="517" w:type="pct"/>
            <w:tcBorders>
              <w:top w:val="single" w:sz="4" w:space="0" w:color="auto"/>
              <w:left w:val="single" w:sz="4" w:space="0" w:color="auto"/>
              <w:bottom w:val="single" w:sz="4" w:space="0" w:color="auto"/>
              <w:right w:val="single" w:sz="4" w:space="0" w:color="auto"/>
            </w:tcBorders>
          </w:tcPr>
          <w:p w14:paraId="198618F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878E7D7" w14:textId="77777777" w:rsidR="00D531AB" w:rsidRPr="00343696" w:rsidRDefault="00D531AB" w:rsidP="007F2D07">
            <w:pPr>
              <w:spacing w:after="0"/>
              <w:rPr>
                <w:rFonts w:ascii="Arial" w:hAnsi="Arial"/>
                <w:kern w:val="2"/>
                <w:sz w:val="18"/>
                <w:szCs w:val="18"/>
                <w:lang w:val="es-ES"/>
              </w:rPr>
            </w:pPr>
          </w:p>
        </w:tc>
      </w:tr>
      <w:tr w:rsidR="00D531AB" w:rsidRPr="00343696" w14:paraId="2CFA6D19"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DEF27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8.8</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08361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solución debe incluir garantía calidad del servicio y correcto funcionamiento para el equipamiento tecnológico, la garantía de calidad de los bienes incluye partes, actualización de firmware y accesorios, para lo cual deberá entregar bolsa de horas proactivas para cada año de garantía, para actualizar los equipos tecnológicos.</w:t>
            </w:r>
          </w:p>
        </w:tc>
        <w:tc>
          <w:tcPr>
            <w:tcW w:w="517" w:type="pct"/>
            <w:tcBorders>
              <w:top w:val="single" w:sz="4" w:space="0" w:color="auto"/>
              <w:left w:val="single" w:sz="4" w:space="0" w:color="auto"/>
              <w:bottom w:val="single" w:sz="4" w:space="0" w:color="auto"/>
              <w:right w:val="single" w:sz="4" w:space="0" w:color="auto"/>
            </w:tcBorders>
          </w:tcPr>
          <w:p w14:paraId="680FE40C"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4AC9C71" w14:textId="77777777" w:rsidR="00D531AB" w:rsidRPr="00343696" w:rsidRDefault="00D531AB" w:rsidP="007F2D07">
            <w:pPr>
              <w:spacing w:after="0"/>
              <w:rPr>
                <w:rFonts w:ascii="Arial" w:hAnsi="Arial"/>
                <w:kern w:val="2"/>
                <w:sz w:val="18"/>
                <w:szCs w:val="18"/>
                <w:lang w:val="es-ES"/>
              </w:rPr>
            </w:pPr>
          </w:p>
        </w:tc>
      </w:tr>
      <w:tr w:rsidR="00D531AB" w:rsidRPr="00343696" w14:paraId="5C7E6DD0"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382DF4"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8.9</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47A342"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Cuando se presenten fallas generales o particulares en los equipos, el fabricante debe dar soporte en sitio con personal certificado y experimentado en un tiempo máximo de cuatro (4) horas, contadas a partir de la fecha y hora de haber realizado el reporte del caso en la mesa de servicio.</w:t>
            </w:r>
          </w:p>
        </w:tc>
        <w:tc>
          <w:tcPr>
            <w:tcW w:w="517" w:type="pct"/>
            <w:tcBorders>
              <w:top w:val="single" w:sz="4" w:space="0" w:color="auto"/>
              <w:left w:val="single" w:sz="4" w:space="0" w:color="auto"/>
              <w:bottom w:val="single" w:sz="4" w:space="0" w:color="auto"/>
              <w:right w:val="single" w:sz="4" w:space="0" w:color="auto"/>
            </w:tcBorders>
          </w:tcPr>
          <w:p w14:paraId="134F0EF8"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AFDFA76" w14:textId="77777777" w:rsidR="00D531AB" w:rsidRPr="00343696" w:rsidRDefault="00D531AB" w:rsidP="007F2D07">
            <w:pPr>
              <w:spacing w:after="0"/>
              <w:rPr>
                <w:rFonts w:ascii="Arial" w:hAnsi="Arial"/>
                <w:kern w:val="2"/>
                <w:sz w:val="18"/>
                <w:szCs w:val="18"/>
                <w:lang w:val="es-ES"/>
              </w:rPr>
            </w:pPr>
          </w:p>
        </w:tc>
      </w:tr>
      <w:tr w:rsidR="00D531AB" w:rsidRPr="00343696" w14:paraId="02D57FB8"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47A27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8.10</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C2FE01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Durante el periodo de garantía, el proveedor se compromete a reparar el equipo y dejarlo en perfecto estado de funcionamiento en un tiempo máximo de cuarenta y ocho (48) horas contadas a partir de la fecha y hora de haber realizado el reporte de la falla.</w:t>
            </w:r>
          </w:p>
        </w:tc>
        <w:tc>
          <w:tcPr>
            <w:tcW w:w="517" w:type="pct"/>
            <w:tcBorders>
              <w:top w:val="single" w:sz="4" w:space="0" w:color="auto"/>
              <w:left w:val="single" w:sz="4" w:space="0" w:color="auto"/>
              <w:bottom w:val="single" w:sz="4" w:space="0" w:color="auto"/>
              <w:right w:val="single" w:sz="4" w:space="0" w:color="auto"/>
            </w:tcBorders>
          </w:tcPr>
          <w:p w14:paraId="63B54CD7"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D51B690" w14:textId="77777777" w:rsidR="00D531AB" w:rsidRPr="00343696" w:rsidRDefault="00D531AB" w:rsidP="007F2D07">
            <w:pPr>
              <w:spacing w:after="0"/>
              <w:rPr>
                <w:rFonts w:ascii="Arial" w:hAnsi="Arial"/>
                <w:kern w:val="2"/>
                <w:sz w:val="18"/>
                <w:szCs w:val="18"/>
                <w:lang w:val="es-ES"/>
              </w:rPr>
            </w:pPr>
          </w:p>
        </w:tc>
      </w:tr>
      <w:tr w:rsidR="00D531AB" w:rsidRPr="00343696" w14:paraId="459EF313"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915B4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8.11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A68B8A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caso de que la reparación del equipo demore más de cuarenta y ocho (48) horas, el proveedor deberá suministrar en forma inmediata un equipo de soporte de iguales o superiores características durante el tiempo que dure la reparación.</w:t>
            </w:r>
          </w:p>
        </w:tc>
        <w:tc>
          <w:tcPr>
            <w:tcW w:w="517" w:type="pct"/>
            <w:tcBorders>
              <w:top w:val="single" w:sz="4" w:space="0" w:color="auto"/>
              <w:left w:val="single" w:sz="4" w:space="0" w:color="auto"/>
              <w:bottom w:val="single" w:sz="4" w:space="0" w:color="auto"/>
              <w:right w:val="single" w:sz="4" w:space="0" w:color="auto"/>
            </w:tcBorders>
          </w:tcPr>
          <w:p w14:paraId="6E8085B4"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3963C95" w14:textId="77777777" w:rsidR="00D531AB" w:rsidRPr="00343696" w:rsidRDefault="00D531AB" w:rsidP="007F2D07">
            <w:pPr>
              <w:spacing w:after="0"/>
              <w:rPr>
                <w:rFonts w:ascii="Arial" w:hAnsi="Arial"/>
                <w:kern w:val="2"/>
                <w:sz w:val="18"/>
                <w:szCs w:val="18"/>
                <w:lang w:val="es-ES"/>
              </w:rPr>
            </w:pPr>
          </w:p>
        </w:tc>
      </w:tr>
      <w:tr w:rsidR="00D531AB" w:rsidRPr="00343696" w14:paraId="438F88CE"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DFFCA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8.12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ECDAA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A partir de la entrega y recepción a satisfacción de la solución, el contratista deberá proporcionar un período mínimo de tres (3) meses de acompañamiento y consultoría técnica para garantizar la estabilidad, optimización y mejora continua de la plataforma. Durante este período, el contratista deberá:</w:t>
            </w:r>
          </w:p>
          <w:p w14:paraId="5D8D0AD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w:t>
            </w:r>
            <w:r w:rsidRPr="00343696">
              <w:rPr>
                <w:rFonts w:ascii="Arial" w:hAnsi="Arial"/>
                <w:kern w:val="2"/>
                <w:sz w:val="18"/>
                <w:szCs w:val="18"/>
                <w:lang w:val="es-ES"/>
              </w:rPr>
              <w:tab/>
              <w:t>Brindar soporte especializado ante cualquier incidente, falla o ajuste necesario para optimizar el desempeño de la solución.</w:t>
            </w:r>
          </w:p>
          <w:p w14:paraId="06E6A41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w:t>
            </w:r>
            <w:r w:rsidRPr="00343696">
              <w:rPr>
                <w:rFonts w:ascii="Arial" w:hAnsi="Arial"/>
                <w:kern w:val="2"/>
                <w:sz w:val="18"/>
                <w:szCs w:val="18"/>
                <w:lang w:val="es-ES"/>
              </w:rPr>
              <w:tab/>
              <w:t>Realizar ajustes y afinamiento en la configuración del sistema, asegurando su correcta operación y alineación con los requerimientos de la Policía Nacional.</w:t>
            </w:r>
          </w:p>
          <w:p w14:paraId="5931DE1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w:t>
            </w:r>
            <w:r w:rsidRPr="00343696">
              <w:rPr>
                <w:rFonts w:ascii="Arial" w:hAnsi="Arial"/>
                <w:kern w:val="2"/>
                <w:sz w:val="18"/>
                <w:szCs w:val="18"/>
                <w:lang w:val="es-ES"/>
              </w:rPr>
              <w:tab/>
              <w:t>Generar recomendaciones de mejora basadas en el monitoreo del desempeño y las necesidades operativas.</w:t>
            </w:r>
          </w:p>
          <w:p w14:paraId="6922337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w:t>
            </w:r>
            <w:r w:rsidRPr="00343696">
              <w:rPr>
                <w:rFonts w:ascii="Arial" w:hAnsi="Arial"/>
                <w:kern w:val="2"/>
                <w:sz w:val="18"/>
                <w:szCs w:val="18"/>
                <w:lang w:val="es-ES"/>
              </w:rPr>
              <w:tab/>
              <w:t>Capacitar al personal designado, si es necesario, en el uso y administración eficiente de la solución implementada.</w:t>
            </w:r>
          </w:p>
          <w:p w14:paraId="601CE931" w14:textId="77777777" w:rsidR="00D531AB" w:rsidRPr="00343696" w:rsidRDefault="00D531AB" w:rsidP="007F2D07">
            <w:pPr>
              <w:spacing w:after="0"/>
              <w:jc w:val="both"/>
              <w:rPr>
                <w:rFonts w:ascii="Arial" w:hAnsi="Arial"/>
                <w:kern w:val="2"/>
                <w:sz w:val="18"/>
                <w:szCs w:val="18"/>
                <w:lang w:val="es-ES"/>
              </w:rPr>
            </w:pPr>
          </w:p>
          <w:p w14:paraId="502AE6E6"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Este acompañamiento deberá garantizar la continuidad operativa y la estabilidad de la plataforma, minimizando riesgos y asegurando el cumplimiento de los objetivos del proyecto.</w:t>
            </w:r>
          </w:p>
        </w:tc>
        <w:tc>
          <w:tcPr>
            <w:tcW w:w="517" w:type="pct"/>
            <w:tcBorders>
              <w:top w:val="single" w:sz="4" w:space="0" w:color="auto"/>
              <w:left w:val="single" w:sz="4" w:space="0" w:color="auto"/>
              <w:bottom w:val="single" w:sz="4" w:space="0" w:color="auto"/>
              <w:right w:val="single" w:sz="4" w:space="0" w:color="auto"/>
            </w:tcBorders>
          </w:tcPr>
          <w:p w14:paraId="18E8E730"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9F9E9EA" w14:textId="77777777" w:rsidR="00D531AB" w:rsidRPr="00343696" w:rsidRDefault="00D531AB" w:rsidP="007F2D07">
            <w:pPr>
              <w:spacing w:after="0"/>
              <w:rPr>
                <w:rFonts w:ascii="Arial" w:hAnsi="Arial"/>
                <w:kern w:val="2"/>
                <w:sz w:val="18"/>
                <w:szCs w:val="18"/>
                <w:lang w:val="es-ES"/>
              </w:rPr>
            </w:pPr>
          </w:p>
        </w:tc>
      </w:tr>
      <w:tr w:rsidR="00D531AB" w:rsidRPr="00343696" w14:paraId="0E223575"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8015A8"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9</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CBD187"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CERTIFICADOS</w:t>
            </w:r>
          </w:p>
        </w:tc>
        <w:tc>
          <w:tcPr>
            <w:tcW w:w="517" w:type="pct"/>
            <w:tcBorders>
              <w:top w:val="single" w:sz="4" w:space="0" w:color="auto"/>
              <w:left w:val="single" w:sz="4" w:space="0" w:color="auto"/>
              <w:bottom w:val="single" w:sz="4" w:space="0" w:color="auto"/>
              <w:right w:val="single" w:sz="4" w:space="0" w:color="auto"/>
            </w:tcBorders>
          </w:tcPr>
          <w:p w14:paraId="56321FDA"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BFCD91E" w14:textId="77777777" w:rsidR="00D531AB" w:rsidRPr="00343696" w:rsidRDefault="00D531AB" w:rsidP="007F2D07">
            <w:pPr>
              <w:spacing w:after="0"/>
              <w:rPr>
                <w:rFonts w:ascii="Arial" w:hAnsi="Arial"/>
                <w:b/>
                <w:bCs/>
                <w:kern w:val="2"/>
                <w:sz w:val="18"/>
                <w:szCs w:val="18"/>
                <w:lang w:val="es-ES"/>
              </w:rPr>
            </w:pPr>
          </w:p>
        </w:tc>
      </w:tr>
      <w:tr w:rsidR="00D531AB" w:rsidRPr="00343696" w14:paraId="36DD5F9D"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699003"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9.1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9C69A0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Con el fin de garantizar la calidad del servicio y el cumplimiento en la ejecución del contrato, se requiere que el oferente adjunte a la propuesta, carta expedida por el fabricante con representación en Colombia, en la que certifique que el proponente es distribuidor autorizado para suministrar los equipos definidos en el presente proceso.</w:t>
            </w:r>
          </w:p>
          <w:p w14:paraId="330F0D2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la certificación se debe indicar el número del presente proceso, garantizando que la ejecución de los servicios será realizada directamente por el fabricante o contratista con representación en Colombia; especificando línea telefónica y email del fabricante. Si la certificación no se puede validar su procedencia y legitimidad no será tenida en cuenta.</w:t>
            </w:r>
          </w:p>
        </w:tc>
        <w:tc>
          <w:tcPr>
            <w:tcW w:w="517" w:type="pct"/>
            <w:tcBorders>
              <w:top w:val="single" w:sz="4" w:space="0" w:color="auto"/>
              <w:left w:val="single" w:sz="4" w:space="0" w:color="auto"/>
              <w:bottom w:val="single" w:sz="4" w:space="0" w:color="auto"/>
              <w:right w:val="single" w:sz="4" w:space="0" w:color="auto"/>
            </w:tcBorders>
          </w:tcPr>
          <w:p w14:paraId="63795801"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1320457" w14:textId="77777777" w:rsidR="00D531AB" w:rsidRPr="00343696" w:rsidRDefault="00D531AB" w:rsidP="007F2D07">
            <w:pPr>
              <w:spacing w:after="0"/>
              <w:rPr>
                <w:rFonts w:ascii="Arial" w:hAnsi="Arial"/>
                <w:kern w:val="2"/>
                <w:sz w:val="18"/>
                <w:szCs w:val="18"/>
                <w:lang w:val="es-ES"/>
              </w:rPr>
            </w:pPr>
          </w:p>
        </w:tc>
      </w:tr>
      <w:tr w:rsidR="00D531AB" w:rsidRPr="00343696" w14:paraId="69841E58"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5A9D3F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9.2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F36757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oferente deberá adjuntar a su propuesta una certificación que acredite que los equipos ofertados no se encuentran en la fase de fin de vida útil (End of Life - EOL), garantizando su disponibilidad, soporte y actualizaciones por parte del fabricante.</w:t>
            </w:r>
          </w:p>
        </w:tc>
        <w:tc>
          <w:tcPr>
            <w:tcW w:w="517" w:type="pct"/>
            <w:tcBorders>
              <w:top w:val="single" w:sz="4" w:space="0" w:color="auto"/>
              <w:left w:val="single" w:sz="4" w:space="0" w:color="auto"/>
              <w:bottom w:val="single" w:sz="4" w:space="0" w:color="auto"/>
              <w:right w:val="single" w:sz="4" w:space="0" w:color="auto"/>
            </w:tcBorders>
          </w:tcPr>
          <w:p w14:paraId="274526EE"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2F343FE" w14:textId="77777777" w:rsidR="00D531AB" w:rsidRPr="00343696" w:rsidRDefault="00D531AB" w:rsidP="007F2D07">
            <w:pPr>
              <w:spacing w:after="0"/>
              <w:rPr>
                <w:rFonts w:ascii="Arial" w:hAnsi="Arial"/>
                <w:kern w:val="2"/>
                <w:sz w:val="18"/>
                <w:szCs w:val="18"/>
                <w:lang w:val="es-ES"/>
              </w:rPr>
            </w:pPr>
          </w:p>
        </w:tc>
      </w:tr>
      <w:tr w:rsidR="00D531AB" w:rsidRPr="00343696" w14:paraId="11FA4444"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8D0338"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10</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8C12861"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TRANSFERENCIA DE CONOCIMIENTO</w:t>
            </w:r>
          </w:p>
        </w:tc>
        <w:tc>
          <w:tcPr>
            <w:tcW w:w="517" w:type="pct"/>
            <w:tcBorders>
              <w:top w:val="single" w:sz="4" w:space="0" w:color="auto"/>
              <w:left w:val="single" w:sz="4" w:space="0" w:color="auto"/>
              <w:bottom w:val="single" w:sz="4" w:space="0" w:color="auto"/>
              <w:right w:val="single" w:sz="4" w:space="0" w:color="auto"/>
            </w:tcBorders>
          </w:tcPr>
          <w:p w14:paraId="4536CB15"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6219C728" w14:textId="77777777" w:rsidR="00D531AB" w:rsidRPr="00343696" w:rsidRDefault="00D531AB" w:rsidP="007F2D07">
            <w:pPr>
              <w:spacing w:after="0"/>
              <w:rPr>
                <w:rFonts w:ascii="Arial" w:hAnsi="Arial"/>
                <w:b/>
                <w:bCs/>
                <w:kern w:val="2"/>
                <w:sz w:val="18"/>
                <w:szCs w:val="18"/>
                <w:lang w:val="es-ES"/>
              </w:rPr>
            </w:pPr>
          </w:p>
        </w:tc>
      </w:tr>
      <w:tr w:rsidR="00D531AB" w:rsidRPr="00343696" w14:paraId="652913C9"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919AC69" w14:textId="77777777" w:rsidR="00D531AB" w:rsidRPr="00343696" w:rsidRDefault="00D531AB" w:rsidP="007F2D07">
            <w:pPr>
              <w:rPr>
                <w:rFonts w:ascii="Arial" w:hAnsi="Arial"/>
                <w:kern w:val="2"/>
                <w:sz w:val="18"/>
                <w:szCs w:val="18"/>
                <w:lang w:val="es-ES"/>
              </w:rPr>
            </w:pPr>
            <w:r w:rsidRPr="00343696">
              <w:rPr>
                <w:rFonts w:ascii="Arial" w:hAnsi="Arial"/>
                <w:kern w:val="2"/>
                <w:sz w:val="18"/>
                <w:szCs w:val="18"/>
                <w:lang w:val="es-ES"/>
              </w:rPr>
              <w:t>10.1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8F80B76" w14:textId="77777777" w:rsidR="00D531AB" w:rsidRPr="00343696" w:rsidRDefault="00D531AB" w:rsidP="007F2D07">
            <w:pPr>
              <w:jc w:val="both"/>
              <w:rPr>
                <w:rFonts w:ascii="Arial" w:hAnsi="Arial"/>
                <w:kern w:val="2"/>
                <w:sz w:val="18"/>
                <w:szCs w:val="18"/>
                <w:lang w:val="es-ES"/>
              </w:rPr>
            </w:pPr>
            <w:r w:rsidRPr="00343696">
              <w:rPr>
                <w:rFonts w:ascii="Arial" w:hAnsi="Arial"/>
                <w:kern w:val="2"/>
                <w:sz w:val="18"/>
                <w:szCs w:val="18"/>
                <w:lang w:val="es-ES"/>
              </w:rPr>
              <w:t>El contratista debe diseñar un plan de capacitación para la administración y gestión de la solución tecnológica, de acuerdo con los requerimientos del presente pliego. El supervisor del contrato designará los funcionarios correspondientes para las capacitaciones, a lo cual se debe tener en cuenta las siguientes consideraciones:</w:t>
            </w:r>
          </w:p>
          <w:p w14:paraId="5EDCAD78" w14:textId="77777777" w:rsidR="00D531AB" w:rsidRDefault="00D531AB" w:rsidP="00D531AB">
            <w:pPr>
              <w:numPr>
                <w:ilvl w:val="0"/>
                <w:numId w:val="130"/>
              </w:numPr>
              <w:spacing w:after="0" w:line="240" w:lineRule="auto"/>
              <w:jc w:val="both"/>
              <w:rPr>
                <w:rFonts w:ascii="Arial" w:hAnsi="Arial"/>
                <w:kern w:val="2"/>
                <w:sz w:val="18"/>
                <w:szCs w:val="18"/>
                <w:lang w:val="es-ES"/>
              </w:rPr>
            </w:pPr>
            <w:r w:rsidRPr="00343696">
              <w:rPr>
                <w:rFonts w:ascii="Arial" w:hAnsi="Arial"/>
                <w:kern w:val="2"/>
                <w:sz w:val="18"/>
                <w:szCs w:val="18"/>
                <w:lang w:val="es-ES"/>
              </w:rPr>
              <w:t>El contratista debe suministrar transferencia de conocimiento de la solución ofertada con los niveles de configuración, administración, soporte y gestión de los equipos, los cursos deben tener una intensidad de mínimo 40 horas, para mínimo seis (6) funcionarios.</w:t>
            </w:r>
          </w:p>
          <w:p w14:paraId="52F7BB52" w14:textId="77777777" w:rsidR="00D531AB" w:rsidRPr="00343696" w:rsidRDefault="00D531AB" w:rsidP="007F2D07">
            <w:pPr>
              <w:spacing w:after="0" w:line="240" w:lineRule="auto"/>
              <w:ind w:left="720"/>
              <w:jc w:val="both"/>
              <w:rPr>
                <w:rFonts w:ascii="Arial" w:hAnsi="Arial"/>
                <w:kern w:val="2"/>
                <w:sz w:val="18"/>
                <w:szCs w:val="18"/>
                <w:lang w:val="es-ES"/>
              </w:rPr>
            </w:pPr>
          </w:p>
          <w:p w14:paraId="04DA13C2" w14:textId="77777777" w:rsidR="00D531AB" w:rsidRPr="00B2719C" w:rsidRDefault="00D531AB" w:rsidP="007F2D07">
            <w:pPr>
              <w:jc w:val="both"/>
              <w:rPr>
                <w:rFonts w:ascii="Arial" w:hAnsi="Arial"/>
                <w:sz w:val="18"/>
                <w:szCs w:val="18"/>
                <w:lang w:val="es-ES"/>
              </w:rPr>
            </w:pPr>
            <w:r w:rsidRPr="00343696">
              <w:rPr>
                <w:rFonts w:ascii="Arial" w:hAnsi="Arial"/>
                <w:kern w:val="2"/>
                <w:sz w:val="18"/>
                <w:szCs w:val="18"/>
                <w:lang w:val="es-ES"/>
              </w:rPr>
              <w:t xml:space="preserve">Se debe entregar la respectiva certificación de asistencia para cada curso a los funcionarios participantes. </w:t>
            </w:r>
            <w:r>
              <w:rPr>
                <w:rFonts w:ascii="Arial" w:hAnsi="Arial"/>
                <w:sz w:val="18"/>
                <w:szCs w:val="18"/>
                <w:lang w:val="es-ES"/>
              </w:rPr>
              <w:t xml:space="preserve"> valores que deberán ser asumidos por el contratista.</w:t>
            </w:r>
          </w:p>
        </w:tc>
        <w:tc>
          <w:tcPr>
            <w:tcW w:w="517" w:type="pct"/>
            <w:tcBorders>
              <w:top w:val="single" w:sz="4" w:space="0" w:color="auto"/>
              <w:left w:val="single" w:sz="4" w:space="0" w:color="auto"/>
              <w:bottom w:val="single" w:sz="4" w:space="0" w:color="auto"/>
              <w:right w:val="single" w:sz="4" w:space="0" w:color="auto"/>
            </w:tcBorders>
          </w:tcPr>
          <w:p w14:paraId="3D349A39" w14:textId="77777777" w:rsidR="00D531AB" w:rsidRPr="00343696" w:rsidRDefault="00D531AB" w:rsidP="007F2D07">
            <w:pPr>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60D3EA5" w14:textId="77777777" w:rsidR="00D531AB" w:rsidRPr="00343696" w:rsidRDefault="00D531AB" w:rsidP="007F2D07">
            <w:pPr>
              <w:rPr>
                <w:rFonts w:ascii="Arial" w:hAnsi="Arial"/>
                <w:kern w:val="2"/>
                <w:sz w:val="18"/>
                <w:szCs w:val="18"/>
                <w:lang w:val="es-ES"/>
              </w:rPr>
            </w:pPr>
          </w:p>
        </w:tc>
      </w:tr>
    </w:tbl>
    <w:p w14:paraId="73E8E9AC" w14:textId="77777777" w:rsidR="00D531AB" w:rsidRDefault="00D531AB" w:rsidP="00D531AB">
      <w:pPr>
        <w:rPr>
          <w:rFonts w:ascii="Arial" w:hAnsi="Arial"/>
          <w:b/>
          <w:bCs/>
          <w:sz w:val="18"/>
          <w:szCs w:val="18"/>
        </w:rPr>
      </w:pPr>
    </w:p>
    <w:p w14:paraId="49595BA7" w14:textId="77777777" w:rsidR="00D531AB" w:rsidRDefault="00D531AB" w:rsidP="00D531AB">
      <w:pPr>
        <w:rPr>
          <w:rFonts w:ascii="Arial" w:hAnsi="Arial"/>
          <w:b/>
          <w:bCs/>
          <w:sz w:val="18"/>
          <w:szCs w:val="18"/>
        </w:rPr>
      </w:pPr>
      <w:r>
        <w:rPr>
          <w:rFonts w:ascii="Arial" w:hAnsi="Arial"/>
          <w:b/>
          <w:bCs/>
          <w:sz w:val="18"/>
          <w:szCs w:val="18"/>
        </w:rPr>
        <w:t>12. COMPUTADOR WORKSTATION</w:t>
      </w:r>
    </w:p>
    <w:tbl>
      <w:tblPr>
        <w:tblW w:w="5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31"/>
        <w:gridCol w:w="2397"/>
        <w:gridCol w:w="4951"/>
        <w:gridCol w:w="816"/>
        <w:gridCol w:w="816"/>
      </w:tblGrid>
      <w:tr w:rsidR="00D531AB" w:rsidRPr="00343696" w14:paraId="52FED055" w14:textId="77777777" w:rsidTr="007F2D07">
        <w:trPr>
          <w:trHeight w:val="290"/>
          <w:jc w:val="center"/>
        </w:trPr>
        <w:tc>
          <w:tcPr>
            <w:tcW w:w="3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41DEC5D"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ÍTEM</w:t>
            </w:r>
          </w:p>
        </w:tc>
        <w:tc>
          <w:tcPr>
            <w:tcW w:w="381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016555"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DESCRIPCIÓN</w:t>
            </w:r>
          </w:p>
        </w:tc>
        <w:tc>
          <w:tcPr>
            <w:tcW w:w="39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993489"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CUMPLE</w:t>
            </w:r>
          </w:p>
        </w:tc>
        <w:tc>
          <w:tcPr>
            <w:tcW w:w="39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38150A0"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NO CUMPLE</w:t>
            </w:r>
          </w:p>
        </w:tc>
      </w:tr>
      <w:tr w:rsidR="00D531AB" w:rsidRPr="00343696" w14:paraId="2FBB924D" w14:textId="77777777" w:rsidTr="007F2D07">
        <w:trPr>
          <w:trHeight w:val="149"/>
          <w:jc w:val="center"/>
        </w:trPr>
        <w:tc>
          <w:tcPr>
            <w:tcW w:w="3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48B2E4A"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1</w:t>
            </w:r>
          </w:p>
        </w:tc>
        <w:tc>
          <w:tcPr>
            <w:tcW w:w="460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A7B8574" w14:textId="77777777" w:rsidR="00D531AB" w:rsidRPr="00343696" w:rsidRDefault="00D531AB" w:rsidP="007F2D07">
            <w:pPr>
              <w:spacing w:after="0" w:line="240" w:lineRule="auto"/>
              <w:rPr>
                <w:rFonts w:ascii="Arial" w:hAnsi="Arial"/>
                <w:b/>
                <w:bCs/>
                <w:kern w:val="2"/>
                <w:sz w:val="18"/>
                <w:szCs w:val="18"/>
                <w:lang w:val="es-ES_tradnl"/>
              </w:rPr>
            </w:pPr>
            <w:bookmarkStart w:id="0" w:name="_Toc223357997"/>
            <w:r w:rsidRPr="00343696">
              <w:rPr>
                <w:rFonts w:ascii="Arial" w:hAnsi="Arial"/>
                <w:b/>
                <w:bCs/>
                <w:kern w:val="2"/>
                <w:sz w:val="18"/>
                <w:szCs w:val="18"/>
                <w:lang w:val="es-ES_tradnl"/>
              </w:rPr>
              <w:t>COMPUTADOR WORKSTATION TORRE</w:t>
            </w:r>
            <w:bookmarkEnd w:id="0"/>
          </w:p>
        </w:tc>
      </w:tr>
      <w:tr w:rsidR="00D531AB" w:rsidRPr="00343696" w14:paraId="0B1E719E" w14:textId="77777777" w:rsidTr="007F2D07">
        <w:trPr>
          <w:trHeight w:val="171"/>
          <w:jc w:val="center"/>
        </w:trPr>
        <w:tc>
          <w:tcPr>
            <w:tcW w:w="393" w:type="pct"/>
            <w:tcBorders>
              <w:top w:val="single" w:sz="4" w:space="0" w:color="auto"/>
              <w:left w:val="single" w:sz="4" w:space="0" w:color="auto"/>
              <w:bottom w:val="single" w:sz="4" w:space="0" w:color="auto"/>
              <w:right w:val="single" w:sz="4" w:space="0" w:color="auto"/>
            </w:tcBorders>
            <w:vAlign w:val="center"/>
          </w:tcPr>
          <w:p w14:paraId="49E861A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2F7EB2F"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Cantidad</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C0652E7" w14:textId="77777777" w:rsidR="00D531AB" w:rsidRPr="00343696" w:rsidRDefault="00D531AB" w:rsidP="007F2D07">
            <w:pPr>
              <w:spacing w:after="0" w:line="240" w:lineRule="auto"/>
              <w:rPr>
                <w:rFonts w:ascii="Arial" w:hAnsi="Arial"/>
                <w:b/>
                <w:kern w:val="2"/>
                <w:sz w:val="18"/>
                <w:szCs w:val="18"/>
              </w:rPr>
            </w:pPr>
            <w:r w:rsidRPr="00343696">
              <w:rPr>
                <w:rFonts w:ascii="Arial" w:hAnsi="Arial"/>
                <w:b/>
                <w:kern w:val="2"/>
                <w:sz w:val="18"/>
                <w:szCs w:val="18"/>
              </w:rPr>
              <w:t>01</w:t>
            </w:r>
          </w:p>
        </w:tc>
        <w:tc>
          <w:tcPr>
            <w:tcW w:w="395" w:type="pct"/>
            <w:tcBorders>
              <w:top w:val="single" w:sz="4" w:space="0" w:color="auto"/>
              <w:left w:val="single" w:sz="4" w:space="0" w:color="auto"/>
              <w:bottom w:val="single" w:sz="4" w:space="0" w:color="auto"/>
              <w:right w:val="single" w:sz="4" w:space="0" w:color="auto"/>
            </w:tcBorders>
          </w:tcPr>
          <w:p w14:paraId="09A71FE5"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6B7F3B9A" w14:textId="77777777" w:rsidR="00D531AB" w:rsidRPr="00343696" w:rsidRDefault="00D531AB" w:rsidP="007F2D07">
            <w:pPr>
              <w:spacing w:after="0" w:line="240" w:lineRule="auto"/>
              <w:rPr>
                <w:rFonts w:ascii="Arial" w:hAnsi="Arial"/>
                <w:kern w:val="2"/>
                <w:sz w:val="18"/>
                <w:szCs w:val="18"/>
              </w:rPr>
            </w:pPr>
          </w:p>
        </w:tc>
      </w:tr>
      <w:tr w:rsidR="00D531AB" w:rsidRPr="00343696" w14:paraId="3E8955C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9F978D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29CA92A"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Marca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F1295C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77091E9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33E6F672" w14:textId="77777777" w:rsidR="00D531AB" w:rsidRPr="00343696" w:rsidRDefault="00D531AB" w:rsidP="007F2D07">
            <w:pPr>
              <w:spacing w:after="0" w:line="240" w:lineRule="auto"/>
              <w:rPr>
                <w:rFonts w:ascii="Arial" w:hAnsi="Arial"/>
                <w:kern w:val="2"/>
                <w:sz w:val="18"/>
                <w:szCs w:val="18"/>
              </w:rPr>
            </w:pPr>
          </w:p>
        </w:tc>
      </w:tr>
      <w:tr w:rsidR="00D531AB" w:rsidRPr="00343696" w14:paraId="1402F534"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5AD398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5185597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Modelo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03C53CF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40C16FD4"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7EC0183" w14:textId="77777777" w:rsidR="00D531AB" w:rsidRPr="00343696" w:rsidRDefault="00D531AB" w:rsidP="007F2D07">
            <w:pPr>
              <w:spacing w:after="0" w:line="240" w:lineRule="auto"/>
              <w:rPr>
                <w:rFonts w:ascii="Arial" w:hAnsi="Arial"/>
                <w:kern w:val="2"/>
                <w:sz w:val="18"/>
                <w:szCs w:val="18"/>
              </w:rPr>
            </w:pPr>
          </w:p>
        </w:tc>
      </w:tr>
      <w:tr w:rsidR="00D531AB" w:rsidRPr="00343696" w14:paraId="283CA62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08593F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F8A874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Tecnología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073B39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Torre (Todos los componentes que se describen en la presente ficha técnica, deben ser para equipos de cómputo tipo torre)</w:t>
            </w:r>
          </w:p>
        </w:tc>
        <w:tc>
          <w:tcPr>
            <w:tcW w:w="395" w:type="pct"/>
            <w:tcBorders>
              <w:top w:val="single" w:sz="4" w:space="0" w:color="auto"/>
              <w:left w:val="single" w:sz="4" w:space="0" w:color="auto"/>
              <w:bottom w:val="single" w:sz="4" w:space="0" w:color="auto"/>
              <w:right w:val="single" w:sz="4" w:space="0" w:color="auto"/>
            </w:tcBorders>
          </w:tcPr>
          <w:p w14:paraId="21BE503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D1776FE" w14:textId="77777777" w:rsidR="00D531AB" w:rsidRPr="00343696" w:rsidRDefault="00D531AB" w:rsidP="007F2D07">
            <w:pPr>
              <w:spacing w:after="0" w:line="240" w:lineRule="auto"/>
              <w:rPr>
                <w:rFonts w:ascii="Arial" w:hAnsi="Arial"/>
                <w:kern w:val="2"/>
                <w:sz w:val="18"/>
                <w:szCs w:val="18"/>
              </w:rPr>
            </w:pPr>
          </w:p>
        </w:tc>
      </w:tr>
      <w:tr w:rsidR="00D531AB" w:rsidRPr="00343696" w14:paraId="43B31D2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9BFACC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954B42D"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Año de fabricación:</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190E05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última versión con respecto a la vigencia de suscripción del contrato</w:t>
            </w:r>
          </w:p>
        </w:tc>
        <w:tc>
          <w:tcPr>
            <w:tcW w:w="395" w:type="pct"/>
            <w:tcBorders>
              <w:top w:val="single" w:sz="4" w:space="0" w:color="auto"/>
              <w:left w:val="single" w:sz="4" w:space="0" w:color="auto"/>
              <w:bottom w:val="single" w:sz="4" w:space="0" w:color="auto"/>
              <w:right w:val="single" w:sz="4" w:space="0" w:color="auto"/>
            </w:tcBorders>
          </w:tcPr>
          <w:p w14:paraId="7DFA3F3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4581F3D" w14:textId="77777777" w:rsidR="00D531AB" w:rsidRPr="00343696" w:rsidRDefault="00D531AB" w:rsidP="007F2D07">
            <w:pPr>
              <w:spacing w:after="0" w:line="240" w:lineRule="auto"/>
              <w:rPr>
                <w:rFonts w:ascii="Arial" w:hAnsi="Arial"/>
                <w:kern w:val="2"/>
                <w:sz w:val="18"/>
                <w:szCs w:val="18"/>
              </w:rPr>
            </w:pPr>
          </w:p>
        </w:tc>
      </w:tr>
      <w:tr w:rsidR="00D531AB" w:rsidRPr="00343696" w14:paraId="3DF26B32"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9736C7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C15DE2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Color del equipo de cómputo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DF7BFA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Negro o Gris</w:t>
            </w:r>
          </w:p>
        </w:tc>
        <w:tc>
          <w:tcPr>
            <w:tcW w:w="395" w:type="pct"/>
            <w:tcBorders>
              <w:top w:val="single" w:sz="4" w:space="0" w:color="auto"/>
              <w:left w:val="single" w:sz="4" w:space="0" w:color="auto"/>
              <w:bottom w:val="single" w:sz="4" w:space="0" w:color="auto"/>
              <w:right w:val="single" w:sz="4" w:space="0" w:color="auto"/>
            </w:tcBorders>
          </w:tcPr>
          <w:p w14:paraId="44813D78"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2D1FF478" w14:textId="77777777" w:rsidR="00D531AB" w:rsidRPr="00343696" w:rsidRDefault="00D531AB" w:rsidP="007F2D07">
            <w:pPr>
              <w:spacing w:after="0" w:line="240" w:lineRule="auto"/>
              <w:rPr>
                <w:rFonts w:ascii="Arial" w:hAnsi="Arial"/>
                <w:kern w:val="2"/>
                <w:sz w:val="18"/>
                <w:szCs w:val="18"/>
              </w:rPr>
            </w:pPr>
          </w:p>
        </w:tc>
      </w:tr>
      <w:tr w:rsidR="00D531AB" w:rsidRPr="00343696" w14:paraId="6C6F76B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807419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96B40CC"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kern w:val="2"/>
                <w:sz w:val="18"/>
                <w:szCs w:val="18"/>
              </w:rPr>
              <w:t>PROCESADOR</w:t>
            </w:r>
          </w:p>
        </w:tc>
        <w:tc>
          <w:tcPr>
            <w:tcW w:w="2565" w:type="pct"/>
            <w:tcBorders>
              <w:top w:val="single" w:sz="4" w:space="0" w:color="auto"/>
              <w:left w:val="single" w:sz="4" w:space="0" w:color="auto"/>
              <w:bottom w:val="single" w:sz="4" w:space="0" w:color="auto"/>
              <w:right w:val="single" w:sz="4" w:space="0" w:color="auto"/>
            </w:tcBorders>
            <w:vAlign w:val="center"/>
          </w:tcPr>
          <w:p w14:paraId="52A1CC3E" w14:textId="77777777" w:rsidR="00D531AB" w:rsidRPr="00343696" w:rsidRDefault="00D531AB" w:rsidP="007F2D07">
            <w:pPr>
              <w:spacing w:after="0" w:line="240" w:lineRule="auto"/>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24254336"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4903C8B" w14:textId="77777777" w:rsidR="00D531AB" w:rsidRPr="00343696" w:rsidRDefault="00D531AB" w:rsidP="007F2D07">
            <w:pPr>
              <w:spacing w:after="0" w:line="240" w:lineRule="auto"/>
              <w:rPr>
                <w:rFonts w:ascii="Arial" w:hAnsi="Arial"/>
                <w:kern w:val="2"/>
                <w:sz w:val="18"/>
                <w:szCs w:val="18"/>
              </w:rPr>
            </w:pPr>
          </w:p>
        </w:tc>
      </w:tr>
      <w:tr w:rsidR="00D531AB" w:rsidRPr="00343696" w14:paraId="662781F7"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B2B0D2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DA33DCC"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Marca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4A86854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25B43AF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E477386" w14:textId="77777777" w:rsidR="00D531AB" w:rsidRPr="00343696" w:rsidRDefault="00D531AB" w:rsidP="007F2D07">
            <w:pPr>
              <w:spacing w:after="0" w:line="240" w:lineRule="auto"/>
              <w:rPr>
                <w:rFonts w:ascii="Arial" w:hAnsi="Arial"/>
                <w:kern w:val="2"/>
                <w:sz w:val="18"/>
                <w:szCs w:val="18"/>
              </w:rPr>
            </w:pPr>
          </w:p>
        </w:tc>
      </w:tr>
      <w:tr w:rsidR="00D531AB" w:rsidRPr="00343696" w14:paraId="6B8467F7"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4B1D9F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603AE87"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Modelo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564B23B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1BA5356A"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2BFEDD81" w14:textId="77777777" w:rsidR="00D531AB" w:rsidRPr="00343696" w:rsidRDefault="00D531AB" w:rsidP="007F2D07">
            <w:pPr>
              <w:spacing w:after="0" w:line="240" w:lineRule="auto"/>
              <w:rPr>
                <w:rFonts w:ascii="Arial" w:hAnsi="Arial"/>
                <w:kern w:val="2"/>
                <w:sz w:val="18"/>
                <w:szCs w:val="18"/>
              </w:rPr>
            </w:pPr>
          </w:p>
        </w:tc>
      </w:tr>
      <w:tr w:rsidR="00D531AB" w:rsidRPr="00343696" w14:paraId="27E2B152"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195613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ABF9029"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Fecha de lanzamiento: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520A678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Debe estar dentro de los </w:t>
            </w:r>
            <w:r w:rsidRPr="00343696">
              <w:rPr>
                <w:rFonts w:ascii="Arial" w:hAnsi="Arial"/>
                <w:b/>
                <w:bCs/>
                <w:i/>
                <w:iCs/>
                <w:kern w:val="2"/>
                <w:sz w:val="18"/>
                <w:szCs w:val="18"/>
                <w:u w:val="single"/>
              </w:rPr>
              <w:t>18 meses anteriores</w:t>
            </w:r>
            <w:r w:rsidRPr="00343696">
              <w:rPr>
                <w:rFonts w:ascii="Arial" w:hAnsi="Arial"/>
                <w:kern w:val="2"/>
                <w:sz w:val="18"/>
                <w:szCs w:val="18"/>
              </w:rPr>
              <w:t xml:space="preserve"> a la fecha de lanzamiento por parte del fabricante del procesador.</w:t>
            </w:r>
          </w:p>
          <w:p w14:paraId="7432C92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b/>
                <w:bCs/>
                <w:i/>
                <w:iCs/>
                <w:kern w:val="2"/>
                <w:sz w:val="18"/>
                <w:szCs w:val="18"/>
                <w:u w:val="single"/>
              </w:rPr>
              <w:t>Potencia de diseño térmico (TDP):</w:t>
            </w:r>
            <w:r w:rsidRPr="00343696">
              <w:rPr>
                <w:rFonts w:ascii="Arial" w:hAnsi="Arial"/>
                <w:kern w:val="2"/>
                <w:sz w:val="18"/>
                <w:szCs w:val="18"/>
              </w:rPr>
              <w:t xml:space="preserve"> desde 210W</w:t>
            </w:r>
          </w:p>
        </w:tc>
        <w:tc>
          <w:tcPr>
            <w:tcW w:w="395" w:type="pct"/>
            <w:tcBorders>
              <w:top w:val="single" w:sz="4" w:space="0" w:color="auto"/>
              <w:left w:val="single" w:sz="4" w:space="0" w:color="auto"/>
              <w:bottom w:val="single" w:sz="4" w:space="0" w:color="auto"/>
              <w:right w:val="single" w:sz="4" w:space="0" w:color="auto"/>
            </w:tcBorders>
          </w:tcPr>
          <w:p w14:paraId="5B5C144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6835862" w14:textId="77777777" w:rsidR="00D531AB" w:rsidRPr="00343696" w:rsidRDefault="00D531AB" w:rsidP="007F2D07">
            <w:pPr>
              <w:spacing w:after="0" w:line="240" w:lineRule="auto"/>
              <w:rPr>
                <w:rFonts w:ascii="Arial" w:hAnsi="Arial"/>
                <w:kern w:val="2"/>
                <w:sz w:val="18"/>
                <w:szCs w:val="18"/>
              </w:rPr>
            </w:pPr>
          </w:p>
        </w:tc>
      </w:tr>
      <w:tr w:rsidR="00D531AB" w:rsidRPr="00343696" w14:paraId="2F6AA4C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EB96B3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A53AB78"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Número de cores:</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6E61028"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12</w:t>
            </w:r>
          </w:p>
        </w:tc>
        <w:tc>
          <w:tcPr>
            <w:tcW w:w="395" w:type="pct"/>
            <w:tcBorders>
              <w:top w:val="single" w:sz="4" w:space="0" w:color="auto"/>
              <w:left w:val="single" w:sz="4" w:space="0" w:color="auto"/>
              <w:bottom w:val="single" w:sz="4" w:space="0" w:color="auto"/>
              <w:right w:val="single" w:sz="4" w:space="0" w:color="auto"/>
            </w:tcBorders>
          </w:tcPr>
          <w:p w14:paraId="6306A825"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16D7693" w14:textId="77777777" w:rsidR="00D531AB" w:rsidRPr="00343696" w:rsidRDefault="00D531AB" w:rsidP="007F2D07">
            <w:pPr>
              <w:spacing w:after="0" w:line="240" w:lineRule="auto"/>
              <w:rPr>
                <w:rFonts w:ascii="Arial" w:hAnsi="Arial"/>
                <w:kern w:val="2"/>
                <w:sz w:val="18"/>
                <w:szCs w:val="18"/>
              </w:rPr>
            </w:pPr>
          </w:p>
        </w:tc>
      </w:tr>
      <w:tr w:rsidR="00D531AB" w:rsidRPr="00343696" w14:paraId="143B1ED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940CCD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35FF7726"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Número de Subprocesos:</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48AD03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24</w:t>
            </w:r>
          </w:p>
        </w:tc>
        <w:tc>
          <w:tcPr>
            <w:tcW w:w="395" w:type="pct"/>
            <w:tcBorders>
              <w:top w:val="single" w:sz="4" w:space="0" w:color="auto"/>
              <w:left w:val="single" w:sz="4" w:space="0" w:color="auto"/>
              <w:bottom w:val="single" w:sz="4" w:space="0" w:color="auto"/>
              <w:right w:val="single" w:sz="4" w:space="0" w:color="auto"/>
            </w:tcBorders>
          </w:tcPr>
          <w:p w14:paraId="7C63690E"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CC2476F" w14:textId="77777777" w:rsidR="00D531AB" w:rsidRPr="00343696" w:rsidRDefault="00D531AB" w:rsidP="007F2D07">
            <w:pPr>
              <w:spacing w:after="0" w:line="240" w:lineRule="auto"/>
              <w:rPr>
                <w:rFonts w:ascii="Arial" w:hAnsi="Arial"/>
                <w:kern w:val="2"/>
                <w:sz w:val="18"/>
                <w:szCs w:val="18"/>
              </w:rPr>
            </w:pPr>
          </w:p>
        </w:tc>
      </w:tr>
      <w:tr w:rsidR="00D531AB" w:rsidRPr="00343696" w14:paraId="16A54841"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B1B6D8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14:paraId="2644E5AD"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Frecuencia máxima turbo o reloj turbo máximo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hideMark/>
          </w:tcPr>
          <w:p w14:paraId="3C2BE25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a mínimo 4.7 GHZ </w:t>
            </w:r>
          </w:p>
        </w:tc>
        <w:tc>
          <w:tcPr>
            <w:tcW w:w="395" w:type="pct"/>
            <w:tcBorders>
              <w:top w:val="single" w:sz="4" w:space="0" w:color="auto"/>
              <w:left w:val="single" w:sz="4" w:space="0" w:color="auto"/>
              <w:bottom w:val="single" w:sz="4" w:space="0" w:color="auto"/>
              <w:right w:val="single" w:sz="4" w:space="0" w:color="auto"/>
            </w:tcBorders>
          </w:tcPr>
          <w:p w14:paraId="7A96B17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223133A" w14:textId="77777777" w:rsidR="00D531AB" w:rsidRPr="00343696" w:rsidRDefault="00D531AB" w:rsidP="007F2D07">
            <w:pPr>
              <w:spacing w:after="0" w:line="240" w:lineRule="auto"/>
              <w:rPr>
                <w:rFonts w:ascii="Arial" w:hAnsi="Arial"/>
                <w:kern w:val="2"/>
                <w:sz w:val="18"/>
                <w:szCs w:val="18"/>
              </w:rPr>
            </w:pPr>
          </w:p>
        </w:tc>
      </w:tr>
      <w:tr w:rsidR="00D531AB" w:rsidRPr="00343696" w14:paraId="4A666867"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DD1913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14:paraId="4BBD1D9C"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Memoria Caché</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hideMark/>
          </w:tcPr>
          <w:p w14:paraId="3125C4B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30 MB</w:t>
            </w:r>
          </w:p>
        </w:tc>
        <w:tc>
          <w:tcPr>
            <w:tcW w:w="395" w:type="pct"/>
            <w:tcBorders>
              <w:top w:val="single" w:sz="4" w:space="0" w:color="auto"/>
              <w:left w:val="single" w:sz="4" w:space="0" w:color="auto"/>
              <w:bottom w:val="single" w:sz="4" w:space="0" w:color="auto"/>
              <w:right w:val="single" w:sz="4" w:space="0" w:color="auto"/>
            </w:tcBorders>
          </w:tcPr>
          <w:p w14:paraId="10F84832"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FF663FB" w14:textId="77777777" w:rsidR="00D531AB" w:rsidRPr="00343696" w:rsidRDefault="00D531AB" w:rsidP="007F2D07">
            <w:pPr>
              <w:spacing w:after="0" w:line="240" w:lineRule="auto"/>
              <w:rPr>
                <w:rFonts w:ascii="Arial" w:hAnsi="Arial"/>
                <w:kern w:val="2"/>
                <w:sz w:val="18"/>
                <w:szCs w:val="18"/>
              </w:rPr>
            </w:pPr>
          </w:p>
        </w:tc>
      </w:tr>
      <w:tr w:rsidR="00D531AB" w:rsidRPr="00343696" w14:paraId="0B425B53"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5C0178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14:paraId="455457C9"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Anexar link:</w:t>
            </w:r>
          </w:p>
        </w:tc>
        <w:tc>
          <w:tcPr>
            <w:tcW w:w="2565" w:type="pct"/>
            <w:tcBorders>
              <w:top w:val="single" w:sz="4" w:space="0" w:color="auto"/>
              <w:left w:val="single" w:sz="4" w:space="0" w:color="auto"/>
              <w:bottom w:val="single" w:sz="4" w:space="0" w:color="auto"/>
              <w:right w:val="single" w:sz="4" w:space="0" w:color="auto"/>
            </w:tcBorders>
            <w:hideMark/>
          </w:tcPr>
          <w:p w14:paraId="4FB8928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Indicar link del fabricante donde se pueda verificar el componente.</w:t>
            </w:r>
          </w:p>
        </w:tc>
        <w:tc>
          <w:tcPr>
            <w:tcW w:w="395" w:type="pct"/>
            <w:tcBorders>
              <w:top w:val="single" w:sz="4" w:space="0" w:color="auto"/>
              <w:left w:val="single" w:sz="4" w:space="0" w:color="auto"/>
              <w:bottom w:val="single" w:sz="4" w:space="0" w:color="auto"/>
              <w:right w:val="single" w:sz="4" w:space="0" w:color="auto"/>
            </w:tcBorders>
          </w:tcPr>
          <w:p w14:paraId="76D972E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F1A9E94" w14:textId="77777777" w:rsidR="00D531AB" w:rsidRPr="00343696" w:rsidRDefault="00D531AB" w:rsidP="007F2D07">
            <w:pPr>
              <w:spacing w:after="0" w:line="240" w:lineRule="auto"/>
              <w:rPr>
                <w:rFonts w:ascii="Arial" w:hAnsi="Arial"/>
                <w:kern w:val="2"/>
                <w:sz w:val="18"/>
                <w:szCs w:val="18"/>
              </w:rPr>
            </w:pPr>
          </w:p>
        </w:tc>
      </w:tr>
      <w:tr w:rsidR="00D531AB" w:rsidRPr="00343696" w14:paraId="36A7541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BB6448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A701D40"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Tipo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hideMark/>
          </w:tcPr>
          <w:p w14:paraId="6A1F062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Procesador para ambiente corporativo, y modelo para ambiente empresarial. </w:t>
            </w:r>
          </w:p>
          <w:p w14:paraId="433BE13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El BIOS debe estar bloqueado para la opción de OVERCLOCKING. </w:t>
            </w:r>
          </w:p>
          <w:p w14:paraId="6B3B7C54"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Debe ser verificable en la página web del fabricante del equipo</w:t>
            </w:r>
          </w:p>
        </w:tc>
        <w:tc>
          <w:tcPr>
            <w:tcW w:w="395" w:type="pct"/>
            <w:tcBorders>
              <w:top w:val="single" w:sz="4" w:space="0" w:color="auto"/>
              <w:left w:val="single" w:sz="4" w:space="0" w:color="auto"/>
              <w:bottom w:val="single" w:sz="4" w:space="0" w:color="auto"/>
              <w:right w:val="single" w:sz="4" w:space="0" w:color="auto"/>
            </w:tcBorders>
          </w:tcPr>
          <w:p w14:paraId="641D86B1"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BC52EF5" w14:textId="77777777" w:rsidR="00D531AB" w:rsidRPr="00343696" w:rsidRDefault="00D531AB" w:rsidP="007F2D07">
            <w:pPr>
              <w:spacing w:after="0" w:line="240" w:lineRule="auto"/>
              <w:rPr>
                <w:rFonts w:ascii="Arial" w:hAnsi="Arial"/>
                <w:kern w:val="2"/>
                <w:sz w:val="18"/>
                <w:szCs w:val="18"/>
              </w:rPr>
            </w:pPr>
          </w:p>
        </w:tc>
      </w:tr>
      <w:tr w:rsidR="00D531AB" w:rsidRPr="00343696" w14:paraId="401F6C2A"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C52674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tcPr>
          <w:p w14:paraId="104FDB1E"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Anexar certificación</w:t>
            </w:r>
            <w:r w:rsidRPr="00343696">
              <w:rPr>
                <w:rFonts w:ascii="Arial" w:hAnsi="Arial"/>
                <w:kern w:val="2"/>
                <w:sz w:val="18"/>
                <w:szCs w:val="18"/>
              </w:rPr>
              <w:t>:</w:t>
            </w:r>
          </w:p>
          <w:p w14:paraId="6295D1B5" w14:textId="77777777" w:rsidR="00D531AB" w:rsidRPr="00343696" w:rsidRDefault="00D531AB" w:rsidP="007F2D07">
            <w:pPr>
              <w:spacing w:after="0" w:line="240" w:lineRule="auto"/>
              <w:rPr>
                <w:rFonts w:ascii="Arial" w:hAnsi="Arial"/>
                <w:kern w:val="2"/>
                <w:sz w:val="18"/>
                <w:szCs w:val="18"/>
              </w:rPr>
            </w:pPr>
          </w:p>
          <w:p w14:paraId="289AF55B"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Anexar Link:</w:t>
            </w:r>
          </w:p>
        </w:tc>
        <w:tc>
          <w:tcPr>
            <w:tcW w:w="2565" w:type="pct"/>
            <w:tcBorders>
              <w:top w:val="single" w:sz="4" w:space="0" w:color="auto"/>
              <w:left w:val="single" w:sz="4" w:space="0" w:color="auto"/>
              <w:bottom w:val="single" w:sz="4" w:space="0" w:color="auto"/>
              <w:right w:val="single" w:sz="4" w:space="0" w:color="auto"/>
            </w:tcBorders>
            <w:hideMark/>
          </w:tcPr>
          <w:p w14:paraId="5BC36D6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Del fabricante del procesador ofertado, donde sea posible verificar que el procesador es para ambiente corporativo y que cumple con todas las especificaciones técnicas solicitadas.</w:t>
            </w:r>
          </w:p>
          <w:p w14:paraId="73494EA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Donde se evidencien todas las especificaciones mínimas relacionadas con el procesador a través de la página WEB del fabricante del procesador.</w:t>
            </w:r>
          </w:p>
        </w:tc>
        <w:tc>
          <w:tcPr>
            <w:tcW w:w="395" w:type="pct"/>
            <w:tcBorders>
              <w:top w:val="single" w:sz="4" w:space="0" w:color="auto"/>
              <w:left w:val="single" w:sz="4" w:space="0" w:color="auto"/>
              <w:bottom w:val="single" w:sz="4" w:space="0" w:color="auto"/>
              <w:right w:val="single" w:sz="4" w:space="0" w:color="auto"/>
            </w:tcBorders>
          </w:tcPr>
          <w:p w14:paraId="5E5C348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2577490" w14:textId="77777777" w:rsidR="00D531AB" w:rsidRPr="00343696" w:rsidRDefault="00D531AB" w:rsidP="007F2D07">
            <w:pPr>
              <w:spacing w:after="0" w:line="240" w:lineRule="auto"/>
              <w:rPr>
                <w:rFonts w:ascii="Arial" w:hAnsi="Arial"/>
                <w:kern w:val="2"/>
                <w:sz w:val="18"/>
                <w:szCs w:val="18"/>
              </w:rPr>
            </w:pPr>
          </w:p>
        </w:tc>
      </w:tr>
      <w:tr w:rsidR="00D531AB" w:rsidRPr="00343696" w14:paraId="55D286B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085556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14:paraId="662A61ED"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Chipset Corporativo WORKSTATION</w:t>
            </w:r>
          </w:p>
        </w:tc>
        <w:tc>
          <w:tcPr>
            <w:tcW w:w="2565" w:type="pct"/>
            <w:tcBorders>
              <w:top w:val="single" w:sz="4" w:space="0" w:color="auto"/>
              <w:left w:val="single" w:sz="4" w:space="0" w:color="auto"/>
              <w:bottom w:val="single" w:sz="4" w:space="0" w:color="auto"/>
              <w:right w:val="single" w:sz="4" w:space="0" w:color="auto"/>
            </w:tcBorders>
            <w:hideMark/>
          </w:tcPr>
          <w:p w14:paraId="02FBB79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0DBDC976"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4E6658C" w14:textId="77777777" w:rsidR="00D531AB" w:rsidRPr="00343696" w:rsidRDefault="00D531AB" w:rsidP="007F2D07">
            <w:pPr>
              <w:spacing w:after="0" w:line="240" w:lineRule="auto"/>
              <w:rPr>
                <w:rFonts w:ascii="Arial" w:hAnsi="Arial"/>
                <w:kern w:val="2"/>
                <w:sz w:val="18"/>
                <w:szCs w:val="18"/>
              </w:rPr>
            </w:pPr>
          </w:p>
        </w:tc>
      </w:tr>
      <w:tr w:rsidR="00D531AB" w:rsidRPr="00343696" w14:paraId="4BB1DCA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88833E4"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C3B77E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kern w:val="2"/>
                <w:sz w:val="18"/>
                <w:szCs w:val="18"/>
              </w:rPr>
              <w:t>ADMINISTRACIÓN FUERA DE BANDA</w:t>
            </w:r>
          </w:p>
        </w:tc>
        <w:tc>
          <w:tcPr>
            <w:tcW w:w="2565" w:type="pct"/>
            <w:tcBorders>
              <w:top w:val="single" w:sz="4" w:space="0" w:color="auto"/>
              <w:left w:val="single" w:sz="4" w:space="0" w:color="auto"/>
              <w:bottom w:val="single" w:sz="4" w:space="0" w:color="auto"/>
              <w:right w:val="single" w:sz="4" w:space="0" w:color="auto"/>
            </w:tcBorders>
            <w:hideMark/>
          </w:tcPr>
          <w:p w14:paraId="407312E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debe tener habilitada la administración fuera de banda.</w:t>
            </w:r>
          </w:p>
        </w:tc>
        <w:tc>
          <w:tcPr>
            <w:tcW w:w="395" w:type="pct"/>
            <w:tcBorders>
              <w:top w:val="single" w:sz="4" w:space="0" w:color="auto"/>
              <w:left w:val="single" w:sz="4" w:space="0" w:color="auto"/>
              <w:bottom w:val="single" w:sz="4" w:space="0" w:color="auto"/>
              <w:right w:val="single" w:sz="4" w:space="0" w:color="auto"/>
            </w:tcBorders>
          </w:tcPr>
          <w:p w14:paraId="19AA422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33B89827" w14:textId="77777777" w:rsidR="00D531AB" w:rsidRPr="00343696" w:rsidRDefault="00D531AB" w:rsidP="007F2D07">
            <w:pPr>
              <w:spacing w:after="0" w:line="240" w:lineRule="auto"/>
              <w:rPr>
                <w:rFonts w:ascii="Arial" w:hAnsi="Arial"/>
                <w:kern w:val="2"/>
                <w:sz w:val="18"/>
                <w:szCs w:val="18"/>
              </w:rPr>
            </w:pPr>
          </w:p>
        </w:tc>
      </w:tr>
      <w:tr w:rsidR="00D531AB" w:rsidRPr="00343696" w14:paraId="542DB4F8"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16B776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vMerge w:val="restart"/>
            <w:tcBorders>
              <w:top w:val="single" w:sz="4" w:space="0" w:color="auto"/>
              <w:left w:val="single" w:sz="4" w:space="0" w:color="auto"/>
              <w:bottom w:val="single" w:sz="4" w:space="0" w:color="auto"/>
              <w:right w:val="single" w:sz="4" w:space="0" w:color="auto"/>
            </w:tcBorders>
            <w:vAlign w:val="center"/>
            <w:hideMark/>
          </w:tcPr>
          <w:p w14:paraId="12D121E9"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kern w:val="2"/>
                <w:sz w:val="18"/>
                <w:szCs w:val="18"/>
              </w:rPr>
              <w:t>DISCO DURO</w:t>
            </w:r>
          </w:p>
        </w:tc>
        <w:tc>
          <w:tcPr>
            <w:tcW w:w="2565" w:type="pct"/>
            <w:tcBorders>
              <w:top w:val="single" w:sz="4" w:space="0" w:color="auto"/>
              <w:left w:val="single" w:sz="4" w:space="0" w:color="auto"/>
              <w:bottom w:val="single" w:sz="4" w:space="0" w:color="auto"/>
              <w:right w:val="single" w:sz="4" w:space="0" w:color="auto"/>
            </w:tcBorders>
            <w:hideMark/>
          </w:tcPr>
          <w:p w14:paraId="7C0E998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01 unidad de estado sólido SSD, 1TB de capacidad hardware para Sistema Operativo y herramientas. PCIe Gen 4 x4 NVME. M.2</w:t>
            </w:r>
          </w:p>
        </w:tc>
        <w:tc>
          <w:tcPr>
            <w:tcW w:w="395" w:type="pct"/>
            <w:tcBorders>
              <w:top w:val="single" w:sz="4" w:space="0" w:color="auto"/>
              <w:left w:val="single" w:sz="4" w:space="0" w:color="auto"/>
              <w:bottom w:val="single" w:sz="4" w:space="0" w:color="auto"/>
              <w:right w:val="single" w:sz="4" w:space="0" w:color="auto"/>
            </w:tcBorders>
          </w:tcPr>
          <w:p w14:paraId="57257426"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2E5C7C5" w14:textId="77777777" w:rsidR="00D531AB" w:rsidRPr="00343696" w:rsidRDefault="00D531AB" w:rsidP="007F2D07">
            <w:pPr>
              <w:spacing w:after="0" w:line="240" w:lineRule="auto"/>
              <w:rPr>
                <w:rFonts w:ascii="Arial" w:hAnsi="Arial"/>
                <w:kern w:val="2"/>
                <w:sz w:val="18"/>
                <w:szCs w:val="18"/>
              </w:rPr>
            </w:pPr>
          </w:p>
        </w:tc>
      </w:tr>
      <w:tr w:rsidR="00D531AB" w:rsidRPr="00343696" w14:paraId="37CBA296"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7884773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E731E" w14:textId="77777777" w:rsidR="00D531AB" w:rsidRPr="00343696" w:rsidRDefault="00D531AB" w:rsidP="007F2D07">
            <w:pPr>
              <w:spacing w:after="0" w:line="276" w:lineRule="auto"/>
              <w:rPr>
                <w:rFonts w:ascii="Arial" w:hAnsi="Arial"/>
                <w:b/>
                <w:bCs/>
                <w:i/>
                <w:iCs/>
                <w:kern w:val="2"/>
                <w:sz w:val="18"/>
                <w:szCs w:val="18"/>
                <w:u w:val="single"/>
              </w:rPr>
            </w:pPr>
          </w:p>
        </w:tc>
        <w:tc>
          <w:tcPr>
            <w:tcW w:w="2565" w:type="pct"/>
            <w:tcBorders>
              <w:top w:val="single" w:sz="4" w:space="0" w:color="auto"/>
              <w:left w:val="single" w:sz="4" w:space="0" w:color="auto"/>
              <w:bottom w:val="single" w:sz="4" w:space="0" w:color="auto"/>
              <w:right w:val="single" w:sz="4" w:space="0" w:color="auto"/>
            </w:tcBorders>
            <w:hideMark/>
          </w:tcPr>
          <w:p w14:paraId="4CF2FC5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01 disco duro SDD de mínimo 1TB, para datos y almacenamiento de archivos, PCIe Gen 4 x4 NVME. M.2</w:t>
            </w:r>
          </w:p>
        </w:tc>
        <w:tc>
          <w:tcPr>
            <w:tcW w:w="395" w:type="pct"/>
            <w:tcBorders>
              <w:top w:val="single" w:sz="4" w:space="0" w:color="auto"/>
              <w:left w:val="single" w:sz="4" w:space="0" w:color="auto"/>
              <w:bottom w:val="single" w:sz="4" w:space="0" w:color="auto"/>
              <w:right w:val="single" w:sz="4" w:space="0" w:color="auto"/>
            </w:tcBorders>
          </w:tcPr>
          <w:p w14:paraId="20C8A460"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C56C4E0" w14:textId="77777777" w:rsidR="00D531AB" w:rsidRPr="00343696" w:rsidRDefault="00D531AB" w:rsidP="007F2D07">
            <w:pPr>
              <w:spacing w:after="0" w:line="240" w:lineRule="auto"/>
              <w:rPr>
                <w:rFonts w:ascii="Arial" w:hAnsi="Arial"/>
                <w:kern w:val="2"/>
                <w:sz w:val="18"/>
                <w:szCs w:val="18"/>
              </w:rPr>
            </w:pPr>
          </w:p>
        </w:tc>
      </w:tr>
      <w:tr w:rsidR="00D531AB" w:rsidRPr="007150C9" w14:paraId="3E4B0BA5"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A292CD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38A9C723"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kern w:val="2"/>
                <w:sz w:val="18"/>
                <w:szCs w:val="18"/>
              </w:rPr>
              <w:t>MEMORIA RAM</w:t>
            </w:r>
          </w:p>
        </w:tc>
        <w:tc>
          <w:tcPr>
            <w:tcW w:w="2565" w:type="pct"/>
            <w:tcBorders>
              <w:top w:val="single" w:sz="4" w:space="0" w:color="auto"/>
              <w:left w:val="single" w:sz="4" w:space="0" w:color="auto"/>
              <w:bottom w:val="single" w:sz="4" w:space="0" w:color="auto"/>
              <w:right w:val="single" w:sz="4" w:space="0" w:color="auto"/>
            </w:tcBorders>
            <w:vAlign w:val="center"/>
            <w:hideMark/>
          </w:tcPr>
          <w:p w14:paraId="644968CC" w14:textId="77777777" w:rsidR="00D531AB" w:rsidRPr="00343696" w:rsidRDefault="00D531AB" w:rsidP="007F2D07">
            <w:pPr>
              <w:spacing w:after="0" w:line="240" w:lineRule="auto"/>
              <w:jc w:val="both"/>
              <w:rPr>
                <w:rFonts w:ascii="Arial" w:hAnsi="Arial"/>
                <w:kern w:val="2"/>
                <w:sz w:val="18"/>
                <w:szCs w:val="18"/>
                <w:lang w:val="pt-PT"/>
              </w:rPr>
            </w:pPr>
            <w:r w:rsidRPr="00343696">
              <w:rPr>
                <w:rFonts w:ascii="Arial" w:hAnsi="Arial"/>
                <w:b/>
                <w:bCs/>
                <w:i/>
                <w:iCs/>
                <w:kern w:val="2"/>
                <w:sz w:val="18"/>
                <w:szCs w:val="18"/>
                <w:u w:val="single"/>
                <w:lang w:val="pt-PT"/>
              </w:rPr>
              <w:t>Mínimo:</w:t>
            </w:r>
            <w:r w:rsidRPr="00343696">
              <w:rPr>
                <w:rFonts w:ascii="Arial" w:hAnsi="Arial"/>
                <w:kern w:val="2"/>
                <w:sz w:val="18"/>
                <w:szCs w:val="18"/>
                <w:lang w:val="pt-PT"/>
              </w:rPr>
              <w:t xml:space="preserve">  DDR5 ECC, total 64 GB 4800 MT/s o superior (2x32 GB o 4x16 GB). </w:t>
            </w:r>
          </w:p>
        </w:tc>
        <w:tc>
          <w:tcPr>
            <w:tcW w:w="395" w:type="pct"/>
            <w:tcBorders>
              <w:top w:val="single" w:sz="4" w:space="0" w:color="auto"/>
              <w:left w:val="single" w:sz="4" w:space="0" w:color="auto"/>
              <w:bottom w:val="single" w:sz="4" w:space="0" w:color="auto"/>
              <w:right w:val="single" w:sz="4" w:space="0" w:color="auto"/>
            </w:tcBorders>
          </w:tcPr>
          <w:p w14:paraId="6F464734" w14:textId="77777777" w:rsidR="00D531AB" w:rsidRPr="00343696" w:rsidRDefault="00D531AB" w:rsidP="007F2D07">
            <w:pPr>
              <w:spacing w:after="0" w:line="240" w:lineRule="auto"/>
              <w:rPr>
                <w:rFonts w:ascii="Arial" w:hAnsi="Arial"/>
                <w:kern w:val="2"/>
                <w:sz w:val="18"/>
                <w:szCs w:val="18"/>
                <w:lang w:val="pt-PT"/>
              </w:rPr>
            </w:pPr>
          </w:p>
        </w:tc>
        <w:tc>
          <w:tcPr>
            <w:tcW w:w="397" w:type="pct"/>
            <w:tcBorders>
              <w:top w:val="single" w:sz="4" w:space="0" w:color="auto"/>
              <w:left w:val="single" w:sz="4" w:space="0" w:color="auto"/>
              <w:bottom w:val="single" w:sz="4" w:space="0" w:color="auto"/>
              <w:right w:val="single" w:sz="4" w:space="0" w:color="auto"/>
            </w:tcBorders>
          </w:tcPr>
          <w:p w14:paraId="762681B6" w14:textId="77777777" w:rsidR="00D531AB" w:rsidRPr="00343696" w:rsidRDefault="00D531AB" w:rsidP="007F2D07">
            <w:pPr>
              <w:spacing w:after="0" w:line="240" w:lineRule="auto"/>
              <w:rPr>
                <w:rFonts w:ascii="Arial" w:hAnsi="Arial"/>
                <w:kern w:val="2"/>
                <w:sz w:val="18"/>
                <w:szCs w:val="18"/>
                <w:lang w:val="pt-PT"/>
              </w:rPr>
            </w:pPr>
          </w:p>
        </w:tc>
      </w:tr>
      <w:tr w:rsidR="00D531AB" w:rsidRPr="00343696" w14:paraId="5A3F2D5A"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600A7B67" w14:textId="77777777" w:rsidR="00D531AB" w:rsidRPr="00343696" w:rsidRDefault="00D531AB" w:rsidP="00D531AB">
            <w:pPr>
              <w:numPr>
                <w:ilvl w:val="1"/>
                <w:numId w:val="125"/>
              </w:numPr>
              <w:spacing w:after="0" w:line="240" w:lineRule="auto"/>
              <w:rPr>
                <w:rFonts w:ascii="Arial" w:hAnsi="Arial"/>
                <w:kern w:val="2"/>
                <w:sz w:val="18"/>
                <w:szCs w:val="18"/>
                <w:lang w:val="pt-PT"/>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D2CFCAE" w14:textId="77777777" w:rsidR="00D531AB" w:rsidRPr="00343696" w:rsidRDefault="00D531AB" w:rsidP="007F2D07">
            <w:pPr>
              <w:spacing w:after="0" w:line="240" w:lineRule="auto"/>
              <w:rPr>
                <w:rFonts w:ascii="Arial" w:hAnsi="Arial"/>
                <w:b/>
                <w:kern w:val="2"/>
                <w:sz w:val="18"/>
                <w:szCs w:val="18"/>
                <w:lang w:val="pt-BR"/>
              </w:rPr>
            </w:pPr>
            <w:r w:rsidRPr="00343696">
              <w:rPr>
                <w:rFonts w:ascii="Arial" w:hAnsi="Arial"/>
                <w:b/>
                <w:kern w:val="2"/>
                <w:sz w:val="18"/>
                <w:szCs w:val="18"/>
              </w:rPr>
              <w:t>TARJETA GRÁFICA</w:t>
            </w:r>
          </w:p>
        </w:tc>
        <w:tc>
          <w:tcPr>
            <w:tcW w:w="2565" w:type="pct"/>
            <w:tcBorders>
              <w:top w:val="single" w:sz="4" w:space="0" w:color="auto"/>
              <w:left w:val="single" w:sz="4" w:space="0" w:color="auto"/>
              <w:bottom w:val="single" w:sz="4" w:space="0" w:color="auto"/>
              <w:right w:val="single" w:sz="4" w:space="0" w:color="auto"/>
            </w:tcBorders>
            <w:vAlign w:val="center"/>
          </w:tcPr>
          <w:p w14:paraId="11E66605" w14:textId="77777777" w:rsidR="00D531AB" w:rsidRPr="00343696" w:rsidRDefault="00D531AB" w:rsidP="007F2D07">
            <w:pPr>
              <w:spacing w:after="0" w:line="240" w:lineRule="auto"/>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4EE49A3E"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32FE20DB" w14:textId="77777777" w:rsidR="00D531AB" w:rsidRPr="00343696" w:rsidRDefault="00D531AB" w:rsidP="007F2D07">
            <w:pPr>
              <w:spacing w:after="0" w:line="240" w:lineRule="auto"/>
              <w:rPr>
                <w:rFonts w:ascii="Arial" w:hAnsi="Arial"/>
                <w:kern w:val="2"/>
                <w:sz w:val="18"/>
                <w:szCs w:val="18"/>
              </w:rPr>
            </w:pPr>
          </w:p>
        </w:tc>
      </w:tr>
      <w:tr w:rsidR="00D531AB" w:rsidRPr="00343696" w14:paraId="0007B12A"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4BBAD9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EFF2FCD"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i/>
                <w:iCs/>
                <w:kern w:val="2"/>
                <w:sz w:val="18"/>
                <w:szCs w:val="18"/>
                <w:u w:val="single"/>
              </w:rPr>
              <w:t>Marca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4ED9C3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13258C15"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227BBCD3" w14:textId="77777777" w:rsidR="00D531AB" w:rsidRPr="00343696" w:rsidRDefault="00D531AB" w:rsidP="007F2D07">
            <w:pPr>
              <w:spacing w:after="0" w:line="240" w:lineRule="auto"/>
              <w:rPr>
                <w:rFonts w:ascii="Arial" w:hAnsi="Arial"/>
                <w:kern w:val="2"/>
                <w:sz w:val="18"/>
                <w:szCs w:val="18"/>
              </w:rPr>
            </w:pPr>
          </w:p>
        </w:tc>
      </w:tr>
      <w:tr w:rsidR="00D531AB" w:rsidRPr="00343696" w14:paraId="470BD579"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22448D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50A2205"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i/>
                <w:iCs/>
                <w:kern w:val="2"/>
                <w:sz w:val="18"/>
                <w:szCs w:val="18"/>
                <w:u w:val="single"/>
              </w:rPr>
              <w:t>Modelo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0C7BB6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Especificar </w:t>
            </w:r>
          </w:p>
        </w:tc>
        <w:tc>
          <w:tcPr>
            <w:tcW w:w="395" w:type="pct"/>
            <w:tcBorders>
              <w:top w:val="single" w:sz="4" w:space="0" w:color="auto"/>
              <w:left w:val="single" w:sz="4" w:space="0" w:color="auto"/>
              <w:bottom w:val="single" w:sz="4" w:space="0" w:color="auto"/>
              <w:right w:val="single" w:sz="4" w:space="0" w:color="auto"/>
            </w:tcBorders>
          </w:tcPr>
          <w:p w14:paraId="396C86D4"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37D3FF8" w14:textId="77777777" w:rsidR="00D531AB" w:rsidRPr="00343696" w:rsidRDefault="00D531AB" w:rsidP="007F2D07">
            <w:pPr>
              <w:spacing w:after="0" w:line="240" w:lineRule="auto"/>
              <w:rPr>
                <w:rFonts w:ascii="Arial" w:hAnsi="Arial"/>
                <w:kern w:val="2"/>
                <w:sz w:val="18"/>
                <w:szCs w:val="18"/>
              </w:rPr>
            </w:pPr>
          </w:p>
        </w:tc>
      </w:tr>
      <w:tr w:rsidR="00D531AB" w:rsidRPr="00343696" w14:paraId="31A01DB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C096EA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0E5F101"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Núcleos de procesamiento: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05B770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Mínimo 6144   </w:t>
            </w:r>
          </w:p>
        </w:tc>
        <w:tc>
          <w:tcPr>
            <w:tcW w:w="395" w:type="pct"/>
            <w:tcBorders>
              <w:top w:val="single" w:sz="4" w:space="0" w:color="auto"/>
              <w:left w:val="single" w:sz="4" w:space="0" w:color="auto"/>
              <w:bottom w:val="single" w:sz="4" w:space="0" w:color="auto"/>
              <w:right w:val="single" w:sz="4" w:space="0" w:color="auto"/>
            </w:tcBorders>
          </w:tcPr>
          <w:p w14:paraId="1FF1FBD9"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21576A92" w14:textId="77777777" w:rsidR="00D531AB" w:rsidRPr="00343696" w:rsidRDefault="00D531AB" w:rsidP="007F2D07">
            <w:pPr>
              <w:spacing w:after="0" w:line="240" w:lineRule="auto"/>
              <w:rPr>
                <w:rFonts w:ascii="Arial" w:hAnsi="Arial"/>
                <w:kern w:val="2"/>
                <w:sz w:val="18"/>
                <w:szCs w:val="18"/>
              </w:rPr>
            </w:pPr>
          </w:p>
        </w:tc>
      </w:tr>
      <w:tr w:rsidR="00D531AB" w:rsidRPr="007150C9" w14:paraId="798D95DE"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66A1FB2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F2C98F6"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i/>
                <w:iCs/>
                <w:kern w:val="2"/>
                <w:sz w:val="18"/>
                <w:szCs w:val="18"/>
                <w:u w:val="single"/>
              </w:rPr>
              <w:t>Memoria de la GPU:</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CF507B6" w14:textId="77777777" w:rsidR="00D531AB" w:rsidRPr="00343696" w:rsidRDefault="00D531AB" w:rsidP="007F2D07">
            <w:pPr>
              <w:spacing w:after="0" w:line="240" w:lineRule="auto"/>
              <w:rPr>
                <w:rFonts w:ascii="Arial" w:hAnsi="Arial"/>
                <w:kern w:val="2"/>
                <w:sz w:val="18"/>
                <w:szCs w:val="18"/>
                <w:lang w:val="pt-BR"/>
              </w:rPr>
            </w:pPr>
            <w:r w:rsidRPr="00343696">
              <w:rPr>
                <w:rFonts w:ascii="Arial" w:hAnsi="Arial"/>
                <w:kern w:val="2"/>
                <w:sz w:val="18"/>
                <w:szCs w:val="18"/>
                <w:lang w:val="pt-BR"/>
              </w:rPr>
              <w:t>Mínimo 16 GB GDDR6 ECC o HBM2 ECC</w:t>
            </w:r>
          </w:p>
        </w:tc>
        <w:tc>
          <w:tcPr>
            <w:tcW w:w="395" w:type="pct"/>
            <w:tcBorders>
              <w:top w:val="single" w:sz="4" w:space="0" w:color="auto"/>
              <w:left w:val="single" w:sz="4" w:space="0" w:color="auto"/>
              <w:bottom w:val="single" w:sz="4" w:space="0" w:color="auto"/>
              <w:right w:val="single" w:sz="4" w:space="0" w:color="auto"/>
            </w:tcBorders>
          </w:tcPr>
          <w:p w14:paraId="7F358BC8" w14:textId="77777777" w:rsidR="00D531AB" w:rsidRPr="00343696" w:rsidRDefault="00D531AB" w:rsidP="007F2D07">
            <w:pPr>
              <w:spacing w:after="0" w:line="240" w:lineRule="auto"/>
              <w:rPr>
                <w:rFonts w:ascii="Arial" w:hAnsi="Arial"/>
                <w:kern w:val="2"/>
                <w:sz w:val="18"/>
                <w:szCs w:val="18"/>
                <w:lang w:val="pt-BR"/>
              </w:rPr>
            </w:pPr>
          </w:p>
        </w:tc>
        <w:tc>
          <w:tcPr>
            <w:tcW w:w="397" w:type="pct"/>
            <w:tcBorders>
              <w:top w:val="single" w:sz="4" w:space="0" w:color="auto"/>
              <w:left w:val="single" w:sz="4" w:space="0" w:color="auto"/>
              <w:bottom w:val="single" w:sz="4" w:space="0" w:color="auto"/>
              <w:right w:val="single" w:sz="4" w:space="0" w:color="auto"/>
            </w:tcBorders>
          </w:tcPr>
          <w:p w14:paraId="4440807A" w14:textId="77777777" w:rsidR="00D531AB" w:rsidRPr="00343696" w:rsidRDefault="00D531AB" w:rsidP="007F2D07">
            <w:pPr>
              <w:spacing w:after="0" w:line="240" w:lineRule="auto"/>
              <w:rPr>
                <w:rFonts w:ascii="Arial" w:hAnsi="Arial"/>
                <w:kern w:val="2"/>
                <w:sz w:val="18"/>
                <w:szCs w:val="18"/>
                <w:lang w:val="pt-BR"/>
              </w:rPr>
            </w:pPr>
          </w:p>
        </w:tc>
      </w:tr>
      <w:tr w:rsidR="00D531AB" w:rsidRPr="007150C9" w14:paraId="1A399771"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7BB65C7" w14:textId="77777777" w:rsidR="00D531AB" w:rsidRPr="00343696" w:rsidRDefault="00D531AB" w:rsidP="00D531AB">
            <w:pPr>
              <w:numPr>
                <w:ilvl w:val="1"/>
                <w:numId w:val="125"/>
              </w:numPr>
              <w:spacing w:after="0" w:line="240" w:lineRule="auto"/>
              <w:rPr>
                <w:rFonts w:ascii="Arial" w:hAnsi="Arial"/>
                <w:kern w:val="2"/>
                <w:sz w:val="18"/>
                <w:szCs w:val="18"/>
                <w:lang w:val="pt-BR"/>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B3C4E25" w14:textId="77777777" w:rsidR="00D531AB" w:rsidRPr="00343696" w:rsidRDefault="00D531AB" w:rsidP="007F2D07">
            <w:pPr>
              <w:spacing w:after="0" w:line="240" w:lineRule="auto"/>
              <w:rPr>
                <w:rFonts w:ascii="Arial" w:hAnsi="Arial"/>
                <w:b/>
                <w:kern w:val="2"/>
                <w:sz w:val="18"/>
                <w:szCs w:val="18"/>
                <w:lang w:val="pt-BR"/>
              </w:rPr>
            </w:pPr>
            <w:r w:rsidRPr="00343696">
              <w:rPr>
                <w:rFonts w:ascii="Arial" w:hAnsi="Arial"/>
                <w:b/>
                <w:bCs/>
                <w:i/>
                <w:iCs/>
                <w:kern w:val="2"/>
                <w:sz w:val="18"/>
                <w:szCs w:val="18"/>
                <w:u w:val="single"/>
              </w:rPr>
              <w:t>Interface de sistema:</w:t>
            </w:r>
          </w:p>
        </w:tc>
        <w:tc>
          <w:tcPr>
            <w:tcW w:w="2565" w:type="pct"/>
            <w:tcBorders>
              <w:top w:val="single" w:sz="4" w:space="0" w:color="auto"/>
              <w:left w:val="single" w:sz="4" w:space="0" w:color="auto"/>
              <w:bottom w:val="single" w:sz="4" w:space="0" w:color="auto"/>
              <w:right w:val="single" w:sz="4" w:space="0" w:color="auto"/>
            </w:tcBorders>
            <w:vAlign w:val="center"/>
            <w:hideMark/>
          </w:tcPr>
          <w:p w14:paraId="538ECCE3" w14:textId="77777777" w:rsidR="00D531AB" w:rsidRPr="00343696" w:rsidRDefault="00D531AB" w:rsidP="007F2D07">
            <w:pPr>
              <w:spacing w:after="0" w:line="240" w:lineRule="auto"/>
              <w:rPr>
                <w:rFonts w:ascii="Arial" w:hAnsi="Arial"/>
                <w:kern w:val="2"/>
                <w:sz w:val="18"/>
                <w:szCs w:val="18"/>
                <w:lang w:val="pt-PT"/>
              </w:rPr>
            </w:pPr>
            <w:r w:rsidRPr="00343696">
              <w:rPr>
                <w:rFonts w:ascii="Arial" w:hAnsi="Arial"/>
                <w:kern w:val="2"/>
                <w:sz w:val="18"/>
                <w:szCs w:val="18"/>
                <w:lang w:val="pt-PT"/>
              </w:rPr>
              <w:t xml:space="preserve">PCI Express 4.0 x16  o superior          </w:t>
            </w:r>
          </w:p>
        </w:tc>
        <w:tc>
          <w:tcPr>
            <w:tcW w:w="395" w:type="pct"/>
            <w:tcBorders>
              <w:top w:val="single" w:sz="4" w:space="0" w:color="auto"/>
              <w:left w:val="single" w:sz="4" w:space="0" w:color="auto"/>
              <w:bottom w:val="single" w:sz="4" w:space="0" w:color="auto"/>
              <w:right w:val="single" w:sz="4" w:space="0" w:color="auto"/>
            </w:tcBorders>
          </w:tcPr>
          <w:p w14:paraId="28570C97" w14:textId="77777777" w:rsidR="00D531AB" w:rsidRPr="00343696" w:rsidRDefault="00D531AB" w:rsidP="007F2D07">
            <w:pPr>
              <w:spacing w:after="0" w:line="240" w:lineRule="auto"/>
              <w:rPr>
                <w:rFonts w:ascii="Arial" w:hAnsi="Arial"/>
                <w:kern w:val="2"/>
                <w:sz w:val="18"/>
                <w:szCs w:val="18"/>
                <w:lang w:val="pt-PT"/>
              </w:rPr>
            </w:pPr>
          </w:p>
        </w:tc>
        <w:tc>
          <w:tcPr>
            <w:tcW w:w="397" w:type="pct"/>
            <w:tcBorders>
              <w:top w:val="single" w:sz="4" w:space="0" w:color="auto"/>
              <w:left w:val="single" w:sz="4" w:space="0" w:color="auto"/>
              <w:bottom w:val="single" w:sz="4" w:space="0" w:color="auto"/>
              <w:right w:val="single" w:sz="4" w:space="0" w:color="auto"/>
            </w:tcBorders>
          </w:tcPr>
          <w:p w14:paraId="2E8AB474" w14:textId="77777777" w:rsidR="00D531AB" w:rsidRPr="00343696" w:rsidRDefault="00D531AB" w:rsidP="007F2D07">
            <w:pPr>
              <w:spacing w:after="0" w:line="240" w:lineRule="auto"/>
              <w:rPr>
                <w:rFonts w:ascii="Arial" w:hAnsi="Arial"/>
                <w:kern w:val="2"/>
                <w:sz w:val="18"/>
                <w:szCs w:val="18"/>
                <w:lang w:val="pt-PT"/>
              </w:rPr>
            </w:pPr>
          </w:p>
        </w:tc>
      </w:tr>
      <w:tr w:rsidR="00D531AB" w:rsidRPr="00343696" w14:paraId="5F990626"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E73809A" w14:textId="77777777" w:rsidR="00D531AB" w:rsidRPr="00343696" w:rsidRDefault="00D531AB" w:rsidP="00D531AB">
            <w:pPr>
              <w:numPr>
                <w:ilvl w:val="1"/>
                <w:numId w:val="125"/>
              </w:numPr>
              <w:spacing w:after="0" w:line="240" w:lineRule="auto"/>
              <w:rPr>
                <w:rFonts w:ascii="Arial" w:hAnsi="Arial"/>
                <w:kern w:val="2"/>
                <w:sz w:val="18"/>
                <w:szCs w:val="18"/>
                <w:lang w:val="pt-PT"/>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019506A"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i/>
                <w:iCs/>
                <w:kern w:val="2"/>
                <w:sz w:val="18"/>
                <w:szCs w:val="18"/>
                <w:u w:val="single"/>
                <w:lang w:val="pt-PT"/>
              </w:rPr>
              <w:t>Ancho de banda de memoria:</w:t>
            </w:r>
          </w:p>
        </w:tc>
        <w:tc>
          <w:tcPr>
            <w:tcW w:w="2565" w:type="pct"/>
            <w:tcBorders>
              <w:top w:val="single" w:sz="4" w:space="0" w:color="auto"/>
              <w:left w:val="single" w:sz="4" w:space="0" w:color="auto"/>
              <w:bottom w:val="single" w:sz="4" w:space="0" w:color="auto"/>
              <w:right w:val="single" w:sz="4" w:space="0" w:color="auto"/>
            </w:tcBorders>
            <w:vAlign w:val="center"/>
            <w:hideMark/>
          </w:tcPr>
          <w:p w14:paraId="062EBC64" w14:textId="77777777" w:rsidR="00D531AB" w:rsidRPr="00343696" w:rsidRDefault="00D531AB" w:rsidP="007F2D07">
            <w:pPr>
              <w:spacing w:after="0" w:line="240" w:lineRule="auto"/>
              <w:rPr>
                <w:rFonts w:ascii="Arial" w:hAnsi="Arial"/>
                <w:b/>
                <w:bCs/>
                <w:kern w:val="2"/>
                <w:sz w:val="18"/>
                <w:szCs w:val="18"/>
                <w:lang w:val="pt-BR"/>
              </w:rPr>
            </w:pPr>
            <w:r w:rsidRPr="00343696">
              <w:rPr>
                <w:rFonts w:ascii="Arial" w:hAnsi="Arial"/>
                <w:kern w:val="2"/>
                <w:sz w:val="18"/>
                <w:szCs w:val="18"/>
                <w:lang w:val="pt-PT"/>
              </w:rPr>
              <w:t xml:space="preserve">Mínimo 360 GB/s </w:t>
            </w:r>
          </w:p>
        </w:tc>
        <w:tc>
          <w:tcPr>
            <w:tcW w:w="395" w:type="pct"/>
            <w:tcBorders>
              <w:top w:val="single" w:sz="4" w:space="0" w:color="auto"/>
              <w:left w:val="single" w:sz="4" w:space="0" w:color="auto"/>
              <w:bottom w:val="single" w:sz="4" w:space="0" w:color="auto"/>
              <w:right w:val="single" w:sz="4" w:space="0" w:color="auto"/>
            </w:tcBorders>
          </w:tcPr>
          <w:p w14:paraId="49FDFF8D" w14:textId="77777777" w:rsidR="00D531AB" w:rsidRPr="00343696" w:rsidRDefault="00D531AB" w:rsidP="007F2D07">
            <w:pPr>
              <w:spacing w:after="0" w:line="240" w:lineRule="auto"/>
              <w:rPr>
                <w:rFonts w:ascii="Arial" w:hAnsi="Arial"/>
                <w:kern w:val="2"/>
                <w:sz w:val="18"/>
                <w:szCs w:val="18"/>
                <w:lang w:val="pt-BR"/>
              </w:rPr>
            </w:pPr>
          </w:p>
        </w:tc>
        <w:tc>
          <w:tcPr>
            <w:tcW w:w="397" w:type="pct"/>
            <w:tcBorders>
              <w:top w:val="single" w:sz="4" w:space="0" w:color="auto"/>
              <w:left w:val="single" w:sz="4" w:space="0" w:color="auto"/>
              <w:bottom w:val="single" w:sz="4" w:space="0" w:color="auto"/>
              <w:right w:val="single" w:sz="4" w:space="0" w:color="auto"/>
            </w:tcBorders>
          </w:tcPr>
          <w:p w14:paraId="3041990B" w14:textId="77777777" w:rsidR="00D531AB" w:rsidRPr="00343696" w:rsidRDefault="00D531AB" w:rsidP="007F2D07">
            <w:pPr>
              <w:spacing w:after="0" w:line="240" w:lineRule="auto"/>
              <w:rPr>
                <w:rFonts w:ascii="Arial" w:hAnsi="Arial"/>
                <w:kern w:val="2"/>
                <w:sz w:val="18"/>
                <w:szCs w:val="18"/>
                <w:lang w:val="pt-BR"/>
              </w:rPr>
            </w:pPr>
          </w:p>
        </w:tc>
      </w:tr>
      <w:tr w:rsidR="00D531AB" w:rsidRPr="00343696" w14:paraId="0201B2B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C8DC0C4" w14:textId="77777777" w:rsidR="00D531AB" w:rsidRPr="00343696" w:rsidRDefault="00D531AB" w:rsidP="00D531AB">
            <w:pPr>
              <w:numPr>
                <w:ilvl w:val="1"/>
                <w:numId w:val="125"/>
              </w:numPr>
              <w:spacing w:after="0" w:line="240" w:lineRule="auto"/>
              <w:rPr>
                <w:rFonts w:ascii="Arial" w:hAnsi="Arial"/>
                <w:kern w:val="2"/>
                <w:sz w:val="18"/>
                <w:szCs w:val="18"/>
                <w:lang w:val="pt-BR"/>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3528D454" w14:textId="77777777" w:rsidR="00D531AB" w:rsidRPr="00343696" w:rsidRDefault="00D531AB" w:rsidP="007F2D07">
            <w:pPr>
              <w:spacing w:after="0" w:line="240" w:lineRule="auto"/>
              <w:rPr>
                <w:rFonts w:ascii="Arial" w:hAnsi="Arial"/>
                <w:kern w:val="2"/>
                <w:sz w:val="18"/>
                <w:szCs w:val="18"/>
                <w:lang w:val="pt-BR"/>
              </w:rPr>
            </w:pPr>
            <w:r w:rsidRPr="00343696">
              <w:rPr>
                <w:rFonts w:ascii="Arial" w:hAnsi="Arial"/>
                <w:b/>
                <w:bCs/>
                <w:i/>
                <w:iCs/>
                <w:kern w:val="2"/>
                <w:sz w:val="18"/>
                <w:szCs w:val="18"/>
                <w:u w:val="single"/>
              </w:rPr>
              <w:t>Puertos:</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A666C0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Mínimo 4 DP 1.4 </w:t>
            </w:r>
          </w:p>
        </w:tc>
        <w:tc>
          <w:tcPr>
            <w:tcW w:w="395" w:type="pct"/>
            <w:tcBorders>
              <w:top w:val="single" w:sz="4" w:space="0" w:color="auto"/>
              <w:left w:val="single" w:sz="4" w:space="0" w:color="auto"/>
              <w:bottom w:val="single" w:sz="4" w:space="0" w:color="auto"/>
              <w:right w:val="single" w:sz="4" w:space="0" w:color="auto"/>
            </w:tcBorders>
          </w:tcPr>
          <w:p w14:paraId="464B8716"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A8A2D88" w14:textId="77777777" w:rsidR="00D531AB" w:rsidRPr="00343696" w:rsidRDefault="00D531AB" w:rsidP="007F2D07">
            <w:pPr>
              <w:spacing w:after="0" w:line="240" w:lineRule="auto"/>
              <w:rPr>
                <w:rFonts w:ascii="Arial" w:hAnsi="Arial"/>
                <w:kern w:val="2"/>
                <w:sz w:val="18"/>
                <w:szCs w:val="18"/>
              </w:rPr>
            </w:pPr>
          </w:p>
        </w:tc>
      </w:tr>
      <w:tr w:rsidR="00D531AB" w:rsidRPr="00343696" w14:paraId="01AD3F63"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632F1E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3B77CED7"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kern w:val="2"/>
                <w:sz w:val="18"/>
                <w:szCs w:val="18"/>
              </w:rPr>
              <w:t>FUENTE DE PODER</w:t>
            </w:r>
          </w:p>
        </w:tc>
        <w:tc>
          <w:tcPr>
            <w:tcW w:w="2565" w:type="pct"/>
            <w:tcBorders>
              <w:top w:val="single" w:sz="4" w:space="0" w:color="auto"/>
              <w:left w:val="single" w:sz="4" w:space="0" w:color="auto"/>
              <w:bottom w:val="single" w:sz="4" w:space="0" w:color="auto"/>
              <w:right w:val="single" w:sz="4" w:space="0" w:color="auto"/>
            </w:tcBorders>
            <w:vAlign w:val="center"/>
          </w:tcPr>
          <w:p w14:paraId="7E46F25B" w14:textId="77777777" w:rsidR="00D531AB" w:rsidRPr="00343696" w:rsidRDefault="00D531AB" w:rsidP="007F2D07">
            <w:pPr>
              <w:spacing w:after="0" w:line="240" w:lineRule="auto"/>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02CC8E9D"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C87D2C1" w14:textId="77777777" w:rsidR="00D531AB" w:rsidRPr="00343696" w:rsidRDefault="00D531AB" w:rsidP="007F2D07">
            <w:pPr>
              <w:spacing w:after="0" w:line="240" w:lineRule="auto"/>
              <w:rPr>
                <w:rFonts w:ascii="Arial" w:hAnsi="Arial"/>
                <w:kern w:val="2"/>
                <w:sz w:val="18"/>
                <w:szCs w:val="18"/>
              </w:rPr>
            </w:pPr>
          </w:p>
        </w:tc>
      </w:tr>
      <w:tr w:rsidR="00D531AB" w:rsidRPr="00343696" w14:paraId="159BF67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6E657A8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61A6469"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Marca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D8AF9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5783E018"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938DDA5" w14:textId="77777777" w:rsidR="00D531AB" w:rsidRPr="00343696" w:rsidRDefault="00D531AB" w:rsidP="007F2D07">
            <w:pPr>
              <w:spacing w:after="0" w:line="240" w:lineRule="auto"/>
              <w:rPr>
                <w:rFonts w:ascii="Arial" w:hAnsi="Arial"/>
                <w:kern w:val="2"/>
                <w:sz w:val="18"/>
                <w:szCs w:val="18"/>
              </w:rPr>
            </w:pPr>
          </w:p>
        </w:tc>
      </w:tr>
      <w:tr w:rsidR="00D531AB" w:rsidRPr="00343696" w14:paraId="2D0532B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B4BAA1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0CA2E25"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Modelo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75914D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p w14:paraId="1F8135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Voltaje Estable</w:t>
            </w:r>
          </w:p>
        </w:tc>
        <w:tc>
          <w:tcPr>
            <w:tcW w:w="395" w:type="pct"/>
            <w:tcBorders>
              <w:top w:val="single" w:sz="4" w:space="0" w:color="auto"/>
              <w:left w:val="single" w:sz="4" w:space="0" w:color="auto"/>
              <w:bottom w:val="single" w:sz="4" w:space="0" w:color="auto"/>
              <w:right w:val="single" w:sz="4" w:space="0" w:color="auto"/>
            </w:tcBorders>
          </w:tcPr>
          <w:p w14:paraId="3AFF8DCF"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8F01291" w14:textId="77777777" w:rsidR="00D531AB" w:rsidRPr="00343696" w:rsidRDefault="00D531AB" w:rsidP="007F2D07">
            <w:pPr>
              <w:spacing w:after="0" w:line="240" w:lineRule="auto"/>
              <w:rPr>
                <w:rFonts w:ascii="Arial" w:hAnsi="Arial"/>
                <w:kern w:val="2"/>
                <w:sz w:val="18"/>
                <w:szCs w:val="18"/>
              </w:rPr>
            </w:pPr>
          </w:p>
        </w:tc>
      </w:tr>
      <w:tr w:rsidR="00D531AB" w:rsidRPr="00343696" w14:paraId="10A5271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B789CC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1D2384DE"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Fuente de Poder:</w:t>
            </w:r>
          </w:p>
        </w:tc>
        <w:tc>
          <w:tcPr>
            <w:tcW w:w="2565" w:type="pct"/>
            <w:tcBorders>
              <w:top w:val="single" w:sz="4" w:space="0" w:color="auto"/>
              <w:left w:val="single" w:sz="4" w:space="0" w:color="auto"/>
              <w:bottom w:val="single" w:sz="4" w:space="0" w:color="auto"/>
              <w:right w:val="single" w:sz="4" w:space="0" w:color="auto"/>
            </w:tcBorders>
            <w:vAlign w:val="center"/>
          </w:tcPr>
          <w:p w14:paraId="76ACF4D0" w14:textId="77777777" w:rsidR="00D531AB" w:rsidRPr="00343696" w:rsidRDefault="00D531AB" w:rsidP="007F2D07">
            <w:pPr>
              <w:spacing w:after="0" w:line="240" w:lineRule="auto"/>
              <w:jc w:val="both"/>
              <w:rPr>
                <w:rFonts w:ascii="Arial" w:hAnsi="Arial"/>
                <w:kern w:val="2"/>
                <w:sz w:val="18"/>
                <w:szCs w:val="18"/>
              </w:rPr>
            </w:pPr>
            <w:bookmarkStart w:id="1" w:name="_Hlk127129131"/>
            <w:r w:rsidRPr="00343696">
              <w:rPr>
                <w:rFonts w:ascii="Arial" w:hAnsi="Arial"/>
                <w:kern w:val="2"/>
                <w:sz w:val="18"/>
                <w:szCs w:val="18"/>
              </w:rPr>
              <w:t>El rango de la fuente de poder debe estar a mínimo 500 watts y máximo 1350 watts, que soporte una eficiencia del 92% y que cumpla con certificación 80 PLUS: Interna Platinum o superior.</w:t>
            </w:r>
            <w:bookmarkEnd w:id="1"/>
          </w:p>
          <w:p w14:paraId="6438CA4B" w14:textId="77777777" w:rsidR="00D531AB" w:rsidRPr="00343696" w:rsidRDefault="00D531AB" w:rsidP="007F2D07">
            <w:pPr>
              <w:spacing w:after="0" w:line="240" w:lineRule="auto"/>
              <w:jc w:val="both"/>
              <w:rPr>
                <w:rFonts w:ascii="Arial" w:hAnsi="Arial"/>
                <w:kern w:val="2"/>
                <w:sz w:val="18"/>
                <w:szCs w:val="18"/>
              </w:rPr>
            </w:pPr>
          </w:p>
          <w:p w14:paraId="71B58D7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 fuente de poder debe ser compatible con el factor de forma del equipo de cómputo solicitado.</w:t>
            </w:r>
          </w:p>
          <w:p w14:paraId="5D00EF7C" w14:textId="77777777" w:rsidR="00D531AB" w:rsidRPr="00343696" w:rsidRDefault="00D531AB" w:rsidP="007F2D07">
            <w:pPr>
              <w:spacing w:after="0" w:line="240" w:lineRule="auto"/>
              <w:jc w:val="both"/>
              <w:rPr>
                <w:rFonts w:ascii="Arial" w:hAnsi="Arial"/>
                <w:kern w:val="2"/>
                <w:sz w:val="18"/>
                <w:szCs w:val="18"/>
              </w:rPr>
            </w:pPr>
          </w:p>
          <w:p w14:paraId="07F05F9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Protección contra sobrevoltaje, sobre corriente, sobre temperatura y cortocircuito</w:t>
            </w:r>
          </w:p>
          <w:p w14:paraId="2B8EBFED" w14:textId="77777777" w:rsidR="00D531AB" w:rsidRPr="00343696" w:rsidRDefault="00D531AB" w:rsidP="007F2D07">
            <w:pPr>
              <w:spacing w:after="0" w:line="240" w:lineRule="auto"/>
              <w:jc w:val="both"/>
              <w:rPr>
                <w:rFonts w:ascii="Arial" w:hAnsi="Arial"/>
                <w:kern w:val="2"/>
                <w:sz w:val="18"/>
                <w:szCs w:val="18"/>
              </w:rPr>
            </w:pPr>
          </w:p>
          <w:p w14:paraId="1E65ABC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Las especificaciones deben ser verificables en la documentación técnica oficial del fabricante</w:t>
            </w:r>
          </w:p>
        </w:tc>
        <w:tc>
          <w:tcPr>
            <w:tcW w:w="395" w:type="pct"/>
            <w:tcBorders>
              <w:top w:val="single" w:sz="4" w:space="0" w:color="auto"/>
              <w:left w:val="single" w:sz="4" w:space="0" w:color="auto"/>
              <w:bottom w:val="single" w:sz="4" w:space="0" w:color="auto"/>
              <w:right w:val="single" w:sz="4" w:space="0" w:color="auto"/>
            </w:tcBorders>
          </w:tcPr>
          <w:p w14:paraId="3D7CED54"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CA99424" w14:textId="77777777" w:rsidR="00D531AB" w:rsidRPr="00343696" w:rsidRDefault="00D531AB" w:rsidP="007F2D07">
            <w:pPr>
              <w:spacing w:after="0" w:line="240" w:lineRule="auto"/>
              <w:rPr>
                <w:rFonts w:ascii="Arial" w:hAnsi="Arial"/>
                <w:kern w:val="2"/>
                <w:sz w:val="18"/>
                <w:szCs w:val="18"/>
              </w:rPr>
            </w:pPr>
          </w:p>
        </w:tc>
      </w:tr>
      <w:tr w:rsidR="00D531AB" w:rsidRPr="00343696" w14:paraId="6F5951A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ADA24B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DBFDF5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Factor de forma:</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4E707E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Torre</w:t>
            </w:r>
          </w:p>
        </w:tc>
        <w:tc>
          <w:tcPr>
            <w:tcW w:w="395" w:type="pct"/>
            <w:tcBorders>
              <w:top w:val="single" w:sz="4" w:space="0" w:color="auto"/>
              <w:left w:val="single" w:sz="4" w:space="0" w:color="auto"/>
              <w:bottom w:val="single" w:sz="4" w:space="0" w:color="auto"/>
              <w:right w:val="single" w:sz="4" w:space="0" w:color="auto"/>
            </w:tcBorders>
          </w:tcPr>
          <w:p w14:paraId="7E27352E"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130271D" w14:textId="77777777" w:rsidR="00D531AB" w:rsidRPr="00343696" w:rsidRDefault="00D531AB" w:rsidP="007F2D07">
            <w:pPr>
              <w:spacing w:after="0" w:line="240" w:lineRule="auto"/>
              <w:rPr>
                <w:rFonts w:ascii="Arial" w:hAnsi="Arial"/>
                <w:kern w:val="2"/>
                <w:sz w:val="18"/>
                <w:szCs w:val="18"/>
              </w:rPr>
            </w:pPr>
          </w:p>
        </w:tc>
      </w:tr>
      <w:tr w:rsidR="00D531AB" w:rsidRPr="00343696" w14:paraId="36E7BD44"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09F91B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14A63675"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MONITORES (misma marca del equipo).</w:t>
            </w:r>
          </w:p>
        </w:tc>
        <w:tc>
          <w:tcPr>
            <w:tcW w:w="2565" w:type="pct"/>
            <w:tcBorders>
              <w:top w:val="single" w:sz="4" w:space="0" w:color="auto"/>
              <w:left w:val="single" w:sz="4" w:space="0" w:color="auto"/>
              <w:bottom w:val="single" w:sz="4" w:space="0" w:color="auto"/>
              <w:right w:val="single" w:sz="4" w:space="0" w:color="auto"/>
            </w:tcBorders>
            <w:vAlign w:val="center"/>
          </w:tcPr>
          <w:p w14:paraId="4783EE96" w14:textId="77777777" w:rsidR="00D531AB" w:rsidRPr="00343696" w:rsidRDefault="00D531AB" w:rsidP="007F2D07">
            <w:pPr>
              <w:spacing w:after="0" w:line="240" w:lineRule="auto"/>
              <w:jc w:val="both"/>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2B64C04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331C1E1" w14:textId="77777777" w:rsidR="00D531AB" w:rsidRPr="00343696" w:rsidRDefault="00D531AB" w:rsidP="007F2D07">
            <w:pPr>
              <w:spacing w:after="0" w:line="240" w:lineRule="auto"/>
              <w:rPr>
                <w:rFonts w:ascii="Arial" w:hAnsi="Arial"/>
                <w:kern w:val="2"/>
                <w:sz w:val="18"/>
                <w:szCs w:val="18"/>
              </w:rPr>
            </w:pPr>
          </w:p>
        </w:tc>
      </w:tr>
      <w:tr w:rsidR="00D531AB" w:rsidRPr="00343696" w14:paraId="285EC32D"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73549C1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FF4F5A6"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Cantidad</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4380AC4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Dos (02) por cada equipo. </w:t>
            </w:r>
          </w:p>
        </w:tc>
        <w:tc>
          <w:tcPr>
            <w:tcW w:w="395" w:type="pct"/>
            <w:tcBorders>
              <w:top w:val="single" w:sz="4" w:space="0" w:color="auto"/>
              <w:left w:val="single" w:sz="4" w:space="0" w:color="auto"/>
              <w:bottom w:val="single" w:sz="4" w:space="0" w:color="auto"/>
              <w:right w:val="single" w:sz="4" w:space="0" w:color="auto"/>
            </w:tcBorders>
          </w:tcPr>
          <w:p w14:paraId="3A5F25B8"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6F36E792" w14:textId="77777777" w:rsidR="00D531AB" w:rsidRPr="00343696" w:rsidRDefault="00D531AB" w:rsidP="007F2D07">
            <w:pPr>
              <w:spacing w:after="0" w:line="240" w:lineRule="auto"/>
              <w:rPr>
                <w:rFonts w:ascii="Arial" w:hAnsi="Arial"/>
                <w:kern w:val="2"/>
                <w:sz w:val="18"/>
                <w:szCs w:val="18"/>
              </w:rPr>
            </w:pPr>
          </w:p>
        </w:tc>
      </w:tr>
      <w:tr w:rsidR="00D531AB" w:rsidRPr="00343696" w14:paraId="2E955832"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67267F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tcPr>
          <w:p w14:paraId="7E0C6285" w14:textId="77777777" w:rsidR="00D531AB" w:rsidRPr="00343696" w:rsidRDefault="00D531AB" w:rsidP="007F2D07">
            <w:pPr>
              <w:spacing w:after="0" w:line="240" w:lineRule="auto"/>
              <w:rPr>
                <w:rFonts w:ascii="Arial" w:hAnsi="Arial"/>
                <w:kern w:val="2"/>
                <w:sz w:val="18"/>
                <w:szCs w:val="18"/>
              </w:rPr>
            </w:pPr>
          </w:p>
        </w:tc>
        <w:tc>
          <w:tcPr>
            <w:tcW w:w="2565" w:type="pct"/>
            <w:tcBorders>
              <w:top w:val="single" w:sz="4" w:space="0" w:color="auto"/>
              <w:left w:val="single" w:sz="4" w:space="0" w:color="auto"/>
              <w:bottom w:val="single" w:sz="4" w:space="0" w:color="auto"/>
              <w:right w:val="single" w:sz="4" w:space="0" w:color="auto"/>
            </w:tcBorders>
            <w:vAlign w:val="center"/>
          </w:tcPr>
          <w:p w14:paraId="3C2C940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Dos (02) pantallas LED IPS de mínimo 27” o superior.</w:t>
            </w:r>
          </w:p>
          <w:p w14:paraId="1538D426" w14:textId="77777777" w:rsidR="00D531AB" w:rsidRPr="00343696" w:rsidRDefault="00D531AB" w:rsidP="007F2D07">
            <w:pPr>
              <w:spacing w:after="0" w:line="240" w:lineRule="auto"/>
              <w:jc w:val="both"/>
              <w:rPr>
                <w:rFonts w:ascii="Arial" w:hAnsi="Arial"/>
                <w:kern w:val="2"/>
                <w:sz w:val="18"/>
                <w:szCs w:val="18"/>
              </w:rPr>
            </w:pPr>
          </w:p>
          <w:p w14:paraId="402F815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Base de la pantalla, debe permitir:</w:t>
            </w:r>
          </w:p>
          <w:p w14:paraId="79817750" w14:textId="77777777" w:rsidR="00D531AB" w:rsidRPr="00343696" w:rsidRDefault="00D531AB" w:rsidP="007F2D07">
            <w:pPr>
              <w:spacing w:after="0" w:line="240" w:lineRule="auto"/>
              <w:jc w:val="both"/>
              <w:rPr>
                <w:rFonts w:ascii="Arial" w:hAnsi="Arial"/>
                <w:kern w:val="2"/>
                <w:sz w:val="18"/>
                <w:szCs w:val="18"/>
              </w:rPr>
            </w:pPr>
          </w:p>
          <w:p w14:paraId="76CB254E" w14:textId="77777777" w:rsidR="00D531AB" w:rsidRPr="00343696" w:rsidRDefault="00D531AB" w:rsidP="00D531AB">
            <w:pPr>
              <w:numPr>
                <w:ilvl w:val="0"/>
                <w:numId w:val="131"/>
              </w:numPr>
              <w:spacing w:after="0" w:line="240" w:lineRule="auto"/>
              <w:jc w:val="both"/>
              <w:rPr>
                <w:rFonts w:ascii="Arial" w:hAnsi="Arial"/>
                <w:kern w:val="2"/>
                <w:sz w:val="18"/>
                <w:szCs w:val="18"/>
              </w:rPr>
            </w:pPr>
            <w:r w:rsidRPr="00343696">
              <w:rPr>
                <w:rFonts w:ascii="Arial" w:hAnsi="Arial"/>
                <w:kern w:val="2"/>
                <w:sz w:val="18"/>
                <w:szCs w:val="18"/>
              </w:rPr>
              <w:t>Altura ajustable.</w:t>
            </w:r>
          </w:p>
          <w:p w14:paraId="6A631B3E" w14:textId="77777777" w:rsidR="00D531AB" w:rsidRPr="00343696" w:rsidRDefault="00D531AB" w:rsidP="00D531AB">
            <w:pPr>
              <w:numPr>
                <w:ilvl w:val="0"/>
                <w:numId w:val="131"/>
              </w:numPr>
              <w:spacing w:after="0" w:line="240" w:lineRule="auto"/>
              <w:jc w:val="both"/>
              <w:rPr>
                <w:rFonts w:ascii="Arial" w:hAnsi="Arial"/>
                <w:kern w:val="2"/>
                <w:sz w:val="18"/>
                <w:szCs w:val="18"/>
              </w:rPr>
            </w:pPr>
            <w:r w:rsidRPr="00343696">
              <w:rPr>
                <w:rFonts w:ascii="Arial" w:hAnsi="Arial"/>
                <w:kern w:val="2"/>
                <w:sz w:val="18"/>
                <w:szCs w:val="18"/>
              </w:rPr>
              <w:t>Inclinación ajustable.</w:t>
            </w:r>
          </w:p>
          <w:p w14:paraId="771907BD" w14:textId="77777777" w:rsidR="00D531AB" w:rsidRPr="00343696" w:rsidRDefault="00D531AB" w:rsidP="00D531AB">
            <w:pPr>
              <w:numPr>
                <w:ilvl w:val="0"/>
                <w:numId w:val="131"/>
              </w:numPr>
              <w:spacing w:after="0" w:line="240" w:lineRule="auto"/>
              <w:jc w:val="both"/>
              <w:rPr>
                <w:rFonts w:ascii="Arial" w:hAnsi="Arial"/>
                <w:kern w:val="2"/>
                <w:sz w:val="18"/>
                <w:szCs w:val="18"/>
              </w:rPr>
            </w:pPr>
            <w:r w:rsidRPr="00343696">
              <w:rPr>
                <w:rFonts w:ascii="Arial" w:hAnsi="Arial"/>
                <w:kern w:val="2"/>
                <w:sz w:val="18"/>
                <w:szCs w:val="18"/>
              </w:rPr>
              <w:t>Giro sobre el mismo eje de la base de la pantalla.</w:t>
            </w:r>
          </w:p>
          <w:p w14:paraId="164AE549" w14:textId="77777777" w:rsidR="00D531AB" w:rsidRPr="00343696" w:rsidRDefault="00D531AB" w:rsidP="007F2D07">
            <w:pPr>
              <w:spacing w:after="0" w:line="240" w:lineRule="auto"/>
              <w:jc w:val="both"/>
              <w:rPr>
                <w:rFonts w:ascii="Arial" w:hAnsi="Arial"/>
                <w:kern w:val="2"/>
                <w:sz w:val="18"/>
                <w:szCs w:val="18"/>
              </w:rPr>
            </w:pPr>
          </w:p>
          <w:p w14:paraId="524ACC4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Resolución de la pantalla: Mínimo 1920×1080 (Full HD).</w:t>
            </w:r>
          </w:p>
          <w:p w14:paraId="1A8C9B5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Tasa de refresco: Mínimo 60 Hz.</w:t>
            </w:r>
          </w:p>
          <w:p w14:paraId="1F2F10C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Puertos de conexión integrados en el monitor: </w:t>
            </w:r>
          </w:p>
          <w:p w14:paraId="6BA3450F" w14:textId="77777777" w:rsidR="00D531AB" w:rsidRPr="00343696" w:rsidRDefault="00D531AB" w:rsidP="007F2D07">
            <w:pPr>
              <w:spacing w:after="0" w:line="240" w:lineRule="auto"/>
              <w:jc w:val="both"/>
              <w:rPr>
                <w:rFonts w:ascii="Arial" w:hAnsi="Arial"/>
                <w:kern w:val="2"/>
                <w:sz w:val="18"/>
                <w:szCs w:val="18"/>
              </w:rPr>
            </w:pPr>
          </w:p>
          <w:p w14:paraId="719D3513" w14:textId="77777777" w:rsidR="00D531AB" w:rsidRPr="00343696" w:rsidRDefault="00D531AB" w:rsidP="00D531AB">
            <w:pPr>
              <w:numPr>
                <w:ilvl w:val="0"/>
                <w:numId w:val="132"/>
              </w:numPr>
              <w:spacing w:after="0" w:line="240" w:lineRule="auto"/>
              <w:jc w:val="both"/>
              <w:rPr>
                <w:rFonts w:ascii="Arial" w:hAnsi="Arial"/>
                <w:kern w:val="2"/>
                <w:sz w:val="18"/>
                <w:szCs w:val="18"/>
              </w:rPr>
            </w:pPr>
            <w:r w:rsidRPr="00343696">
              <w:rPr>
                <w:rFonts w:ascii="Arial" w:hAnsi="Arial"/>
                <w:kern w:val="2"/>
                <w:sz w:val="18"/>
                <w:szCs w:val="18"/>
              </w:rPr>
              <w:t>Mínimo (01) Display Port</w:t>
            </w:r>
          </w:p>
          <w:p w14:paraId="370A1802" w14:textId="77777777" w:rsidR="00D531AB" w:rsidRPr="00343696" w:rsidRDefault="00D531AB" w:rsidP="00D531AB">
            <w:pPr>
              <w:numPr>
                <w:ilvl w:val="0"/>
                <w:numId w:val="132"/>
              </w:numPr>
              <w:spacing w:after="0" w:line="240" w:lineRule="auto"/>
              <w:jc w:val="both"/>
              <w:rPr>
                <w:rFonts w:ascii="Arial" w:hAnsi="Arial"/>
                <w:kern w:val="2"/>
                <w:sz w:val="18"/>
                <w:szCs w:val="18"/>
              </w:rPr>
            </w:pPr>
            <w:r w:rsidRPr="00343696">
              <w:rPr>
                <w:rFonts w:ascii="Arial" w:hAnsi="Arial"/>
                <w:kern w:val="2"/>
                <w:sz w:val="18"/>
                <w:szCs w:val="18"/>
              </w:rPr>
              <w:t>Mínimo (01) HDMI</w:t>
            </w:r>
          </w:p>
          <w:p w14:paraId="1947D32E" w14:textId="77777777" w:rsidR="00D531AB" w:rsidRPr="00343696" w:rsidRDefault="00D531AB" w:rsidP="00D531AB">
            <w:pPr>
              <w:numPr>
                <w:ilvl w:val="0"/>
                <w:numId w:val="132"/>
              </w:numPr>
              <w:spacing w:after="0" w:line="240" w:lineRule="auto"/>
              <w:jc w:val="both"/>
              <w:rPr>
                <w:rFonts w:ascii="Arial" w:hAnsi="Arial"/>
                <w:kern w:val="2"/>
                <w:sz w:val="18"/>
                <w:szCs w:val="18"/>
              </w:rPr>
            </w:pPr>
            <w:r w:rsidRPr="00343696">
              <w:rPr>
                <w:rFonts w:ascii="Arial" w:hAnsi="Arial"/>
                <w:kern w:val="2"/>
                <w:sz w:val="18"/>
                <w:szCs w:val="18"/>
              </w:rPr>
              <w:t>Mínimo (02) puertos USB.</w:t>
            </w:r>
          </w:p>
          <w:p w14:paraId="737D4601" w14:textId="77777777" w:rsidR="00D531AB" w:rsidRPr="00343696" w:rsidRDefault="00D531AB" w:rsidP="007F2D07">
            <w:pPr>
              <w:spacing w:after="0" w:line="240" w:lineRule="auto"/>
              <w:jc w:val="both"/>
              <w:rPr>
                <w:rFonts w:ascii="Arial" w:hAnsi="Arial"/>
                <w:kern w:val="2"/>
                <w:sz w:val="18"/>
                <w:szCs w:val="18"/>
              </w:rPr>
            </w:pPr>
          </w:p>
          <w:p w14:paraId="27F37A58"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Tecnología de panel: Tipo IPS (In-Plane Switching) o equivalente, con ángulo de visión horizontal y vertical de mínimo 178°, que garantice uniformidad de color desde distintos ángulos.</w:t>
            </w:r>
          </w:p>
          <w:p w14:paraId="42A93DB0" w14:textId="77777777" w:rsidR="00D531AB" w:rsidRPr="00343696" w:rsidRDefault="00D531AB" w:rsidP="007F2D07">
            <w:pPr>
              <w:spacing w:after="0" w:line="240" w:lineRule="auto"/>
              <w:jc w:val="both"/>
              <w:rPr>
                <w:rFonts w:ascii="Arial" w:hAnsi="Arial"/>
                <w:kern w:val="2"/>
                <w:sz w:val="18"/>
                <w:szCs w:val="18"/>
              </w:rPr>
            </w:pPr>
          </w:p>
          <w:p w14:paraId="71B059D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 salida de video de la tarjeta gráfica debe ser compatible con las entradas de los monitores, permitiendo la conexión simultánea de los dos (02) monitores.</w:t>
            </w:r>
          </w:p>
          <w:p w14:paraId="15742D5C" w14:textId="77777777" w:rsidR="00D531AB" w:rsidRPr="00343696" w:rsidRDefault="00D531AB" w:rsidP="007F2D07">
            <w:pPr>
              <w:spacing w:after="0" w:line="240" w:lineRule="auto"/>
              <w:jc w:val="both"/>
              <w:rPr>
                <w:rFonts w:ascii="Arial" w:hAnsi="Arial"/>
                <w:kern w:val="2"/>
                <w:sz w:val="18"/>
                <w:szCs w:val="18"/>
              </w:rPr>
            </w:pPr>
          </w:p>
          <w:p w14:paraId="24FCCD3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Accesorios incluidos: Cada pantalla debe incluir cable de alimentación (AC), cable USB y cable DisplayPort, por pantalla.</w:t>
            </w:r>
          </w:p>
          <w:p w14:paraId="1159393B" w14:textId="77777777" w:rsidR="00D531AB" w:rsidRPr="00343696" w:rsidRDefault="00D531AB" w:rsidP="007F2D07">
            <w:pPr>
              <w:spacing w:after="0" w:line="240" w:lineRule="auto"/>
              <w:jc w:val="both"/>
              <w:rPr>
                <w:rFonts w:ascii="Arial" w:hAnsi="Arial"/>
                <w:kern w:val="2"/>
                <w:sz w:val="18"/>
                <w:szCs w:val="18"/>
              </w:rPr>
            </w:pPr>
          </w:p>
          <w:p w14:paraId="26F5512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NOTA 1: Se debe anexar el DataSheet de los monitores a ofertar donde se evidencien las características relacionadas y los puertos de conexión de acuerdo a los cables requeridos.</w:t>
            </w:r>
          </w:p>
          <w:p w14:paraId="2C36C193" w14:textId="77777777" w:rsidR="00D531AB" w:rsidRPr="00343696" w:rsidRDefault="00D531AB" w:rsidP="007F2D07">
            <w:pPr>
              <w:spacing w:after="0" w:line="240" w:lineRule="auto"/>
              <w:jc w:val="both"/>
              <w:rPr>
                <w:rFonts w:ascii="Arial" w:hAnsi="Arial"/>
                <w:kern w:val="2"/>
                <w:sz w:val="18"/>
                <w:szCs w:val="18"/>
              </w:rPr>
            </w:pPr>
          </w:p>
          <w:p w14:paraId="4BACE2A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 salida de video de la tarjeta debe ser compatible con las entradas de video de los monitores, permitiendo conectar los dos (02) monitores de manera simultánea.</w:t>
            </w:r>
          </w:p>
        </w:tc>
        <w:tc>
          <w:tcPr>
            <w:tcW w:w="395" w:type="pct"/>
            <w:tcBorders>
              <w:top w:val="single" w:sz="4" w:space="0" w:color="auto"/>
              <w:left w:val="single" w:sz="4" w:space="0" w:color="auto"/>
              <w:bottom w:val="single" w:sz="4" w:space="0" w:color="auto"/>
              <w:right w:val="single" w:sz="4" w:space="0" w:color="auto"/>
            </w:tcBorders>
          </w:tcPr>
          <w:p w14:paraId="428091CA"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965B9CA" w14:textId="77777777" w:rsidR="00D531AB" w:rsidRPr="00343696" w:rsidRDefault="00D531AB" w:rsidP="007F2D07">
            <w:pPr>
              <w:spacing w:after="0" w:line="240" w:lineRule="auto"/>
              <w:rPr>
                <w:rFonts w:ascii="Arial" w:hAnsi="Arial"/>
                <w:kern w:val="2"/>
                <w:sz w:val="18"/>
                <w:szCs w:val="18"/>
              </w:rPr>
            </w:pPr>
          </w:p>
        </w:tc>
      </w:tr>
      <w:tr w:rsidR="00D531AB" w:rsidRPr="00343696" w14:paraId="2405C3E4"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265398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05CAED5"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PERIFÉRICOS</w:t>
            </w:r>
          </w:p>
        </w:tc>
        <w:tc>
          <w:tcPr>
            <w:tcW w:w="2565" w:type="pct"/>
            <w:tcBorders>
              <w:top w:val="single" w:sz="4" w:space="0" w:color="auto"/>
              <w:left w:val="single" w:sz="4" w:space="0" w:color="auto"/>
              <w:bottom w:val="single" w:sz="4" w:space="0" w:color="auto"/>
              <w:right w:val="single" w:sz="4" w:space="0" w:color="auto"/>
            </w:tcBorders>
            <w:vAlign w:val="center"/>
          </w:tcPr>
          <w:p w14:paraId="2EAC0376" w14:textId="77777777" w:rsidR="00D531AB" w:rsidRPr="00343696" w:rsidRDefault="00D531AB" w:rsidP="007F2D07">
            <w:pPr>
              <w:spacing w:after="0" w:line="240" w:lineRule="auto"/>
              <w:jc w:val="both"/>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180D96DE"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C6183AF" w14:textId="77777777" w:rsidR="00D531AB" w:rsidRPr="00343696" w:rsidRDefault="00D531AB" w:rsidP="007F2D07">
            <w:pPr>
              <w:spacing w:after="0" w:line="240" w:lineRule="auto"/>
              <w:rPr>
                <w:rFonts w:ascii="Arial" w:hAnsi="Arial"/>
                <w:kern w:val="2"/>
                <w:sz w:val="18"/>
                <w:szCs w:val="18"/>
              </w:rPr>
            </w:pPr>
          </w:p>
        </w:tc>
      </w:tr>
      <w:tr w:rsidR="00D531AB" w:rsidRPr="00343696" w14:paraId="4378011D"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C38CA3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9B23EEC"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Mouse:</w:t>
            </w:r>
          </w:p>
        </w:tc>
        <w:tc>
          <w:tcPr>
            <w:tcW w:w="2565" w:type="pct"/>
            <w:tcBorders>
              <w:top w:val="single" w:sz="4" w:space="0" w:color="auto"/>
              <w:left w:val="single" w:sz="4" w:space="0" w:color="auto"/>
              <w:bottom w:val="single" w:sz="4" w:space="0" w:color="auto"/>
              <w:right w:val="single" w:sz="4" w:space="0" w:color="auto"/>
            </w:tcBorders>
            <w:vAlign w:val="center"/>
            <w:hideMark/>
          </w:tcPr>
          <w:p w14:paraId="4624E49C" w14:textId="77777777" w:rsidR="00D531AB" w:rsidRPr="00343696" w:rsidRDefault="00D531AB" w:rsidP="007F2D07">
            <w:pPr>
              <w:spacing w:after="0" w:line="240" w:lineRule="auto"/>
              <w:jc w:val="both"/>
              <w:rPr>
                <w:rFonts w:ascii="Arial" w:hAnsi="Arial"/>
                <w:b/>
                <w:kern w:val="2"/>
                <w:sz w:val="18"/>
                <w:szCs w:val="18"/>
              </w:rPr>
            </w:pPr>
            <w:r w:rsidRPr="00343696">
              <w:rPr>
                <w:rFonts w:ascii="Arial" w:hAnsi="Arial"/>
                <w:kern w:val="2"/>
                <w:sz w:val="18"/>
                <w:szCs w:val="18"/>
              </w:rPr>
              <w:t>Con cable con conexión USB con sensor óptico, debe tener 2 botones y scroll, de la misma marca del equipo.</w:t>
            </w:r>
          </w:p>
        </w:tc>
        <w:tc>
          <w:tcPr>
            <w:tcW w:w="395" w:type="pct"/>
            <w:tcBorders>
              <w:top w:val="single" w:sz="4" w:space="0" w:color="auto"/>
              <w:left w:val="single" w:sz="4" w:space="0" w:color="auto"/>
              <w:bottom w:val="single" w:sz="4" w:space="0" w:color="auto"/>
              <w:right w:val="single" w:sz="4" w:space="0" w:color="auto"/>
            </w:tcBorders>
          </w:tcPr>
          <w:p w14:paraId="10631EB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59D6D54" w14:textId="77777777" w:rsidR="00D531AB" w:rsidRPr="00343696" w:rsidRDefault="00D531AB" w:rsidP="007F2D07">
            <w:pPr>
              <w:spacing w:after="0" w:line="240" w:lineRule="auto"/>
              <w:rPr>
                <w:rFonts w:ascii="Arial" w:hAnsi="Arial"/>
                <w:kern w:val="2"/>
                <w:sz w:val="18"/>
                <w:szCs w:val="18"/>
              </w:rPr>
            </w:pPr>
          </w:p>
        </w:tc>
      </w:tr>
      <w:tr w:rsidR="00D531AB" w:rsidRPr="00343696" w14:paraId="4AD46116"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6DCF87F4"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D9F9459"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Teclado: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E0B0C25" w14:textId="77777777" w:rsidR="00D531AB" w:rsidRPr="00343696" w:rsidRDefault="00D531AB" w:rsidP="007F2D07">
            <w:pPr>
              <w:spacing w:after="0" w:line="240" w:lineRule="auto"/>
              <w:jc w:val="both"/>
              <w:rPr>
                <w:rFonts w:ascii="Arial" w:hAnsi="Arial"/>
                <w:b/>
                <w:bCs/>
                <w:i/>
                <w:iCs/>
                <w:kern w:val="2"/>
                <w:sz w:val="18"/>
                <w:szCs w:val="18"/>
                <w:u w:val="single"/>
              </w:rPr>
            </w:pPr>
            <w:r w:rsidRPr="00343696">
              <w:rPr>
                <w:rFonts w:ascii="Arial" w:hAnsi="Arial"/>
                <w:kern w:val="2"/>
                <w:sz w:val="18"/>
                <w:szCs w:val="18"/>
              </w:rPr>
              <w:t>En español con cable con conexión USB, de la misma marca del fabricante del computador.</w:t>
            </w:r>
          </w:p>
        </w:tc>
        <w:tc>
          <w:tcPr>
            <w:tcW w:w="395" w:type="pct"/>
            <w:tcBorders>
              <w:top w:val="single" w:sz="4" w:space="0" w:color="auto"/>
              <w:left w:val="single" w:sz="4" w:space="0" w:color="auto"/>
              <w:bottom w:val="single" w:sz="4" w:space="0" w:color="auto"/>
              <w:right w:val="single" w:sz="4" w:space="0" w:color="auto"/>
            </w:tcBorders>
          </w:tcPr>
          <w:p w14:paraId="08DDE44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38B1C95" w14:textId="77777777" w:rsidR="00D531AB" w:rsidRPr="00343696" w:rsidRDefault="00D531AB" w:rsidP="007F2D07">
            <w:pPr>
              <w:spacing w:after="0" w:line="240" w:lineRule="auto"/>
              <w:rPr>
                <w:rFonts w:ascii="Arial" w:hAnsi="Arial"/>
                <w:kern w:val="2"/>
                <w:sz w:val="18"/>
                <w:szCs w:val="18"/>
              </w:rPr>
            </w:pPr>
          </w:p>
        </w:tc>
      </w:tr>
      <w:tr w:rsidR="00D531AB" w:rsidRPr="00343696" w14:paraId="0E34A024"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09D647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1249435"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PUERTOS</w:t>
            </w:r>
          </w:p>
        </w:tc>
        <w:tc>
          <w:tcPr>
            <w:tcW w:w="2565" w:type="pct"/>
            <w:tcBorders>
              <w:top w:val="single" w:sz="4" w:space="0" w:color="auto"/>
              <w:left w:val="single" w:sz="4" w:space="0" w:color="auto"/>
              <w:bottom w:val="single" w:sz="4" w:space="0" w:color="auto"/>
              <w:right w:val="single" w:sz="4" w:space="0" w:color="auto"/>
            </w:tcBorders>
            <w:vAlign w:val="center"/>
          </w:tcPr>
          <w:p w14:paraId="335680B5" w14:textId="77777777" w:rsidR="00D531AB" w:rsidRPr="00343696" w:rsidRDefault="00D531AB" w:rsidP="007F2D07">
            <w:pPr>
              <w:spacing w:after="0" w:line="240" w:lineRule="auto"/>
              <w:jc w:val="both"/>
              <w:rPr>
                <w:rFonts w:ascii="Arial" w:hAnsi="Arial"/>
                <w:b/>
                <w:bCs/>
                <w:i/>
                <w:iCs/>
                <w:kern w:val="2"/>
                <w:sz w:val="18"/>
                <w:szCs w:val="18"/>
                <w:u w:val="single"/>
              </w:rPr>
            </w:pPr>
          </w:p>
        </w:tc>
        <w:tc>
          <w:tcPr>
            <w:tcW w:w="395" w:type="pct"/>
            <w:tcBorders>
              <w:top w:val="single" w:sz="4" w:space="0" w:color="auto"/>
              <w:left w:val="single" w:sz="4" w:space="0" w:color="auto"/>
              <w:bottom w:val="single" w:sz="4" w:space="0" w:color="auto"/>
              <w:right w:val="single" w:sz="4" w:space="0" w:color="auto"/>
            </w:tcBorders>
          </w:tcPr>
          <w:p w14:paraId="18947639"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28833B7" w14:textId="77777777" w:rsidR="00D531AB" w:rsidRPr="00343696" w:rsidRDefault="00D531AB" w:rsidP="007F2D07">
            <w:pPr>
              <w:spacing w:after="0" w:line="240" w:lineRule="auto"/>
              <w:rPr>
                <w:rFonts w:ascii="Arial" w:hAnsi="Arial"/>
                <w:kern w:val="2"/>
                <w:sz w:val="18"/>
                <w:szCs w:val="18"/>
              </w:rPr>
            </w:pPr>
          </w:p>
        </w:tc>
      </w:tr>
      <w:tr w:rsidR="00D531AB" w:rsidRPr="00343696" w14:paraId="7EA3F725"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3F04273"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tcPr>
          <w:p w14:paraId="0331E031"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i/>
                <w:iCs/>
                <w:kern w:val="2"/>
                <w:sz w:val="18"/>
                <w:szCs w:val="18"/>
                <w:u w:val="single"/>
              </w:rPr>
              <w:t>Puertos USB periféricos mínimo:</w:t>
            </w:r>
          </w:p>
          <w:p w14:paraId="2B7263EF" w14:textId="77777777" w:rsidR="00D531AB" w:rsidRPr="00343696" w:rsidRDefault="00D531AB" w:rsidP="007F2D07">
            <w:pPr>
              <w:spacing w:after="0" w:line="240" w:lineRule="auto"/>
              <w:rPr>
                <w:rFonts w:ascii="Arial" w:hAnsi="Arial"/>
                <w:kern w:val="2"/>
                <w:sz w:val="18"/>
                <w:szCs w:val="18"/>
              </w:rPr>
            </w:pPr>
          </w:p>
        </w:tc>
        <w:tc>
          <w:tcPr>
            <w:tcW w:w="2565" w:type="pct"/>
            <w:tcBorders>
              <w:top w:val="single" w:sz="4" w:space="0" w:color="auto"/>
              <w:left w:val="single" w:sz="4" w:space="0" w:color="auto"/>
              <w:bottom w:val="single" w:sz="4" w:space="0" w:color="auto"/>
              <w:right w:val="single" w:sz="4" w:space="0" w:color="auto"/>
            </w:tcBorders>
            <w:vAlign w:val="center"/>
          </w:tcPr>
          <w:p w14:paraId="5E70A124"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Seis (06) puertos USB 3.2 a 5 Gbps,</w:t>
            </w:r>
          </w:p>
          <w:p w14:paraId="21E2C05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(01) Tipo C mínimo a 10 Gbps.</w:t>
            </w:r>
          </w:p>
          <w:p w14:paraId="12F9906A" w14:textId="77777777" w:rsidR="00D531AB" w:rsidRPr="00343696" w:rsidRDefault="00D531AB" w:rsidP="007F2D07">
            <w:pPr>
              <w:spacing w:after="0" w:line="240" w:lineRule="auto"/>
              <w:jc w:val="both"/>
              <w:rPr>
                <w:rFonts w:ascii="Arial" w:hAnsi="Arial"/>
                <w:bCs/>
                <w:kern w:val="2"/>
                <w:sz w:val="18"/>
                <w:szCs w:val="18"/>
              </w:rPr>
            </w:pPr>
            <w:r w:rsidRPr="00343696">
              <w:rPr>
                <w:rFonts w:ascii="Arial" w:hAnsi="Arial"/>
                <w:kern w:val="2"/>
                <w:sz w:val="18"/>
                <w:szCs w:val="18"/>
              </w:rPr>
              <w:t xml:space="preserve">Los puertos deben ser de la última generación liberada en el mercado y </w:t>
            </w:r>
            <w:r w:rsidRPr="00343696">
              <w:rPr>
                <w:rFonts w:ascii="Arial" w:hAnsi="Arial"/>
                <w:bCs/>
                <w:kern w:val="2"/>
                <w:sz w:val="18"/>
                <w:szCs w:val="18"/>
              </w:rPr>
              <w:t>deberán corresponder a versiones vigentes y soportadas comercialmente al momento de la entrega.</w:t>
            </w:r>
          </w:p>
          <w:p w14:paraId="0B25FEF0" w14:textId="77777777" w:rsidR="00D531AB" w:rsidRPr="00343696" w:rsidRDefault="00D531AB" w:rsidP="007F2D07">
            <w:pPr>
              <w:spacing w:after="0" w:line="240" w:lineRule="auto"/>
              <w:jc w:val="both"/>
              <w:rPr>
                <w:rFonts w:ascii="Arial" w:hAnsi="Arial"/>
                <w:kern w:val="2"/>
                <w:sz w:val="18"/>
                <w:szCs w:val="18"/>
              </w:rPr>
            </w:pPr>
          </w:p>
          <w:p w14:paraId="4BB1FB2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Conectores auriculares y micrófono de 3,5 mm independientes o en combo y parlante o altavoz interno mono o estéreo.</w:t>
            </w:r>
          </w:p>
          <w:p w14:paraId="05FCE954" w14:textId="77777777" w:rsidR="00D531AB" w:rsidRPr="00343696" w:rsidRDefault="00D531AB" w:rsidP="007F2D07">
            <w:pPr>
              <w:spacing w:after="0" w:line="240" w:lineRule="auto"/>
              <w:jc w:val="both"/>
              <w:rPr>
                <w:rFonts w:ascii="Arial" w:hAnsi="Arial"/>
                <w:bCs/>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528FED0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6859B4E" w14:textId="77777777" w:rsidR="00D531AB" w:rsidRPr="00343696" w:rsidRDefault="00D531AB" w:rsidP="007F2D07">
            <w:pPr>
              <w:spacing w:after="0" w:line="240" w:lineRule="auto"/>
              <w:rPr>
                <w:rFonts w:ascii="Arial" w:hAnsi="Arial"/>
                <w:kern w:val="2"/>
                <w:sz w:val="18"/>
                <w:szCs w:val="18"/>
              </w:rPr>
            </w:pPr>
          </w:p>
        </w:tc>
      </w:tr>
      <w:tr w:rsidR="00D531AB" w:rsidRPr="00343696" w14:paraId="6BAEF6C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734D315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36B9E6A"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DISPOSITIVO DE RED</w:t>
            </w:r>
          </w:p>
        </w:tc>
        <w:tc>
          <w:tcPr>
            <w:tcW w:w="2565" w:type="pct"/>
            <w:tcBorders>
              <w:top w:val="single" w:sz="4" w:space="0" w:color="auto"/>
              <w:left w:val="single" w:sz="4" w:space="0" w:color="auto"/>
              <w:bottom w:val="single" w:sz="4" w:space="0" w:color="auto"/>
              <w:right w:val="single" w:sz="4" w:space="0" w:color="auto"/>
            </w:tcBorders>
            <w:vAlign w:val="center"/>
            <w:hideMark/>
          </w:tcPr>
          <w:p w14:paraId="02A93C6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Ethernet (RJ-45) 10/100/1000 integrada con compatibilidad nativa de IPv6 en coexistencia con IPv4.</w:t>
            </w:r>
          </w:p>
        </w:tc>
        <w:tc>
          <w:tcPr>
            <w:tcW w:w="395" w:type="pct"/>
            <w:tcBorders>
              <w:top w:val="single" w:sz="4" w:space="0" w:color="auto"/>
              <w:left w:val="single" w:sz="4" w:space="0" w:color="auto"/>
              <w:bottom w:val="single" w:sz="4" w:space="0" w:color="auto"/>
              <w:right w:val="single" w:sz="4" w:space="0" w:color="auto"/>
            </w:tcBorders>
          </w:tcPr>
          <w:p w14:paraId="317FD51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01E0B94" w14:textId="77777777" w:rsidR="00D531AB" w:rsidRPr="00343696" w:rsidRDefault="00D531AB" w:rsidP="007F2D07">
            <w:pPr>
              <w:spacing w:after="0" w:line="240" w:lineRule="auto"/>
              <w:rPr>
                <w:rFonts w:ascii="Arial" w:hAnsi="Arial"/>
                <w:kern w:val="2"/>
                <w:sz w:val="18"/>
                <w:szCs w:val="18"/>
              </w:rPr>
            </w:pPr>
          </w:p>
        </w:tc>
      </w:tr>
      <w:tr w:rsidR="00D531AB" w:rsidRPr="00343696" w14:paraId="6C561429"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23EB54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ABCE4B8"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SISTEMA OPERATIVO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B9F39B7" w14:textId="77777777" w:rsidR="00D531AB" w:rsidRPr="00343696" w:rsidRDefault="00D531AB" w:rsidP="007F2D07">
            <w:pPr>
              <w:spacing w:after="0" w:line="240" w:lineRule="auto"/>
              <w:jc w:val="both"/>
              <w:rPr>
                <w:rFonts w:ascii="Arial" w:hAnsi="Arial"/>
                <w:b/>
                <w:kern w:val="2"/>
                <w:sz w:val="18"/>
                <w:szCs w:val="18"/>
              </w:rPr>
            </w:pPr>
            <w:r w:rsidRPr="00343696">
              <w:rPr>
                <w:rFonts w:ascii="Arial" w:hAnsi="Arial"/>
                <w:kern w:val="2"/>
                <w:sz w:val="18"/>
                <w:szCs w:val="18"/>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395" w:type="pct"/>
            <w:tcBorders>
              <w:top w:val="single" w:sz="4" w:space="0" w:color="auto"/>
              <w:left w:val="single" w:sz="4" w:space="0" w:color="auto"/>
              <w:bottom w:val="single" w:sz="4" w:space="0" w:color="auto"/>
              <w:right w:val="single" w:sz="4" w:space="0" w:color="auto"/>
            </w:tcBorders>
          </w:tcPr>
          <w:p w14:paraId="1675F74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69C1172" w14:textId="77777777" w:rsidR="00D531AB" w:rsidRPr="00343696" w:rsidRDefault="00D531AB" w:rsidP="007F2D07">
            <w:pPr>
              <w:spacing w:after="0" w:line="240" w:lineRule="auto"/>
              <w:rPr>
                <w:rFonts w:ascii="Arial" w:hAnsi="Arial"/>
                <w:kern w:val="2"/>
                <w:sz w:val="18"/>
                <w:szCs w:val="18"/>
              </w:rPr>
            </w:pPr>
          </w:p>
        </w:tc>
      </w:tr>
      <w:tr w:rsidR="00D531AB" w:rsidRPr="00343696" w14:paraId="517638A6"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D50494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C170CDE"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PATCH CORD</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B557AB7" w14:textId="77777777" w:rsidR="00D531AB" w:rsidRPr="00343696" w:rsidRDefault="00D531AB" w:rsidP="007F2D07">
            <w:pPr>
              <w:spacing w:after="0" w:line="240" w:lineRule="auto"/>
              <w:jc w:val="both"/>
              <w:rPr>
                <w:rFonts w:ascii="Arial" w:hAnsi="Arial"/>
                <w:b/>
                <w:kern w:val="2"/>
                <w:sz w:val="18"/>
                <w:szCs w:val="18"/>
              </w:rPr>
            </w:pPr>
            <w:r w:rsidRPr="00343696">
              <w:rPr>
                <w:rFonts w:ascii="Arial" w:hAnsi="Arial"/>
                <w:kern w:val="2"/>
                <w:sz w:val="18"/>
                <w:szCs w:val="18"/>
              </w:rPr>
              <w:t>Suministro Patch Cord categoría 6A de fábrica de mínimo 3 mts.</w:t>
            </w:r>
          </w:p>
        </w:tc>
        <w:tc>
          <w:tcPr>
            <w:tcW w:w="395" w:type="pct"/>
            <w:tcBorders>
              <w:top w:val="single" w:sz="4" w:space="0" w:color="auto"/>
              <w:left w:val="single" w:sz="4" w:space="0" w:color="auto"/>
              <w:bottom w:val="single" w:sz="4" w:space="0" w:color="auto"/>
              <w:right w:val="single" w:sz="4" w:space="0" w:color="auto"/>
            </w:tcBorders>
          </w:tcPr>
          <w:p w14:paraId="09517EB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6763FB1" w14:textId="77777777" w:rsidR="00D531AB" w:rsidRPr="00343696" w:rsidRDefault="00D531AB" w:rsidP="007F2D07">
            <w:pPr>
              <w:spacing w:after="0" w:line="240" w:lineRule="auto"/>
              <w:rPr>
                <w:rFonts w:ascii="Arial" w:hAnsi="Arial"/>
                <w:kern w:val="2"/>
                <w:sz w:val="18"/>
                <w:szCs w:val="18"/>
              </w:rPr>
            </w:pPr>
          </w:p>
        </w:tc>
      </w:tr>
      <w:tr w:rsidR="00D531AB" w:rsidRPr="00343696" w14:paraId="7947C149"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F681FD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189AEF73"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kern w:val="2"/>
                <w:sz w:val="18"/>
                <w:szCs w:val="18"/>
              </w:rPr>
              <w:t>ADMINISTRACIÓN DE SEGURIDAD</w:t>
            </w:r>
          </w:p>
        </w:tc>
        <w:tc>
          <w:tcPr>
            <w:tcW w:w="2565" w:type="pct"/>
            <w:tcBorders>
              <w:top w:val="single" w:sz="4" w:space="0" w:color="auto"/>
              <w:left w:val="single" w:sz="4" w:space="0" w:color="auto"/>
              <w:bottom w:val="single" w:sz="4" w:space="0" w:color="auto"/>
              <w:right w:val="single" w:sz="4" w:space="0" w:color="auto"/>
            </w:tcBorders>
            <w:vAlign w:val="center"/>
            <w:hideMark/>
          </w:tcPr>
          <w:p w14:paraId="0AE0CEE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Seguridad con chip TPM (Trusted Platform Module), Versión 2.0 o superior, Discreto, embebido o superior.</w:t>
            </w:r>
          </w:p>
        </w:tc>
        <w:tc>
          <w:tcPr>
            <w:tcW w:w="395" w:type="pct"/>
            <w:tcBorders>
              <w:top w:val="single" w:sz="4" w:space="0" w:color="auto"/>
              <w:left w:val="single" w:sz="4" w:space="0" w:color="auto"/>
              <w:bottom w:val="single" w:sz="4" w:space="0" w:color="auto"/>
              <w:right w:val="single" w:sz="4" w:space="0" w:color="auto"/>
            </w:tcBorders>
          </w:tcPr>
          <w:p w14:paraId="6D6ED36D"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FB1F66E" w14:textId="77777777" w:rsidR="00D531AB" w:rsidRPr="00343696" w:rsidRDefault="00D531AB" w:rsidP="007F2D07">
            <w:pPr>
              <w:spacing w:after="0" w:line="240" w:lineRule="auto"/>
              <w:rPr>
                <w:rFonts w:ascii="Arial" w:hAnsi="Arial"/>
                <w:kern w:val="2"/>
                <w:sz w:val="18"/>
                <w:szCs w:val="18"/>
              </w:rPr>
            </w:pPr>
          </w:p>
        </w:tc>
      </w:tr>
      <w:tr w:rsidR="00D531AB" w:rsidRPr="00343696" w14:paraId="2343F1C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0CEF9D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F54864D"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kern w:val="2"/>
                <w:sz w:val="18"/>
                <w:szCs w:val="18"/>
              </w:rPr>
              <w:t>SEGURIDAD</w:t>
            </w:r>
          </w:p>
        </w:tc>
        <w:tc>
          <w:tcPr>
            <w:tcW w:w="2565" w:type="pct"/>
            <w:tcBorders>
              <w:top w:val="single" w:sz="4" w:space="0" w:color="auto"/>
              <w:left w:val="single" w:sz="4" w:space="0" w:color="auto"/>
              <w:bottom w:val="single" w:sz="4" w:space="0" w:color="auto"/>
              <w:right w:val="single" w:sz="4" w:space="0" w:color="auto"/>
            </w:tcBorders>
            <w:vAlign w:val="center"/>
            <w:hideMark/>
          </w:tcPr>
          <w:p w14:paraId="58B10AD8"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Entregar un dispositivo electromagnético o electromecánico de bloque de apertura de chasis integrado a la BIOS o mecanismo físico de bloqueo de apertura del chasis.</w:t>
            </w:r>
          </w:p>
        </w:tc>
        <w:tc>
          <w:tcPr>
            <w:tcW w:w="395" w:type="pct"/>
            <w:tcBorders>
              <w:top w:val="single" w:sz="4" w:space="0" w:color="auto"/>
              <w:left w:val="single" w:sz="4" w:space="0" w:color="auto"/>
              <w:bottom w:val="single" w:sz="4" w:space="0" w:color="auto"/>
              <w:right w:val="single" w:sz="4" w:space="0" w:color="auto"/>
            </w:tcBorders>
          </w:tcPr>
          <w:p w14:paraId="1AF9D644"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D9DA15A" w14:textId="77777777" w:rsidR="00D531AB" w:rsidRPr="00343696" w:rsidRDefault="00D531AB" w:rsidP="007F2D07">
            <w:pPr>
              <w:spacing w:after="0" w:line="240" w:lineRule="auto"/>
              <w:rPr>
                <w:rFonts w:ascii="Arial" w:hAnsi="Arial"/>
                <w:kern w:val="2"/>
                <w:sz w:val="18"/>
                <w:szCs w:val="18"/>
              </w:rPr>
            </w:pPr>
          </w:p>
        </w:tc>
      </w:tr>
      <w:tr w:rsidR="00D531AB" w:rsidRPr="00343696" w14:paraId="57A7BBBE"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0A04C46" w14:textId="77777777" w:rsidR="00D531AB" w:rsidRPr="00343696" w:rsidRDefault="00D531AB" w:rsidP="00D531AB">
            <w:pPr>
              <w:numPr>
                <w:ilvl w:val="0"/>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09AC424"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CERTIFICACIONES</w:t>
            </w:r>
          </w:p>
        </w:tc>
        <w:tc>
          <w:tcPr>
            <w:tcW w:w="2565" w:type="pct"/>
            <w:tcBorders>
              <w:top w:val="single" w:sz="4" w:space="0" w:color="auto"/>
              <w:left w:val="single" w:sz="4" w:space="0" w:color="auto"/>
              <w:bottom w:val="single" w:sz="4" w:space="0" w:color="auto"/>
              <w:right w:val="single" w:sz="4" w:space="0" w:color="auto"/>
            </w:tcBorders>
            <w:vAlign w:val="center"/>
          </w:tcPr>
          <w:p w14:paraId="6C63611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El oferente debe garantizar que, los equipos de cómputo cuentan con las siguientes certificaciones:  </w:t>
            </w:r>
          </w:p>
          <w:p w14:paraId="3B905D53" w14:textId="77777777" w:rsidR="00D531AB" w:rsidRPr="00343696" w:rsidRDefault="00D531AB" w:rsidP="007F2D07">
            <w:pPr>
              <w:spacing w:after="0" w:line="240" w:lineRule="auto"/>
              <w:rPr>
                <w:rFonts w:ascii="Arial" w:hAnsi="Arial"/>
                <w:kern w:val="2"/>
                <w:sz w:val="18"/>
                <w:szCs w:val="18"/>
              </w:rPr>
            </w:pPr>
          </w:p>
          <w:p w14:paraId="2C591098"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que indique que los equipos ofrecidos son de un fabricante con representación en Colombia, (Anexar certificación).</w:t>
            </w:r>
          </w:p>
          <w:p w14:paraId="6FDE7015"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EPEAT Gold climate plus, (Anexar certificación).</w:t>
            </w:r>
          </w:p>
          <w:p w14:paraId="437EBFCD"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en el Estándar Militar MIL-STD 810H (Anexar certificación).</w:t>
            </w:r>
          </w:p>
          <w:p w14:paraId="70910425"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TCO CERTIFIED, (Anexar certificación).</w:t>
            </w:r>
          </w:p>
          <w:p w14:paraId="0658F622"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Trusted Computing Group miembro active en categoría Contributor o promoter. Verificable en el dominio https://trustedcomputinggroup.org/, (Anexar certificación).</w:t>
            </w:r>
          </w:p>
          <w:p w14:paraId="1DE71F0A"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Energy Star Versión 9.X o superior, (Anexar certificación).</w:t>
            </w:r>
          </w:p>
          <w:p w14:paraId="469E8E4F"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que indique que los equipos ofrecidos cuentan con sistema operativo instalado por el fabricante. (Anexar certificación).</w:t>
            </w:r>
          </w:p>
          <w:p w14:paraId="4BC65812" w14:textId="77777777" w:rsidR="00D531AB" w:rsidRPr="00343696" w:rsidRDefault="00D531AB" w:rsidP="007F2D07">
            <w:pPr>
              <w:spacing w:after="0" w:line="240" w:lineRule="auto"/>
              <w:rPr>
                <w:rFonts w:ascii="Arial" w:hAnsi="Arial"/>
                <w:b/>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132D8F8C"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5E89BA4" w14:textId="77777777" w:rsidR="00D531AB" w:rsidRPr="00343696" w:rsidRDefault="00D531AB" w:rsidP="007F2D07">
            <w:pPr>
              <w:spacing w:after="0" w:line="240" w:lineRule="auto"/>
              <w:rPr>
                <w:rFonts w:ascii="Arial" w:hAnsi="Arial"/>
                <w:kern w:val="2"/>
                <w:sz w:val="18"/>
                <w:szCs w:val="18"/>
              </w:rPr>
            </w:pPr>
          </w:p>
        </w:tc>
      </w:tr>
    </w:tbl>
    <w:p w14:paraId="58DA47B5" w14:textId="77777777" w:rsidR="00D531AB" w:rsidRDefault="00D531AB" w:rsidP="00D531AB">
      <w:pPr>
        <w:rPr>
          <w:rFonts w:ascii="Arial" w:hAnsi="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26"/>
        <w:gridCol w:w="1315"/>
        <w:gridCol w:w="4642"/>
        <w:gridCol w:w="886"/>
        <w:gridCol w:w="759"/>
      </w:tblGrid>
      <w:tr w:rsidR="00D531AB" w:rsidRPr="00343696" w14:paraId="58279D4E" w14:textId="77777777" w:rsidTr="007F2D07">
        <w:trPr>
          <w:trHeight w:val="283"/>
          <w:jc w:val="center"/>
        </w:trPr>
        <w:tc>
          <w:tcPr>
            <w:tcW w:w="69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8FDC2DF" w14:textId="77777777" w:rsidR="00D531AB" w:rsidRPr="00343696" w:rsidRDefault="00D531AB" w:rsidP="007F2D07">
            <w:pPr>
              <w:spacing w:after="0"/>
              <w:jc w:val="center"/>
              <w:rPr>
                <w:rFonts w:ascii="Arial" w:hAnsi="Arial"/>
                <w:b/>
                <w:bCs/>
                <w:kern w:val="2"/>
                <w:sz w:val="18"/>
                <w:szCs w:val="18"/>
              </w:rPr>
            </w:pPr>
            <w:bookmarkStart w:id="2" w:name="_Hlk223353270"/>
            <w:r w:rsidRPr="00343696">
              <w:rPr>
                <w:rFonts w:ascii="Arial" w:hAnsi="Arial"/>
                <w:b/>
                <w:bCs/>
                <w:kern w:val="2"/>
                <w:sz w:val="18"/>
                <w:szCs w:val="18"/>
              </w:rPr>
              <w:t>ÍTEM</w:t>
            </w:r>
          </w:p>
        </w:tc>
        <w:tc>
          <w:tcPr>
            <w:tcW w:w="337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A29AFDD"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DESCRIPCIÓN</w:t>
            </w:r>
          </w:p>
        </w:tc>
        <w:tc>
          <w:tcPr>
            <w:tcW w:w="5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4C9CBC"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43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2259DE7"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0C03ACA6" w14:textId="77777777" w:rsidTr="007F2D07">
        <w:trPr>
          <w:trHeight w:val="144"/>
          <w:jc w:val="center"/>
        </w:trPr>
        <w:tc>
          <w:tcPr>
            <w:tcW w:w="69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CA92E1"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1</w:t>
            </w:r>
          </w:p>
        </w:tc>
        <w:tc>
          <w:tcPr>
            <w:tcW w:w="430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071778A" w14:textId="77777777" w:rsidR="00D531AB" w:rsidRPr="00343696" w:rsidRDefault="00D531AB" w:rsidP="007F2D07">
            <w:pPr>
              <w:spacing w:after="0"/>
              <w:rPr>
                <w:rFonts w:ascii="Arial" w:hAnsi="Arial"/>
                <w:b/>
                <w:bCs/>
                <w:kern w:val="2"/>
                <w:sz w:val="18"/>
                <w:szCs w:val="18"/>
              </w:rPr>
            </w:pPr>
          </w:p>
        </w:tc>
      </w:tr>
      <w:tr w:rsidR="00D531AB" w:rsidRPr="00343696" w14:paraId="40245AA9" w14:textId="77777777" w:rsidTr="007F2D07">
        <w:trPr>
          <w:trHeight w:val="166"/>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hideMark/>
          </w:tcPr>
          <w:p w14:paraId="040319AD" w14:textId="77777777" w:rsidR="00D531AB" w:rsidRPr="001B64FA"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05FCAC43" w14:textId="77777777" w:rsidR="00D531AB" w:rsidRPr="00343696" w:rsidRDefault="00D531AB" w:rsidP="007F2D07">
            <w:pPr>
              <w:spacing w:after="0"/>
              <w:rPr>
                <w:rFonts w:ascii="Arial" w:hAnsi="Arial"/>
                <w:kern w:val="2"/>
                <w:sz w:val="18"/>
                <w:szCs w:val="18"/>
              </w:rPr>
            </w:pPr>
            <w:r w:rsidRPr="00343696">
              <w:rPr>
                <w:rFonts w:ascii="Arial" w:hAnsi="Arial"/>
                <w:b/>
                <w:bCs/>
                <w:i/>
                <w:iCs/>
                <w:kern w:val="2"/>
                <w:sz w:val="18"/>
                <w:szCs w:val="18"/>
                <w:u w:val="single"/>
              </w:rPr>
              <w:t>Garantía</w:t>
            </w:r>
          </w:p>
        </w:tc>
        <w:tc>
          <w:tcPr>
            <w:tcW w:w="2629" w:type="pct"/>
            <w:tcBorders>
              <w:top w:val="single" w:sz="4" w:space="0" w:color="auto"/>
              <w:left w:val="single" w:sz="4" w:space="0" w:color="auto"/>
              <w:bottom w:val="single" w:sz="4" w:space="0" w:color="auto"/>
              <w:right w:val="single" w:sz="4" w:space="0" w:color="auto"/>
            </w:tcBorders>
          </w:tcPr>
          <w:p w14:paraId="49693279"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Tres (03) años contra defectos de fabricación, a partir del acta de recibido a satisfacción por parte del supervisor del contrato, sin que esto genere costo para la Policía Nacional.</w:t>
            </w:r>
          </w:p>
          <w:p w14:paraId="63C22545" w14:textId="77777777" w:rsidR="00D531AB" w:rsidRPr="00343696" w:rsidRDefault="00D531AB" w:rsidP="007F2D07">
            <w:pPr>
              <w:spacing w:after="0"/>
              <w:jc w:val="both"/>
              <w:rPr>
                <w:rFonts w:ascii="Arial" w:hAnsi="Arial"/>
                <w:kern w:val="2"/>
                <w:sz w:val="18"/>
                <w:szCs w:val="18"/>
              </w:rPr>
            </w:pPr>
          </w:p>
          <w:p w14:paraId="2A1CB5B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Durante el tiempo de la garantía el contratista debe prestar todo el acompañamiento necesario para realizar las actualizaciones en el sistema operativo de los equipos al momento de que sean instaladas nuevas versiones.</w:t>
            </w:r>
          </w:p>
        </w:tc>
        <w:tc>
          <w:tcPr>
            <w:tcW w:w="502" w:type="pct"/>
            <w:tcBorders>
              <w:top w:val="single" w:sz="4" w:space="0" w:color="auto"/>
              <w:left w:val="single" w:sz="4" w:space="0" w:color="auto"/>
              <w:bottom w:val="single" w:sz="4" w:space="0" w:color="auto"/>
              <w:right w:val="single" w:sz="4" w:space="0" w:color="auto"/>
            </w:tcBorders>
          </w:tcPr>
          <w:p w14:paraId="2A72F0D0"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168D272B" w14:textId="77777777" w:rsidR="00D531AB" w:rsidRPr="00343696" w:rsidRDefault="00D531AB" w:rsidP="007F2D07">
            <w:pPr>
              <w:spacing w:after="0"/>
              <w:rPr>
                <w:rFonts w:ascii="Arial" w:hAnsi="Arial"/>
                <w:kern w:val="2"/>
                <w:sz w:val="18"/>
                <w:szCs w:val="18"/>
              </w:rPr>
            </w:pPr>
          </w:p>
        </w:tc>
      </w:tr>
      <w:tr w:rsidR="00D531AB" w:rsidRPr="00343696" w14:paraId="6C2AE904"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4DB6EE85"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DE93815"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tcPr>
          <w:p w14:paraId="771980A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286A6137" w14:textId="77777777" w:rsidR="00D531AB" w:rsidRPr="00343696" w:rsidRDefault="00D531AB" w:rsidP="007F2D07">
            <w:pPr>
              <w:spacing w:after="0"/>
              <w:jc w:val="both"/>
              <w:rPr>
                <w:rFonts w:ascii="Arial" w:hAnsi="Arial"/>
                <w:kern w:val="2"/>
                <w:sz w:val="18"/>
                <w:szCs w:val="18"/>
              </w:rPr>
            </w:pPr>
          </w:p>
          <w:p w14:paraId="142031E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sistema de información debe permitir exportar reportes, para mayor control por parte del supervisor.</w:t>
            </w:r>
          </w:p>
          <w:p w14:paraId="32274A3A" w14:textId="77777777" w:rsidR="00D531AB" w:rsidRPr="00343696" w:rsidRDefault="00D531AB" w:rsidP="007F2D07">
            <w:pPr>
              <w:spacing w:after="0"/>
              <w:jc w:val="both"/>
              <w:rPr>
                <w:rFonts w:ascii="Arial" w:hAnsi="Arial"/>
                <w:kern w:val="2"/>
                <w:sz w:val="18"/>
                <w:szCs w:val="18"/>
              </w:rPr>
            </w:pPr>
          </w:p>
          <w:p w14:paraId="28576EB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 garantía ofrecida por el contratista deberá tener un control y seguimiento de los tickets o casos generados para los soportes técnicos, donde se escale a los niveles adecuados para su solución y cierre.</w:t>
            </w:r>
          </w:p>
        </w:tc>
        <w:tc>
          <w:tcPr>
            <w:tcW w:w="502" w:type="pct"/>
            <w:tcBorders>
              <w:top w:val="single" w:sz="4" w:space="0" w:color="auto"/>
              <w:left w:val="single" w:sz="4" w:space="0" w:color="auto"/>
              <w:bottom w:val="single" w:sz="4" w:space="0" w:color="auto"/>
              <w:right w:val="single" w:sz="4" w:space="0" w:color="auto"/>
            </w:tcBorders>
          </w:tcPr>
          <w:p w14:paraId="3D3EF537"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3520231" w14:textId="77777777" w:rsidR="00D531AB" w:rsidRPr="00343696" w:rsidRDefault="00D531AB" w:rsidP="007F2D07">
            <w:pPr>
              <w:spacing w:after="0"/>
              <w:rPr>
                <w:rFonts w:ascii="Arial" w:hAnsi="Arial"/>
                <w:kern w:val="2"/>
                <w:sz w:val="18"/>
                <w:szCs w:val="18"/>
              </w:rPr>
            </w:pPr>
          </w:p>
        </w:tc>
      </w:tr>
      <w:tr w:rsidR="00D531AB" w:rsidRPr="00343696" w14:paraId="1D8CFC00"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453A28C7"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633B2A8A"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tcPr>
          <w:p w14:paraId="6FDBDE9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 Gestión de la garantía se realiza por parte del contratista mediante los casos creados por parte de Policía Nacional.</w:t>
            </w:r>
          </w:p>
          <w:p w14:paraId="60F6A390" w14:textId="77777777" w:rsidR="00D531AB" w:rsidRPr="00343696" w:rsidRDefault="00D531AB" w:rsidP="007F2D07">
            <w:pPr>
              <w:spacing w:after="0"/>
              <w:jc w:val="both"/>
              <w:rPr>
                <w:rFonts w:ascii="Arial" w:hAnsi="Arial"/>
                <w:kern w:val="2"/>
                <w:sz w:val="18"/>
                <w:szCs w:val="18"/>
              </w:rPr>
            </w:pPr>
          </w:p>
          <w:p w14:paraId="70EDB66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El oferente deberá disponer los recursos necesarios para la atención de los casos, dentro de los tiempos definidos en el apartado de soporte técnico.   </w:t>
            </w:r>
          </w:p>
        </w:tc>
        <w:tc>
          <w:tcPr>
            <w:tcW w:w="502" w:type="pct"/>
            <w:tcBorders>
              <w:top w:val="single" w:sz="4" w:space="0" w:color="auto"/>
              <w:left w:val="single" w:sz="4" w:space="0" w:color="auto"/>
              <w:bottom w:val="single" w:sz="4" w:space="0" w:color="auto"/>
              <w:right w:val="single" w:sz="4" w:space="0" w:color="auto"/>
            </w:tcBorders>
          </w:tcPr>
          <w:p w14:paraId="6A7ABD1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01B5265A" w14:textId="77777777" w:rsidR="00D531AB" w:rsidRPr="00343696" w:rsidRDefault="00D531AB" w:rsidP="007F2D07">
            <w:pPr>
              <w:spacing w:after="0"/>
              <w:rPr>
                <w:rFonts w:ascii="Arial" w:hAnsi="Arial"/>
                <w:kern w:val="2"/>
                <w:sz w:val="18"/>
                <w:szCs w:val="18"/>
              </w:rPr>
            </w:pPr>
          </w:p>
        </w:tc>
      </w:tr>
      <w:tr w:rsidR="00D531AB" w:rsidRPr="00343696" w14:paraId="3B801C58"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hideMark/>
          </w:tcPr>
          <w:p w14:paraId="44AC5369"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2208B199"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CALIDAD DE LOS EQUIPOS DE CÓMPUTO ENTREGADOS (APLICAN DURANTE EL TIEMPO DE GARANTÍA)</w:t>
            </w:r>
          </w:p>
        </w:tc>
        <w:tc>
          <w:tcPr>
            <w:tcW w:w="2629" w:type="pct"/>
            <w:tcBorders>
              <w:top w:val="single" w:sz="4" w:space="0" w:color="auto"/>
              <w:left w:val="single" w:sz="4" w:space="0" w:color="auto"/>
              <w:bottom w:val="single" w:sz="4" w:space="0" w:color="auto"/>
              <w:right w:val="single" w:sz="4" w:space="0" w:color="auto"/>
            </w:tcBorders>
            <w:hideMark/>
          </w:tcPr>
          <w:p w14:paraId="4291F4E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502" w:type="pct"/>
            <w:tcBorders>
              <w:top w:val="single" w:sz="4" w:space="0" w:color="auto"/>
              <w:left w:val="single" w:sz="4" w:space="0" w:color="auto"/>
              <w:bottom w:val="single" w:sz="4" w:space="0" w:color="auto"/>
              <w:right w:val="single" w:sz="4" w:space="0" w:color="auto"/>
            </w:tcBorders>
          </w:tcPr>
          <w:p w14:paraId="746C1B5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72622DB3" w14:textId="77777777" w:rsidR="00D531AB" w:rsidRPr="00343696" w:rsidRDefault="00D531AB" w:rsidP="007F2D07">
            <w:pPr>
              <w:spacing w:after="0"/>
              <w:rPr>
                <w:rFonts w:ascii="Arial" w:hAnsi="Arial"/>
                <w:kern w:val="2"/>
                <w:sz w:val="18"/>
                <w:szCs w:val="18"/>
              </w:rPr>
            </w:pPr>
          </w:p>
        </w:tc>
      </w:tr>
      <w:tr w:rsidR="00D531AB" w:rsidRPr="00343696" w14:paraId="7C97E49D"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3CCC4099"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02D70541"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0DF12FA9"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502" w:type="pct"/>
            <w:tcBorders>
              <w:top w:val="single" w:sz="4" w:space="0" w:color="auto"/>
              <w:left w:val="single" w:sz="4" w:space="0" w:color="auto"/>
              <w:bottom w:val="single" w:sz="4" w:space="0" w:color="auto"/>
              <w:right w:val="single" w:sz="4" w:space="0" w:color="auto"/>
            </w:tcBorders>
          </w:tcPr>
          <w:p w14:paraId="78BE1DD7"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08BC1D5" w14:textId="77777777" w:rsidR="00D531AB" w:rsidRPr="00343696" w:rsidRDefault="00D531AB" w:rsidP="007F2D07">
            <w:pPr>
              <w:spacing w:after="0"/>
              <w:rPr>
                <w:rFonts w:ascii="Arial" w:hAnsi="Arial"/>
                <w:kern w:val="2"/>
                <w:sz w:val="18"/>
                <w:szCs w:val="18"/>
              </w:rPr>
            </w:pPr>
          </w:p>
        </w:tc>
      </w:tr>
      <w:tr w:rsidR="00D531AB" w:rsidRPr="00343696" w14:paraId="31F7070C"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6A2A4BE0"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3ADBF7E"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6B982CEC"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del total de los equipos de cómputo por lote o lotes ofertados adquiridos falla el cinco por ciento (7%)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502" w:type="pct"/>
            <w:tcBorders>
              <w:top w:val="single" w:sz="4" w:space="0" w:color="auto"/>
              <w:left w:val="single" w:sz="4" w:space="0" w:color="auto"/>
              <w:bottom w:val="single" w:sz="4" w:space="0" w:color="auto"/>
              <w:right w:val="single" w:sz="4" w:space="0" w:color="auto"/>
            </w:tcBorders>
          </w:tcPr>
          <w:p w14:paraId="4800462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4D904013" w14:textId="77777777" w:rsidR="00D531AB" w:rsidRPr="00343696" w:rsidRDefault="00D531AB" w:rsidP="007F2D07">
            <w:pPr>
              <w:spacing w:after="0"/>
              <w:rPr>
                <w:rFonts w:ascii="Arial" w:hAnsi="Arial"/>
                <w:kern w:val="2"/>
                <w:sz w:val="18"/>
                <w:szCs w:val="18"/>
              </w:rPr>
            </w:pPr>
          </w:p>
        </w:tc>
      </w:tr>
      <w:tr w:rsidR="00D531AB" w:rsidRPr="00343696" w14:paraId="701EF08C"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6CD631A5"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03B826C"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3607504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del total de los equipos de cómputo por lote o lotes ofertados adquiridos falla el diez por ciento (10%) en la 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502" w:type="pct"/>
            <w:tcBorders>
              <w:top w:val="single" w:sz="4" w:space="0" w:color="auto"/>
              <w:left w:val="single" w:sz="4" w:space="0" w:color="auto"/>
              <w:bottom w:val="single" w:sz="4" w:space="0" w:color="auto"/>
              <w:right w:val="single" w:sz="4" w:space="0" w:color="auto"/>
            </w:tcBorders>
          </w:tcPr>
          <w:p w14:paraId="519EEAE3"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8A5EA6B" w14:textId="77777777" w:rsidR="00D531AB" w:rsidRPr="00343696" w:rsidRDefault="00D531AB" w:rsidP="007F2D07">
            <w:pPr>
              <w:spacing w:after="0"/>
              <w:rPr>
                <w:rFonts w:ascii="Arial" w:hAnsi="Arial"/>
                <w:kern w:val="2"/>
                <w:sz w:val="18"/>
                <w:szCs w:val="18"/>
              </w:rPr>
            </w:pPr>
          </w:p>
        </w:tc>
      </w:tr>
      <w:tr w:rsidR="00D531AB" w:rsidRPr="00343696" w14:paraId="7B9A9083"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6DFF175A"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6E2FD87F"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SOPORTE TÉCNICO</w:t>
            </w:r>
          </w:p>
        </w:tc>
        <w:tc>
          <w:tcPr>
            <w:tcW w:w="2629" w:type="pct"/>
            <w:tcBorders>
              <w:top w:val="single" w:sz="4" w:space="0" w:color="auto"/>
              <w:left w:val="single" w:sz="4" w:space="0" w:color="auto"/>
              <w:bottom w:val="single" w:sz="4" w:space="0" w:color="auto"/>
              <w:right w:val="single" w:sz="4" w:space="0" w:color="auto"/>
            </w:tcBorders>
            <w:vAlign w:val="center"/>
            <w:hideMark/>
          </w:tcPr>
          <w:p w14:paraId="3C91634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Al inicio del contrato se establecerá el procedimiento de solicitud de la garantía y soporte técnico tanto para el hardware y ofimática ofertados.</w:t>
            </w:r>
          </w:p>
        </w:tc>
        <w:tc>
          <w:tcPr>
            <w:tcW w:w="502" w:type="pct"/>
            <w:tcBorders>
              <w:top w:val="single" w:sz="4" w:space="0" w:color="auto"/>
              <w:left w:val="single" w:sz="4" w:space="0" w:color="auto"/>
              <w:bottom w:val="single" w:sz="4" w:space="0" w:color="auto"/>
              <w:right w:val="single" w:sz="4" w:space="0" w:color="auto"/>
            </w:tcBorders>
          </w:tcPr>
          <w:p w14:paraId="309A0D8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2105EE7A" w14:textId="77777777" w:rsidR="00D531AB" w:rsidRPr="00343696" w:rsidRDefault="00D531AB" w:rsidP="007F2D07">
            <w:pPr>
              <w:spacing w:after="0"/>
              <w:rPr>
                <w:rFonts w:ascii="Arial" w:hAnsi="Arial"/>
                <w:kern w:val="2"/>
                <w:sz w:val="18"/>
                <w:szCs w:val="18"/>
              </w:rPr>
            </w:pPr>
          </w:p>
        </w:tc>
      </w:tr>
      <w:tr w:rsidR="00D531AB" w:rsidRPr="00343696" w14:paraId="0BE1F4B3"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3A6FBC1"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68151937"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0C7547CC"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horario de atención para las actividades de soporte técnico deberá ser los días hábiles de 08:00 a 18:00 horas.</w:t>
            </w:r>
          </w:p>
        </w:tc>
        <w:tc>
          <w:tcPr>
            <w:tcW w:w="502" w:type="pct"/>
            <w:tcBorders>
              <w:top w:val="single" w:sz="4" w:space="0" w:color="auto"/>
              <w:left w:val="single" w:sz="4" w:space="0" w:color="auto"/>
              <w:bottom w:val="single" w:sz="4" w:space="0" w:color="auto"/>
              <w:right w:val="single" w:sz="4" w:space="0" w:color="auto"/>
            </w:tcBorders>
          </w:tcPr>
          <w:p w14:paraId="0A50176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D9EB065" w14:textId="77777777" w:rsidR="00D531AB" w:rsidRPr="00343696" w:rsidRDefault="00D531AB" w:rsidP="007F2D07">
            <w:pPr>
              <w:spacing w:after="0"/>
              <w:rPr>
                <w:rFonts w:ascii="Arial" w:hAnsi="Arial"/>
                <w:kern w:val="2"/>
                <w:sz w:val="18"/>
                <w:szCs w:val="18"/>
              </w:rPr>
            </w:pPr>
          </w:p>
        </w:tc>
      </w:tr>
      <w:tr w:rsidR="00D531AB" w:rsidRPr="00343696" w14:paraId="32772336"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67540FB"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0B4AC1BE"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4DF7408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El contratista deberá poner a disposición de la Policía Nacional, de manera permanente, los siguientes medios para el reporte de casos: </w:t>
            </w:r>
          </w:p>
          <w:p w14:paraId="217294B1" w14:textId="77777777" w:rsidR="00D531AB" w:rsidRPr="00343696" w:rsidRDefault="00D531AB" w:rsidP="00D531AB">
            <w:pPr>
              <w:numPr>
                <w:ilvl w:val="0"/>
                <w:numId w:val="135"/>
              </w:numPr>
              <w:spacing w:after="0" w:line="240" w:lineRule="auto"/>
              <w:jc w:val="both"/>
              <w:rPr>
                <w:rFonts w:ascii="Arial" w:hAnsi="Arial"/>
                <w:kern w:val="2"/>
                <w:sz w:val="18"/>
                <w:szCs w:val="18"/>
              </w:rPr>
            </w:pPr>
            <w:r w:rsidRPr="00343696">
              <w:rPr>
                <w:rFonts w:ascii="Arial" w:hAnsi="Arial"/>
                <w:kern w:val="2"/>
                <w:sz w:val="18"/>
                <w:szCs w:val="18"/>
              </w:rPr>
              <w:t xml:space="preserve">Mesa de servicio o autoservicio con acceso vía web. </w:t>
            </w:r>
          </w:p>
          <w:p w14:paraId="43BF1F7F" w14:textId="77777777" w:rsidR="00D531AB" w:rsidRPr="00343696" w:rsidRDefault="00D531AB" w:rsidP="00D531AB">
            <w:pPr>
              <w:numPr>
                <w:ilvl w:val="0"/>
                <w:numId w:val="135"/>
              </w:numPr>
              <w:spacing w:after="0" w:line="240" w:lineRule="auto"/>
              <w:jc w:val="both"/>
              <w:rPr>
                <w:rFonts w:ascii="Arial" w:hAnsi="Arial"/>
                <w:kern w:val="2"/>
                <w:sz w:val="18"/>
                <w:szCs w:val="18"/>
              </w:rPr>
            </w:pPr>
            <w:r w:rsidRPr="00343696">
              <w:rPr>
                <w:rFonts w:ascii="Arial" w:hAnsi="Arial"/>
                <w:kern w:val="2"/>
                <w:sz w:val="18"/>
                <w:szCs w:val="18"/>
              </w:rPr>
              <w:t xml:space="preserve">Número telefónico. </w:t>
            </w:r>
          </w:p>
          <w:p w14:paraId="162812C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Correo electrónico.</w:t>
            </w:r>
          </w:p>
        </w:tc>
        <w:tc>
          <w:tcPr>
            <w:tcW w:w="502" w:type="pct"/>
            <w:tcBorders>
              <w:top w:val="single" w:sz="4" w:space="0" w:color="auto"/>
              <w:left w:val="single" w:sz="4" w:space="0" w:color="auto"/>
              <w:bottom w:val="single" w:sz="4" w:space="0" w:color="auto"/>
              <w:right w:val="single" w:sz="4" w:space="0" w:color="auto"/>
            </w:tcBorders>
          </w:tcPr>
          <w:p w14:paraId="1A64DBEC"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2A55A3BC" w14:textId="77777777" w:rsidR="00D531AB" w:rsidRPr="00343696" w:rsidRDefault="00D531AB" w:rsidP="007F2D07">
            <w:pPr>
              <w:spacing w:after="0"/>
              <w:rPr>
                <w:rFonts w:ascii="Arial" w:hAnsi="Arial"/>
                <w:kern w:val="2"/>
                <w:sz w:val="18"/>
                <w:szCs w:val="18"/>
              </w:rPr>
            </w:pPr>
          </w:p>
        </w:tc>
      </w:tr>
      <w:tr w:rsidR="00D531AB" w:rsidRPr="00343696" w14:paraId="4847BB39"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1F8EA623"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3E88462F"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0CF95F21"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garantizar soporte técnico vía telefónica e Internet, como primer nivel de atención, en idioma español y por personal técnico certificado</w:t>
            </w:r>
          </w:p>
        </w:tc>
        <w:tc>
          <w:tcPr>
            <w:tcW w:w="502" w:type="pct"/>
            <w:tcBorders>
              <w:top w:val="single" w:sz="4" w:space="0" w:color="auto"/>
              <w:left w:val="single" w:sz="4" w:space="0" w:color="auto"/>
              <w:bottom w:val="single" w:sz="4" w:space="0" w:color="auto"/>
              <w:right w:val="single" w:sz="4" w:space="0" w:color="auto"/>
            </w:tcBorders>
          </w:tcPr>
          <w:p w14:paraId="55C3379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D38D4C7" w14:textId="77777777" w:rsidR="00D531AB" w:rsidRPr="00343696" w:rsidRDefault="00D531AB" w:rsidP="007F2D07">
            <w:pPr>
              <w:spacing w:after="0"/>
              <w:rPr>
                <w:rFonts w:ascii="Arial" w:hAnsi="Arial"/>
                <w:kern w:val="2"/>
                <w:sz w:val="18"/>
                <w:szCs w:val="18"/>
              </w:rPr>
            </w:pPr>
          </w:p>
        </w:tc>
      </w:tr>
      <w:tr w:rsidR="00D531AB" w:rsidRPr="00343696" w14:paraId="7A0EAE99"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02E646E3"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573A2963"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ASPECTOS INCLUIDOS EN LA GARANTÍA</w:t>
            </w:r>
          </w:p>
        </w:tc>
        <w:tc>
          <w:tcPr>
            <w:tcW w:w="2629" w:type="pct"/>
            <w:tcBorders>
              <w:top w:val="single" w:sz="4" w:space="0" w:color="auto"/>
              <w:left w:val="single" w:sz="4" w:space="0" w:color="auto"/>
              <w:bottom w:val="single" w:sz="4" w:space="0" w:color="auto"/>
              <w:right w:val="single" w:sz="4" w:space="0" w:color="auto"/>
            </w:tcBorders>
            <w:hideMark/>
          </w:tcPr>
          <w:p w14:paraId="6D529A4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En caso de presentarse fallas en los equipos adquiridos, el contratista es responsable de realizar la reparación por defectos del bien, suministro e instalación de los repuestos necesarios sin que esto genere costo alguno para la Policía Nacional. </w:t>
            </w:r>
          </w:p>
        </w:tc>
        <w:tc>
          <w:tcPr>
            <w:tcW w:w="502" w:type="pct"/>
            <w:tcBorders>
              <w:top w:val="single" w:sz="4" w:space="0" w:color="auto"/>
              <w:left w:val="single" w:sz="4" w:space="0" w:color="auto"/>
              <w:bottom w:val="single" w:sz="4" w:space="0" w:color="auto"/>
              <w:right w:val="single" w:sz="4" w:space="0" w:color="auto"/>
            </w:tcBorders>
          </w:tcPr>
          <w:p w14:paraId="14F56213"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24C02315" w14:textId="77777777" w:rsidR="00D531AB" w:rsidRPr="00343696" w:rsidRDefault="00D531AB" w:rsidP="007F2D07">
            <w:pPr>
              <w:spacing w:after="0"/>
              <w:rPr>
                <w:rFonts w:ascii="Arial" w:hAnsi="Arial"/>
                <w:kern w:val="2"/>
                <w:sz w:val="18"/>
                <w:szCs w:val="18"/>
              </w:rPr>
            </w:pPr>
          </w:p>
        </w:tc>
      </w:tr>
      <w:tr w:rsidR="00D531AB" w:rsidRPr="00343696" w14:paraId="02FA611F"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04D18D9"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48BEFAA6"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61A2868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 responsabilidad del contratista, asumir toda la logística necesaria para atender las fallas y reparaciones necesarias en los equipos de cómputo en los lugares donde los equipos se encuentren asignados, sin que esto genere costo alguno para la Policía Nacional.</w:t>
            </w:r>
          </w:p>
        </w:tc>
        <w:tc>
          <w:tcPr>
            <w:tcW w:w="502" w:type="pct"/>
            <w:tcBorders>
              <w:top w:val="single" w:sz="4" w:space="0" w:color="auto"/>
              <w:left w:val="single" w:sz="4" w:space="0" w:color="auto"/>
              <w:bottom w:val="single" w:sz="4" w:space="0" w:color="auto"/>
              <w:right w:val="single" w:sz="4" w:space="0" w:color="auto"/>
            </w:tcBorders>
          </w:tcPr>
          <w:p w14:paraId="330FA2D0"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79E5E11F" w14:textId="77777777" w:rsidR="00D531AB" w:rsidRPr="00343696" w:rsidRDefault="00D531AB" w:rsidP="007F2D07">
            <w:pPr>
              <w:spacing w:after="0"/>
              <w:rPr>
                <w:rFonts w:ascii="Arial" w:hAnsi="Arial"/>
                <w:kern w:val="2"/>
                <w:sz w:val="18"/>
                <w:szCs w:val="18"/>
              </w:rPr>
            </w:pPr>
          </w:p>
        </w:tc>
      </w:tr>
      <w:tr w:rsidR="00D531AB" w:rsidRPr="00343696" w14:paraId="7792241C"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5A6C834E"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0FF62527"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PRESENTACIÓN DE LA OFERTA</w:t>
            </w:r>
          </w:p>
        </w:tc>
        <w:tc>
          <w:tcPr>
            <w:tcW w:w="2629" w:type="pct"/>
            <w:tcBorders>
              <w:top w:val="single" w:sz="4" w:space="0" w:color="auto"/>
              <w:left w:val="single" w:sz="4" w:space="0" w:color="auto"/>
              <w:bottom w:val="single" w:sz="4" w:space="0" w:color="auto"/>
              <w:right w:val="single" w:sz="4" w:space="0" w:color="auto"/>
            </w:tcBorders>
            <w:hideMark/>
          </w:tcPr>
          <w:p w14:paraId="70FBFD2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Las propuestas se harán en forma clara y en idioma español. Deberán presentar la carta de representación del fabricante o de distribuidor autorizado donde se indique su nombramiento tanto por el tiempo de ejecución del contrato, como también en los tiempos de garantía.</w:t>
            </w:r>
          </w:p>
        </w:tc>
        <w:tc>
          <w:tcPr>
            <w:tcW w:w="502" w:type="pct"/>
            <w:tcBorders>
              <w:top w:val="single" w:sz="4" w:space="0" w:color="auto"/>
              <w:left w:val="single" w:sz="4" w:space="0" w:color="auto"/>
              <w:bottom w:val="single" w:sz="4" w:space="0" w:color="auto"/>
              <w:right w:val="single" w:sz="4" w:space="0" w:color="auto"/>
            </w:tcBorders>
          </w:tcPr>
          <w:p w14:paraId="0E2C36B6"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13BA0BC" w14:textId="77777777" w:rsidR="00D531AB" w:rsidRPr="00343696" w:rsidRDefault="00D531AB" w:rsidP="007F2D07">
            <w:pPr>
              <w:spacing w:after="0"/>
              <w:rPr>
                <w:rFonts w:ascii="Arial" w:hAnsi="Arial"/>
                <w:kern w:val="2"/>
                <w:sz w:val="18"/>
                <w:szCs w:val="18"/>
              </w:rPr>
            </w:pPr>
          </w:p>
        </w:tc>
      </w:tr>
      <w:tr w:rsidR="00D531AB" w:rsidRPr="00343696" w14:paraId="57B4C4DC"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3C8041E1"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1F6C2A62"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13A2BCAF"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 propuesta presentada, deberá ser firmada y avalada por un ingeniero electrónico o ingeniero de sistemas o Ingeniero en telecomunicaciones anexando la respectiva tarjeta profesional. Esto de acuerdo a lo indicado en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502" w:type="pct"/>
            <w:tcBorders>
              <w:top w:val="single" w:sz="4" w:space="0" w:color="auto"/>
              <w:left w:val="single" w:sz="4" w:space="0" w:color="auto"/>
              <w:bottom w:val="single" w:sz="4" w:space="0" w:color="auto"/>
              <w:right w:val="single" w:sz="4" w:space="0" w:color="auto"/>
            </w:tcBorders>
          </w:tcPr>
          <w:p w14:paraId="652D3933"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12F83924" w14:textId="77777777" w:rsidR="00D531AB" w:rsidRPr="00343696" w:rsidRDefault="00D531AB" w:rsidP="007F2D07">
            <w:pPr>
              <w:spacing w:after="0"/>
              <w:rPr>
                <w:rFonts w:ascii="Arial" w:hAnsi="Arial"/>
                <w:kern w:val="2"/>
                <w:sz w:val="18"/>
                <w:szCs w:val="18"/>
              </w:rPr>
            </w:pPr>
          </w:p>
        </w:tc>
      </w:tr>
      <w:tr w:rsidR="00D531AB" w:rsidRPr="00343696" w14:paraId="3A598A6A"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4CF12142"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tcPr>
          <w:p w14:paraId="5995CC0C"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MARCACIÓN DE LAS CAJAS</w:t>
            </w:r>
          </w:p>
          <w:p w14:paraId="62C1D7DA" w14:textId="77777777" w:rsidR="00D531AB" w:rsidRPr="00343696" w:rsidRDefault="00D531AB" w:rsidP="007F2D07">
            <w:pPr>
              <w:spacing w:after="0"/>
              <w:rPr>
                <w:rFonts w:ascii="Arial" w:hAnsi="Arial"/>
                <w:b/>
                <w:bCs/>
                <w:i/>
                <w:iCs/>
                <w:kern w:val="2"/>
                <w:sz w:val="18"/>
                <w:szCs w:val="18"/>
                <w:u w:val="single"/>
              </w:rPr>
            </w:pPr>
          </w:p>
        </w:tc>
        <w:tc>
          <w:tcPr>
            <w:tcW w:w="2629" w:type="pct"/>
            <w:tcBorders>
              <w:top w:val="single" w:sz="4" w:space="0" w:color="auto"/>
              <w:left w:val="single" w:sz="4" w:space="0" w:color="auto"/>
              <w:bottom w:val="single" w:sz="4" w:space="0" w:color="auto"/>
              <w:right w:val="single" w:sz="4" w:space="0" w:color="auto"/>
            </w:tcBorders>
            <w:hideMark/>
          </w:tcPr>
          <w:p w14:paraId="4182AAD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Cada uno de los equipos será entregado con sus respectivas cajas individuales las cuales deberán estar debidamente marcadas e identificadas así:</w:t>
            </w:r>
          </w:p>
          <w:p w14:paraId="4CE03851"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Marca del equipo</w:t>
            </w:r>
          </w:p>
          <w:p w14:paraId="50DD6932"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Modelo del equipo</w:t>
            </w:r>
          </w:p>
          <w:p w14:paraId="591980F9"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Referencia del equipo</w:t>
            </w:r>
          </w:p>
          <w:p w14:paraId="4275BA2E"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Serial del equipo</w:t>
            </w:r>
          </w:p>
          <w:p w14:paraId="39745BDD"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Unidad policial</w:t>
            </w:r>
          </w:p>
          <w:p w14:paraId="3FF50F5E"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Número del equipo; es decir 1 de 50, 2 de 50, 3 de 50.</w:t>
            </w:r>
          </w:p>
          <w:p w14:paraId="375B5A12" w14:textId="77777777" w:rsidR="00D531AB" w:rsidRPr="00343696" w:rsidRDefault="00D531AB" w:rsidP="007F2D07">
            <w:pPr>
              <w:spacing w:after="0"/>
              <w:rPr>
                <w:rFonts w:ascii="Arial" w:hAnsi="Arial"/>
                <w:kern w:val="2"/>
                <w:sz w:val="18"/>
                <w:szCs w:val="18"/>
              </w:rPr>
            </w:pPr>
            <w:r w:rsidRPr="00343696">
              <w:rPr>
                <w:rFonts w:ascii="Arial" w:hAnsi="Arial"/>
                <w:noProof/>
                <w:kern w:val="2"/>
                <w:sz w:val="18"/>
                <w:szCs w:val="18"/>
                <w:lang w:eastAsia="es-CO"/>
              </w:rPr>
              <w:drawing>
                <wp:inline distT="0" distB="0" distL="0" distR="0" wp14:anchorId="7388048C" wp14:editId="442357C2">
                  <wp:extent cx="1751330" cy="880110"/>
                  <wp:effectExtent l="0" t="0" r="0" b="0"/>
                  <wp:docPr id="9"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1330" cy="880110"/>
                          </a:xfrm>
                          <a:prstGeom prst="rect">
                            <a:avLst/>
                          </a:prstGeom>
                          <a:noFill/>
                          <a:ln>
                            <a:noFill/>
                          </a:ln>
                        </pic:spPr>
                      </pic:pic>
                    </a:graphicData>
                  </a:graphic>
                </wp:inline>
              </w:drawing>
            </w:r>
          </w:p>
        </w:tc>
        <w:tc>
          <w:tcPr>
            <w:tcW w:w="502" w:type="pct"/>
            <w:tcBorders>
              <w:top w:val="single" w:sz="4" w:space="0" w:color="auto"/>
              <w:left w:val="single" w:sz="4" w:space="0" w:color="auto"/>
              <w:bottom w:val="single" w:sz="4" w:space="0" w:color="auto"/>
              <w:right w:val="single" w:sz="4" w:space="0" w:color="auto"/>
            </w:tcBorders>
          </w:tcPr>
          <w:p w14:paraId="469B44F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4DB1D587" w14:textId="77777777" w:rsidR="00D531AB" w:rsidRPr="00343696" w:rsidRDefault="00D531AB" w:rsidP="007F2D07">
            <w:pPr>
              <w:spacing w:after="0"/>
              <w:rPr>
                <w:rFonts w:ascii="Arial" w:hAnsi="Arial"/>
                <w:kern w:val="2"/>
                <w:sz w:val="18"/>
                <w:szCs w:val="18"/>
              </w:rPr>
            </w:pPr>
          </w:p>
        </w:tc>
      </w:tr>
      <w:tr w:rsidR="00D531AB" w:rsidRPr="00343696" w14:paraId="20F6D5A4"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181FCD57"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17154B5D" w14:textId="77777777" w:rsidR="00D531AB" w:rsidRPr="00343696" w:rsidRDefault="00D531AB" w:rsidP="007F2D07">
            <w:pPr>
              <w:spacing w:after="0"/>
              <w:rPr>
                <w:rFonts w:ascii="Arial" w:hAnsi="Arial"/>
                <w:b/>
                <w:bCs/>
                <w:i/>
                <w:iCs/>
                <w:kern w:val="2"/>
                <w:sz w:val="18"/>
                <w:szCs w:val="18"/>
                <w:u w:val="single"/>
              </w:rPr>
            </w:pPr>
            <w:r w:rsidRPr="00343696">
              <w:rPr>
                <w:rFonts w:ascii="Arial" w:hAnsi="Arial"/>
                <w:b/>
                <w:kern w:val="2"/>
                <w:sz w:val="18"/>
                <w:szCs w:val="18"/>
              </w:rPr>
              <w:t>LUGAR DE ENTREGA</w:t>
            </w:r>
          </w:p>
        </w:tc>
        <w:tc>
          <w:tcPr>
            <w:tcW w:w="2629" w:type="pct"/>
            <w:tcBorders>
              <w:top w:val="single" w:sz="4" w:space="0" w:color="auto"/>
              <w:left w:val="single" w:sz="4" w:space="0" w:color="auto"/>
              <w:bottom w:val="single" w:sz="4" w:space="0" w:color="auto"/>
              <w:right w:val="single" w:sz="4" w:space="0" w:color="auto"/>
            </w:tcBorders>
            <w:hideMark/>
          </w:tcPr>
          <w:p w14:paraId="26F8F09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 entrega de los computadores de acuerdo con las especificaciones técnicas mínimas requeridas establecidas en el presente estudio previo; será establecida de acuerdo al plan de distribución de equipos establecido por la Policía Nacional.</w:t>
            </w:r>
          </w:p>
        </w:tc>
        <w:tc>
          <w:tcPr>
            <w:tcW w:w="502" w:type="pct"/>
            <w:tcBorders>
              <w:top w:val="single" w:sz="4" w:space="0" w:color="auto"/>
              <w:left w:val="single" w:sz="4" w:space="0" w:color="auto"/>
              <w:bottom w:val="single" w:sz="4" w:space="0" w:color="auto"/>
              <w:right w:val="single" w:sz="4" w:space="0" w:color="auto"/>
            </w:tcBorders>
          </w:tcPr>
          <w:p w14:paraId="3731FD50"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13CFAB99" w14:textId="77777777" w:rsidR="00D531AB" w:rsidRPr="00343696" w:rsidRDefault="00D531AB" w:rsidP="007F2D07">
            <w:pPr>
              <w:spacing w:after="0"/>
              <w:rPr>
                <w:rFonts w:ascii="Arial" w:hAnsi="Arial"/>
                <w:kern w:val="2"/>
                <w:sz w:val="18"/>
                <w:szCs w:val="18"/>
              </w:rPr>
            </w:pPr>
          </w:p>
        </w:tc>
      </w:tr>
      <w:tr w:rsidR="00D531AB" w:rsidRPr="00343696" w14:paraId="11214899"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386EABE0"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08C48C2A" w14:textId="77777777" w:rsidR="00D531AB" w:rsidRPr="00343696" w:rsidRDefault="00D531AB" w:rsidP="007F2D07">
            <w:pPr>
              <w:spacing w:after="0"/>
              <w:rPr>
                <w:rFonts w:ascii="Arial" w:hAnsi="Arial"/>
                <w:b/>
                <w:bCs/>
                <w:i/>
                <w:iCs/>
                <w:kern w:val="2"/>
                <w:sz w:val="18"/>
                <w:szCs w:val="18"/>
                <w:u w:val="single"/>
                <w:lang w:val="pt-BR"/>
              </w:rPr>
            </w:pPr>
            <w:r w:rsidRPr="00343696">
              <w:rPr>
                <w:rFonts w:ascii="Arial" w:hAnsi="Arial"/>
                <w:b/>
                <w:kern w:val="2"/>
                <w:sz w:val="18"/>
                <w:szCs w:val="18"/>
              </w:rPr>
              <w:t>AMBIENTAL</w:t>
            </w:r>
          </w:p>
        </w:tc>
        <w:tc>
          <w:tcPr>
            <w:tcW w:w="2629" w:type="pct"/>
            <w:tcBorders>
              <w:top w:val="single" w:sz="4" w:space="0" w:color="auto"/>
              <w:left w:val="single" w:sz="4" w:space="0" w:color="auto"/>
              <w:bottom w:val="single" w:sz="4" w:space="0" w:color="auto"/>
              <w:right w:val="single" w:sz="4" w:space="0" w:color="auto"/>
            </w:tcBorders>
            <w:vAlign w:val="center"/>
          </w:tcPr>
          <w:p w14:paraId="7741EE49"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fabricante y el representante del fabricante en Colombia para los computadores y todos sus componentes, certificará que cumple con lo estipulado en la Resolución 1512 del 05/08/2010expedida por el Ministerio de Ambiente, Vivienda y Desarrollo Territorial “Por la cual se establecen los Sistemas de Recolección Selectiva y Gestión Ambiental de Residuos de Computadores y/o Periféricos y se adoptan otras disposiciones”, (Anexar documento).</w:t>
            </w:r>
          </w:p>
          <w:p w14:paraId="375F6E37" w14:textId="77777777" w:rsidR="00D531AB" w:rsidRPr="00343696" w:rsidRDefault="00D531AB" w:rsidP="007F2D07">
            <w:pPr>
              <w:spacing w:after="0"/>
              <w:jc w:val="both"/>
              <w:rPr>
                <w:rFonts w:ascii="Arial" w:hAnsi="Arial"/>
                <w:kern w:val="2"/>
                <w:sz w:val="18"/>
                <w:szCs w:val="18"/>
              </w:rPr>
            </w:pPr>
          </w:p>
          <w:p w14:paraId="63140C0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presentar el certificado de consulta del Registro Único de Infractores Ambientales (RUIA), expedido a través del enlace oficial del Ministerio de Ambiente: https://vital.minambiente.gov.co/SILPA_UT_PRE/RUIA/ConsultarSancion.aspx?Ubic=ext. 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p w14:paraId="131E0611" w14:textId="77777777" w:rsidR="00D531AB" w:rsidRPr="00343696" w:rsidRDefault="00D531AB" w:rsidP="007F2D07">
            <w:pPr>
              <w:spacing w:after="0"/>
              <w:jc w:val="both"/>
              <w:rPr>
                <w:rFonts w:ascii="Arial" w:hAnsi="Arial"/>
                <w:kern w:val="2"/>
                <w:sz w:val="18"/>
                <w:szCs w:val="18"/>
              </w:rPr>
            </w:pPr>
          </w:p>
          <w:p w14:paraId="01DB836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verificar la necesidad de permisos, licencias, concesiones o autorizaciones ambientales de acuerdo a su actividad comercial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w:t>
            </w:r>
          </w:p>
          <w:p w14:paraId="5D4C0BD5" w14:textId="77777777" w:rsidR="00D531AB" w:rsidRPr="00343696" w:rsidRDefault="00D531AB" w:rsidP="007F2D07">
            <w:pPr>
              <w:spacing w:after="0"/>
              <w:jc w:val="both"/>
              <w:rPr>
                <w:rFonts w:ascii="Arial" w:hAnsi="Arial"/>
                <w:kern w:val="2"/>
                <w:sz w:val="18"/>
                <w:szCs w:val="18"/>
              </w:rPr>
            </w:pPr>
          </w:p>
          <w:p w14:paraId="496EE44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cumplir con la normatividad vigente en materia de eficiencia energética para los bienes que va a entregar al contratista, para los que sean reemplazados en, de acuerdo con la Ley 697 de 2001, el Decreto 1073 de 2015 y la Resolución 41012 de 2015, la Resolución 40247 de 2020 y la Resolución 40099 de 2021, que establece el etiquetado RETIQ para Colombia y siguiendo los lineamientos del PROURE. Así mismo, aunque no son</w:t>
            </w:r>
          </w:p>
          <w:p w14:paraId="3E38C9A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502" w:type="pct"/>
            <w:tcBorders>
              <w:top w:val="single" w:sz="4" w:space="0" w:color="auto"/>
              <w:left w:val="single" w:sz="4" w:space="0" w:color="auto"/>
              <w:bottom w:val="single" w:sz="4" w:space="0" w:color="auto"/>
              <w:right w:val="single" w:sz="4" w:space="0" w:color="auto"/>
            </w:tcBorders>
          </w:tcPr>
          <w:p w14:paraId="239D765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AD1E3E9" w14:textId="77777777" w:rsidR="00D531AB" w:rsidRPr="00343696" w:rsidRDefault="00D531AB" w:rsidP="007F2D07">
            <w:pPr>
              <w:spacing w:after="0"/>
              <w:rPr>
                <w:rFonts w:ascii="Arial" w:hAnsi="Arial"/>
                <w:kern w:val="2"/>
                <w:sz w:val="18"/>
                <w:szCs w:val="18"/>
              </w:rPr>
            </w:pPr>
          </w:p>
        </w:tc>
      </w:tr>
      <w:tr w:rsidR="00D531AB" w:rsidRPr="00343696" w14:paraId="4587B462"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44EADF3D"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0182EFD8" w14:textId="77777777" w:rsidR="00D531AB" w:rsidRPr="00343696" w:rsidRDefault="00D531AB" w:rsidP="007F2D07">
            <w:pPr>
              <w:spacing w:after="0"/>
              <w:rPr>
                <w:rFonts w:ascii="Arial" w:hAnsi="Arial"/>
                <w:b/>
                <w:bCs/>
                <w:i/>
                <w:iCs/>
                <w:kern w:val="2"/>
                <w:sz w:val="18"/>
                <w:szCs w:val="18"/>
                <w:u w:val="single"/>
              </w:rPr>
            </w:pPr>
            <w:r w:rsidRPr="00343696">
              <w:rPr>
                <w:rFonts w:ascii="Arial" w:hAnsi="Arial"/>
                <w:b/>
                <w:kern w:val="2"/>
                <w:sz w:val="18"/>
                <w:szCs w:val="18"/>
              </w:rPr>
              <w:t>CONFIDENCIALIDAD DE LA INFORMACIÓN</w:t>
            </w:r>
          </w:p>
        </w:tc>
        <w:tc>
          <w:tcPr>
            <w:tcW w:w="2629" w:type="pct"/>
            <w:tcBorders>
              <w:top w:val="single" w:sz="4" w:space="0" w:color="auto"/>
              <w:left w:val="single" w:sz="4" w:space="0" w:color="auto"/>
              <w:bottom w:val="single" w:sz="4" w:space="0" w:color="auto"/>
              <w:right w:val="single" w:sz="4" w:space="0" w:color="auto"/>
            </w:tcBorders>
            <w:vAlign w:val="center"/>
            <w:hideMark/>
          </w:tcPr>
          <w:p w14:paraId="1737EC4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Si la Policía Nacional, considera pertinente someter a estudio de seguridad al personal que prestará los servicios, el contratista permitirá y facilitará todos los medios que la Entidad le solicite para tal fin.</w:t>
            </w:r>
          </w:p>
        </w:tc>
        <w:tc>
          <w:tcPr>
            <w:tcW w:w="502" w:type="pct"/>
            <w:tcBorders>
              <w:top w:val="single" w:sz="4" w:space="0" w:color="auto"/>
              <w:left w:val="single" w:sz="4" w:space="0" w:color="auto"/>
              <w:bottom w:val="single" w:sz="4" w:space="0" w:color="auto"/>
              <w:right w:val="single" w:sz="4" w:space="0" w:color="auto"/>
            </w:tcBorders>
          </w:tcPr>
          <w:p w14:paraId="57709CE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16408DAC" w14:textId="77777777" w:rsidR="00D531AB" w:rsidRPr="00343696" w:rsidRDefault="00D531AB" w:rsidP="007F2D07">
            <w:pPr>
              <w:spacing w:after="0"/>
              <w:rPr>
                <w:rFonts w:ascii="Arial" w:hAnsi="Arial"/>
                <w:kern w:val="2"/>
                <w:sz w:val="18"/>
                <w:szCs w:val="18"/>
              </w:rPr>
            </w:pPr>
          </w:p>
        </w:tc>
      </w:tr>
      <w:tr w:rsidR="00D531AB" w:rsidRPr="00343696" w14:paraId="1A478183"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021FF696"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1F4389F2" w14:textId="77777777" w:rsidR="00D531AB" w:rsidRPr="00343696" w:rsidRDefault="00D531AB" w:rsidP="007F2D07">
            <w:pPr>
              <w:spacing w:after="0" w:line="276" w:lineRule="auto"/>
              <w:rPr>
                <w:rFonts w:ascii="Arial" w:hAnsi="Arial"/>
                <w:b/>
                <w:bCs/>
                <w:i/>
                <w:iCs/>
                <w:kern w:val="2"/>
                <w:sz w:val="18"/>
                <w:szCs w:val="18"/>
                <w:u w:val="single"/>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7D0FDE4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502" w:type="pct"/>
            <w:tcBorders>
              <w:top w:val="single" w:sz="4" w:space="0" w:color="auto"/>
              <w:left w:val="single" w:sz="4" w:space="0" w:color="auto"/>
              <w:bottom w:val="single" w:sz="4" w:space="0" w:color="auto"/>
              <w:right w:val="single" w:sz="4" w:space="0" w:color="auto"/>
            </w:tcBorders>
          </w:tcPr>
          <w:p w14:paraId="64CE768C"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FA6BA57" w14:textId="77777777" w:rsidR="00D531AB" w:rsidRPr="00343696" w:rsidRDefault="00D531AB" w:rsidP="007F2D07">
            <w:pPr>
              <w:spacing w:after="0"/>
              <w:rPr>
                <w:rFonts w:ascii="Arial" w:hAnsi="Arial"/>
                <w:kern w:val="2"/>
                <w:sz w:val="18"/>
                <w:szCs w:val="18"/>
              </w:rPr>
            </w:pPr>
          </w:p>
        </w:tc>
      </w:tr>
      <w:tr w:rsidR="00D531AB" w:rsidRPr="00343696" w14:paraId="7EC76322"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44403344"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6DFB85C7" w14:textId="77777777" w:rsidR="00D531AB" w:rsidRPr="00343696" w:rsidRDefault="00D531AB" w:rsidP="007F2D07">
            <w:pPr>
              <w:spacing w:after="0"/>
              <w:rPr>
                <w:rFonts w:ascii="Arial" w:hAnsi="Arial"/>
                <w:b/>
                <w:bCs/>
                <w:i/>
                <w:iCs/>
                <w:kern w:val="2"/>
                <w:sz w:val="18"/>
                <w:szCs w:val="18"/>
                <w:u w:val="single"/>
              </w:rPr>
            </w:pPr>
            <w:r w:rsidRPr="00343696">
              <w:rPr>
                <w:rFonts w:ascii="Arial" w:hAnsi="Arial"/>
                <w:b/>
                <w:kern w:val="2"/>
                <w:sz w:val="18"/>
                <w:szCs w:val="18"/>
              </w:rPr>
              <w:t>SEGURIDAD DE INSTALACIONES</w:t>
            </w:r>
          </w:p>
        </w:tc>
        <w:tc>
          <w:tcPr>
            <w:tcW w:w="2629" w:type="pct"/>
            <w:tcBorders>
              <w:top w:val="single" w:sz="4" w:space="0" w:color="auto"/>
              <w:left w:val="single" w:sz="4" w:space="0" w:color="auto"/>
              <w:bottom w:val="single" w:sz="4" w:space="0" w:color="auto"/>
              <w:right w:val="single" w:sz="4" w:space="0" w:color="auto"/>
            </w:tcBorders>
            <w:vAlign w:val="center"/>
            <w:hideMark/>
          </w:tcPr>
          <w:p w14:paraId="6548077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502" w:type="pct"/>
            <w:tcBorders>
              <w:top w:val="single" w:sz="4" w:space="0" w:color="auto"/>
              <w:left w:val="single" w:sz="4" w:space="0" w:color="auto"/>
              <w:bottom w:val="single" w:sz="4" w:space="0" w:color="auto"/>
              <w:right w:val="single" w:sz="4" w:space="0" w:color="auto"/>
            </w:tcBorders>
          </w:tcPr>
          <w:p w14:paraId="17538141"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79925B59" w14:textId="77777777" w:rsidR="00D531AB" w:rsidRPr="00343696" w:rsidRDefault="00D531AB" w:rsidP="007F2D07">
            <w:pPr>
              <w:spacing w:after="0"/>
              <w:rPr>
                <w:rFonts w:ascii="Arial" w:hAnsi="Arial"/>
                <w:kern w:val="2"/>
                <w:sz w:val="18"/>
                <w:szCs w:val="18"/>
              </w:rPr>
            </w:pPr>
          </w:p>
        </w:tc>
      </w:tr>
      <w:tr w:rsidR="00D531AB" w:rsidRPr="00343696" w14:paraId="333EDD4F"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42330EA8"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3BC60DE3" w14:textId="77777777" w:rsidR="00D531AB" w:rsidRPr="00343696" w:rsidRDefault="00D531AB" w:rsidP="007F2D07">
            <w:pPr>
              <w:spacing w:after="0"/>
              <w:rPr>
                <w:rFonts w:ascii="Arial" w:hAnsi="Arial"/>
                <w:b/>
                <w:bCs/>
                <w:kern w:val="2"/>
                <w:sz w:val="18"/>
                <w:szCs w:val="18"/>
              </w:rPr>
            </w:pPr>
            <w:r w:rsidRPr="00343696">
              <w:rPr>
                <w:rFonts w:ascii="Arial" w:hAnsi="Arial"/>
                <w:b/>
                <w:kern w:val="2"/>
                <w:sz w:val="18"/>
                <w:szCs w:val="18"/>
              </w:rPr>
              <w:t>SISTEMA DE GESTIÓN DE LA SEGURIDAD Y SALUD EN EL TRABAJO</w:t>
            </w:r>
          </w:p>
        </w:tc>
        <w:tc>
          <w:tcPr>
            <w:tcW w:w="2629" w:type="pct"/>
            <w:tcBorders>
              <w:top w:val="single" w:sz="4" w:space="0" w:color="auto"/>
              <w:left w:val="single" w:sz="4" w:space="0" w:color="auto"/>
              <w:bottom w:val="single" w:sz="4" w:space="0" w:color="auto"/>
              <w:right w:val="single" w:sz="4" w:space="0" w:color="auto"/>
            </w:tcBorders>
            <w:vAlign w:val="center"/>
          </w:tcPr>
          <w:p w14:paraId="380F828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cumplir con la implementación del sistema de Gestión de la Seguridad y Salud en el Trabajo, para lo cual deberán diligenciar el Formulario Sistema de Gestión de la Seguridad y Salud en el Trabajo. (Anexar documento).</w:t>
            </w:r>
          </w:p>
          <w:p w14:paraId="461020D5" w14:textId="77777777" w:rsidR="00D531AB" w:rsidRPr="00343696" w:rsidRDefault="00D531AB" w:rsidP="007F2D07">
            <w:pPr>
              <w:spacing w:after="0"/>
              <w:jc w:val="both"/>
              <w:rPr>
                <w:rFonts w:ascii="Arial" w:hAnsi="Arial"/>
                <w:b/>
                <w:bCs/>
                <w:kern w:val="2"/>
                <w:sz w:val="18"/>
                <w:szCs w:val="18"/>
              </w:rPr>
            </w:pPr>
          </w:p>
          <w:p w14:paraId="73C85B6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acreditar el cumplimiento de los Estándares Mínimos del Sistema de Gestión de la Seguridad y Salud en el Trabajo (SG SST), en los términos establecidos por el Decreto 1072 de 2015 y por la Resolución 0312 de 2019 del Ministerio del Trabajo, mediante la presentación de la calificación oficial radicada ante la Administradora de Riesgos Laborales ARL y ante el Ministerio del Trabajo correspondiente al año inmediatamente anterior a la fecha de cierre del presente proceso de selección.</w:t>
            </w:r>
          </w:p>
          <w:p w14:paraId="686757F5" w14:textId="77777777" w:rsidR="00D531AB" w:rsidRPr="00343696" w:rsidRDefault="00D531AB" w:rsidP="007F2D07">
            <w:pPr>
              <w:spacing w:after="0"/>
              <w:jc w:val="both"/>
              <w:rPr>
                <w:rFonts w:ascii="Arial" w:hAnsi="Arial"/>
                <w:kern w:val="2"/>
                <w:sz w:val="18"/>
                <w:szCs w:val="18"/>
              </w:rPr>
            </w:pPr>
          </w:p>
          <w:p w14:paraId="5FA62E3D" w14:textId="77777777" w:rsidR="00D531AB" w:rsidRPr="00343696" w:rsidRDefault="00D531AB" w:rsidP="007F2D07">
            <w:pPr>
              <w:spacing w:after="0"/>
              <w:jc w:val="both"/>
              <w:rPr>
                <w:rFonts w:ascii="Arial" w:hAnsi="Arial"/>
                <w:b/>
                <w:bCs/>
                <w:kern w:val="2"/>
                <w:sz w:val="18"/>
                <w:szCs w:val="18"/>
              </w:rPr>
            </w:pPr>
            <w:r w:rsidRPr="00343696">
              <w:rPr>
                <w:rFonts w:ascii="Arial" w:hAnsi="Arial"/>
                <w:kern w:val="2"/>
                <w:sz w:val="18"/>
                <w:szCs w:val="18"/>
              </w:rPr>
              <w:t>El contratista debe acreditar, mediante los soportes documentales pertinentes, el cumplimiento de las obligaciones legales relacionadas con el pago de los aportes al Sistema de Seguridad Social Integral, prestaciones sociales y afiliación y pago a la Administradora de Riesgos Laborales ARL de sus trabajadores, cualquiera sea la modalidad de vinculación contractual.</w:t>
            </w:r>
          </w:p>
        </w:tc>
        <w:tc>
          <w:tcPr>
            <w:tcW w:w="502" w:type="pct"/>
            <w:tcBorders>
              <w:top w:val="single" w:sz="4" w:space="0" w:color="auto"/>
              <w:left w:val="single" w:sz="4" w:space="0" w:color="auto"/>
              <w:bottom w:val="single" w:sz="4" w:space="0" w:color="auto"/>
              <w:right w:val="single" w:sz="4" w:space="0" w:color="auto"/>
            </w:tcBorders>
          </w:tcPr>
          <w:p w14:paraId="0548CB02"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4A0ADF8" w14:textId="77777777" w:rsidR="00D531AB" w:rsidRPr="00343696" w:rsidRDefault="00D531AB" w:rsidP="007F2D07">
            <w:pPr>
              <w:spacing w:after="0"/>
              <w:rPr>
                <w:rFonts w:ascii="Arial" w:hAnsi="Arial"/>
                <w:kern w:val="2"/>
                <w:sz w:val="18"/>
                <w:szCs w:val="18"/>
              </w:rPr>
            </w:pPr>
          </w:p>
        </w:tc>
      </w:tr>
      <w:tr w:rsidR="00D531AB" w:rsidRPr="00343696" w14:paraId="640B8C5B"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0DBCEDDA"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23FD88FB" w14:textId="77777777" w:rsidR="00D531AB" w:rsidRPr="00343696" w:rsidRDefault="00D531AB" w:rsidP="007F2D07">
            <w:pPr>
              <w:spacing w:after="0"/>
              <w:rPr>
                <w:rFonts w:ascii="Arial" w:hAnsi="Arial"/>
                <w:b/>
                <w:bCs/>
                <w:i/>
                <w:iCs/>
                <w:kern w:val="2"/>
                <w:sz w:val="18"/>
                <w:szCs w:val="18"/>
                <w:u w:val="single"/>
              </w:rPr>
            </w:pPr>
            <w:r w:rsidRPr="00343696">
              <w:rPr>
                <w:rFonts w:ascii="Arial" w:hAnsi="Arial"/>
                <w:b/>
                <w:kern w:val="2"/>
                <w:sz w:val="18"/>
                <w:szCs w:val="18"/>
              </w:rPr>
              <w:t>COMPROMISO ANTICORRUPCIÓN</w:t>
            </w:r>
          </w:p>
        </w:tc>
        <w:tc>
          <w:tcPr>
            <w:tcW w:w="2629" w:type="pct"/>
            <w:tcBorders>
              <w:top w:val="single" w:sz="4" w:space="0" w:color="auto"/>
              <w:left w:val="single" w:sz="4" w:space="0" w:color="auto"/>
              <w:bottom w:val="single" w:sz="4" w:space="0" w:color="auto"/>
              <w:right w:val="single" w:sz="4" w:space="0" w:color="auto"/>
            </w:tcBorders>
            <w:vAlign w:val="center"/>
            <w:hideMark/>
          </w:tcPr>
          <w:p w14:paraId="507CD54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502" w:type="pct"/>
            <w:tcBorders>
              <w:top w:val="single" w:sz="4" w:space="0" w:color="auto"/>
              <w:left w:val="single" w:sz="4" w:space="0" w:color="auto"/>
              <w:bottom w:val="single" w:sz="4" w:space="0" w:color="auto"/>
              <w:right w:val="single" w:sz="4" w:space="0" w:color="auto"/>
            </w:tcBorders>
          </w:tcPr>
          <w:p w14:paraId="600F0BAA"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C3F50CD" w14:textId="77777777" w:rsidR="00D531AB" w:rsidRPr="00343696" w:rsidRDefault="00D531AB" w:rsidP="007F2D07">
            <w:pPr>
              <w:spacing w:after="0"/>
              <w:rPr>
                <w:rFonts w:ascii="Arial" w:hAnsi="Arial"/>
                <w:kern w:val="2"/>
                <w:sz w:val="18"/>
                <w:szCs w:val="18"/>
              </w:rPr>
            </w:pPr>
          </w:p>
        </w:tc>
      </w:tr>
      <w:tr w:rsidR="00D531AB" w:rsidRPr="00343696" w14:paraId="515C0C77" w14:textId="77777777" w:rsidTr="007F2D07">
        <w:trPr>
          <w:trHeight w:val="211"/>
          <w:jc w:val="center"/>
        </w:trPr>
        <w:tc>
          <w:tcPr>
            <w:tcW w:w="694" w:type="pct"/>
            <w:tcBorders>
              <w:top w:val="single" w:sz="4" w:space="0" w:color="auto"/>
              <w:left w:val="single" w:sz="4" w:space="0" w:color="auto"/>
              <w:bottom w:val="single" w:sz="4" w:space="0" w:color="auto"/>
              <w:right w:val="single" w:sz="4" w:space="0" w:color="auto"/>
            </w:tcBorders>
            <w:vAlign w:val="center"/>
          </w:tcPr>
          <w:p w14:paraId="2A146EA1"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tcPr>
          <w:p w14:paraId="6CE4DBB8" w14:textId="77777777" w:rsidR="00D531AB" w:rsidRPr="00343696" w:rsidRDefault="00D531AB" w:rsidP="007F2D07">
            <w:pPr>
              <w:spacing w:after="0"/>
              <w:rPr>
                <w:rFonts w:ascii="Arial" w:hAnsi="Arial"/>
                <w:b/>
                <w:kern w:val="2"/>
                <w:sz w:val="18"/>
                <w:szCs w:val="18"/>
              </w:rPr>
            </w:pPr>
          </w:p>
          <w:p w14:paraId="22CE1BC1" w14:textId="77777777" w:rsidR="00D531AB" w:rsidRPr="00343696" w:rsidRDefault="00D531AB" w:rsidP="007F2D07">
            <w:pPr>
              <w:spacing w:after="0"/>
              <w:rPr>
                <w:rFonts w:ascii="Arial" w:hAnsi="Arial"/>
                <w:b/>
                <w:kern w:val="2"/>
                <w:sz w:val="18"/>
                <w:szCs w:val="18"/>
              </w:rPr>
            </w:pPr>
          </w:p>
          <w:p w14:paraId="580B82F8" w14:textId="77777777" w:rsidR="00D531AB" w:rsidRPr="00343696" w:rsidRDefault="00D531AB" w:rsidP="007F2D07">
            <w:pPr>
              <w:spacing w:after="0"/>
              <w:rPr>
                <w:rFonts w:ascii="Arial" w:hAnsi="Arial"/>
                <w:b/>
                <w:kern w:val="2"/>
                <w:sz w:val="18"/>
                <w:szCs w:val="18"/>
              </w:rPr>
            </w:pPr>
          </w:p>
          <w:p w14:paraId="4CAC455A"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 xml:space="preserve">TRANSFERENCIA DE CONOCIMIENTO </w:t>
            </w:r>
          </w:p>
          <w:p w14:paraId="07ED5EB2" w14:textId="77777777" w:rsidR="00D531AB" w:rsidRPr="00343696" w:rsidRDefault="00D531AB" w:rsidP="007F2D07">
            <w:pPr>
              <w:spacing w:after="0"/>
              <w:rPr>
                <w:rFonts w:ascii="Arial" w:hAnsi="Arial"/>
                <w:b/>
                <w:kern w:val="2"/>
                <w:sz w:val="18"/>
                <w:szCs w:val="18"/>
              </w:rPr>
            </w:pPr>
          </w:p>
          <w:p w14:paraId="385693B4" w14:textId="77777777" w:rsidR="00D531AB" w:rsidRPr="00343696" w:rsidRDefault="00D531AB" w:rsidP="007F2D07">
            <w:pPr>
              <w:spacing w:after="0"/>
              <w:rPr>
                <w:rFonts w:ascii="Arial" w:hAnsi="Arial"/>
                <w:b/>
                <w:kern w:val="2"/>
                <w:sz w:val="18"/>
                <w:szCs w:val="18"/>
              </w:rPr>
            </w:pPr>
          </w:p>
          <w:p w14:paraId="6C6D2D57" w14:textId="77777777" w:rsidR="00D531AB" w:rsidRPr="00343696" w:rsidRDefault="00D531AB" w:rsidP="007F2D07">
            <w:pPr>
              <w:spacing w:after="0"/>
              <w:rPr>
                <w:rFonts w:ascii="Arial" w:hAnsi="Arial"/>
                <w:b/>
                <w:kern w:val="2"/>
                <w:sz w:val="18"/>
                <w:szCs w:val="18"/>
              </w:rPr>
            </w:pPr>
          </w:p>
          <w:p w14:paraId="3371515A" w14:textId="77777777" w:rsidR="00D531AB" w:rsidRPr="00343696" w:rsidRDefault="00D531AB" w:rsidP="007F2D07">
            <w:pPr>
              <w:spacing w:after="0"/>
              <w:rPr>
                <w:rFonts w:ascii="Arial" w:hAnsi="Arial"/>
                <w:b/>
                <w:kern w:val="2"/>
                <w:sz w:val="18"/>
                <w:szCs w:val="18"/>
              </w:rPr>
            </w:pPr>
          </w:p>
          <w:p w14:paraId="1D4AAF28" w14:textId="77777777" w:rsidR="00D531AB" w:rsidRPr="00343696" w:rsidRDefault="00D531AB" w:rsidP="007F2D07">
            <w:pPr>
              <w:spacing w:after="0"/>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tcPr>
          <w:p w14:paraId="552E539E"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Se debe entrenar y certificar a mínimo 16 funcionarios policiales, en procedimientos de servicio técnico, tecnologías de vanguardia y emergentes relacionadas con los equipos de cómputo; el contenido será validado y aprobado por el supervisor del contrato.</w:t>
            </w:r>
          </w:p>
          <w:p w14:paraId="6D4AB62D" w14:textId="77777777" w:rsidR="00D531AB" w:rsidRPr="00343696" w:rsidRDefault="00D531AB" w:rsidP="007F2D07">
            <w:pPr>
              <w:spacing w:after="0"/>
              <w:jc w:val="both"/>
              <w:rPr>
                <w:rFonts w:ascii="Arial" w:hAnsi="Arial"/>
                <w:bCs/>
                <w:kern w:val="2"/>
                <w:sz w:val="18"/>
                <w:szCs w:val="18"/>
              </w:rPr>
            </w:pPr>
          </w:p>
          <w:p w14:paraId="663BDE1F"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 xml:space="preserve">Esta capacitación debe ser impartida por personal idóneo, altamente capacitado y certificado (los instructores deberán ser aprobados por la supervisión del contrato). </w:t>
            </w:r>
          </w:p>
          <w:p w14:paraId="21C53C2E" w14:textId="77777777" w:rsidR="00D531AB" w:rsidRPr="00343696" w:rsidRDefault="00D531AB" w:rsidP="007F2D07">
            <w:pPr>
              <w:spacing w:after="0"/>
              <w:jc w:val="both"/>
              <w:rPr>
                <w:rFonts w:ascii="Arial" w:hAnsi="Arial"/>
                <w:bCs/>
                <w:kern w:val="2"/>
                <w:sz w:val="18"/>
                <w:szCs w:val="18"/>
              </w:rPr>
            </w:pPr>
          </w:p>
          <w:p w14:paraId="26A28049"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 xml:space="preserve">Duración mínima 120 horas de las cuales serán 40 horas teóricas y 80 horas prácticas, sin superar 8 horas diarias. </w:t>
            </w:r>
          </w:p>
          <w:p w14:paraId="4320469D" w14:textId="77777777" w:rsidR="00D531AB" w:rsidRPr="00343696" w:rsidRDefault="00D531AB" w:rsidP="007F2D07">
            <w:pPr>
              <w:spacing w:after="0"/>
              <w:jc w:val="both"/>
              <w:rPr>
                <w:rFonts w:ascii="Arial" w:hAnsi="Arial"/>
                <w:bCs/>
                <w:kern w:val="2"/>
                <w:sz w:val="18"/>
                <w:szCs w:val="18"/>
              </w:rPr>
            </w:pPr>
          </w:p>
          <w:p w14:paraId="4841C38F"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El contratista garantizará las locaciones académicas, hospedaje, transporte, alimentación, instrumentos y herramientas adecuadas para impartir el entrenamiento.</w:t>
            </w:r>
          </w:p>
          <w:p w14:paraId="1DF82C94" w14:textId="77777777" w:rsidR="00D531AB" w:rsidRPr="00343696" w:rsidRDefault="00D531AB" w:rsidP="007F2D07">
            <w:pPr>
              <w:spacing w:after="0"/>
              <w:jc w:val="both"/>
              <w:rPr>
                <w:rFonts w:ascii="Arial" w:hAnsi="Arial"/>
                <w:bCs/>
                <w:kern w:val="2"/>
                <w:sz w:val="18"/>
                <w:szCs w:val="18"/>
              </w:rPr>
            </w:pPr>
          </w:p>
          <w:p w14:paraId="54D2E542"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Al finalizar el entrenamiento se realizará encuesta de satisfacción por parte del supervisor del contrato al personal capacitado, de no estar conformes con dicho entrenamiento el contratista deberá volver a realizarlo hasta que se logre la conformidad del personal capacitado.</w:t>
            </w:r>
          </w:p>
          <w:p w14:paraId="39B1F75C" w14:textId="77777777" w:rsidR="00D531AB" w:rsidRPr="00343696" w:rsidRDefault="00D531AB" w:rsidP="007F2D07">
            <w:pPr>
              <w:spacing w:after="0"/>
              <w:jc w:val="both"/>
              <w:rPr>
                <w:rFonts w:ascii="Arial" w:hAnsi="Arial"/>
                <w:bCs/>
                <w:kern w:val="2"/>
                <w:sz w:val="18"/>
                <w:szCs w:val="18"/>
              </w:rPr>
            </w:pPr>
          </w:p>
          <w:p w14:paraId="7B6B4ADA"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Lo anterior sin generar ningún costo adicional para la Policía Nacional.</w:t>
            </w:r>
          </w:p>
          <w:p w14:paraId="5E238381" w14:textId="77777777" w:rsidR="00D531AB" w:rsidRPr="00343696" w:rsidRDefault="00D531AB" w:rsidP="007F2D07">
            <w:pPr>
              <w:spacing w:after="0"/>
              <w:jc w:val="both"/>
              <w:rPr>
                <w:rFonts w:ascii="Arial" w:hAnsi="Arial"/>
                <w:bCs/>
                <w:kern w:val="2"/>
                <w:sz w:val="18"/>
                <w:szCs w:val="18"/>
              </w:rPr>
            </w:pPr>
          </w:p>
          <w:p w14:paraId="1378E4E0" w14:textId="77777777" w:rsidR="00D531AB" w:rsidRPr="00343696" w:rsidRDefault="00D531AB" w:rsidP="007F2D07">
            <w:pPr>
              <w:spacing w:after="0"/>
              <w:jc w:val="both"/>
              <w:rPr>
                <w:rFonts w:ascii="Arial" w:hAnsi="Arial"/>
                <w:b/>
                <w:kern w:val="2"/>
                <w:sz w:val="18"/>
                <w:szCs w:val="18"/>
              </w:rPr>
            </w:pPr>
            <w:r w:rsidRPr="00343696">
              <w:rPr>
                <w:rFonts w:ascii="Arial" w:hAnsi="Arial"/>
                <w:bCs/>
                <w:kern w:val="2"/>
                <w:sz w:val="18"/>
                <w:szCs w:val="18"/>
              </w:rPr>
              <w:t>El contratista suministrará el material didáctico en idioma español en medio digital a los asistentes para el entrenamiento, así como los manuales técnicos del equipo adquirido y la certificación de entrenamiento de cada funcionario.</w:t>
            </w:r>
          </w:p>
        </w:tc>
        <w:tc>
          <w:tcPr>
            <w:tcW w:w="502" w:type="pct"/>
            <w:tcBorders>
              <w:top w:val="single" w:sz="4" w:space="0" w:color="auto"/>
              <w:left w:val="single" w:sz="4" w:space="0" w:color="auto"/>
              <w:bottom w:val="single" w:sz="4" w:space="0" w:color="auto"/>
              <w:right w:val="single" w:sz="4" w:space="0" w:color="auto"/>
            </w:tcBorders>
          </w:tcPr>
          <w:p w14:paraId="1FF12644"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0155BDB9" w14:textId="77777777" w:rsidR="00D531AB" w:rsidRPr="00343696" w:rsidRDefault="00D531AB" w:rsidP="007F2D07">
            <w:pPr>
              <w:spacing w:after="0"/>
              <w:rPr>
                <w:rFonts w:ascii="Arial" w:hAnsi="Arial"/>
                <w:kern w:val="2"/>
                <w:sz w:val="18"/>
                <w:szCs w:val="18"/>
              </w:rPr>
            </w:pPr>
          </w:p>
        </w:tc>
      </w:tr>
      <w:tr w:rsidR="00D531AB" w:rsidRPr="00343696" w14:paraId="5F82ADA0" w14:textId="77777777" w:rsidTr="007F2D07">
        <w:trPr>
          <w:trHeight w:val="2293"/>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53571C27"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4FDFF130"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GENERALIDADES</w:t>
            </w:r>
          </w:p>
        </w:tc>
        <w:tc>
          <w:tcPr>
            <w:tcW w:w="2629" w:type="pct"/>
            <w:tcBorders>
              <w:top w:val="single" w:sz="4" w:space="0" w:color="auto"/>
              <w:left w:val="single" w:sz="4" w:space="0" w:color="auto"/>
              <w:bottom w:val="single" w:sz="4" w:space="0" w:color="auto"/>
              <w:right w:val="single" w:sz="4" w:space="0" w:color="auto"/>
            </w:tcBorders>
            <w:vAlign w:val="center"/>
          </w:tcPr>
          <w:p w14:paraId="5D34A34A"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47693A74" w14:textId="77777777" w:rsidR="00D531AB" w:rsidRPr="00343696" w:rsidRDefault="00D531AB" w:rsidP="007F2D07">
            <w:pPr>
              <w:spacing w:after="0"/>
              <w:jc w:val="both"/>
              <w:rPr>
                <w:rFonts w:ascii="Arial" w:hAnsi="Arial"/>
                <w:bCs/>
                <w:kern w:val="2"/>
                <w:sz w:val="18"/>
                <w:szCs w:val="18"/>
              </w:rPr>
            </w:pPr>
          </w:p>
          <w:p w14:paraId="2AF4558D"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p w14:paraId="7A82BACA" w14:textId="77777777" w:rsidR="00D531AB" w:rsidRPr="00343696" w:rsidRDefault="00D531AB" w:rsidP="007F2D07">
            <w:pPr>
              <w:spacing w:after="0"/>
              <w:jc w:val="both"/>
              <w:rPr>
                <w:rFonts w:ascii="Arial" w:hAnsi="Arial"/>
                <w:bCs/>
                <w:kern w:val="2"/>
                <w:sz w:val="18"/>
                <w:szCs w:val="18"/>
                <w:lang w:val="es-ES"/>
              </w:rPr>
            </w:pPr>
          </w:p>
        </w:tc>
        <w:tc>
          <w:tcPr>
            <w:tcW w:w="502" w:type="pct"/>
            <w:tcBorders>
              <w:top w:val="single" w:sz="4" w:space="0" w:color="auto"/>
              <w:left w:val="single" w:sz="4" w:space="0" w:color="auto"/>
              <w:bottom w:val="single" w:sz="4" w:space="0" w:color="auto"/>
              <w:right w:val="single" w:sz="4" w:space="0" w:color="auto"/>
            </w:tcBorders>
          </w:tcPr>
          <w:p w14:paraId="0444DCE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0DB7E21" w14:textId="77777777" w:rsidR="00D531AB" w:rsidRPr="00343696" w:rsidRDefault="00D531AB" w:rsidP="007F2D07">
            <w:pPr>
              <w:spacing w:after="0"/>
              <w:rPr>
                <w:rFonts w:ascii="Arial" w:hAnsi="Arial"/>
                <w:kern w:val="2"/>
                <w:sz w:val="18"/>
                <w:szCs w:val="18"/>
              </w:rPr>
            </w:pPr>
          </w:p>
        </w:tc>
      </w:tr>
      <w:tr w:rsidR="00D531AB" w:rsidRPr="00343696" w14:paraId="168C6925" w14:textId="77777777" w:rsidTr="007F2D07">
        <w:trPr>
          <w:trHeight w:val="66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334BB3B5"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A3A05C2"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tcPr>
          <w:p w14:paraId="1EFBEFF8" w14:textId="77777777" w:rsidR="00D531AB" w:rsidRPr="00704907" w:rsidRDefault="00D531AB" w:rsidP="007F2D07">
            <w:pPr>
              <w:spacing w:after="0"/>
              <w:jc w:val="both"/>
              <w:rPr>
                <w:rFonts w:ascii="Arial" w:hAnsi="Arial"/>
                <w:bCs/>
                <w:kern w:val="2"/>
                <w:sz w:val="18"/>
                <w:szCs w:val="18"/>
              </w:rPr>
            </w:pPr>
            <w:r w:rsidRPr="00343696">
              <w:rPr>
                <w:rFonts w:ascii="Arial" w:hAnsi="Arial"/>
                <w:bCs/>
                <w:kern w:val="2"/>
                <w:sz w:val="18"/>
                <w:szCs w:val="18"/>
              </w:rPr>
              <w:t>El contratista debe garantizar el suministro de repuestos del hardware que conforma y componen los equipos de cómputo por un tiempo no menor a (03) años. (Anexar certificación del fabricante en Colombia).</w:t>
            </w:r>
          </w:p>
        </w:tc>
        <w:tc>
          <w:tcPr>
            <w:tcW w:w="502" w:type="pct"/>
            <w:tcBorders>
              <w:top w:val="single" w:sz="4" w:space="0" w:color="auto"/>
              <w:left w:val="single" w:sz="4" w:space="0" w:color="auto"/>
              <w:bottom w:val="single" w:sz="4" w:space="0" w:color="auto"/>
              <w:right w:val="single" w:sz="4" w:space="0" w:color="auto"/>
            </w:tcBorders>
          </w:tcPr>
          <w:p w14:paraId="4231C6C0"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0AA27C6F" w14:textId="77777777" w:rsidR="00D531AB" w:rsidRPr="00343696" w:rsidRDefault="00D531AB" w:rsidP="007F2D07">
            <w:pPr>
              <w:spacing w:after="0"/>
              <w:rPr>
                <w:rFonts w:ascii="Arial" w:hAnsi="Arial"/>
                <w:kern w:val="2"/>
                <w:sz w:val="18"/>
                <w:szCs w:val="18"/>
              </w:rPr>
            </w:pPr>
          </w:p>
        </w:tc>
      </w:tr>
      <w:tr w:rsidR="00D531AB" w:rsidRPr="00343696" w14:paraId="38FA86BE"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3AA7A79"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5E29391D"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6E810079"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La garantía ofrecida por el fabricante deberá tener un control y seguimiento de los tickets generados para los soportes técnicos, donde se escale a los niveles adecuados para su solución y cierre.</w:t>
            </w:r>
          </w:p>
          <w:p w14:paraId="65FC1438"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El contratista deberá entregar un usuario que permita acceder al sistema de información que soporta la mesa de ayuda o autoservicio (acceso vía web), con el objeto de realizar seguimiento a los casos reportados y tickets generados. El funcionario policial (administrador funcional) será asignado por el supervisor del contrato.</w:t>
            </w:r>
          </w:p>
          <w:p w14:paraId="12A0A8B3"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Además, se deberán presentar informes mensuales al supervisor del contrato de los casos reportados a la mesa de servicio del contratista y el estado en que se encuentran.</w:t>
            </w:r>
          </w:p>
        </w:tc>
        <w:tc>
          <w:tcPr>
            <w:tcW w:w="502" w:type="pct"/>
            <w:tcBorders>
              <w:top w:val="single" w:sz="4" w:space="0" w:color="auto"/>
              <w:left w:val="single" w:sz="4" w:space="0" w:color="auto"/>
              <w:bottom w:val="single" w:sz="4" w:space="0" w:color="auto"/>
              <w:right w:val="single" w:sz="4" w:space="0" w:color="auto"/>
            </w:tcBorders>
          </w:tcPr>
          <w:p w14:paraId="38749446"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B691293" w14:textId="77777777" w:rsidR="00D531AB" w:rsidRPr="00343696" w:rsidRDefault="00D531AB" w:rsidP="007F2D07">
            <w:pPr>
              <w:spacing w:after="0"/>
              <w:rPr>
                <w:rFonts w:ascii="Arial" w:hAnsi="Arial"/>
                <w:kern w:val="2"/>
                <w:sz w:val="18"/>
                <w:szCs w:val="18"/>
              </w:rPr>
            </w:pPr>
          </w:p>
        </w:tc>
      </w:tr>
      <w:tr w:rsidR="00D531AB" w:rsidRPr="00343696" w14:paraId="56040519"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E0FEBE1"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43D9142B"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79E79228"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La Gestión de la garantía se realiza por parte del contratista mediante los casos creados por parte de la Policía Nacional.</w:t>
            </w:r>
          </w:p>
          <w:p w14:paraId="43DEEEE2"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El contratista deberá disponer los recursos necesarios para la atención de los casos, dentro de los tiempos definidos.</w:t>
            </w:r>
          </w:p>
        </w:tc>
        <w:tc>
          <w:tcPr>
            <w:tcW w:w="502" w:type="pct"/>
            <w:tcBorders>
              <w:top w:val="single" w:sz="4" w:space="0" w:color="auto"/>
              <w:left w:val="single" w:sz="4" w:space="0" w:color="auto"/>
              <w:bottom w:val="single" w:sz="4" w:space="0" w:color="auto"/>
              <w:right w:val="single" w:sz="4" w:space="0" w:color="auto"/>
            </w:tcBorders>
          </w:tcPr>
          <w:p w14:paraId="5A7F32BC"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CCA3FF2" w14:textId="77777777" w:rsidR="00D531AB" w:rsidRPr="00343696" w:rsidRDefault="00D531AB" w:rsidP="007F2D07">
            <w:pPr>
              <w:spacing w:after="0"/>
              <w:rPr>
                <w:rFonts w:ascii="Arial" w:hAnsi="Arial"/>
                <w:kern w:val="2"/>
                <w:sz w:val="18"/>
                <w:szCs w:val="18"/>
              </w:rPr>
            </w:pPr>
          </w:p>
        </w:tc>
      </w:tr>
      <w:tr w:rsidR="00D531AB" w:rsidRPr="00343696" w14:paraId="762DD125"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3447648"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247A9F12"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0F353335"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En caso de presentarse fallas en los equipos adquiridos, el contratista es responsable de realizar la reparación totalmente gratuita de los defectos del bien; así como, suministro e instalación oportuna de los repuestos.</w:t>
            </w:r>
          </w:p>
          <w:p w14:paraId="06FA3E8A"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Es responsabilidad del contratista, asumir toda la logística necesaria para atender las fallas y reparaciones a que haya lugar en los equipos de cómputo.</w:t>
            </w:r>
          </w:p>
        </w:tc>
        <w:tc>
          <w:tcPr>
            <w:tcW w:w="502" w:type="pct"/>
            <w:tcBorders>
              <w:top w:val="single" w:sz="4" w:space="0" w:color="auto"/>
              <w:left w:val="single" w:sz="4" w:space="0" w:color="auto"/>
              <w:bottom w:val="single" w:sz="4" w:space="0" w:color="auto"/>
              <w:right w:val="single" w:sz="4" w:space="0" w:color="auto"/>
            </w:tcBorders>
          </w:tcPr>
          <w:p w14:paraId="493DF625"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918C441" w14:textId="77777777" w:rsidR="00D531AB" w:rsidRPr="00343696" w:rsidRDefault="00D531AB" w:rsidP="007F2D07">
            <w:pPr>
              <w:spacing w:after="0"/>
              <w:rPr>
                <w:rFonts w:ascii="Arial" w:hAnsi="Arial"/>
                <w:kern w:val="2"/>
                <w:sz w:val="18"/>
                <w:szCs w:val="18"/>
              </w:rPr>
            </w:pPr>
          </w:p>
        </w:tc>
      </w:tr>
      <w:tr w:rsidR="00D531AB" w:rsidRPr="00343696" w14:paraId="2648E10D"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56BD68FC"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3B715ECB"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074E6405"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lang w:val="es-ES"/>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502" w:type="pct"/>
            <w:tcBorders>
              <w:top w:val="single" w:sz="4" w:space="0" w:color="auto"/>
              <w:left w:val="single" w:sz="4" w:space="0" w:color="auto"/>
              <w:bottom w:val="single" w:sz="4" w:space="0" w:color="auto"/>
              <w:right w:val="single" w:sz="4" w:space="0" w:color="auto"/>
            </w:tcBorders>
          </w:tcPr>
          <w:p w14:paraId="655FD83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28F6FCB1" w14:textId="77777777" w:rsidR="00D531AB" w:rsidRPr="00343696" w:rsidRDefault="00D531AB" w:rsidP="007F2D07">
            <w:pPr>
              <w:spacing w:after="0"/>
              <w:rPr>
                <w:rFonts w:ascii="Arial" w:hAnsi="Arial"/>
                <w:kern w:val="2"/>
                <w:sz w:val="18"/>
                <w:szCs w:val="18"/>
              </w:rPr>
            </w:pPr>
          </w:p>
        </w:tc>
      </w:tr>
      <w:tr w:rsidR="00D531AB" w:rsidRPr="00343696" w14:paraId="54CF16C5"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54EE85E4"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5D935152"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tcPr>
          <w:p w14:paraId="77A39A4A"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 xml:space="preserve">Durante los tres (3) años de garantía, el contratista semestralmente deberá entregar informe (digital) al </w:t>
            </w:r>
            <w:r>
              <w:rPr>
                <w:rFonts w:ascii="Arial" w:hAnsi="Arial"/>
                <w:bCs/>
                <w:kern w:val="2"/>
                <w:sz w:val="18"/>
                <w:szCs w:val="18"/>
                <w:lang w:val="es-ES"/>
              </w:rPr>
              <w:t>Jefe del Grupo de Tecnologías de la Información,</w:t>
            </w:r>
            <w:r w:rsidRPr="00343696">
              <w:rPr>
                <w:rFonts w:ascii="Arial" w:hAnsi="Arial"/>
                <w:bCs/>
                <w:kern w:val="2"/>
                <w:sz w:val="18"/>
                <w:szCs w:val="18"/>
                <w:lang w:val="es-ES"/>
              </w:rPr>
              <w:t xml:space="preserve"> en el que se describa como mínimo los siguientes campos:</w:t>
            </w:r>
          </w:p>
          <w:p w14:paraId="5A63117A" w14:textId="77777777" w:rsidR="00D531AB" w:rsidRPr="00343696" w:rsidRDefault="00D531AB" w:rsidP="007F2D07">
            <w:pPr>
              <w:spacing w:after="0"/>
              <w:jc w:val="both"/>
              <w:rPr>
                <w:rFonts w:ascii="Arial" w:hAnsi="Arial"/>
                <w:bCs/>
                <w:kern w:val="2"/>
                <w:sz w:val="18"/>
                <w:szCs w:val="18"/>
                <w:lang w:val="es-ES"/>
              </w:rPr>
            </w:pPr>
          </w:p>
          <w:p w14:paraId="25A25442"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El informe debe estar rotulado con el nombre y logo de la compañía.</w:t>
            </w:r>
          </w:p>
          <w:p w14:paraId="5F8720C5"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Fecha.</w:t>
            </w:r>
          </w:p>
          <w:p w14:paraId="5E0119A1"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Ciudad.</w:t>
            </w:r>
          </w:p>
          <w:p w14:paraId="6B411D30"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Unidad policial.</w:t>
            </w:r>
          </w:p>
          <w:p w14:paraId="3C09A343"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Centro de servicio.</w:t>
            </w:r>
          </w:p>
          <w:p w14:paraId="58C91FAC"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Número de contrato.</w:t>
            </w:r>
          </w:p>
          <w:p w14:paraId="36D0FDA0"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Número del reporte que genera Help Desk para la atención de los requerimientos.</w:t>
            </w:r>
          </w:p>
          <w:p w14:paraId="0A9EAB6F"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Número total de equipos a los cuales se brindó soporte técnico o garantía.</w:t>
            </w:r>
          </w:p>
          <w:p w14:paraId="04237FAB"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Serie del equipo.</w:t>
            </w:r>
          </w:p>
          <w:p w14:paraId="60E57B64"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Modelo.</w:t>
            </w:r>
          </w:p>
          <w:p w14:paraId="5EBB94FA"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Tipo falla.</w:t>
            </w:r>
          </w:p>
          <w:p w14:paraId="5D4F1901"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Dispositivo que presentó la falla</w:t>
            </w:r>
          </w:p>
          <w:p w14:paraId="3E7F2191"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Número de fallas</w:t>
            </w:r>
          </w:p>
          <w:p w14:paraId="2E37883A"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Describir las acciones realizadas al componente tecnológico.</w:t>
            </w:r>
          </w:p>
          <w:p w14:paraId="2371D6AA"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Aval del funcionario de la Oficina de Tecnologías de la Información y las Comunicaciones de la Policía Nacional que aprobó la visita técnica.</w:t>
            </w:r>
          </w:p>
          <w:p w14:paraId="6144F712" w14:textId="77777777" w:rsidR="00D531AB" w:rsidRPr="00343696" w:rsidRDefault="00D531AB" w:rsidP="007F2D07">
            <w:pPr>
              <w:spacing w:after="0"/>
              <w:rPr>
                <w:rFonts w:ascii="Arial" w:hAnsi="Arial"/>
                <w:bCs/>
                <w:kern w:val="2"/>
                <w:sz w:val="18"/>
                <w:szCs w:val="18"/>
                <w:lang w:val="es-ES"/>
              </w:rPr>
            </w:pPr>
          </w:p>
          <w:p w14:paraId="2DC75A09"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El informe debe estar firmado por el profesional en ingeniería de sistemas, eléctrica o electrónica o telecomunicaciones o industrial, asignado por el contratista.</w:t>
            </w:r>
          </w:p>
          <w:p w14:paraId="53D5E5B5"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Nota: el modelo del informe debe ser presentado al supervisor del contrato para su aprobación.</w:t>
            </w:r>
          </w:p>
        </w:tc>
        <w:tc>
          <w:tcPr>
            <w:tcW w:w="502" w:type="pct"/>
            <w:tcBorders>
              <w:top w:val="single" w:sz="4" w:space="0" w:color="auto"/>
              <w:left w:val="single" w:sz="4" w:space="0" w:color="auto"/>
              <w:bottom w:val="single" w:sz="4" w:space="0" w:color="auto"/>
              <w:right w:val="single" w:sz="4" w:space="0" w:color="auto"/>
            </w:tcBorders>
          </w:tcPr>
          <w:p w14:paraId="4FDA33CF"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01026AFD" w14:textId="77777777" w:rsidR="00D531AB" w:rsidRPr="00343696" w:rsidRDefault="00D531AB" w:rsidP="007F2D07">
            <w:pPr>
              <w:spacing w:after="0"/>
              <w:rPr>
                <w:rFonts w:ascii="Arial" w:hAnsi="Arial"/>
                <w:kern w:val="2"/>
                <w:sz w:val="18"/>
                <w:szCs w:val="18"/>
              </w:rPr>
            </w:pPr>
          </w:p>
        </w:tc>
      </w:tr>
      <w:tr w:rsidR="00D531AB" w:rsidRPr="00343696" w14:paraId="1BCAEE9C"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7A95983"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26DBC2A5"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57C6F56D" w14:textId="77777777" w:rsidR="00D531AB" w:rsidRPr="00343696" w:rsidRDefault="00D531AB" w:rsidP="007F2D07">
            <w:pPr>
              <w:spacing w:after="0"/>
              <w:rPr>
                <w:rFonts w:ascii="Arial" w:hAnsi="Arial"/>
                <w:bCs/>
                <w:kern w:val="2"/>
                <w:sz w:val="18"/>
                <w:szCs w:val="18"/>
              </w:rPr>
            </w:pPr>
            <w:r w:rsidRPr="00343696">
              <w:rPr>
                <w:rFonts w:ascii="Arial" w:hAnsi="Arial"/>
                <w:bCs/>
                <w:kern w:val="2"/>
                <w:sz w:val="18"/>
                <w:szCs w:val="18"/>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502" w:type="pct"/>
            <w:tcBorders>
              <w:top w:val="single" w:sz="4" w:space="0" w:color="auto"/>
              <w:left w:val="single" w:sz="4" w:space="0" w:color="auto"/>
              <w:bottom w:val="single" w:sz="4" w:space="0" w:color="auto"/>
              <w:right w:val="single" w:sz="4" w:space="0" w:color="auto"/>
            </w:tcBorders>
          </w:tcPr>
          <w:p w14:paraId="06C24D5D"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71E9870" w14:textId="77777777" w:rsidR="00D531AB" w:rsidRPr="00343696" w:rsidRDefault="00D531AB" w:rsidP="007F2D07">
            <w:pPr>
              <w:spacing w:after="0"/>
              <w:rPr>
                <w:rFonts w:ascii="Arial" w:hAnsi="Arial"/>
                <w:kern w:val="2"/>
                <w:sz w:val="18"/>
                <w:szCs w:val="18"/>
              </w:rPr>
            </w:pPr>
          </w:p>
        </w:tc>
      </w:tr>
      <w:bookmarkEnd w:id="2"/>
    </w:tbl>
    <w:p w14:paraId="53309C0E" w14:textId="77777777" w:rsidR="00D531AB" w:rsidRDefault="00D531AB" w:rsidP="00D531AB">
      <w:pPr>
        <w:spacing w:after="0"/>
        <w:rPr>
          <w:rFonts w:ascii="Arial" w:hAnsi="Arial"/>
          <w:sz w:val="18"/>
          <w:szCs w:val="18"/>
        </w:rPr>
      </w:pPr>
    </w:p>
    <w:p w14:paraId="0ADFA692" w14:textId="77777777" w:rsidR="00D531AB" w:rsidRDefault="00D531AB" w:rsidP="00D531AB">
      <w:pPr>
        <w:rPr>
          <w:rFonts w:ascii="Arial" w:hAnsi="Arial"/>
          <w:b/>
          <w:bCs/>
          <w:sz w:val="18"/>
          <w:szCs w:val="18"/>
        </w:rPr>
      </w:pPr>
      <w:r>
        <w:rPr>
          <w:rFonts w:ascii="Arial" w:hAnsi="Arial"/>
          <w:b/>
          <w:bCs/>
          <w:sz w:val="18"/>
          <w:szCs w:val="18"/>
        </w:rPr>
        <w:t>13. SWITCH 48 PUERTOS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1579"/>
        <w:gridCol w:w="4428"/>
        <w:gridCol w:w="1039"/>
        <w:gridCol w:w="1098"/>
      </w:tblGrid>
      <w:tr w:rsidR="00D531AB" w:rsidRPr="00343696" w14:paraId="31ECCADF" w14:textId="77777777" w:rsidTr="007F2D07">
        <w:tc>
          <w:tcPr>
            <w:tcW w:w="6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05EE94"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ITEM</w:t>
            </w:r>
          </w:p>
        </w:tc>
        <w:tc>
          <w:tcPr>
            <w:tcW w:w="600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B9E7ECE" w14:textId="77777777" w:rsidR="00D531AB" w:rsidRPr="00343696" w:rsidRDefault="00D531AB" w:rsidP="007F2D07">
            <w:pPr>
              <w:spacing w:after="0" w:line="240" w:lineRule="auto"/>
              <w:rPr>
                <w:rFonts w:ascii="Arial" w:hAnsi="Arial"/>
                <w:b/>
                <w:kern w:val="2"/>
                <w:sz w:val="18"/>
                <w:szCs w:val="18"/>
              </w:rPr>
            </w:pPr>
            <w:r w:rsidRPr="00343696">
              <w:rPr>
                <w:rFonts w:ascii="Arial" w:hAnsi="Arial"/>
                <w:b/>
                <w:kern w:val="2"/>
                <w:sz w:val="18"/>
                <w:szCs w:val="18"/>
              </w:rPr>
              <w:t>ESPECIFICACIONES TÉCNICAS MÍNIMAS</w:t>
            </w:r>
          </w:p>
        </w:tc>
        <w:tc>
          <w:tcPr>
            <w:tcW w:w="10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7372EA"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CUMPLE</w:t>
            </w:r>
          </w:p>
        </w:tc>
        <w:tc>
          <w:tcPr>
            <w:tcW w:w="10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0C38D3"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NO CUMPLE</w:t>
            </w:r>
          </w:p>
        </w:tc>
      </w:tr>
      <w:tr w:rsidR="00D531AB" w:rsidRPr="00343696" w14:paraId="7C63E7AB"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642FAD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p>
        </w:tc>
        <w:tc>
          <w:tcPr>
            <w:tcW w:w="6007" w:type="dxa"/>
            <w:gridSpan w:val="2"/>
            <w:tcBorders>
              <w:top w:val="single" w:sz="4" w:space="0" w:color="auto"/>
              <w:left w:val="single" w:sz="4" w:space="0" w:color="auto"/>
              <w:bottom w:val="single" w:sz="4" w:space="0" w:color="auto"/>
              <w:right w:val="single" w:sz="4" w:space="0" w:color="auto"/>
            </w:tcBorders>
            <w:vAlign w:val="center"/>
            <w:hideMark/>
          </w:tcPr>
          <w:p w14:paraId="14124002"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SWITCH DE ACCESO 48 PUERTOS PARA RED LAN</w:t>
            </w:r>
          </w:p>
        </w:tc>
        <w:tc>
          <w:tcPr>
            <w:tcW w:w="1039" w:type="dxa"/>
            <w:tcBorders>
              <w:top w:val="single" w:sz="4" w:space="0" w:color="auto"/>
              <w:left w:val="single" w:sz="4" w:space="0" w:color="auto"/>
              <w:bottom w:val="single" w:sz="4" w:space="0" w:color="auto"/>
              <w:right w:val="single" w:sz="4" w:space="0" w:color="auto"/>
            </w:tcBorders>
            <w:vAlign w:val="center"/>
          </w:tcPr>
          <w:p w14:paraId="1B2E3EDB"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82E1EE4" w14:textId="77777777" w:rsidR="00D531AB" w:rsidRPr="00343696" w:rsidRDefault="00D531AB" w:rsidP="007F2D07">
            <w:pPr>
              <w:spacing w:after="0" w:line="240" w:lineRule="auto"/>
              <w:rPr>
                <w:rFonts w:ascii="Arial" w:hAnsi="Arial"/>
                <w:kern w:val="2"/>
                <w:sz w:val="18"/>
                <w:szCs w:val="18"/>
              </w:rPr>
            </w:pPr>
          </w:p>
        </w:tc>
      </w:tr>
      <w:tr w:rsidR="00D531AB" w:rsidRPr="00343696" w14:paraId="5DA75F49"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FBB78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61C80A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Marca</w:t>
            </w:r>
          </w:p>
        </w:tc>
        <w:tc>
          <w:tcPr>
            <w:tcW w:w="4428" w:type="dxa"/>
            <w:tcBorders>
              <w:top w:val="single" w:sz="4" w:space="0" w:color="auto"/>
              <w:left w:val="single" w:sz="4" w:space="0" w:color="auto"/>
              <w:bottom w:val="single" w:sz="4" w:space="0" w:color="auto"/>
              <w:right w:val="single" w:sz="4" w:space="0" w:color="auto"/>
            </w:tcBorders>
            <w:hideMark/>
          </w:tcPr>
          <w:p w14:paraId="3E80A09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1039" w:type="dxa"/>
            <w:tcBorders>
              <w:top w:val="single" w:sz="4" w:space="0" w:color="auto"/>
              <w:left w:val="single" w:sz="4" w:space="0" w:color="auto"/>
              <w:bottom w:val="single" w:sz="4" w:space="0" w:color="auto"/>
              <w:right w:val="single" w:sz="4" w:space="0" w:color="auto"/>
            </w:tcBorders>
          </w:tcPr>
          <w:p w14:paraId="679CDE7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80FB535" w14:textId="77777777" w:rsidR="00D531AB" w:rsidRPr="00343696" w:rsidRDefault="00D531AB" w:rsidP="007F2D07">
            <w:pPr>
              <w:spacing w:after="0" w:line="240" w:lineRule="auto"/>
              <w:rPr>
                <w:rFonts w:ascii="Arial" w:hAnsi="Arial"/>
                <w:kern w:val="2"/>
                <w:sz w:val="18"/>
                <w:szCs w:val="18"/>
              </w:rPr>
            </w:pPr>
          </w:p>
        </w:tc>
      </w:tr>
      <w:tr w:rsidR="00D531AB" w:rsidRPr="00343696" w14:paraId="4A97F430"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8FF53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63BE91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Modelo</w:t>
            </w:r>
          </w:p>
        </w:tc>
        <w:tc>
          <w:tcPr>
            <w:tcW w:w="4428" w:type="dxa"/>
            <w:tcBorders>
              <w:top w:val="single" w:sz="4" w:space="0" w:color="auto"/>
              <w:left w:val="single" w:sz="4" w:space="0" w:color="auto"/>
              <w:bottom w:val="single" w:sz="4" w:space="0" w:color="auto"/>
              <w:right w:val="single" w:sz="4" w:space="0" w:color="auto"/>
            </w:tcBorders>
            <w:hideMark/>
          </w:tcPr>
          <w:p w14:paraId="736A5EE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1039" w:type="dxa"/>
            <w:tcBorders>
              <w:top w:val="single" w:sz="4" w:space="0" w:color="auto"/>
              <w:left w:val="single" w:sz="4" w:space="0" w:color="auto"/>
              <w:bottom w:val="single" w:sz="4" w:space="0" w:color="auto"/>
              <w:right w:val="single" w:sz="4" w:space="0" w:color="auto"/>
            </w:tcBorders>
          </w:tcPr>
          <w:p w14:paraId="52C71F94"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3C134702" w14:textId="77777777" w:rsidR="00D531AB" w:rsidRPr="00343696" w:rsidRDefault="00D531AB" w:rsidP="007F2D07">
            <w:pPr>
              <w:spacing w:after="0" w:line="240" w:lineRule="auto"/>
              <w:rPr>
                <w:rFonts w:ascii="Arial" w:hAnsi="Arial"/>
                <w:kern w:val="2"/>
                <w:sz w:val="18"/>
                <w:szCs w:val="18"/>
              </w:rPr>
            </w:pPr>
          </w:p>
        </w:tc>
      </w:tr>
      <w:tr w:rsidR="00D531AB" w:rsidRPr="00343696" w14:paraId="491AB4D0"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27FB4D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1.3</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848BEE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Cantidad</w:t>
            </w:r>
          </w:p>
        </w:tc>
        <w:tc>
          <w:tcPr>
            <w:tcW w:w="4428" w:type="dxa"/>
            <w:tcBorders>
              <w:top w:val="single" w:sz="4" w:space="0" w:color="auto"/>
              <w:left w:val="single" w:sz="4" w:space="0" w:color="auto"/>
              <w:bottom w:val="single" w:sz="4" w:space="0" w:color="auto"/>
              <w:right w:val="single" w:sz="4" w:space="0" w:color="auto"/>
            </w:tcBorders>
            <w:hideMark/>
          </w:tcPr>
          <w:p w14:paraId="59D0328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p>
        </w:tc>
        <w:tc>
          <w:tcPr>
            <w:tcW w:w="1039" w:type="dxa"/>
            <w:tcBorders>
              <w:top w:val="single" w:sz="4" w:space="0" w:color="auto"/>
              <w:left w:val="single" w:sz="4" w:space="0" w:color="auto"/>
              <w:bottom w:val="single" w:sz="4" w:space="0" w:color="auto"/>
              <w:right w:val="single" w:sz="4" w:space="0" w:color="auto"/>
            </w:tcBorders>
            <w:vAlign w:val="center"/>
          </w:tcPr>
          <w:p w14:paraId="232F4EFE"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8F639F7" w14:textId="77777777" w:rsidR="00D531AB" w:rsidRPr="00343696" w:rsidRDefault="00D531AB" w:rsidP="007F2D07">
            <w:pPr>
              <w:spacing w:after="0" w:line="240" w:lineRule="auto"/>
              <w:rPr>
                <w:rFonts w:ascii="Arial" w:hAnsi="Arial"/>
                <w:kern w:val="2"/>
                <w:sz w:val="18"/>
                <w:szCs w:val="18"/>
              </w:rPr>
            </w:pPr>
          </w:p>
        </w:tc>
      </w:tr>
      <w:tr w:rsidR="00D531AB" w:rsidRPr="00343696" w14:paraId="1C66FF1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2097619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1.4</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A88738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Puertos</w:t>
            </w:r>
          </w:p>
        </w:tc>
        <w:tc>
          <w:tcPr>
            <w:tcW w:w="4428" w:type="dxa"/>
            <w:tcBorders>
              <w:top w:val="single" w:sz="4" w:space="0" w:color="auto"/>
              <w:left w:val="single" w:sz="4" w:space="0" w:color="auto"/>
              <w:bottom w:val="single" w:sz="4" w:space="0" w:color="auto"/>
              <w:right w:val="single" w:sz="4" w:space="0" w:color="auto"/>
            </w:tcBorders>
            <w:hideMark/>
          </w:tcPr>
          <w:p w14:paraId="0FC5551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Cuarenta y ocho (48) puertos 100/1000 Base T, PoE+ (802.3at), en todos sus puertos RJ4</w:t>
            </w:r>
            <w:r w:rsidRPr="00343696">
              <w:rPr>
                <w:rFonts w:ascii="Arial" w:hAnsi="Arial"/>
                <w:kern w:val="2"/>
                <w:sz w:val="18"/>
                <w:szCs w:val="18"/>
                <w:u w:val="single"/>
              </w:rPr>
              <w:t>5</w:t>
            </w:r>
            <w:r w:rsidRPr="00343696">
              <w:rPr>
                <w:rFonts w:ascii="Arial" w:hAnsi="Arial"/>
                <w:kern w:val="2"/>
                <w:sz w:val="18"/>
                <w:szCs w:val="18"/>
              </w:rPr>
              <w:t>.</w:t>
            </w:r>
          </w:p>
        </w:tc>
        <w:tc>
          <w:tcPr>
            <w:tcW w:w="1039" w:type="dxa"/>
            <w:tcBorders>
              <w:top w:val="single" w:sz="4" w:space="0" w:color="auto"/>
              <w:left w:val="single" w:sz="4" w:space="0" w:color="auto"/>
              <w:bottom w:val="single" w:sz="4" w:space="0" w:color="auto"/>
              <w:right w:val="single" w:sz="4" w:space="0" w:color="auto"/>
            </w:tcBorders>
            <w:vAlign w:val="center"/>
          </w:tcPr>
          <w:p w14:paraId="205F2D87"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E624E69" w14:textId="77777777" w:rsidR="00D531AB" w:rsidRPr="00343696" w:rsidRDefault="00D531AB" w:rsidP="007F2D07">
            <w:pPr>
              <w:spacing w:after="0" w:line="240" w:lineRule="auto"/>
              <w:rPr>
                <w:rFonts w:ascii="Arial" w:hAnsi="Arial"/>
                <w:kern w:val="2"/>
                <w:sz w:val="18"/>
                <w:szCs w:val="18"/>
              </w:rPr>
            </w:pPr>
          </w:p>
        </w:tc>
      </w:tr>
      <w:tr w:rsidR="00D531AB" w:rsidRPr="00343696" w14:paraId="11C6E593"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3654F36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1.5</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40A1B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Puertos link</w:t>
            </w:r>
          </w:p>
        </w:tc>
        <w:tc>
          <w:tcPr>
            <w:tcW w:w="4428" w:type="dxa"/>
            <w:tcBorders>
              <w:top w:val="single" w:sz="4" w:space="0" w:color="auto"/>
              <w:left w:val="single" w:sz="4" w:space="0" w:color="auto"/>
              <w:bottom w:val="single" w:sz="4" w:space="0" w:color="auto"/>
              <w:right w:val="single" w:sz="4" w:space="0" w:color="auto"/>
            </w:tcBorders>
          </w:tcPr>
          <w:p w14:paraId="42D16F0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cuatro (04) Puertos 1000/10000 SFP+, totalmente independientes, no compartidos.</w:t>
            </w:r>
          </w:p>
          <w:p w14:paraId="779C8301" w14:textId="77777777" w:rsidR="00D531AB" w:rsidRPr="00343696" w:rsidRDefault="00D531AB" w:rsidP="007F2D07">
            <w:pPr>
              <w:spacing w:after="0" w:line="240" w:lineRule="auto"/>
              <w:jc w:val="both"/>
              <w:rPr>
                <w:rFonts w:ascii="Arial" w:hAnsi="Arial"/>
                <w:kern w:val="2"/>
                <w:sz w:val="18"/>
                <w:szCs w:val="18"/>
              </w:rPr>
            </w:pPr>
          </w:p>
          <w:p w14:paraId="4A5AB10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Para establecimiento de interconexiones de backbone, el contratista deberá entregar por cada equipo un (01) modulo Transceiver SFP+ (10G), de la misma marca del switch ofertado, que soporte conexiones de fibra óptica OM4 o S2 (según corresponda de acuerdo a la infraestructura existente) con conectores LC, velocidades de 10 Gbps.</w:t>
            </w:r>
          </w:p>
        </w:tc>
        <w:tc>
          <w:tcPr>
            <w:tcW w:w="1039" w:type="dxa"/>
            <w:tcBorders>
              <w:top w:val="single" w:sz="4" w:space="0" w:color="auto"/>
              <w:left w:val="single" w:sz="4" w:space="0" w:color="auto"/>
              <w:bottom w:val="single" w:sz="4" w:space="0" w:color="auto"/>
              <w:right w:val="single" w:sz="4" w:space="0" w:color="auto"/>
            </w:tcBorders>
            <w:vAlign w:val="center"/>
          </w:tcPr>
          <w:p w14:paraId="14472AF3"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9475CFC" w14:textId="77777777" w:rsidR="00D531AB" w:rsidRPr="00343696" w:rsidRDefault="00D531AB" w:rsidP="007F2D07">
            <w:pPr>
              <w:spacing w:after="0" w:line="240" w:lineRule="auto"/>
              <w:rPr>
                <w:rFonts w:ascii="Arial" w:hAnsi="Arial"/>
                <w:kern w:val="2"/>
                <w:sz w:val="18"/>
                <w:szCs w:val="18"/>
              </w:rPr>
            </w:pPr>
          </w:p>
        </w:tc>
      </w:tr>
      <w:tr w:rsidR="00D531AB" w:rsidRPr="00343696" w14:paraId="13939916" w14:textId="77777777" w:rsidTr="007F2D07">
        <w:trPr>
          <w:trHeight w:val="92"/>
        </w:trPr>
        <w:tc>
          <w:tcPr>
            <w:tcW w:w="684" w:type="dxa"/>
            <w:tcBorders>
              <w:top w:val="single" w:sz="4" w:space="0" w:color="auto"/>
              <w:left w:val="single" w:sz="4" w:space="0" w:color="auto"/>
              <w:bottom w:val="single" w:sz="4" w:space="0" w:color="auto"/>
              <w:right w:val="single" w:sz="4" w:space="0" w:color="auto"/>
            </w:tcBorders>
            <w:vAlign w:val="center"/>
            <w:hideMark/>
          </w:tcPr>
          <w:p w14:paraId="1661EA7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1.6</w:t>
            </w:r>
          </w:p>
        </w:tc>
        <w:tc>
          <w:tcPr>
            <w:tcW w:w="1579" w:type="dxa"/>
            <w:tcBorders>
              <w:top w:val="single" w:sz="4" w:space="0" w:color="auto"/>
              <w:left w:val="single" w:sz="4" w:space="0" w:color="auto"/>
              <w:bottom w:val="single" w:sz="4" w:space="0" w:color="auto"/>
              <w:right w:val="single" w:sz="4" w:space="0" w:color="auto"/>
            </w:tcBorders>
            <w:hideMark/>
          </w:tcPr>
          <w:p w14:paraId="456C4AD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Administración</w:t>
            </w:r>
          </w:p>
        </w:tc>
        <w:tc>
          <w:tcPr>
            <w:tcW w:w="4428" w:type="dxa"/>
            <w:tcBorders>
              <w:top w:val="single" w:sz="4" w:space="0" w:color="auto"/>
              <w:left w:val="single" w:sz="4" w:space="0" w:color="auto"/>
              <w:bottom w:val="single" w:sz="4" w:space="0" w:color="auto"/>
              <w:right w:val="single" w:sz="4" w:space="0" w:color="auto"/>
            </w:tcBorders>
            <w:hideMark/>
          </w:tcPr>
          <w:p w14:paraId="6681019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Administrables vía CLI, web, SSH v2.0.</w:t>
            </w:r>
          </w:p>
        </w:tc>
        <w:tc>
          <w:tcPr>
            <w:tcW w:w="1039" w:type="dxa"/>
            <w:tcBorders>
              <w:top w:val="single" w:sz="4" w:space="0" w:color="auto"/>
              <w:left w:val="single" w:sz="4" w:space="0" w:color="auto"/>
              <w:bottom w:val="single" w:sz="4" w:space="0" w:color="auto"/>
              <w:right w:val="single" w:sz="4" w:space="0" w:color="auto"/>
            </w:tcBorders>
            <w:vAlign w:val="center"/>
          </w:tcPr>
          <w:p w14:paraId="7E27AB23"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2DD6C61" w14:textId="77777777" w:rsidR="00D531AB" w:rsidRPr="00343696" w:rsidRDefault="00D531AB" w:rsidP="007F2D07">
            <w:pPr>
              <w:spacing w:after="0" w:line="240" w:lineRule="auto"/>
              <w:rPr>
                <w:rFonts w:ascii="Arial" w:hAnsi="Arial"/>
                <w:kern w:val="2"/>
                <w:sz w:val="18"/>
                <w:szCs w:val="18"/>
              </w:rPr>
            </w:pPr>
          </w:p>
        </w:tc>
      </w:tr>
      <w:tr w:rsidR="00D531AB" w:rsidRPr="00343696" w14:paraId="2565C4D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20649E4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1.7</w:t>
            </w:r>
          </w:p>
        </w:tc>
        <w:tc>
          <w:tcPr>
            <w:tcW w:w="1579" w:type="dxa"/>
            <w:tcBorders>
              <w:top w:val="single" w:sz="4" w:space="0" w:color="auto"/>
              <w:left w:val="single" w:sz="4" w:space="0" w:color="auto"/>
              <w:bottom w:val="single" w:sz="4" w:space="0" w:color="auto"/>
              <w:right w:val="single" w:sz="4" w:space="0" w:color="auto"/>
            </w:tcBorders>
            <w:hideMark/>
          </w:tcPr>
          <w:p w14:paraId="4F1920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Instalación</w:t>
            </w:r>
          </w:p>
        </w:tc>
        <w:tc>
          <w:tcPr>
            <w:tcW w:w="4428" w:type="dxa"/>
            <w:tcBorders>
              <w:top w:val="single" w:sz="4" w:space="0" w:color="auto"/>
              <w:left w:val="single" w:sz="4" w:space="0" w:color="auto"/>
              <w:bottom w:val="single" w:sz="4" w:space="0" w:color="auto"/>
              <w:right w:val="single" w:sz="4" w:space="0" w:color="auto"/>
            </w:tcBorders>
            <w:hideMark/>
          </w:tcPr>
          <w:p w14:paraId="11F9E6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Diecinueve (19) " y 1 UR.</w:t>
            </w:r>
          </w:p>
        </w:tc>
        <w:tc>
          <w:tcPr>
            <w:tcW w:w="1039" w:type="dxa"/>
            <w:tcBorders>
              <w:top w:val="single" w:sz="4" w:space="0" w:color="auto"/>
              <w:left w:val="single" w:sz="4" w:space="0" w:color="auto"/>
              <w:bottom w:val="single" w:sz="4" w:space="0" w:color="auto"/>
              <w:right w:val="single" w:sz="4" w:space="0" w:color="auto"/>
            </w:tcBorders>
            <w:vAlign w:val="center"/>
          </w:tcPr>
          <w:p w14:paraId="3B16EC82"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97C0200" w14:textId="77777777" w:rsidR="00D531AB" w:rsidRPr="00343696" w:rsidRDefault="00D531AB" w:rsidP="007F2D07">
            <w:pPr>
              <w:spacing w:after="0" w:line="240" w:lineRule="auto"/>
              <w:rPr>
                <w:rFonts w:ascii="Arial" w:hAnsi="Arial"/>
                <w:kern w:val="2"/>
                <w:sz w:val="18"/>
                <w:szCs w:val="18"/>
              </w:rPr>
            </w:pPr>
          </w:p>
        </w:tc>
      </w:tr>
      <w:tr w:rsidR="00D531AB" w:rsidRPr="00343696" w14:paraId="5B852AE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C3D5C4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1.8</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909C00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Tasa</w:t>
            </w:r>
            <w:r w:rsidRPr="00343696">
              <w:rPr>
                <w:rFonts w:ascii="Arial" w:hAnsi="Arial"/>
                <w:kern w:val="2"/>
                <w:sz w:val="18"/>
                <w:szCs w:val="18"/>
              </w:rPr>
              <w:tab/>
              <w:t>de</w:t>
            </w:r>
          </w:p>
          <w:p w14:paraId="3619654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reenvío</w:t>
            </w:r>
          </w:p>
        </w:tc>
        <w:tc>
          <w:tcPr>
            <w:tcW w:w="4428" w:type="dxa"/>
            <w:tcBorders>
              <w:top w:val="single" w:sz="4" w:space="0" w:color="auto"/>
              <w:left w:val="single" w:sz="4" w:space="0" w:color="auto"/>
              <w:bottom w:val="single" w:sz="4" w:space="0" w:color="auto"/>
              <w:right w:val="single" w:sz="4" w:space="0" w:color="auto"/>
            </w:tcBorders>
            <w:vAlign w:val="center"/>
            <w:hideMark/>
          </w:tcPr>
          <w:p w14:paraId="075005C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125 Mpps.</w:t>
            </w:r>
          </w:p>
        </w:tc>
        <w:tc>
          <w:tcPr>
            <w:tcW w:w="1039" w:type="dxa"/>
            <w:tcBorders>
              <w:top w:val="single" w:sz="4" w:space="0" w:color="auto"/>
              <w:left w:val="single" w:sz="4" w:space="0" w:color="auto"/>
              <w:bottom w:val="single" w:sz="4" w:space="0" w:color="auto"/>
              <w:right w:val="single" w:sz="4" w:space="0" w:color="auto"/>
            </w:tcBorders>
            <w:vAlign w:val="center"/>
          </w:tcPr>
          <w:p w14:paraId="23F97B3B"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34F9502A" w14:textId="77777777" w:rsidR="00D531AB" w:rsidRPr="00343696" w:rsidRDefault="00D531AB" w:rsidP="007F2D07">
            <w:pPr>
              <w:spacing w:after="0" w:line="240" w:lineRule="auto"/>
              <w:rPr>
                <w:rFonts w:ascii="Arial" w:hAnsi="Arial"/>
                <w:kern w:val="2"/>
                <w:sz w:val="18"/>
                <w:szCs w:val="18"/>
              </w:rPr>
            </w:pPr>
          </w:p>
        </w:tc>
      </w:tr>
      <w:tr w:rsidR="00D531AB" w:rsidRPr="00343696" w14:paraId="247221A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ECBE35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1.9</w:t>
            </w:r>
          </w:p>
        </w:tc>
        <w:tc>
          <w:tcPr>
            <w:tcW w:w="1579" w:type="dxa"/>
            <w:tcBorders>
              <w:top w:val="single" w:sz="4" w:space="0" w:color="auto"/>
              <w:left w:val="single" w:sz="4" w:space="0" w:color="auto"/>
              <w:bottom w:val="single" w:sz="4" w:space="0" w:color="auto"/>
              <w:right w:val="single" w:sz="4" w:space="0" w:color="auto"/>
            </w:tcBorders>
            <w:vAlign w:val="center"/>
            <w:hideMark/>
          </w:tcPr>
          <w:p w14:paraId="0EDD7160" w14:textId="77777777" w:rsidR="00D531AB" w:rsidRPr="00343696" w:rsidRDefault="00D531AB" w:rsidP="007F2D07">
            <w:pPr>
              <w:spacing w:after="0" w:line="240" w:lineRule="auto"/>
              <w:rPr>
                <w:rFonts w:ascii="Arial" w:hAnsi="Arial"/>
                <w:kern w:val="2"/>
                <w:sz w:val="18"/>
                <w:szCs w:val="18"/>
                <w:lang w:val="es-ES"/>
              </w:rPr>
            </w:pPr>
            <w:r w:rsidRPr="00343696">
              <w:rPr>
                <w:rFonts w:ascii="Arial" w:hAnsi="Arial"/>
                <w:kern w:val="2"/>
                <w:sz w:val="18"/>
                <w:szCs w:val="18"/>
                <w:lang w:val="es-ES"/>
              </w:rPr>
              <w:t>Ancho de</w:t>
            </w:r>
          </w:p>
          <w:p w14:paraId="6053318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Banda de conmutación</w:t>
            </w:r>
          </w:p>
        </w:tc>
        <w:tc>
          <w:tcPr>
            <w:tcW w:w="4428" w:type="dxa"/>
            <w:tcBorders>
              <w:top w:val="single" w:sz="4" w:space="0" w:color="auto"/>
              <w:left w:val="single" w:sz="4" w:space="0" w:color="auto"/>
              <w:bottom w:val="single" w:sz="4" w:space="0" w:color="auto"/>
              <w:right w:val="single" w:sz="4" w:space="0" w:color="auto"/>
            </w:tcBorders>
            <w:vAlign w:val="center"/>
            <w:hideMark/>
          </w:tcPr>
          <w:p w14:paraId="729F4CE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176 Gbps.</w:t>
            </w:r>
          </w:p>
        </w:tc>
        <w:tc>
          <w:tcPr>
            <w:tcW w:w="1039" w:type="dxa"/>
            <w:tcBorders>
              <w:top w:val="single" w:sz="4" w:space="0" w:color="auto"/>
              <w:left w:val="single" w:sz="4" w:space="0" w:color="auto"/>
              <w:bottom w:val="single" w:sz="4" w:space="0" w:color="auto"/>
              <w:right w:val="single" w:sz="4" w:space="0" w:color="auto"/>
            </w:tcBorders>
            <w:vAlign w:val="center"/>
          </w:tcPr>
          <w:p w14:paraId="6456EDDF"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5F072D4" w14:textId="77777777" w:rsidR="00D531AB" w:rsidRPr="00343696" w:rsidRDefault="00D531AB" w:rsidP="007F2D07">
            <w:pPr>
              <w:spacing w:after="0" w:line="240" w:lineRule="auto"/>
              <w:rPr>
                <w:rFonts w:ascii="Arial" w:hAnsi="Arial"/>
                <w:kern w:val="2"/>
                <w:sz w:val="18"/>
                <w:szCs w:val="18"/>
              </w:rPr>
            </w:pPr>
          </w:p>
        </w:tc>
      </w:tr>
      <w:tr w:rsidR="00D531AB" w:rsidRPr="00343696" w14:paraId="348FCEA5"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982009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1.10</w:t>
            </w:r>
          </w:p>
        </w:tc>
        <w:tc>
          <w:tcPr>
            <w:tcW w:w="1579" w:type="dxa"/>
            <w:tcBorders>
              <w:top w:val="single" w:sz="4" w:space="0" w:color="auto"/>
              <w:left w:val="single" w:sz="4" w:space="0" w:color="auto"/>
              <w:bottom w:val="single" w:sz="4" w:space="0" w:color="auto"/>
              <w:right w:val="single" w:sz="4" w:space="0" w:color="auto"/>
            </w:tcBorders>
            <w:hideMark/>
          </w:tcPr>
          <w:p w14:paraId="1B5CD96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Capa</w:t>
            </w:r>
          </w:p>
        </w:tc>
        <w:tc>
          <w:tcPr>
            <w:tcW w:w="4428" w:type="dxa"/>
            <w:tcBorders>
              <w:top w:val="single" w:sz="4" w:space="0" w:color="auto"/>
              <w:left w:val="single" w:sz="4" w:space="0" w:color="auto"/>
              <w:bottom w:val="single" w:sz="4" w:space="0" w:color="auto"/>
              <w:right w:val="single" w:sz="4" w:space="0" w:color="auto"/>
            </w:tcBorders>
            <w:hideMark/>
          </w:tcPr>
          <w:p w14:paraId="540C06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L3</w:t>
            </w:r>
          </w:p>
        </w:tc>
        <w:tc>
          <w:tcPr>
            <w:tcW w:w="1039" w:type="dxa"/>
            <w:tcBorders>
              <w:top w:val="single" w:sz="4" w:space="0" w:color="auto"/>
              <w:left w:val="single" w:sz="4" w:space="0" w:color="auto"/>
              <w:bottom w:val="single" w:sz="4" w:space="0" w:color="auto"/>
              <w:right w:val="single" w:sz="4" w:space="0" w:color="auto"/>
            </w:tcBorders>
            <w:vAlign w:val="center"/>
          </w:tcPr>
          <w:p w14:paraId="6C6CBE08"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22C32C86" w14:textId="77777777" w:rsidR="00D531AB" w:rsidRPr="00343696" w:rsidRDefault="00D531AB" w:rsidP="007F2D07">
            <w:pPr>
              <w:spacing w:after="0" w:line="240" w:lineRule="auto"/>
              <w:rPr>
                <w:rFonts w:ascii="Arial" w:hAnsi="Arial"/>
                <w:kern w:val="2"/>
                <w:sz w:val="18"/>
                <w:szCs w:val="18"/>
              </w:rPr>
            </w:pPr>
          </w:p>
        </w:tc>
      </w:tr>
      <w:tr w:rsidR="00D531AB" w:rsidRPr="00343696" w14:paraId="355EC5C7" w14:textId="77777777" w:rsidTr="007F2D07">
        <w:tc>
          <w:tcPr>
            <w:tcW w:w="684" w:type="dxa"/>
            <w:vMerge w:val="restart"/>
            <w:tcBorders>
              <w:top w:val="single" w:sz="4" w:space="0" w:color="auto"/>
              <w:left w:val="single" w:sz="4" w:space="0" w:color="auto"/>
              <w:bottom w:val="single" w:sz="4" w:space="0" w:color="auto"/>
              <w:right w:val="single" w:sz="4" w:space="0" w:color="auto"/>
            </w:tcBorders>
            <w:vAlign w:val="center"/>
            <w:hideMark/>
          </w:tcPr>
          <w:p w14:paraId="0BF7721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1.11</w:t>
            </w:r>
          </w:p>
        </w:tc>
        <w:tc>
          <w:tcPr>
            <w:tcW w:w="1579" w:type="dxa"/>
            <w:vMerge w:val="restart"/>
            <w:tcBorders>
              <w:top w:val="single" w:sz="4" w:space="0" w:color="auto"/>
              <w:left w:val="single" w:sz="4" w:space="0" w:color="auto"/>
              <w:bottom w:val="nil"/>
              <w:right w:val="single" w:sz="4" w:space="0" w:color="auto"/>
            </w:tcBorders>
            <w:vAlign w:val="center"/>
            <w:hideMark/>
          </w:tcPr>
          <w:p w14:paraId="2EE100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Gestión</w:t>
            </w:r>
            <w:r w:rsidRPr="00343696">
              <w:rPr>
                <w:rFonts w:ascii="Arial" w:hAnsi="Arial"/>
                <w:kern w:val="2"/>
                <w:sz w:val="18"/>
                <w:szCs w:val="18"/>
              </w:rPr>
              <w:tab/>
              <w:t>y protocolos</w:t>
            </w:r>
          </w:p>
        </w:tc>
        <w:tc>
          <w:tcPr>
            <w:tcW w:w="4428" w:type="dxa"/>
            <w:tcBorders>
              <w:top w:val="single" w:sz="4" w:space="0" w:color="auto"/>
              <w:left w:val="single" w:sz="4" w:space="0" w:color="auto"/>
              <w:bottom w:val="single" w:sz="4" w:space="0" w:color="auto"/>
              <w:right w:val="single" w:sz="4" w:space="0" w:color="auto"/>
            </w:tcBorders>
            <w:hideMark/>
          </w:tcPr>
          <w:p w14:paraId="08EF2C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SNMP v2/v3</w:t>
            </w:r>
          </w:p>
        </w:tc>
        <w:tc>
          <w:tcPr>
            <w:tcW w:w="1039" w:type="dxa"/>
            <w:tcBorders>
              <w:top w:val="single" w:sz="4" w:space="0" w:color="auto"/>
              <w:left w:val="single" w:sz="4" w:space="0" w:color="auto"/>
              <w:bottom w:val="single" w:sz="4" w:space="0" w:color="auto"/>
              <w:right w:val="single" w:sz="4" w:space="0" w:color="auto"/>
            </w:tcBorders>
            <w:vAlign w:val="center"/>
          </w:tcPr>
          <w:p w14:paraId="5A955303"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2D9E84F0" w14:textId="77777777" w:rsidR="00D531AB" w:rsidRPr="00343696" w:rsidRDefault="00D531AB" w:rsidP="007F2D07">
            <w:pPr>
              <w:spacing w:after="0" w:line="240" w:lineRule="auto"/>
              <w:rPr>
                <w:rFonts w:ascii="Arial" w:hAnsi="Arial"/>
                <w:kern w:val="2"/>
                <w:sz w:val="18"/>
                <w:szCs w:val="18"/>
              </w:rPr>
            </w:pPr>
          </w:p>
        </w:tc>
      </w:tr>
      <w:tr w:rsidR="00D531AB" w:rsidRPr="00343696" w14:paraId="219C777A"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0FD62DED"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26AC8D47"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44B4AEC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RMON</w:t>
            </w:r>
          </w:p>
        </w:tc>
        <w:tc>
          <w:tcPr>
            <w:tcW w:w="1039" w:type="dxa"/>
            <w:tcBorders>
              <w:top w:val="single" w:sz="4" w:space="0" w:color="auto"/>
              <w:left w:val="single" w:sz="4" w:space="0" w:color="auto"/>
              <w:bottom w:val="single" w:sz="4" w:space="0" w:color="auto"/>
              <w:right w:val="single" w:sz="4" w:space="0" w:color="auto"/>
            </w:tcBorders>
            <w:vAlign w:val="center"/>
          </w:tcPr>
          <w:p w14:paraId="62A1641A"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48A1D8C" w14:textId="77777777" w:rsidR="00D531AB" w:rsidRPr="00343696" w:rsidRDefault="00D531AB" w:rsidP="007F2D07">
            <w:pPr>
              <w:spacing w:after="0" w:line="240" w:lineRule="auto"/>
              <w:rPr>
                <w:rFonts w:ascii="Arial" w:hAnsi="Arial"/>
                <w:kern w:val="2"/>
                <w:sz w:val="18"/>
                <w:szCs w:val="18"/>
              </w:rPr>
            </w:pPr>
          </w:p>
        </w:tc>
      </w:tr>
      <w:tr w:rsidR="00D531AB" w:rsidRPr="00343696" w14:paraId="361AD3DC"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0AA04137"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40F28FCE"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3483ADD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SSL y/o HTTPS</w:t>
            </w:r>
          </w:p>
        </w:tc>
        <w:tc>
          <w:tcPr>
            <w:tcW w:w="1039" w:type="dxa"/>
            <w:tcBorders>
              <w:top w:val="single" w:sz="4" w:space="0" w:color="auto"/>
              <w:left w:val="single" w:sz="4" w:space="0" w:color="auto"/>
              <w:bottom w:val="single" w:sz="4" w:space="0" w:color="auto"/>
              <w:right w:val="single" w:sz="4" w:space="0" w:color="auto"/>
            </w:tcBorders>
            <w:vAlign w:val="center"/>
          </w:tcPr>
          <w:p w14:paraId="3AB139C5"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3C020F89" w14:textId="77777777" w:rsidR="00D531AB" w:rsidRPr="00343696" w:rsidRDefault="00D531AB" w:rsidP="007F2D07">
            <w:pPr>
              <w:spacing w:after="0" w:line="240" w:lineRule="auto"/>
              <w:rPr>
                <w:rFonts w:ascii="Arial" w:hAnsi="Arial"/>
                <w:kern w:val="2"/>
                <w:sz w:val="18"/>
                <w:szCs w:val="18"/>
              </w:rPr>
            </w:pPr>
          </w:p>
        </w:tc>
      </w:tr>
      <w:tr w:rsidR="00D531AB" w:rsidRPr="007150C9" w14:paraId="13F9DDB8"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3E3E77A3"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7D808473"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4666209F"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QoS, </w:t>
            </w:r>
            <w:bookmarkStart w:id="3" w:name="_Hlk192833618"/>
            <w:r w:rsidRPr="00343696">
              <w:rPr>
                <w:rFonts w:ascii="Arial" w:hAnsi="Arial"/>
                <w:kern w:val="2"/>
                <w:sz w:val="18"/>
                <w:szCs w:val="18"/>
                <w:lang w:val="en-US"/>
              </w:rPr>
              <w:t>WRED y/o SP (Strict Priority) y/o DWRR Deficit Weighted Round Robin     )</w:t>
            </w:r>
            <w:bookmarkEnd w:id="3"/>
          </w:p>
        </w:tc>
        <w:tc>
          <w:tcPr>
            <w:tcW w:w="1039" w:type="dxa"/>
            <w:tcBorders>
              <w:top w:val="single" w:sz="4" w:space="0" w:color="auto"/>
              <w:left w:val="single" w:sz="4" w:space="0" w:color="auto"/>
              <w:bottom w:val="single" w:sz="4" w:space="0" w:color="auto"/>
              <w:right w:val="single" w:sz="4" w:space="0" w:color="auto"/>
            </w:tcBorders>
            <w:vAlign w:val="center"/>
          </w:tcPr>
          <w:p w14:paraId="56FE3C84" w14:textId="77777777" w:rsidR="00D531AB" w:rsidRPr="00343696" w:rsidRDefault="00D531AB" w:rsidP="007F2D07">
            <w:pPr>
              <w:spacing w:after="0" w:line="240" w:lineRule="auto"/>
              <w:rPr>
                <w:rFonts w:ascii="Arial" w:hAnsi="Arial"/>
                <w:kern w:val="2"/>
                <w:sz w:val="18"/>
                <w:szCs w:val="18"/>
                <w:lang w:val="en-US"/>
              </w:rPr>
            </w:pPr>
          </w:p>
        </w:tc>
        <w:tc>
          <w:tcPr>
            <w:tcW w:w="1098" w:type="dxa"/>
            <w:tcBorders>
              <w:top w:val="single" w:sz="4" w:space="0" w:color="auto"/>
              <w:left w:val="single" w:sz="4" w:space="0" w:color="auto"/>
              <w:bottom w:val="single" w:sz="4" w:space="0" w:color="auto"/>
              <w:right w:val="single" w:sz="4" w:space="0" w:color="auto"/>
            </w:tcBorders>
            <w:vAlign w:val="center"/>
          </w:tcPr>
          <w:p w14:paraId="72647C1A" w14:textId="77777777" w:rsidR="00D531AB" w:rsidRPr="00343696" w:rsidRDefault="00D531AB" w:rsidP="007F2D07">
            <w:pPr>
              <w:spacing w:after="0" w:line="240" w:lineRule="auto"/>
              <w:rPr>
                <w:rFonts w:ascii="Arial" w:hAnsi="Arial"/>
                <w:kern w:val="2"/>
                <w:sz w:val="18"/>
                <w:szCs w:val="18"/>
                <w:lang w:val="en-US"/>
              </w:rPr>
            </w:pPr>
          </w:p>
        </w:tc>
      </w:tr>
      <w:tr w:rsidR="00D531AB" w:rsidRPr="00343696" w14:paraId="6DCF0272"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73BBA173" w14:textId="77777777" w:rsidR="00D531AB" w:rsidRPr="007150C9" w:rsidRDefault="00D531AB" w:rsidP="007F2D07">
            <w:pPr>
              <w:spacing w:after="0" w:line="276" w:lineRule="auto"/>
              <w:rPr>
                <w:rFonts w:ascii="Arial" w:hAnsi="Arial"/>
                <w:kern w:val="2"/>
                <w:sz w:val="18"/>
                <w:szCs w:val="18"/>
                <w:lang w:val="en-US"/>
              </w:rPr>
            </w:pPr>
          </w:p>
        </w:tc>
        <w:tc>
          <w:tcPr>
            <w:tcW w:w="0" w:type="auto"/>
            <w:vMerge/>
            <w:tcBorders>
              <w:top w:val="single" w:sz="4" w:space="0" w:color="auto"/>
              <w:left w:val="single" w:sz="4" w:space="0" w:color="auto"/>
              <w:bottom w:val="nil"/>
              <w:right w:val="single" w:sz="4" w:space="0" w:color="auto"/>
            </w:tcBorders>
            <w:vAlign w:val="center"/>
            <w:hideMark/>
          </w:tcPr>
          <w:p w14:paraId="002DAF2B" w14:textId="77777777" w:rsidR="00D531AB" w:rsidRPr="007150C9" w:rsidRDefault="00D531AB" w:rsidP="007F2D07">
            <w:pPr>
              <w:spacing w:after="0" w:line="276" w:lineRule="auto"/>
              <w:rPr>
                <w:rFonts w:ascii="Arial" w:hAnsi="Arial"/>
                <w:kern w:val="2"/>
                <w:sz w:val="18"/>
                <w:szCs w:val="18"/>
                <w:lang w:val="en-US"/>
              </w:rPr>
            </w:pPr>
          </w:p>
        </w:tc>
        <w:tc>
          <w:tcPr>
            <w:tcW w:w="4428" w:type="dxa"/>
            <w:tcBorders>
              <w:top w:val="single" w:sz="4" w:space="0" w:color="auto"/>
              <w:left w:val="single" w:sz="4" w:space="0" w:color="auto"/>
              <w:bottom w:val="single" w:sz="4" w:space="0" w:color="auto"/>
              <w:right w:val="single" w:sz="4" w:space="0" w:color="auto"/>
            </w:tcBorders>
            <w:hideMark/>
          </w:tcPr>
          <w:p w14:paraId="73A5B7C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IPv4</w:t>
            </w:r>
          </w:p>
        </w:tc>
        <w:tc>
          <w:tcPr>
            <w:tcW w:w="1039" w:type="dxa"/>
            <w:tcBorders>
              <w:top w:val="single" w:sz="4" w:space="0" w:color="auto"/>
              <w:left w:val="single" w:sz="4" w:space="0" w:color="auto"/>
              <w:bottom w:val="single" w:sz="4" w:space="0" w:color="auto"/>
              <w:right w:val="single" w:sz="4" w:space="0" w:color="auto"/>
            </w:tcBorders>
            <w:vAlign w:val="center"/>
          </w:tcPr>
          <w:p w14:paraId="3788E946"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A69F454" w14:textId="77777777" w:rsidR="00D531AB" w:rsidRPr="00343696" w:rsidRDefault="00D531AB" w:rsidP="007F2D07">
            <w:pPr>
              <w:spacing w:after="0" w:line="240" w:lineRule="auto"/>
              <w:rPr>
                <w:rFonts w:ascii="Arial" w:hAnsi="Arial"/>
                <w:kern w:val="2"/>
                <w:sz w:val="18"/>
                <w:szCs w:val="18"/>
              </w:rPr>
            </w:pPr>
          </w:p>
        </w:tc>
      </w:tr>
      <w:tr w:rsidR="00D531AB" w:rsidRPr="00343696" w14:paraId="37AB3B5E"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399DB7A4"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729ADB87"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39E4B8C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IPv6 (RFC2460)</w:t>
            </w:r>
          </w:p>
        </w:tc>
        <w:tc>
          <w:tcPr>
            <w:tcW w:w="1039" w:type="dxa"/>
            <w:tcBorders>
              <w:top w:val="single" w:sz="4" w:space="0" w:color="auto"/>
              <w:left w:val="single" w:sz="4" w:space="0" w:color="auto"/>
              <w:bottom w:val="single" w:sz="4" w:space="0" w:color="auto"/>
              <w:right w:val="single" w:sz="4" w:space="0" w:color="auto"/>
            </w:tcBorders>
            <w:vAlign w:val="center"/>
          </w:tcPr>
          <w:p w14:paraId="1691E2D8"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5B83A8D" w14:textId="77777777" w:rsidR="00D531AB" w:rsidRPr="00343696" w:rsidRDefault="00D531AB" w:rsidP="007F2D07">
            <w:pPr>
              <w:spacing w:after="0" w:line="240" w:lineRule="auto"/>
              <w:rPr>
                <w:rFonts w:ascii="Arial" w:hAnsi="Arial"/>
                <w:kern w:val="2"/>
                <w:sz w:val="18"/>
                <w:szCs w:val="18"/>
              </w:rPr>
            </w:pPr>
          </w:p>
        </w:tc>
      </w:tr>
      <w:tr w:rsidR="00D531AB" w:rsidRPr="00343696" w14:paraId="07F830EA"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3F1160A3"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18B51EBD"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776904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MLDv2, DHCPv6 y/o RFC 3315</w:t>
            </w:r>
          </w:p>
        </w:tc>
        <w:tc>
          <w:tcPr>
            <w:tcW w:w="1039" w:type="dxa"/>
            <w:tcBorders>
              <w:top w:val="single" w:sz="4" w:space="0" w:color="auto"/>
              <w:left w:val="single" w:sz="4" w:space="0" w:color="auto"/>
              <w:bottom w:val="single" w:sz="4" w:space="0" w:color="auto"/>
              <w:right w:val="single" w:sz="4" w:space="0" w:color="auto"/>
            </w:tcBorders>
            <w:vAlign w:val="center"/>
          </w:tcPr>
          <w:p w14:paraId="12CFA301"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2AD2884" w14:textId="77777777" w:rsidR="00D531AB" w:rsidRPr="00343696" w:rsidRDefault="00D531AB" w:rsidP="007F2D07">
            <w:pPr>
              <w:spacing w:after="0" w:line="240" w:lineRule="auto"/>
              <w:rPr>
                <w:rFonts w:ascii="Arial" w:hAnsi="Arial"/>
                <w:kern w:val="2"/>
                <w:sz w:val="18"/>
                <w:szCs w:val="18"/>
              </w:rPr>
            </w:pPr>
          </w:p>
        </w:tc>
      </w:tr>
      <w:tr w:rsidR="00D531AB" w:rsidRPr="00343696" w14:paraId="3C2E5BBE"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57793622"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601E87DF"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0E4F67D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Vlan</w:t>
            </w:r>
          </w:p>
        </w:tc>
        <w:tc>
          <w:tcPr>
            <w:tcW w:w="1039" w:type="dxa"/>
            <w:tcBorders>
              <w:top w:val="single" w:sz="4" w:space="0" w:color="auto"/>
              <w:left w:val="single" w:sz="4" w:space="0" w:color="auto"/>
              <w:bottom w:val="single" w:sz="4" w:space="0" w:color="auto"/>
              <w:right w:val="single" w:sz="4" w:space="0" w:color="auto"/>
            </w:tcBorders>
            <w:vAlign w:val="center"/>
          </w:tcPr>
          <w:p w14:paraId="174F067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DB88E0D" w14:textId="77777777" w:rsidR="00D531AB" w:rsidRPr="00343696" w:rsidRDefault="00D531AB" w:rsidP="007F2D07">
            <w:pPr>
              <w:spacing w:after="0" w:line="240" w:lineRule="auto"/>
              <w:rPr>
                <w:rFonts w:ascii="Arial" w:hAnsi="Arial"/>
                <w:kern w:val="2"/>
                <w:sz w:val="18"/>
                <w:szCs w:val="18"/>
              </w:rPr>
            </w:pPr>
          </w:p>
        </w:tc>
      </w:tr>
      <w:tr w:rsidR="00D531AB" w:rsidRPr="007150C9" w14:paraId="5F25C424"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59826BC0"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7B6C9BE2"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10A525F7"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STP (IEEE 802.1d), RSTP (IEEE 802.1w) y MSTP (IEEE 802.1s)</w:t>
            </w:r>
          </w:p>
        </w:tc>
        <w:tc>
          <w:tcPr>
            <w:tcW w:w="1039" w:type="dxa"/>
            <w:tcBorders>
              <w:top w:val="single" w:sz="4" w:space="0" w:color="auto"/>
              <w:left w:val="single" w:sz="4" w:space="0" w:color="auto"/>
              <w:bottom w:val="single" w:sz="4" w:space="0" w:color="auto"/>
              <w:right w:val="single" w:sz="4" w:space="0" w:color="auto"/>
            </w:tcBorders>
            <w:vAlign w:val="center"/>
          </w:tcPr>
          <w:p w14:paraId="2AAE27C2" w14:textId="77777777" w:rsidR="00D531AB" w:rsidRPr="00343696" w:rsidRDefault="00D531AB" w:rsidP="007F2D07">
            <w:pPr>
              <w:spacing w:after="0" w:line="240" w:lineRule="auto"/>
              <w:rPr>
                <w:rFonts w:ascii="Arial" w:hAnsi="Arial"/>
                <w:kern w:val="2"/>
                <w:sz w:val="18"/>
                <w:szCs w:val="18"/>
                <w:lang w:val="en-US"/>
              </w:rPr>
            </w:pPr>
          </w:p>
        </w:tc>
        <w:tc>
          <w:tcPr>
            <w:tcW w:w="1098" w:type="dxa"/>
            <w:tcBorders>
              <w:top w:val="single" w:sz="4" w:space="0" w:color="auto"/>
              <w:left w:val="single" w:sz="4" w:space="0" w:color="auto"/>
              <w:bottom w:val="single" w:sz="4" w:space="0" w:color="auto"/>
              <w:right w:val="single" w:sz="4" w:space="0" w:color="auto"/>
            </w:tcBorders>
            <w:vAlign w:val="center"/>
          </w:tcPr>
          <w:p w14:paraId="76380BB3" w14:textId="77777777" w:rsidR="00D531AB" w:rsidRPr="00343696" w:rsidRDefault="00D531AB" w:rsidP="007F2D07">
            <w:pPr>
              <w:spacing w:after="0" w:line="240" w:lineRule="auto"/>
              <w:rPr>
                <w:rFonts w:ascii="Arial" w:hAnsi="Arial"/>
                <w:kern w:val="2"/>
                <w:sz w:val="18"/>
                <w:szCs w:val="18"/>
                <w:lang w:val="en-US"/>
              </w:rPr>
            </w:pPr>
          </w:p>
        </w:tc>
      </w:tr>
      <w:tr w:rsidR="00D531AB" w:rsidRPr="00343696" w14:paraId="416B0FC4"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46E28B7E" w14:textId="77777777" w:rsidR="00D531AB" w:rsidRPr="007150C9" w:rsidRDefault="00D531AB" w:rsidP="007F2D07">
            <w:pPr>
              <w:spacing w:after="0" w:line="276" w:lineRule="auto"/>
              <w:rPr>
                <w:rFonts w:ascii="Arial" w:hAnsi="Arial"/>
                <w:kern w:val="2"/>
                <w:sz w:val="18"/>
                <w:szCs w:val="18"/>
                <w:lang w:val="en-US"/>
              </w:rPr>
            </w:pPr>
          </w:p>
        </w:tc>
        <w:tc>
          <w:tcPr>
            <w:tcW w:w="0" w:type="auto"/>
            <w:vMerge/>
            <w:tcBorders>
              <w:top w:val="single" w:sz="4" w:space="0" w:color="auto"/>
              <w:left w:val="single" w:sz="4" w:space="0" w:color="auto"/>
              <w:bottom w:val="nil"/>
              <w:right w:val="single" w:sz="4" w:space="0" w:color="auto"/>
            </w:tcBorders>
            <w:vAlign w:val="center"/>
            <w:hideMark/>
          </w:tcPr>
          <w:p w14:paraId="7C0E489F" w14:textId="77777777" w:rsidR="00D531AB" w:rsidRPr="007150C9" w:rsidRDefault="00D531AB" w:rsidP="007F2D07">
            <w:pPr>
              <w:spacing w:after="0" w:line="276" w:lineRule="auto"/>
              <w:rPr>
                <w:rFonts w:ascii="Arial" w:hAnsi="Arial"/>
                <w:kern w:val="2"/>
                <w:sz w:val="18"/>
                <w:szCs w:val="18"/>
                <w:lang w:val="en-US"/>
              </w:rPr>
            </w:pPr>
          </w:p>
        </w:tc>
        <w:tc>
          <w:tcPr>
            <w:tcW w:w="4428" w:type="dxa"/>
            <w:tcBorders>
              <w:top w:val="single" w:sz="4" w:space="0" w:color="auto"/>
              <w:left w:val="single" w:sz="4" w:space="0" w:color="auto"/>
              <w:bottom w:val="single" w:sz="4" w:space="0" w:color="auto"/>
              <w:right w:val="single" w:sz="4" w:space="0" w:color="auto"/>
            </w:tcBorders>
            <w:hideMark/>
          </w:tcPr>
          <w:p w14:paraId="4B04F286" w14:textId="77777777" w:rsidR="00D531AB" w:rsidRPr="00343696" w:rsidRDefault="00D531AB" w:rsidP="007F2D07">
            <w:pPr>
              <w:spacing w:after="0" w:line="240" w:lineRule="auto"/>
              <w:rPr>
                <w:rFonts w:ascii="Arial" w:hAnsi="Arial"/>
                <w:kern w:val="2"/>
                <w:sz w:val="18"/>
                <w:szCs w:val="18"/>
                <w:lang w:val="pt-PT"/>
              </w:rPr>
            </w:pPr>
            <w:r w:rsidRPr="00343696">
              <w:rPr>
                <w:rFonts w:ascii="Arial" w:hAnsi="Arial"/>
                <w:kern w:val="2"/>
                <w:sz w:val="18"/>
                <w:szCs w:val="18"/>
                <w:lang w:val="pt-PT"/>
              </w:rPr>
              <w:t>Rutas estáticas, RIP v2, RIPng, OSPF y/o OSPFv2, OSPFv3, BGP, EVPN.</w:t>
            </w:r>
          </w:p>
        </w:tc>
        <w:tc>
          <w:tcPr>
            <w:tcW w:w="1039" w:type="dxa"/>
            <w:tcBorders>
              <w:top w:val="single" w:sz="4" w:space="0" w:color="auto"/>
              <w:left w:val="single" w:sz="4" w:space="0" w:color="auto"/>
              <w:bottom w:val="single" w:sz="4" w:space="0" w:color="auto"/>
              <w:right w:val="single" w:sz="4" w:space="0" w:color="auto"/>
            </w:tcBorders>
            <w:vAlign w:val="center"/>
          </w:tcPr>
          <w:p w14:paraId="17D8D4C6" w14:textId="77777777" w:rsidR="00D531AB" w:rsidRPr="00343696" w:rsidRDefault="00D531AB" w:rsidP="007F2D07">
            <w:pPr>
              <w:spacing w:after="0" w:line="240" w:lineRule="auto"/>
              <w:rPr>
                <w:rFonts w:ascii="Arial" w:hAnsi="Arial"/>
                <w:kern w:val="2"/>
                <w:sz w:val="18"/>
                <w:szCs w:val="18"/>
                <w:lang w:val="pt-PT"/>
              </w:rPr>
            </w:pPr>
          </w:p>
        </w:tc>
        <w:tc>
          <w:tcPr>
            <w:tcW w:w="1098" w:type="dxa"/>
            <w:tcBorders>
              <w:top w:val="single" w:sz="4" w:space="0" w:color="auto"/>
              <w:left w:val="single" w:sz="4" w:space="0" w:color="auto"/>
              <w:bottom w:val="single" w:sz="4" w:space="0" w:color="auto"/>
              <w:right w:val="single" w:sz="4" w:space="0" w:color="auto"/>
            </w:tcBorders>
            <w:vAlign w:val="center"/>
          </w:tcPr>
          <w:p w14:paraId="74677E74" w14:textId="77777777" w:rsidR="00D531AB" w:rsidRPr="00343696" w:rsidRDefault="00D531AB" w:rsidP="007F2D07">
            <w:pPr>
              <w:spacing w:after="0" w:line="240" w:lineRule="auto"/>
              <w:rPr>
                <w:rFonts w:ascii="Arial" w:hAnsi="Arial"/>
                <w:kern w:val="2"/>
                <w:sz w:val="18"/>
                <w:szCs w:val="18"/>
                <w:lang w:val="pt-PT"/>
              </w:rPr>
            </w:pPr>
          </w:p>
        </w:tc>
      </w:tr>
      <w:tr w:rsidR="00D531AB" w:rsidRPr="00487E2A" w14:paraId="4B998915"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4348B422"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573365B3"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69D16CB3" w14:textId="77777777" w:rsidR="00D531AB" w:rsidRPr="00343696" w:rsidRDefault="00D531AB" w:rsidP="007F2D07">
            <w:pPr>
              <w:spacing w:after="0" w:line="240" w:lineRule="auto"/>
              <w:rPr>
                <w:rFonts w:ascii="Arial" w:hAnsi="Arial"/>
                <w:kern w:val="2"/>
                <w:sz w:val="18"/>
                <w:szCs w:val="18"/>
                <w:lang w:val="pt-PT"/>
              </w:rPr>
            </w:pPr>
            <w:bookmarkStart w:id="4" w:name="_Hlk192832519"/>
            <w:r w:rsidRPr="00343696">
              <w:rPr>
                <w:rFonts w:ascii="Arial" w:hAnsi="Arial"/>
                <w:kern w:val="2"/>
                <w:sz w:val="18"/>
                <w:szCs w:val="18"/>
                <w:lang w:val="pt-PT"/>
              </w:rPr>
              <w:t>IGMPv1/v3</w:t>
            </w:r>
            <w:bookmarkEnd w:id="4"/>
            <w:r w:rsidRPr="00343696">
              <w:rPr>
                <w:rFonts w:ascii="Arial" w:hAnsi="Arial"/>
                <w:kern w:val="2"/>
                <w:sz w:val="18"/>
                <w:szCs w:val="18"/>
                <w:lang w:val="pt-PT"/>
              </w:rPr>
              <w:t>, PIM-DM y/o PIM-SM y/o PIM-SSM.</w:t>
            </w:r>
          </w:p>
        </w:tc>
        <w:tc>
          <w:tcPr>
            <w:tcW w:w="1039" w:type="dxa"/>
            <w:tcBorders>
              <w:top w:val="single" w:sz="4" w:space="0" w:color="auto"/>
              <w:left w:val="single" w:sz="4" w:space="0" w:color="auto"/>
              <w:bottom w:val="single" w:sz="4" w:space="0" w:color="auto"/>
              <w:right w:val="single" w:sz="4" w:space="0" w:color="auto"/>
            </w:tcBorders>
            <w:vAlign w:val="center"/>
          </w:tcPr>
          <w:p w14:paraId="224405B7" w14:textId="77777777" w:rsidR="00D531AB" w:rsidRPr="00343696" w:rsidRDefault="00D531AB" w:rsidP="007F2D07">
            <w:pPr>
              <w:spacing w:after="0" w:line="240" w:lineRule="auto"/>
              <w:rPr>
                <w:rFonts w:ascii="Arial" w:hAnsi="Arial"/>
                <w:kern w:val="2"/>
                <w:sz w:val="18"/>
                <w:szCs w:val="18"/>
                <w:lang w:val="pt-PT"/>
              </w:rPr>
            </w:pPr>
          </w:p>
        </w:tc>
        <w:tc>
          <w:tcPr>
            <w:tcW w:w="1098" w:type="dxa"/>
            <w:tcBorders>
              <w:top w:val="single" w:sz="4" w:space="0" w:color="auto"/>
              <w:left w:val="single" w:sz="4" w:space="0" w:color="auto"/>
              <w:bottom w:val="single" w:sz="4" w:space="0" w:color="auto"/>
              <w:right w:val="single" w:sz="4" w:space="0" w:color="auto"/>
            </w:tcBorders>
            <w:vAlign w:val="center"/>
          </w:tcPr>
          <w:p w14:paraId="269C0C88" w14:textId="77777777" w:rsidR="00D531AB" w:rsidRPr="00343696" w:rsidRDefault="00D531AB" w:rsidP="007F2D07">
            <w:pPr>
              <w:spacing w:after="0" w:line="240" w:lineRule="auto"/>
              <w:rPr>
                <w:rFonts w:ascii="Arial" w:hAnsi="Arial"/>
                <w:kern w:val="2"/>
                <w:sz w:val="18"/>
                <w:szCs w:val="18"/>
                <w:lang w:val="pt-PT"/>
              </w:rPr>
            </w:pPr>
          </w:p>
        </w:tc>
      </w:tr>
      <w:tr w:rsidR="00D531AB" w:rsidRPr="00343696" w14:paraId="4224DFF2"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5C2CD600" w14:textId="77777777" w:rsidR="00D531AB" w:rsidRPr="00487E2A" w:rsidRDefault="00D531AB" w:rsidP="007F2D07">
            <w:pPr>
              <w:spacing w:after="0" w:line="276" w:lineRule="auto"/>
              <w:rPr>
                <w:rFonts w:ascii="Arial" w:hAnsi="Arial"/>
                <w:kern w:val="2"/>
                <w:sz w:val="18"/>
                <w:szCs w:val="18"/>
                <w:lang w:val="pt-PT"/>
              </w:rPr>
            </w:pPr>
          </w:p>
        </w:tc>
        <w:tc>
          <w:tcPr>
            <w:tcW w:w="0" w:type="auto"/>
            <w:vMerge/>
            <w:tcBorders>
              <w:top w:val="single" w:sz="4" w:space="0" w:color="auto"/>
              <w:left w:val="single" w:sz="4" w:space="0" w:color="auto"/>
              <w:bottom w:val="nil"/>
              <w:right w:val="single" w:sz="4" w:space="0" w:color="auto"/>
            </w:tcBorders>
            <w:vAlign w:val="center"/>
            <w:hideMark/>
          </w:tcPr>
          <w:p w14:paraId="3F1AA301" w14:textId="77777777" w:rsidR="00D531AB" w:rsidRPr="00487E2A" w:rsidRDefault="00D531AB" w:rsidP="007F2D07">
            <w:pPr>
              <w:spacing w:after="0" w:line="276" w:lineRule="auto"/>
              <w:rPr>
                <w:rFonts w:ascii="Arial" w:hAnsi="Arial"/>
                <w:kern w:val="2"/>
                <w:sz w:val="18"/>
                <w:szCs w:val="18"/>
                <w:lang w:val="pt-PT"/>
              </w:rPr>
            </w:pPr>
          </w:p>
        </w:tc>
        <w:tc>
          <w:tcPr>
            <w:tcW w:w="4428" w:type="dxa"/>
            <w:tcBorders>
              <w:top w:val="single" w:sz="4" w:space="0" w:color="auto"/>
              <w:left w:val="single" w:sz="4" w:space="0" w:color="auto"/>
              <w:bottom w:val="single" w:sz="4" w:space="0" w:color="auto"/>
              <w:right w:val="single" w:sz="4" w:space="0" w:color="auto"/>
            </w:tcBorders>
            <w:hideMark/>
          </w:tcPr>
          <w:p w14:paraId="7BEC318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NETCONF y/o YANG y/o REST API.</w:t>
            </w:r>
          </w:p>
        </w:tc>
        <w:tc>
          <w:tcPr>
            <w:tcW w:w="1039" w:type="dxa"/>
            <w:tcBorders>
              <w:top w:val="single" w:sz="4" w:space="0" w:color="auto"/>
              <w:left w:val="single" w:sz="4" w:space="0" w:color="auto"/>
              <w:bottom w:val="single" w:sz="4" w:space="0" w:color="auto"/>
              <w:right w:val="single" w:sz="4" w:space="0" w:color="auto"/>
            </w:tcBorders>
            <w:vAlign w:val="center"/>
          </w:tcPr>
          <w:p w14:paraId="2F342165"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DF1D928" w14:textId="77777777" w:rsidR="00D531AB" w:rsidRPr="00343696" w:rsidRDefault="00D531AB" w:rsidP="007F2D07">
            <w:pPr>
              <w:spacing w:after="0" w:line="240" w:lineRule="auto"/>
              <w:rPr>
                <w:rFonts w:ascii="Arial" w:hAnsi="Arial"/>
                <w:kern w:val="2"/>
                <w:sz w:val="18"/>
                <w:szCs w:val="18"/>
              </w:rPr>
            </w:pPr>
          </w:p>
        </w:tc>
      </w:tr>
      <w:tr w:rsidR="00D531AB" w:rsidRPr="00343696" w14:paraId="4D235498"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1BB0300A"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512FC367"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3068231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ACL para IPv4, ACL para IPv6 (Access Control List)</w:t>
            </w:r>
          </w:p>
        </w:tc>
        <w:tc>
          <w:tcPr>
            <w:tcW w:w="1039" w:type="dxa"/>
            <w:tcBorders>
              <w:top w:val="single" w:sz="4" w:space="0" w:color="auto"/>
              <w:left w:val="single" w:sz="4" w:space="0" w:color="auto"/>
              <w:bottom w:val="single" w:sz="4" w:space="0" w:color="auto"/>
              <w:right w:val="single" w:sz="4" w:space="0" w:color="auto"/>
            </w:tcBorders>
            <w:vAlign w:val="center"/>
          </w:tcPr>
          <w:p w14:paraId="261790B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1185289" w14:textId="77777777" w:rsidR="00D531AB" w:rsidRPr="00343696" w:rsidRDefault="00D531AB" w:rsidP="007F2D07">
            <w:pPr>
              <w:spacing w:after="0" w:line="240" w:lineRule="auto"/>
              <w:rPr>
                <w:rFonts w:ascii="Arial" w:hAnsi="Arial"/>
                <w:kern w:val="2"/>
                <w:sz w:val="18"/>
                <w:szCs w:val="18"/>
              </w:rPr>
            </w:pPr>
          </w:p>
        </w:tc>
      </w:tr>
      <w:tr w:rsidR="00D531AB" w:rsidRPr="00343696" w14:paraId="4DE024C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5F712AC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1.12</w:t>
            </w:r>
          </w:p>
        </w:tc>
        <w:tc>
          <w:tcPr>
            <w:tcW w:w="1579" w:type="dxa"/>
            <w:tcBorders>
              <w:top w:val="single" w:sz="4" w:space="0" w:color="auto"/>
              <w:left w:val="single" w:sz="4" w:space="0" w:color="auto"/>
              <w:bottom w:val="single" w:sz="4" w:space="0" w:color="auto"/>
              <w:right w:val="single" w:sz="4" w:space="0" w:color="auto"/>
            </w:tcBorders>
            <w:hideMark/>
          </w:tcPr>
          <w:p w14:paraId="1381F84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Autenticación</w:t>
            </w:r>
          </w:p>
        </w:tc>
        <w:tc>
          <w:tcPr>
            <w:tcW w:w="4428" w:type="dxa"/>
            <w:tcBorders>
              <w:top w:val="single" w:sz="4" w:space="0" w:color="auto"/>
              <w:left w:val="single" w:sz="4" w:space="0" w:color="auto"/>
              <w:bottom w:val="single" w:sz="4" w:space="0" w:color="auto"/>
              <w:right w:val="single" w:sz="4" w:space="0" w:color="auto"/>
            </w:tcBorders>
            <w:hideMark/>
          </w:tcPr>
          <w:p w14:paraId="7C1F285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802.1x, RADIUS y/o TACACS+ y/o HWTACACS.</w:t>
            </w:r>
          </w:p>
        </w:tc>
        <w:tc>
          <w:tcPr>
            <w:tcW w:w="1039" w:type="dxa"/>
            <w:tcBorders>
              <w:top w:val="single" w:sz="4" w:space="0" w:color="auto"/>
              <w:left w:val="single" w:sz="4" w:space="0" w:color="auto"/>
              <w:bottom w:val="single" w:sz="4" w:space="0" w:color="auto"/>
              <w:right w:val="single" w:sz="4" w:space="0" w:color="auto"/>
            </w:tcBorders>
            <w:vAlign w:val="center"/>
          </w:tcPr>
          <w:p w14:paraId="525B7C4D"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ABC88FD" w14:textId="77777777" w:rsidR="00D531AB" w:rsidRPr="00343696" w:rsidRDefault="00D531AB" w:rsidP="007F2D07">
            <w:pPr>
              <w:spacing w:after="0" w:line="240" w:lineRule="auto"/>
              <w:rPr>
                <w:rFonts w:ascii="Arial" w:hAnsi="Arial"/>
                <w:kern w:val="2"/>
                <w:sz w:val="18"/>
                <w:szCs w:val="18"/>
              </w:rPr>
            </w:pPr>
          </w:p>
        </w:tc>
      </w:tr>
      <w:tr w:rsidR="00D531AB" w:rsidRPr="00343696" w14:paraId="6E797FA1"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2AEFE27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1.13</w:t>
            </w:r>
          </w:p>
        </w:tc>
        <w:tc>
          <w:tcPr>
            <w:tcW w:w="1579" w:type="dxa"/>
            <w:tcBorders>
              <w:top w:val="single" w:sz="4" w:space="0" w:color="auto"/>
              <w:left w:val="single" w:sz="4" w:space="0" w:color="auto"/>
              <w:bottom w:val="single" w:sz="4" w:space="0" w:color="auto"/>
              <w:right w:val="single" w:sz="4" w:space="0" w:color="auto"/>
            </w:tcBorders>
            <w:vAlign w:val="center"/>
            <w:hideMark/>
          </w:tcPr>
          <w:p w14:paraId="4FCF2EC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Manejo</w:t>
            </w:r>
            <w:r w:rsidRPr="00343696">
              <w:rPr>
                <w:rFonts w:ascii="Arial" w:hAnsi="Arial"/>
                <w:kern w:val="2"/>
                <w:sz w:val="18"/>
                <w:szCs w:val="18"/>
              </w:rPr>
              <w:tab/>
              <w:t>de direcciones MAC</w:t>
            </w:r>
          </w:p>
        </w:tc>
        <w:tc>
          <w:tcPr>
            <w:tcW w:w="4428" w:type="dxa"/>
            <w:tcBorders>
              <w:top w:val="single" w:sz="4" w:space="0" w:color="auto"/>
              <w:left w:val="single" w:sz="4" w:space="0" w:color="auto"/>
              <w:bottom w:val="single" w:sz="4" w:space="0" w:color="auto"/>
              <w:right w:val="single" w:sz="4" w:space="0" w:color="auto"/>
            </w:tcBorders>
            <w:vAlign w:val="center"/>
            <w:hideMark/>
          </w:tcPr>
          <w:p w14:paraId="5A42F37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32000</w:t>
            </w:r>
          </w:p>
        </w:tc>
        <w:tc>
          <w:tcPr>
            <w:tcW w:w="1039" w:type="dxa"/>
            <w:tcBorders>
              <w:top w:val="single" w:sz="4" w:space="0" w:color="auto"/>
              <w:left w:val="single" w:sz="4" w:space="0" w:color="auto"/>
              <w:bottom w:val="single" w:sz="4" w:space="0" w:color="auto"/>
              <w:right w:val="single" w:sz="4" w:space="0" w:color="auto"/>
            </w:tcBorders>
            <w:vAlign w:val="center"/>
          </w:tcPr>
          <w:p w14:paraId="55840921"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55F2775" w14:textId="77777777" w:rsidR="00D531AB" w:rsidRPr="00343696" w:rsidRDefault="00D531AB" w:rsidP="007F2D07">
            <w:pPr>
              <w:spacing w:after="0" w:line="240" w:lineRule="auto"/>
              <w:rPr>
                <w:rFonts w:ascii="Arial" w:hAnsi="Arial"/>
                <w:kern w:val="2"/>
                <w:sz w:val="18"/>
                <w:szCs w:val="18"/>
              </w:rPr>
            </w:pPr>
          </w:p>
        </w:tc>
      </w:tr>
      <w:tr w:rsidR="00D531AB" w:rsidRPr="00343696" w14:paraId="520CD0F2"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622324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1.14</w:t>
            </w:r>
          </w:p>
        </w:tc>
        <w:tc>
          <w:tcPr>
            <w:tcW w:w="1579" w:type="dxa"/>
            <w:tcBorders>
              <w:top w:val="single" w:sz="4" w:space="0" w:color="auto"/>
              <w:left w:val="single" w:sz="4" w:space="0" w:color="auto"/>
              <w:bottom w:val="single" w:sz="4" w:space="0" w:color="auto"/>
              <w:right w:val="single" w:sz="4" w:space="0" w:color="auto"/>
            </w:tcBorders>
            <w:vAlign w:val="center"/>
            <w:hideMark/>
          </w:tcPr>
          <w:p w14:paraId="28F0CD0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Memoria</w:t>
            </w:r>
          </w:p>
        </w:tc>
        <w:tc>
          <w:tcPr>
            <w:tcW w:w="4428" w:type="dxa"/>
            <w:tcBorders>
              <w:top w:val="single" w:sz="4" w:space="0" w:color="auto"/>
              <w:left w:val="single" w:sz="4" w:space="0" w:color="auto"/>
              <w:bottom w:val="single" w:sz="4" w:space="0" w:color="auto"/>
              <w:right w:val="single" w:sz="4" w:space="0" w:color="auto"/>
            </w:tcBorders>
            <w:vAlign w:val="center"/>
            <w:hideMark/>
          </w:tcPr>
          <w:p w14:paraId="38F749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 GB FLASH, 2 GB RAM y/o DRAM y/o DDR4</w:t>
            </w:r>
          </w:p>
        </w:tc>
        <w:tc>
          <w:tcPr>
            <w:tcW w:w="1039" w:type="dxa"/>
            <w:tcBorders>
              <w:top w:val="single" w:sz="4" w:space="0" w:color="auto"/>
              <w:left w:val="single" w:sz="4" w:space="0" w:color="auto"/>
              <w:bottom w:val="single" w:sz="4" w:space="0" w:color="auto"/>
              <w:right w:val="single" w:sz="4" w:space="0" w:color="auto"/>
            </w:tcBorders>
            <w:vAlign w:val="center"/>
          </w:tcPr>
          <w:p w14:paraId="01BB90E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3B2EBCD" w14:textId="77777777" w:rsidR="00D531AB" w:rsidRPr="00343696" w:rsidRDefault="00D531AB" w:rsidP="007F2D07">
            <w:pPr>
              <w:spacing w:after="0" w:line="240" w:lineRule="auto"/>
              <w:rPr>
                <w:rFonts w:ascii="Arial" w:hAnsi="Arial"/>
                <w:kern w:val="2"/>
                <w:sz w:val="18"/>
                <w:szCs w:val="18"/>
              </w:rPr>
            </w:pPr>
          </w:p>
        </w:tc>
      </w:tr>
      <w:tr w:rsidR="00D531AB" w:rsidRPr="00343696" w14:paraId="7155929B"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50B8AA9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1.15</w:t>
            </w:r>
          </w:p>
        </w:tc>
        <w:tc>
          <w:tcPr>
            <w:tcW w:w="1579" w:type="dxa"/>
            <w:tcBorders>
              <w:top w:val="single" w:sz="4" w:space="0" w:color="auto"/>
              <w:left w:val="single" w:sz="4" w:space="0" w:color="auto"/>
              <w:bottom w:val="single" w:sz="4" w:space="0" w:color="auto"/>
              <w:right w:val="single" w:sz="4" w:space="0" w:color="auto"/>
            </w:tcBorders>
            <w:vAlign w:val="center"/>
            <w:hideMark/>
          </w:tcPr>
          <w:p w14:paraId="5775DC3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Manejo de Vlan</w:t>
            </w:r>
          </w:p>
        </w:tc>
        <w:tc>
          <w:tcPr>
            <w:tcW w:w="4428" w:type="dxa"/>
            <w:tcBorders>
              <w:top w:val="single" w:sz="4" w:space="0" w:color="auto"/>
              <w:left w:val="single" w:sz="4" w:space="0" w:color="auto"/>
              <w:bottom w:val="single" w:sz="4" w:space="0" w:color="auto"/>
              <w:right w:val="single" w:sz="4" w:space="0" w:color="auto"/>
            </w:tcBorders>
            <w:vAlign w:val="center"/>
            <w:hideMark/>
          </w:tcPr>
          <w:p w14:paraId="5F8E170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4000</w:t>
            </w:r>
          </w:p>
        </w:tc>
        <w:tc>
          <w:tcPr>
            <w:tcW w:w="1039" w:type="dxa"/>
            <w:tcBorders>
              <w:top w:val="single" w:sz="4" w:space="0" w:color="auto"/>
              <w:left w:val="single" w:sz="4" w:space="0" w:color="auto"/>
              <w:bottom w:val="single" w:sz="4" w:space="0" w:color="auto"/>
              <w:right w:val="single" w:sz="4" w:space="0" w:color="auto"/>
            </w:tcBorders>
            <w:vAlign w:val="center"/>
          </w:tcPr>
          <w:p w14:paraId="69153FDA"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F3F7AC4" w14:textId="77777777" w:rsidR="00D531AB" w:rsidRPr="00343696" w:rsidRDefault="00D531AB" w:rsidP="007F2D07">
            <w:pPr>
              <w:spacing w:after="0" w:line="240" w:lineRule="auto"/>
              <w:rPr>
                <w:rFonts w:ascii="Arial" w:hAnsi="Arial"/>
                <w:kern w:val="2"/>
                <w:sz w:val="18"/>
                <w:szCs w:val="18"/>
              </w:rPr>
            </w:pPr>
          </w:p>
        </w:tc>
      </w:tr>
      <w:tr w:rsidR="00D531AB" w:rsidRPr="00343696" w14:paraId="4640ED62"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AE6499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1.16</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FA29E8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rutas de IPV4</w:t>
            </w:r>
          </w:p>
        </w:tc>
        <w:tc>
          <w:tcPr>
            <w:tcW w:w="4428" w:type="dxa"/>
            <w:tcBorders>
              <w:top w:val="single" w:sz="4" w:space="0" w:color="auto"/>
              <w:left w:val="single" w:sz="4" w:space="0" w:color="auto"/>
              <w:bottom w:val="single" w:sz="4" w:space="0" w:color="auto"/>
              <w:right w:val="single" w:sz="4" w:space="0" w:color="auto"/>
            </w:tcBorders>
            <w:vAlign w:val="center"/>
            <w:hideMark/>
          </w:tcPr>
          <w:p w14:paraId="4CA90F3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39000</w:t>
            </w:r>
          </w:p>
        </w:tc>
        <w:tc>
          <w:tcPr>
            <w:tcW w:w="1039" w:type="dxa"/>
            <w:tcBorders>
              <w:top w:val="single" w:sz="4" w:space="0" w:color="auto"/>
              <w:left w:val="single" w:sz="4" w:space="0" w:color="auto"/>
              <w:bottom w:val="single" w:sz="4" w:space="0" w:color="auto"/>
              <w:right w:val="single" w:sz="4" w:space="0" w:color="auto"/>
            </w:tcBorders>
            <w:vAlign w:val="center"/>
          </w:tcPr>
          <w:p w14:paraId="0CBA81C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A11C1B3" w14:textId="77777777" w:rsidR="00D531AB" w:rsidRPr="00343696" w:rsidRDefault="00D531AB" w:rsidP="007F2D07">
            <w:pPr>
              <w:spacing w:after="0" w:line="240" w:lineRule="auto"/>
              <w:rPr>
                <w:rFonts w:ascii="Arial" w:hAnsi="Arial"/>
                <w:kern w:val="2"/>
                <w:sz w:val="18"/>
                <w:szCs w:val="18"/>
              </w:rPr>
            </w:pPr>
          </w:p>
        </w:tc>
      </w:tr>
      <w:tr w:rsidR="00D531AB" w:rsidRPr="00343696" w14:paraId="3579BBEC"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3DF9E0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1.17</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4BE025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ruta de IPV6</w:t>
            </w:r>
          </w:p>
        </w:tc>
        <w:tc>
          <w:tcPr>
            <w:tcW w:w="4428" w:type="dxa"/>
            <w:tcBorders>
              <w:top w:val="single" w:sz="4" w:space="0" w:color="auto"/>
              <w:left w:val="single" w:sz="4" w:space="0" w:color="auto"/>
              <w:bottom w:val="single" w:sz="4" w:space="0" w:color="auto"/>
              <w:right w:val="single" w:sz="4" w:space="0" w:color="auto"/>
            </w:tcBorders>
            <w:vAlign w:val="center"/>
            <w:hideMark/>
          </w:tcPr>
          <w:p w14:paraId="386D1D0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19500</w:t>
            </w:r>
          </w:p>
        </w:tc>
        <w:tc>
          <w:tcPr>
            <w:tcW w:w="1039" w:type="dxa"/>
            <w:tcBorders>
              <w:top w:val="single" w:sz="4" w:space="0" w:color="auto"/>
              <w:left w:val="single" w:sz="4" w:space="0" w:color="auto"/>
              <w:bottom w:val="single" w:sz="4" w:space="0" w:color="auto"/>
              <w:right w:val="single" w:sz="4" w:space="0" w:color="auto"/>
            </w:tcBorders>
            <w:vAlign w:val="center"/>
          </w:tcPr>
          <w:p w14:paraId="4D0033FE"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BD780ED" w14:textId="77777777" w:rsidR="00D531AB" w:rsidRPr="00343696" w:rsidRDefault="00D531AB" w:rsidP="007F2D07">
            <w:pPr>
              <w:spacing w:after="0" w:line="240" w:lineRule="auto"/>
              <w:rPr>
                <w:rFonts w:ascii="Arial" w:hAnsi="Arial"/>
                <w:kern w:val="2"/>
                <w:sz w:val="18"/>
                <w:szCs w:val="18"/>
              </w:rPr>
            </w:pPr>
          </w:p>
        </w:tc>
      </w:tr>
      <w:tr w:rsidR="00D531AB" w:rsidRPr="00343696" w14:paraId="31A7BAC6"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A2B0C9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1.18</w:t>
            </w:r>
          </w:p>
        </w:tc>
        <w:tc>
          <w:tcPr>
            <w:tcW w:w="1579" w:type="dxa"/>
            <w:tcBorders>
              <w:top w:val="single" w:sz="4" w:space="0" w:color="auto"/>
              <w:left w:val="single" w:sz="4" w:space="0" w:color="auto"/>
              <w:bottom w:val="single" w:sz="4" w:space="0" w:color="auto"/>
              <w:right w:val="single" w:sz="4" w:space="0" w:color="auto"/>
            </w:tcBorders>
            <w:vAlign w:val="center"/>
            <w:hideMark/>
          </w:tcPr>
          <w:p w14:paraId="008E33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Alimentación</w:t>
            </w:r>
          </w:p>
        </w:tc>
        <w:tc>
          <w:tcPr>
            <w:tcW w:w="4428" w:type="dxa"/>
            <w:tcBorders>
              <w:top w:val="single" w:sz="4" w:space="0" w:color="auto"/>
              <w:left w:val="single" w:sz="4" w:space="0" w:color="auto"/>
              <w:bottom w:val="single" w:sz="4" w:space="0" w:color="auto"/>
              <w:right w:val="single" w:sz="4" w:space="0" w:color="auto"/>
            </w:tcBorders>
            <w:vAlign w:val="center"/>
            <w:hideMark/>
          </w:tcPr>
          <w:p w14:paraId="6A6BD53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100 - 240 VAC</w:t>
            </w:r>
          </w:p>
        </w:tc>
        <w:tc>
          <w:tcPr>
            <w:tcW w:w="1039" w:type="dxa"/>
            <w:tcBorders>
              <w:top w:val="single" w:sz="4" w:space="0" w:color="auto"/>
              <w:left w:val="single" w:sz="4" w:space="0" w:color="auto"/>
              <w:bottom w:val="single" w:sz="4" w:space="0" w:color="auto"/>
              <w:right w:val="single" w:sz="4" w:space="0" w:color="auto"/>
            </w:tcBorders>
            <w:vAlign w:val="center"/>
          </w:tcPr>
          <w:p w14:paraId="45E01E1D"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1F01022" w14:textId="77777777" w:rsidR="00D531AB" w:rsidRPr="00343696" w:rsidRDefault="00D531AB" w:rsidP="007F2D07">
            <w:pPr>
              <w:spacing w:after="0" w:line="240" w:lineRule="auto"/>
              <w:rPr>
                <w:rFonts w:ascii="Arial" w:hAnsi="Arial"/>
                <w:kern w:val="2"/>
                <w:sz w:val="18"/>
                <w:szCs w:val="18"/>
              </w:rPr>
            </w:pPr>
          </w:p>
        </w:tc>
      </w:tr>
      <w:tr w:rsidR="00D531AB" w:rsidRPr="00343696" w14:paraId="296B7FBE"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0AB510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1.19</w:t>
            </w:r>
          </w:p>
        </w:tc>
        <w:tc>
          <w:tcPr>
            <w:tcW w:w="1579" w:type="dxa"/>
            <w:tcBorders>
              <w:top w:val="single" w:sz="4" w:space="0" w:color="auto"/>
              <w:left w:val="single" w:sz="4" w:space="0" w:color="auto"/>
              <w:bottom w:val="single" w:sz="4" w:space="0" w:color="auto"/>
              <w:right w:val="single" w:sz="4" w:space="0" w:color="auto"/>
            </w:tcBorders>
            <w:vAlign w:val="center"/>
            <w:hideMark/>
          </w:tcPr>
          <w:p w14:paraId="5F3E3F2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Frecuencia</w:t>
            </w:r>
          </w:p>
        </w:tc>
        <w:tc>
          <w:tcPr>
            <w:tcW w:w="4428" w:type="dxa"/>
            <w:tcBorders>
              <w:top w:val="single" w:sz="4" w:space="0" w:color="auto"/>
              <w:left w:val="single" w:sz="4" w:space="0" w:color="auto"/>
              <w:bottom w:val="single" w:sz="4" w:space="0" w:color="auto"/>
              <w:right w:val="single" w:sz="4" w:space="0" w:color="auto"/>
            </w:tcBorders>
            <w:vAlign w:val="center"/>
            <w:hideMark/>
          </w:tcPr>
          <w:p w14:paraId="720A4A7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50 / 60 Hz</w:t>
            </w:r>
          </w:p>
        </w:tc>
        <w:tc>
          <w:tcPr>
            <w:tcW w:w="1039" w:type="dxa"/>
            <w:tcBorders>
              <w:top w:val="single" w:sz="4" w:space="0" w:color="auto"/>
              <w:left w:val="single" w:sz="4" w:space="0" w:color="auto"/>
              <w:bottom w:val="single" w:sz="4" w:space="0" w:color="auto"/>
              <w:right w:val="single" w:sz="4" w:space="0" w:color="auto"/>
            </w:tcBorders>
            <w:vAlign w:val="center"/>
          </w:tcPr>
          <w:p w14:paraId="0FD8462D"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708D8A1" w14:textId="77777777" w:rsidR="00D531AB" w:rsidRPr="00343696" w:rsidRDefault="00D531AB" w:rsidP="007F2D07">
            <w:pPr>
              <w:spacing w:after="0" w:line="240" w:lineRule="auto"/>
              <w:rPr>
                <w:rFonts w:ascii="Arial" w:hAnsi="Arial"/>
                <w:kern w:val="2"/>
                <w:sz w:val="18"/>
                <w:szCs w:val="18"/>
              </w:rPr>
            </w:pPr>
          </w:p>
        </w:tc>
      </w:tr>
      <w:tr w:rsidR="00D531AB" w:rsidRPr="00343696" w14:paraId="7A2853E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C105B3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1.20</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A871EFF" w14:textId="77777777" w:rsidR="00D531AB" w:rsidRPr="00343696" w:rsidRDefault="00D531AB" w:rsidP="007F2D07">
            <w:pPr>
              <w:spacing w:after="0" w:line="240" w:lineRule="auto"/>
              <w:rPr>
                <w:rFonts w:ascii="Arial" w:hAnsi="Arial"/>
                <w:kern w:val="2"/>
                <w:sz w:val="18"/>
                <w:szCs w:val="18"/>
                <w:lang w:val="es-ES"/>
              </w:rPr>
            </w:pPr>
            <w:r w:rsidRPr="00343696">
              <w:rPr>
                <w:rFonts w:ascii="Arial" w:hAnsi="Arial"/>
                <w:kern w:val="2"/>
                <w:sz w:val="18"/>
                <w:szCs w:val="18"/>
                <w:lang w:val="es-ES"/>
              </w:rPr>
              <w:t>Fuente de poder redundante</w:t>
            </w:r>
          </w:p>
        </w:tc>
        <w:tc>
          <w:tcPr>
            <w:tcW w:w="4428" w:type="dxa"/>
            <w:tcBorders>
              <w:top w:val="single" w:sz="4" w:space="0" w:color="auto"/>
              <w:left w:val="single" w:sz="4" w:space="0" w:color="auto"/>
              <w:bottom w:val="single" w:sz="4" w:space="0" w:color="auto"/>
              <w:right w:val="single" w:sz="4" w:space="0" w:color="auto"/>
            </w:tcBorders>
            <w:vAlign w:val="center"/>
            <w:hideMark/>
          </w:tcPr>
          <w:p w14:paraId="6CBCFF5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Dos (02) fuente de poder redundantes, intercambiables en caliente.</w:t>
            </w:r>
          </w:p>
        </w:tc>
        <w:tc>
          <w:tcPr>
            <w:tcW w:w="1039" w:type="dxa"/>
            <w:tcBorders>
              <w:top w:val="single" w:sz="4" w:space="0" w:color="auto"/>
              <w:left w:val="single" w:sz="4" w:space="0" w:color="auto"/>
              <w:bottom w:val="single" w:sz="4" w:space="0" w:color="auto"/>
              <w:right w:val="single" w:sz="4" w:space="0" w:color="auto"/>
            </w:tcBorders>
            <w:vAlign w:val="center"/>
          </w:tcPr>
          <w:p w14:paraId="299BA8B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3A4F3C3" w14:textId="77777777" w:rsidR="00D531AB" w:rsidRPr="00343696" w:rsidRDefault="00D531AB" w:rsidP="007F2D07">
            <w:pPr>
              <w:spacing w:after="0" w:line="240" w:lineRule="auto"/>
              <w:rPr>
                <w:rFonts w:ascii="Arial" w:hAnsi="Arial"/>
                <w:kern w:val="2"/>
                <w:sz w:val="18"/>
                <w:szCs w:val="18"/>
              </w:rPr>
            </w:pPr>
          </w:p>
        </w:tc>
      </w:tr>
      <w:tr w:rsidR="00D531AB" w:rsidRPr="00343696" w14:paraId="26B685EB"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827E3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1.21</w:t>
            </w:r>
          </w:p>
        </w:tc>
        <w:tc>
          <w:tcPr>
            <w:tcW w:w="1579" w:type="dxa"/>
            <w:tcBorders>
              <w:top w:val="single" w:sz="4" w:space="0" w:color="auto"/>
              <w:left w:val="single" w:sz="4" w:space="0" w:color="auto"/>
              <w:bottom w:val="single" w:sz="4" w:space="0" w:color="auto"/>
              <w:right w:val="single" w:sz="4" w:space="0" w:color="auto"/>
            </w:tcBorders>
            <w:hideMark/>
          </w:tcPr>
          <w:p w14:paraId="2D5C92F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Ventiladores</w:t>
            </w:r>
          </w:p>
        </w:tc>
        <w:tc>
          <w:tcPr>
            <w:tcW w:w="4428" w:type="dxa"/>
            <w:tcBorders>
              <w:top w:val="single" w:sz="4" w:space="0" w:color="auto"/>
              <w:left w:val="single" w:sz="4" w:space="0" w:color="auto"/>
              <w:bottom w:val="single" w:sz="4" w:space="0" w:color="auto"/>
              <w:right w:val="single" w:sz="4" w:space="0" w:color="auto"/>
            </w:tcBorders>
            <w:hideMark/>
          </w:tcPr>
          <w:p w14:paraId="537FAC5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dos (2), extraíbles en caliente.</w:t>
            </w:r>
          </w:p>
        </w:tc>
        <w:tc>
          <w:tcPr>
            <w:tcW w:w="1039" w:type="dxa"/>
            <w:tcBorders>
              <w:top w:val="single" w:sz="4" w:space="0" w:color="auto"/>
              <w:left w:val="single" w:sz="4" w:space="0" w:color="auto"/>
              <w:bottom w:val="single" w:sz="4" w:space="0" w:color="auto"/>
              <w:right w:val="single" w:sz="4" w:space="0" w:color="auto"/>
            </w:tcBorders>
            <w:vAlign w:val="center"/>
          </w:tcPr>
          <w:p w14:paraId="64030A1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3A75D63" w14:textId="77777777" w:rsidR="00D531AB" w:rsidRPr="00343696" w:rsidRDefault="00D531AB" w:rsidP="007F2D07">
            <w:pPr>
              <w:spacing w:after="0" w:line="240" w:lineRule="auto"/>
              <w:rPr>
                <w:rFonts w:ascii="Arial" w:hAnsi="Arial"/>
                <w:kern w:val="2"/>
                <w:sz w:val="18"/>
                <w:szCs w:val="18"/>
              </w:rPr>
            </w:pPr>
          </w:p>
        </w:tc>
      </w:tr>
      <w:tr w:rsidR="00D531AB" w:rsidRPr="00343696" w14:paraId="3247F96F"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33C51E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1.22</w:t>
            </w:r>
          </w:p>
        </w:tc>
        <w:tc>
          <w:tcPr>
            <w:tcW w:w="1579" w:type="dxa"/>
            <w:tcBorders>
              <w:top w:val="single" w:sz="4" w:space="0" w:color="auto"/>
              <w:left w:val="single" w:sz="4" w:space="0" w:color="auto"/>
              <w:bottom w:val="single" w:sz="4" w:space="0" w:color="auto"/>
              <w:right w:val="single" w:sz="4" w:space="0" w:color="auto"/>
            </w:tcBorders>
            <w:hideMark/>
          </w:tcPr>
          <w:p w14:paraId="7C1DDF7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Stacking</w:t>
            </w:r>
          </w:p>
        </w:tc>
        <w:tc>
          <w:tcPr>
            <w:tcW w:w="4428" w:type="dxa"/>
            <w:tcBorders>
              <w:top w:val="single" w:sz="4" w:space="0" w:color="auto"/>
              <w:left w:val="single" w:sz="4" w:space="0" w:color="auto"/>
              <w:bottom w:val="single" w:sz="4" w:space="0" w:color="auto"/>
              <w:right w:val="single" w:sz="4" w:space="0" w:color="auto"/>
            </w:tcBorders>
            <w:hideMark/>
          </w:tcPr>
          <w:p w14:paraId="21135B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Stacking mínimo para ocho (08) switch.</w:t>
            </w:r>
          </w:p>
        </w:tc>
        <w:tc>
          <w:tcPr>
            <w:tcW w:w="1039" w:type="dxa"/>
            <w:tcBorders>
              <w:top w:val="single" w:sz="4" w:space="0" w:color="auto"/>
              <w:left w:val="single" w:sz="4" w:space="0" w:color="auto"/>
              <w:bottom w:val="single" w:sz="4" w:space="0" w:color="auto"/>
              <w:right w:val="single" w:sz="4" w:space="0" w:color="auto"/>
            </w:tcBorders>
            <w:vAlign w:val="center"/>
          </w:tcPr>
          <w:p w14:paraId="7E9B0A86"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CEFB037" w14:textId="77777777" w:rsidR="00D531AB" w:rsidRPr="00343696" w:rsidRDefault="00D531AB" w:rsidP="007F2D07">
            <w:pPr>
              <w:spacing w:after="0" w:line="240" w:lineRule="auto"/>
              <w:rPr>
                <w:rFonts w:ascii="Arial" w:hAnsi="Arial"/>
                <w:kern w:val="2"/>
                <w:sz w:val="18"/>
                <w:szCs w:val="18"/>
              </w:rPr>
            </w:pPr>
          </w:p>
        </w:tc>
      </w:tr>
      <w:tr w:rsidR="00D531AB" w:rsidRPr="00343696" w14:paraId="33C04E19"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0E38EDC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1.23</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9074FC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Puerto</w:t>
            </w:r>
            <w:r w:rsidRPr="00343696">
              <w:rPr>
                <w:rFonts w:ascii="Arial" w:hAnsi="Arial"/>
                <w:kern w:val="2"/>
                <w:sz w:val="18"/>
                <w:szCs w:val="18"/>
              </w:rPr>
              <w:tab/>
              <w:t>de consola / management</w:t>
            </w:r>
          </w:p>
        </w:tc>
        <w:tc>
          <w:tcPr>
            <w:tcW w:w="4428" w:type="dxa"/>
            <w:tcBorders>
              <w:top w:val="single" w:sz="4" w:space="0" w:color="auto"/>
              <w:left w:val="single" w:sz="4" w:space="0" w:color="auto"/>
              <w:bottom w:val="single" w:sz="4" w:space="0" w:color="auto"/>
              <w:right w:val="single" w:sz="4" w:space="0" w:color="auto"/>
            </w:tcBorders>
            <w:vAlign w:val="center"/>
            <w:hideMark/>
          </w:tcPr>
          <w:p w14:paraId="688B4BC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Un (1) Puerto RJ45 y/o Un (1) Puerto USB.</w:t>
            </w:r>
          </w:p>
        </w:tc>
        <w:tc>
          <w:tcPr>
            <w:tcW w:w="1039" w:type="dxa"/>
            <w:tcBorders>
              <w:top w:val="single" w:sz="4" w:space="0" w:color="auto"/>
              <w:left w:val="single" w:sz="4" w:space="0" w:color="auto"/>
              <w:bottom w:val="single" w:sz="4" w:space="0" w:color="auto"/>
              <w:right w:val="single" w:sz="4" w:space="0" w:color="auto"/>
            </w:tcBorders>
            <w:vAlign w:val="center"/>
          </w:tcPr>
          <w:p w14:paraId="42E6A84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25D33C62" w14:textId="77777777" w:rsidR="00D531AB" w:rsidRPr="00343696" w:rsidRDefault="00D531AB" w:rsidP="007F2D07">
            <w:pPr>
              <w:spacing w:after="0" w:line="240" w:lineRule="auto"/>
              <w:rPr>
                <w:rFonts w:ascii="Arial" w:hAnsi="Arial"/>
                <w:kern w:val="2"/>
                <w:sz w:val="18"/>
                <w:szCs w:val="18"/>
              </w:rPr>
            </w:pPr>
          </w:p>
        </w:tc>
      </w:tr>
      <w:tr w:rsidR="00D531AB" w:rsidRPr="00343696" w14:paraId="5416F159"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380EE6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1.24</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446865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Certificación en Seguridad</w:t>
            </w:r>
          </w:p>
        </w:tc>
        <w:tc>
          <w:tcPr>
            <w:tcW w:w="4428" w:type="dxa"/>
            <w:tcBorders>
              <w:top w:val="single" w:sz="4" w:space="0" w:color="auto"/>
              <w:left w:val="single" w:sz="4" w:space="0" w:color="auto"/>
              <w:bottom w:val="single" w:sz="4" w:space="0" w:color="auto"/>
              <w:right w:val="single" w:sz="4" w:space="0" w:color="auto"/>
            </w:tcBorders>
            <w:vAlign w:val="center"/>
            <w:hideMark/>
          </w:tcPr>
          <w:p w14:paraId="109B7B0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UL60950-1 y/o UL60950-1 y/o EN62368-1.</w:t>
            </w:r>
          </w:p>
        </w:tc>
        <w:tc>
          <w:tcPr>
            <w:tcW w:w="1039" w:type="dxa"/>
            <w:tcBorders>
              <w:top w:val="single" w:sz="4" w:space="0" w:color="auto"/>
              <w:left w:val="single" w:sz="4" w:space="0" w:color="auto"/>
              <w:bottom w:val="single" w:sz="4" w:space="0" w:color="auto"/>
              <w:right w:val="single" w:sz="4" w:space="0" w:color="auto"/>
            </w:tcBorders>
            <w:vAlign w:val="center"/>
          </w:tcPr>
          <w:p w14:paraId="37CAF4A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018D7AE" w14:textId="77777777" w:rsidR="00D531AB" w:rsidRPr="00343696" w:rsidRDefault="00D531AB" w:rsidP="007F2D07">
            <w:pPr>
              <w:spacing w:after="0" w:line="240" w:lineRule="auto"/>
              <w:rPr>
                <w:rFonts w:ascii="Arial" w:hAnsi="Arial"/>
                <w:kern w:val="2"/>
                <w:sz w:val="18"/>
                <w:szCs w:val="18"/>
              </w:rPr>
            </w:pPr>
          </w:p>
        </w:tc>
      </w:tr>
      <w:tr w:rsidR="00D531AB" w:rsidRPr="00343696" w14:paraId="2C280FE0"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0F35B39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1.25</w:t>
            </w:r>
          </w:p>
        </w:tc>
        <w:tc>
          <w:tcPr>
            <w:tcW w:w="1579" w:type="dxa"/>
            <w:tcBorders>
              <w:top w:val="single" w:sz="4" w:space="0" w:color="auto"/>
              <w:left w:val="single" w:sz="4" w:space="0" w:color="auto"/>
              <w:bottom w:val="single" w:sz="4" w:space="0" w:color="auto"/>
              <w:right w:val="single" w:sz="4" w:space="0" w:color="auto"/>
            </w:tcBorders>
            <w:hideMark/>
          </w:tcPr>
          <w:p w14:paraId="1A3730D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Certificación ambiental</w:t>
            </w:r>
          </w:p>
        </w:tc>
        <w:tc>
          <w:tcPr>
            <w:tcW w:w="4428" w:type="dxa"/>
            <w:tcBorders>
              <w:top w:val="single" w:sz="4" w:space="0" w:color="auto"/>
              <w:left w:val="single" w:sz="4" w:space="0" w:color="auto"/>
              <w:bottom w:val="single" w:sz="4" w:space="0" w:color="auto"/>
              <w:right w:val="single" w:sz="4" w:space="0" w:color="auto"/>
            </w:tcBorders>
            <w:hideMark/>
          </w:tcPr>
          <w:p w14:paraId="5259C6E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ROHS y/o WEEE y/o REACH.</w:t>
            </w:r>
          </w:p>
        </w:tc>
        <w:tc>
          <w:tcPr>
            <w:tcW w:w="1039" w:type="dxa"/>
            <w:tcBorders>
              <w:top w:val="single" w:sz="4" w:space="0" w:color="auto"/>
              <w:left w:val="single" w:sz="4" w:space="0" w:color="auto"/>
              <w:bottom w:val="single" w:sz="4" w:space="0" w:color="auto"/>
              <w:right w:val="single" w:sz="4" w:space="0" w:color="auto"/>
            </w:tcBorders>
            <w:vAlign w:val="center"/>
          </w:tcPr>
          <w:p w14:paraId="592F7B9B"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DA5C94C" w14:textId="77777777" w:rsidR="00D531AB" w:rsidRPr="00343696" w:rsidRDefault="00D531AB" w:rsidP="007F2D07">
            <w:pPr>
              <w:spacing w:after="0" w:line="240" w:lineRule="auto"/>
              <w:rPr>
                <w:rFonts w:ascii="Arial" w:hAnsi="Arial"/>
                <w:kern w:val="2"/>
                <w:sz w:val="18"/>
                <w:szCs w:val="18"/>
              </w:rPr>
            </w:pPr>
          </w:p>
        </w:tc>
      </w:tr>
      <w:tr w:rsidR="00D531AB" w:rsidRPr="00343696" w14:paraId="53C74D37"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7F5BEB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1.26</w:t>
            </w:r>
          </w:p>
        </w:tc>
        <w:tc>
          <w:tcPr>
            <w:tcW w:w="1579" w:type="dxa"/>
            <w:tcBorders>
              <w:top w:val="single" w:sz="4" w:space="0" w:color="auto"/>
              <w:left w:val="single" w:sz="4" w:space="0" w:color="auto"/>
              <w:bottom w:val="single" w:sz="4" w:space="0" w:color="auto"/>
              <w:right w:val="single" w:sz="4" w:space="0" w:color="auto"/>
            </w:tcBorders>
            <w:hideMark/>
          </w:tcPr>
          <w:p w14:paraId="49A36B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Estándar de eficiencia energética</w:t>
            </w:r>
          </w:p>
        </w:tc>
        <w:tc>
          <w:tcPr>
            <w:tcW w:w="4428" w:type="dxa"/>
            <w:tcBorders>
              <w:top w:val="single" w:sz="4" w:space="0" w:color="auto"/>
              <w:left w:val="single" w:sz="4" w:space="0" w:color="auto"/>
              <w:bottom w:val="single" w:sz="4" w:space="0" w:color="auto"/>
              <w:right w:val="single" w:sz="4" w:space="0" w:color="auto"/>
            </w:tcBorders>
            <w:vAlign w:val="center"/>
            <w:hideMark/>
          </w:tcPr>
          <w:p w14:paraId="1D71E6F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IEEE 802.3az y/o certificación que garanticen eficiencia energética.</w:t>
            </w:r>
          </w:p>
        </w:tc>
        <w:tc>
          <w:tcPr>
            <w:tcW w:w="1039" w:type="dxa"/>
            <w:tcBorders>
              <w:top w:val="single" w:sz="4" w:space="0" w:color="auto"/>
              <w:left w:val="single" w:sz="4" w:space="0" w:color="auto"/>
              <w:bottom w:val="single" w:sz="4" w:space="0" w:color="auto"/>
              <w:right w:val="single" w:sz="4" w:space="0" w:color="auto"/>
            </w:tcBorders>
            <w:vAlign w:val="center"/>
          </w:tcPr>
          <w:p w14:paraId="35B6F583"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6F5839F" w14:textId="77777777" w:rsidR="00D531AB" w:rsidRPr="00343696" w:rsidRDefault="00D531AB" w:rsidP="007F2D07">
            <w:pPr>
              <w:spacing w:after="0" w:line="240" w:lineRule="auto"/>
              <w:rPr>
                <w:rFonts w:ascii="Arial" w:hAnsi="Arial"/>
                <w:kern w:val="2"/>
                <w:sz w:val="18"/>
                <w:szCs w:val="18"/>
              </w:rPr>
            </w:pPr>
          </w:p>
        </w:tc>
      </w:tr>
      <w:tr w:rsidR="00D531AB" w:rsidRPr="00343696" w14:paraId="55540699"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FEA2AB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1.27</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576AD3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Accesorios</w:t>
            </w:r>
          </w:p>
        </w:tc>
        <w:tc>
          <w:tcPr>
            <w:tcW w:w="4428" w:type="dxa"/>
            <w:tcBorders>
              <w:top w:val="single" w:sz="4" w:space="0" w:color="auto"/>
              <w:left w:val="single" w:sz="4" w:space="0" w:color="auto"/>
              <w:bottom w:val="single" w:sz="4" w:space="0" w:color="auto"/>
              <w:right w:val="single" w:sz="4" w:space="0" w:color="auto"/>
            </w:tcBorders>
            <w:hideMark/>
          </w:tcPr>
          <w:p w14:paraId="64DFE9ED" w14:textId="77777777" w:rsidR="00D531AB" w:rsidRPr="00343696" w:rsidRDefault="00D531AB" w:rsidP="007F2D07">
            <w:pPr>
              <w:spacing w:after="0" w:line="240" w:lineRule="auto"/>
              <w:jc w:val="both"/>
              <w:rPr>
                <w:rFonts w:ascii="Arial" w:hAnsi="Arial"/>
                <w:kern w:val="2"/>
                <w:sz w:val="18"/>
                <w:szCs w:val="18"/>
                <w:lang w:val="es-ES"/>
              </w:rPr>
            </w:pPr>
            <w:r w:rsidRPr="00343696">
              <w:rPr>
                <w:rFonts w:ascii="Arial" w:hAnsi="Arial"/>
                <w:kern w:val="2"/>
                <w:sz w:val="18"/>
                <w:szCs w:val="18"/>
                <w:lang w:val="es-ES"/>
              </w:rPr>
              <w:t>El contratista deberá entregar para cada equipo adquirido todos los elementos y accesorios necesarios para su correcta instalación.</w:t>
            </w:r>
          </w:p>
          <w:p w14:paraId="7D1E05EE" w14:textId="77777777" w:rsidR="00D531AB" w:rsidRPr="00343696" w:rsidRDefault="00D531AB" w:rsidP="00D531AB">
            <w:pPr>
              <w:numPr>
                <w:ilvl w:val="0"/>
                <w:numId w:val="137"/>
              </w:numPr>
              <w:spacing w:after="0" w:line="240" w:lineRule="auto"/>
              <w:jc w:val="both"/>
              <w:rPr>
                <w:rFonts w:ascii="Arial" w:hAnsi="Arial"/>
                <w:kern w:val="2"/>
                <w:sz w:val="18"/>
                <w:szCs w:val="18"/>
                <w:lang w:val="es-ES"/>
              </w:rPr>
            </w:pPr>
            <w:r w:rsidRPr="00343696">
              <w:rPr>
                <w:rFonts w:ascii="Arial" w:hAnsi="Arial"/>
                <w:kern w:val="2"/>
                <w:sz w:val="18"/>
                <w:szCs w:val="18"/>
                <w:lang w:val="es-ES"/>
              </w:rPr>
              <w:t>Cables para el establecimiento de stack: módulo transceiver de la misma marca del switch ofertado, con patch cord de fibra OM4 o cable DAC; en longitud mínima de un (01) metro.</w:t>
            </w:r>
          </w:p>
          <w:p w14:paraId="03D67DB1" w14:textId="77777777" w:rsidR="00D531AB" w:rsidRPr="00343696" w:rsidRDefault="00D531AB" w:rsidP="00D531AB">
            <w:pPr>
              <w:numPr>
                <w:ilvl w:val="0"/>
                <w:numId w:val="137"/>
              </w:numPr>
              <w:spacing w:after="0" w:line="240" w:lineRule="auto"/>
              <w:jc w:val="both"/>
              <w:rPr>
                <w:rFonts w:ascii="Arial" w:hAnsi="Arial"/>
                <w:kern w:val="2"/>
                <w:sz w:val="18"/>
                <w:szCs w:val="18"/>
                <w:lang w:val="es-ES"/>
              </w:rPr>
            </w:pPr>
            <w:r w:rsidRPr="00343696">
              <w:rPr>
                <w:rFonts w:ascii="Arial" w:hAnsi="Arial"/>
                <w:kern w:val="2"/>
                <w:sz w:val="18"/>
                <w:szCs w:val="18"/>
                <w:lang w:val="es-ES"/>
              </w:rPr>
              <w:t>Cables de poder.</w:t>
            </w:r>
          </w:p>
          <w:p w14:paraId="56A09716" w14:textId="77777777" w:rsidR="00D531AB" w:rsidRPr="00343696" w:rsidRDefault="00D531AB" w:rsidP="00D531AB">
            <w:pPr>
              <w:numPr>
                <w:ilvl w:val="0"/>
                <w:numId w:val="137"/>
              </w:numPr>
              <w:spacing w:after="0" w:line="240" w:lineRule="auto"/>
              <w:jc w:val="both"/>
              <w:rPr>
                <w:rFonts w:ascii="Arial" w:hAnsi="Arial"/>
                <w:kern w:val="2"/>
                <w:sz w:val="18"/>
                <w:szCs w:val="18"/>
                <w:lang w:val="es-ES"/>
              </w:rPr>
            </w:pPr>
            <w:r w:rsidRPr="00343696">
              <w:rPr>
                <w:rFonts w:ascii="Arial" w:hAnsi="Arial"/>
                <w:kern w:val="2"/>
                <w:sz w:val="18"/>
                <w:szCs w:val="18"/>
                <w:lang w:val="es-ES"/>
              </w:rPr>
              <w:t>Herrajes para anclaje en rack de 19”.</w:t>
            </w:r>
          </w:p>
          <w:p w14:paraId="69D11223" w14:textId="77777777" w:rsidR="00D531AB" w:rsidRPr="00343696" w:rsidRDefault="00D531AB" w:rsidP="00D531AB">
            <w:pPr>
              <w:numPr>
                <w:ilvl w:val="0"/>
                <w:numId w:val="137"/>
              </w:numPr>
              <w:spacing w:after="0" w:line="240" w:lineRule="auto"/>
              <w:jc w:val="both"/>
              <w:rPr>
                <w:rFonts w:ascii="Arial" w:hAnsi="Arial"/>
                <w:kern w:val="2"/>
                <w:sz w:val="18"/>
                <w:szCs w:val="18"/>
                <w:lang w:val="es-ES"/>
              </w:rPr>
            </w:pPr>
            <w:r w:rsidRPr="00343696">
              <w:rPr>
                <w:rFonts w:ascii="Arial" w:hAnsi="Arial"/>
                <w:kern w:val="2"/>
                <w:sz w:val="18"/>
                <w:szCs w:val="18"/>
                <w:lang w:val="es-ES"/>
              </w:rPr>
              <w:t>Y los demás elementos que sean necesarios para la administración, configuración y correcto funcionamiento de los mismos.</w:t>
            </w:r>
          </w:p>
        </w:tc>
        <w:tc>
          <w:tcPr>
            <w:tcW w:w="1039" w:type="dxa"/>
            <w:tcBorders>
              <w:top w:val="single" w:sz="4" w:space="0" w:color="auto"/>
              <w:left w:val="single" w:sz="4" w:space="0" w:color="auto"/>
              <w:bottom w:val="single" w:sz="4" w:space="0" w:color="auto"/>
              <w:right w:val="single" w:sz="4" w:space="0" w:color="auto"/>
            </w:tcBorders>
            <w:vAlign w:val="center"/>
          </w:tcPr>
          <w:p w14:paraId="14B1BF2E"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20001DC" w14:textId="77777777" w:rsidR="00D531AB" w:rsidRPr="00343696" w:rsidRDefault="00D531AB" w:rsidP="007F2D07">
            <w:pPr>
              <w:spacing w:after="0" w:line="240" w:lineRule="auto"/>
              <w:rPr>
                <w:rFonts w:ascii="Arial" w:hAnsi="Arial"/>
                <w:kern w:val="2"/>
                <w:sz w:val="18"/>
                <w:szCs w:val="18"/>
              </w:rPr>
            </w:pPr>
          </w:p>
        </w:tc>
      </w:tr>
      <w:tr w:rsidR="00D531AB" w:rsidRPr="00343696" w14:paraId="58948BEE"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38E05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w:t>
            </w:r>
          </w:p>
        </w:tc>
        <w:tc>
          <w:tcPr>
            <w:tcW w:w="6007" w:type="dxa"/>
            <w:gridSpan w:val="2"/>
            <w:tcBorders>
              <w:top w:val="single" w:sz="4" w:space="0" w:color="auto"/>
              <w:left w:val="single" w:sz="4" w:space="0" w:color="auto"/>
              <w:bottom w:val="single" w:sz="4" w:space="0" w:color="auto"/>
              <w:right w:val="single" w:sz="4" w:space="0" w:color="auto"/>
            </w:tcBorders>
            <w:vAlign w:val="center"/>
            <w:hideMark/>
          </w:tcPr>
          <w:p w14:paraId="4A829C9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b/>
                <w:kern w:val="2"/>
                <w:sz w:val="18"/>
                <w:szCs w:val="18"/>
              </w:rPr>
              <w:t>GENERALIDADES</w:t>
            </w:r>
          </w:p>
        </w:tc>
        <w:tc>
          <w:tcPr>
            <w:tcW w:w="1039" w:type="dxa"/>
            <w:tcBorders>
              <w:top w:val="single" w:sz="4" w:space="0" w:color="auto"/>
              <w:left w:val="single" w:sz="4" w:space="0" w:color="auto"/>
              <w:bottom w:val="single" w:sz="4" w:space="0" w:color="auto"/>
              <w:right w:val="single" w:sz="4" w:space="0" w:color="auto"/>
            </w:tcBorders>
            <w:vAlign w:val="center"/>
          </w:tcPr>
          <w:p w14:paraId="0FBE0907"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86CFF8D" w14:textId="77777777" w:rsidR="00D531AB" w:rsidRPr="00343696" w:rsidRDefault="00D531AB" w:rsidP="007F2D07">
            <w:pPr>
              <w:spacing w:after="0" w:line="240" w:lineRule="auto"/>
              <w:rPr>
                <w:rFonts w:ascii="Arial" w:hAnsi="Arial"/>
                <w:kern w:val="2"/>
                <w:sz w:val="18"/>
                <w:szCs w:val="18"/>
              </w:rPr>
            </w:pPr>
          </w:p>
        </w:tc>
      </w:tr>
      <w:tr w:rsidR="00D531AB" w:rsidRPr="00343696" w14:paraId="1775D26F"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55C8FCC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2.1</w:t>
            </w:r>
          </w:p>
        </w:tc>
        <w:tc>
          <w:tcPr>
            <w:tcW w:w="1579" w:type="dxa"/>
            <w:tcBorders>
              <w:top w:val="single" w:sz="4" w:space="0" w:color="auto"/>
              <w:left w:val="single" w:sz="4" w:space="0" w:color="auto"/>
              <w:bottom w:val="single" w:sz="4" w:space="0" w:color="auto"/>
              <w:right w:val="single" w:sz="4" w:space="0" w:color="auto"/>
            </w:tcBorders>
            <w:vAlign w:val="center"/>
            <w:hideMark/>
          </w:tcPr>
          <w:p w14:paraId="1A965DE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Firmware</w:t>
            </w:r>
          </w:p>
        </w:tc>
        <w:tc>
          <w:tcPr>
            <w:tcW w:w="4428" w:type="dxa"/>
            <w:tcBorders>
              <w:top w:val="single" w:sz="4" w:space="0" w:color="auto"/>
              <w:left w:val="single" w:sz="4" w:space="0" w:color="auto"/>
              <w:bottom w:val="single" w:sz="4" w:space="0" w:color="auto"/>
              <w:right w:val="single" w:sz="4" w:space="0" w:color="auto"/>
            </w:tcBorders>
            <w:hideMark/>
          </w:tcPr>
          <w:p w14:paraId="159D00D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contratista garantizará que los equipos, cuenten con la última versión disponible por el fabricante.</w:t>
            </w:r>
          </w:p>
        </w:tc>
        <w:tc>
          <w:tcPr>
            <w:tcW w:w="1039" w:type="dxa"/>
            <w:tcBorders>
              <w:top w:val="single" w:sz="4" w:space="0" w:color="auto"/>
              <w:left w:val="single" w:sz="4" w:space="0" w:color="auto"/>
              <w:bottom w:val="single" w:sz="4" w:space="0" w:color="auto"/>
              <w:right w:val="single" w:sz="4" w:space="0" w:color="auto"/>
            </w:tcBorders>
            <w:vAlign w:val="center"/>
          </w:tcPr>
          <w:p w14:paraId="43363277"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13ACA76" w14:textId="77777777" w:rsidR="00D531AB" w:rsidRPr="00343696" w:rsidRDefault="00D531AB" w:rsidP="007F2D07">
            <w:pPr>
              <w:spacing w:after="0" w:line="240" w:lineRule="auto"/>
              <w:rPr>
                <w:rFonts w:ascii="Arial" w:hAnsi="Arial"/>
                <w:kern w:val="2"/>
                <w:sz w:val="18"/>
                <w:szCs w:val="18"/>
              </w:rPr>
            </w:pPr>
          </w:p>
        </w:tc>
      </w:tr>
      <w:tr w:rsidR="00D531AB" w:rsidRPr="00343696" w14:paraId="2ACFD207"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E169D5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2.2</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49E71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Licencias</w:t>
            </w:r>
          </w:p>
        </w:tc>
        <w:tc>
          <w:tcPr>
            <w:tcW w:w="4428" w:type="dxa"/>
            <w:tcBorders>
              <w:top w:val="single" w:sz="4" w:space="0" w:color="auto"/>
              <w:left w:val="single" w:sz="4" w:space="0" w:color="auto"/>
              <w:bottom w:val="single" w:sz="4" w:space="0" w:color="auto"/>
              <w:right w:val="single" w:sz="4" w:space="0" w:color="auto"/>
            </w:tcBorders>
            <w:hideMark/>
          </w:tcPr>
          <w:p w14:paraId="2D71B771"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contratista garantizará, para cada equipo activo de red, el licenciamiento perpetuo en la totalidad de sus puertos de cobre y fibra, que permita el funcionamiento de todas las características técnicas descritas en el anexo de especificaciones mínimas. Estas incluyen, entre otras, protocolos, velocidades, apilamiento (stacking), gestión y administración remota.</w:t>
            </w:r>
          </w:p>
        </w:tc>
        <w:tc>
          <w:tcPr>
            <w:tcW w:w="1039" w:type="dxa"/>
            <w:tcBorders>
              <w:top w:val="single" w:sz="4" w:space="0" w:color="auto"/>
              <w:left w:val="single" w:sz="4" w:space="0" w:color="auto"/>
              <w:bottom w:val="single" w:sz="4" w:space="0" w:color="auto"/>
              <w:right w:val="single" w:sz="4" w:space="0" w:color="auto"/>
            </w:tcBorders>
            <w:vAlign w:val="center"/>
          </w:tcPr>
          <w:p w14:paraId="7E972BE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87C7CE3" w14:textId="77777777" w:rsidR="00D531AB" w:rsidRPr="00343696" w:rsidRDefault="00D531AB" w:rsidP="007F2D07">
            <w:pPr>
              <w:spacing w:after="0" w:line="240" w:lineRule="auto"/>
              <w:rPr>
                <w:rFonts w:ascii="Arial" w:hAnsi="Arial"/>
                <w:kern w:val="2"/>
                <w:sz w:val="18"/>
                <w:szCs w:val="18"/>
              </w:rPr>
            </w:pPr>
          </w:p>
        </w:tc>
      </w:tr>
      <w:tr w:rsidR="00D531AB" w:rsidRPr="00343696" w14:paraId="23341441"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01B92D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2.3</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823158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Fecha</w:t>
            </w:r>
            <w:r w:rsidRPr="00343696">
              <w:rPr>
                <w:rFonts w:ascii="Arial" w:hAnsi="Arial"/>
                <w:kern w:val="2"/>
                <w:sz w:val="18"/>
                <w:szCs w:val="18"/>
              </w:rPr>
              <w:tab/>
              <w:t>de fabricación</w:t>
            </w:r>
          </w:p>
        </w:tc>
        <w:tc>
          <w:tcPr>
            <w:tcW w:w="4428" w:type="dxa"/>
            <w:tcBorders>
              <w:top w:val="single" w:sz="4" w:space="0" w:color="auto"/>
              <w:left w:val="single" w:sz="4" w:space="0" w:color="auto"/>
              <w:bottom w:val="single" w:sz="4" w:space="0" w:color="auto"/>
              <w:right w:val="single" w:sz="4" w:space="0" w:color="auto"/>
            </w:tcBorders>
            <w:hideMark/>
          </w:tcPr>
          <w:p w14:paraId="34FE3D6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contratista deberá garantizar que los equipos entregados son nuevos, de última tecnología, no remanufacturados y fabricados con fecha posterior a julio de 2025.</w:t>
            </w:r>
          </w:p>
        </w:tc>
        <w:tc>
          <w:tcPr>
            <w:tcW w:w="1039" w:type="dxa"/>
            <w:tcBorders>
              <w:top w:val="single" w:sz="4" w:space="0" w:color="auto"/>
              <w:left w:val="single" w:sz="4" w:space="0" w:color="auto"/>
              <w:bottom w:val="single" w:sz="4" w:space="0" w:color="auto"/>
              <w:right w:val="single" w:sz="4" w:space="0" w:color="auto"/>
            </w:tcBorders>
            <w:vAlign w:val="center"/>
          </w:tcPr>
          <w:p w14:paraId="18877DD4"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20F2F1D4" w14:textId="77777777" w:rsidR="00D531AB" w:rsidRPr="00343696" w:rsidRDefault="00D531AB" w:rsidP="007F2D07">
            <w:pPr>
              <w:spacing w:after="0" w:line="240" w:lineRule="auto"/>
              <w:rPr>
                <w:rFonts w:ascii="Arial" w:hAnsi="Arial"/>
                <w:kern w:val="2"/>
                <w:sz w:val="18"/>
                <w:szCs w:val="18"/>
              </w:rPr>
            </w:pPr>
          </w:p>
        </w:tc>
      </w:tr>
      <w:tr w:rsidR="00D531AB" w:rsidRPr="00343696" w14:paraId="59CBCFFA"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FF9CA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2.4</w:t>
            </w:r>
          </w:p>
        </w:tc>
        <w:tc>
          <w:tcPr>
            <w:tcW w:w="1579" w:type="dxa"/>
            <w:tcBorders>
              <w:top w:val="single" w:sz="4" w:space="0" w:color="auto"/>
              <w:left w:val="single" w:sz="4" w:space="0" w:color="auto"/>
              <w:bottom w:val="single" w:sz="4" w:space="0" w:color="auto"/>
              <w:right w:val="single" w:sz="4" w:space="0" w:color="auto"/>
            </w:tcBorders>
            <w:vAlign w:val="center"/>
            <w:hideMark/>
          </w:tcPr>
          <w:p w14:paraId="4CEC5F4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Certificación de industria</w:t>
            </w:r>
          </w:p>
        </w:tc>
        <w:tc>
          <w:tcPr>
            <w:tcW w:w="4428" w:type="dxa"/>
            <w:tcBorders>
              <w:top w:val="single" w:sz="4" w:space="0" w:color="auto"/>
              <w:left w:val="single" w:sz="4" w:space="0" w:color="auto"/>
              <w:bottom w:val="single" w:sz="4" w:space="0" w:color="auto"/>
              <w:right w:val="single" w:sz="4" w:space="0" w:color="auto"/>
            </w:tcBorders>
            <w:hideMark/>
          </w:tcPr>
          <w:p w14:paraId="230F7F0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El oferente deberá adjuntar certificación Gartner donde acredite que la marca ofertada se clasifica como “líder” en el cuadrante mágico para LAN en el año 2025. </w:t>
            </w:r>
          </w:p>
        </w:tc>
        <w:tc>
          <w:tcPr>
            <w:tcW w:w="1039" w:type="dxa"/>
            <w:tcBorders>
              <w:top w:val="single" w:sz="4" w:space="0" w:color="auto"/>
              <w:left w:val="single" w:sz="4" w:space="0" w:color="auto"/>
              <w:bottom w:val="single" w:sz="4" w:space="0" w:color="auto"/>
              <w:right w:val="single" w:sz="4" w:space="0" w:color="auto"/>
            </w:tcBorders>
            <w:vAlign w:val="center"/>
          </w:tcPr>
          <w:p w14:paraId="24883842"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8E30F39" w14:textId="77777777" w:rsidR="00D531AB" w:rsidRPr="00343696" w:rsidRDefault="00D531AB" w:rsidP="007F2D07">
            <w:pPr>
              <w:spacing w:after="0" w:line="240" w:lineRule="auto"/>
              <w:rPr>
                <w:rFonts w:ascii="Arial" w:hAnsi="Arial"/>
                <w:kern w:val="2"/>
                <w:sz w:val="18"/>
                <w:szCs w:val="18"/>
              </w:rPr>
            </w:pPr>
          </w:p>
        </w:tc>
      </w:tr>
      <w:tr w:rsidR="00D531AB" w:rsidRPr="00343696" w14:paraId="1A7C5E1A"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AF694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2.5</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0AF5E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Manual</w:t>
            </w:r>
          </w:p>
        </w:tc>
        <w:tc>
          <w:tcPr>
            <w:tcW w:w="4428" w:type="dxa"/>
            <w:tcBorders>
              <w:top w:val="single" w:sz="4" w:space="0" w:color="auto"/>
              <w:left w:val="single" w:sz="4" w:space="0" w:color="auto"/>
              <w:bottom w:val="single" w:sz="4" w:space="0" w:color="auto"/>
              <w:right w:val="single" w:sz="4" w:space="0" w:color="auto"/>
            </w:tcBorders>
            <w:hideMark/>
          </w:tcPr>
          <w:p w14:paraId="42D62CD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Manual o guía de configuración CLI en idioma español en formato .docx, de las siguientes funciones del equipo:</w:t>
            </w:r>
          </w:p>
          <w:p w14:paraId="2D83A3BA"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Acceso inicial y configuración básica del equipo.</w:t>
            </w:r>
          </w:p>
          <w:p w14:paraId="2E2CEC11"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usuario y contraseña.</w:t>
            </w:r>
          </w:p>
          <w:p w14:paraId="0C690552"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acceso SSH y Web.</w:t>
            </w:r>
          </w:p>
          <w:p w14:paraId="33FDD6A8"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Vlan e interface Vlan.</w:t>
            </w:r>
          </w:p>
          <w:p w14:paraId="2C20C9E4"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interface modo Access, trunk e hibrido.</w:t>
            </w:r>
          </w:p>
          <w:p w14:paraId="00EE0806"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enrutamiento IPv4 e IPv6.</w:t>
            </w:r>
          </w:p>
          <w:p w14:paraId="46B679A3"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protocolo Spanning Tree.</w:t>
            </w:r>
          </w:p>
          <w:p w14:paraId="6165498A"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Procedimiento para actualización de firmware del equipo.</w:t>
            </w:r>
          </w:p>
          <w:p w14:paraId="05C32AF2"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seguridad de interfaces físicas.</w:t>
            </w:r>
          </w:p>
          <w:p w14:paraId="2B534A66"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ACLs.</w:t>
            </w:r>
          </w:p>
          <w:p w14:paraId="355A05A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Configuración de stack y las demás que sean necesarias para el funcionamiento del equipo</w:t>
            </w:r>
          </w:p>
        </w:tc>
        <w:tc>
          <w:tcPr>
            <w:tcW w:w="1039" w:type="dxa"/>
            <w:tcBorders>
              <w:top w:val="single" w:sz="4" w:space="0" w:color="auto"/>
              <w:left w:val="single" w:sz="4" w:space="0" w:color="auto"/>
              <w:bottom w:val="single" w:sz="4" w:space="0" w:color="auto"/>
              <w:right w:val="single" w:sz="4" w:space="0" w:color="auto"/>
            </w:tcBorders>
            <w:vAlign w:val="center"/>
          </w:tcPr>
          <w:p w14:paraId="59975592"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DBA9895" w14:textId="77777777" w:rsidR="00D531AB" w:rsidRPr="00343696" w:rsidRDefault="00D531AB" w:rsidP="007F2D07">
            <w:pPr>
              <w:spacing w:after="0" w:line="240" w:lineRule="auto"/>
              <w:rPr>
                <w:rFonts w:ascii="Arial" w:hAnsi="Arial"/>
                <w:kern w:val="2"/>
                <w:sz w:val="18"/>
                <w:szCs w:val="18"/>
              </w:rPr>
            </w:pPr>
          </w:p>
        </w:tc>
      </w:tr>
      <w:tr w:rsidR="00D531AB" w:rsidRPr="00343696" w14:paraId="7327AD3E" w14:textId="77777777" w:rsidTr="007F2D07">
        <w:trPr>
          <w:trHeight w:val="214"/>
        </w:trPr>
        <w:tc>
          <w:tcPr>
            <w:tcW w:w="684" w:type="dxa"/>
            <w:tcBorders>
              <w:top w:val="single" w:sz="4" w:space="0" w:color="auto"/>
              <w:left w:val="single" w:sz="4" w:space="0" w:color="auto"/>
              <w:bottom w:val="single" w:sz="4" w:space="0" w:color="auto"/>
              <w:right w:val="single" w:sz="4" w:space="0" w:color="auto"/>
            </w:tcBorders>
            <w:vAlign w:val="center"/>
            <w:hideMark/>
          </w:tcPr>
          <w:p w14:paraId="3032DA5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2.6</w:t>
            </w:r>
          </w:p>
        </w:tc>
        <w:tc>
          <w:tcPr>
            <w:tcW w:w="1579" w:type="dxa"/>
            <w:tcBorders>
              <w:top w:val="single" w:sz="4" w:space="0" w:color="auto"/>
              <w:left w:val="single" w:sz="4" w:space="0" w:color="auto"/>
              <w:bottom w:val="single" w:sz="4" w:space="0" w:color="auto"/>
              <w:right w:val="single" w:sz="4" w:space="0" w:color="auto"/>
            </w:tcBorders>
            <w:vAlign w:val="center"/>
            <w:hideMark/>
          </w:tcPr>
          <w:p w14:paraId="29EF461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Garantía técnica</w:t>
            </w:r>
          </w:p>
        </w:tc>
        <w:tc>
          <w:tcPr>
            <w:tcW w:w="4428" w:type="dxa"/>
            <w:tcBorders>
              <w:top w:val="single" w:sz="4" w:space="0" w:color="auto"/>
              <w:left w:val="single" w:sz="4" w:space="0" w:color="auto"/>
              <w:bottom w:val="single" w:sz="4" w:space="0" w:color="auto"/>
              <w:right w:val="single" w:sz="4" w:space="0" w:color="auto"/>
            </w:tcBorders>
            <w:hideMark/>
          </w:tcPr>
          <w:p w14:paraId="5B60142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Garantía técnica mínima de cinco (05) años, contados a partir del acta de recepción de los bienes, incluyendo cambio de partes, actualizaciones de firmware (incluye soporte técnico para actualización de firmware).</w:t>
            </w:r>
          </w:p>
        </w:tc>
        <w:tc>
          <w:tcPr>
            <w:tcW w:w="1039" w:type="dxa"/>
            <w:tcBorders>
              <w:top w:val="single" w:sz="4" w:space="0" w:color="auto"/>
              <w:left w:val="single" w:sz="4" w:space="0" w:color="auto"/>
              <w:bottom w:val="single" w:sz="4" w:space="0" w:color="auto"/>
              <w:right w:val="single" w:sz="4" w:space="0" w:color="auto"/>
            </w:tcBorders>
            <w:vAlign w:val="center"/>
          </w:tcPr>
          <w:p w14:paraId="0FF2006D"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2070A6C" w14:textId="77777777" w:rsidR="00D531AB" w:rsidRPr="00343696" w:rsidRDefault="00D531AB" w:rsidP="007F2D07">
            <w:pPr>
              <w:spacing w:after="0" w:line="240" w:lineRule="auto"/>
              <w:rPr>
                <w:rFonts w:ascii="Arial" w:hAnsi="Arial"/>
                <w:kern w:val="2"/>
                <w:sz w:val="18"/>
                <w:szCs w:val="18"/>
              </w:rPr>
            </w:pPr>
          </w:p>
        </w:tc>
      </w:tr>
      <w:tr w:rsidR="00D531AB" w:rsidRPr="00343696" w14:paraId="228BC8F4"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542E25D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2.7</w:t>
            </w:r>
          </w:p>
        </w:tc>
        <w:tc>
          <w:tcPr>
            <w:tcW w:w="1579" w:type="dxa"/>
            <w:tcBorders>
              <w:top w:val="single" w:sz="4" w:space="0" w:color="auto"/>
              <w:left w:val="single" w:sz="4" w:space="0" w:color="auto"/>
              <w:bottom w:val="single" w:sz="4" w:space="0" w:color="auto"/>
              <w:right w:val="single" w:sz="4" w:space="0" w:color="auto"/>
            </w:tcBorders>
            <w:vAlign w:val="center"/>
            <w:hideMark/>
          </w:tcPr>
          <w:p w14:paraId="096DE4B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Tr</w:t>
            </w:r>
            <w:r>
              <w:rPr>
                <w:rFonts w:ascii="Arial" w:hAnsi="Arial"/>
                <w:kern w:val="2"/>
                <w:sz w:val="18"/>
                <w:szCs w:val="18"/>
              </w:rPr>
              <w:t>á</w:t>
            </w:r>
            <w:r w:rsidRPr="00343696">
              <w:rPr>
                <w:rFonts w:ascii="Arial" w:hAnsi="Arial"/>
                <w:kern w:val="2"/>
                <w:sz w:val="18"/>
                <w:szCs w:val="18"/>
              </w:rPr>
              <w:t>mite de garantía</w:t>
            </w:r>
          </w:p>
        </w:tc>
        <w:tc>
          <w:tcPr>
            <w:tcW w:w="4428" w:type="dxa"/>
            <w:tcBorders>
              <w:top w:val="single" w:sz="4" w:space="0" w:color="auto"/>
              <w:left w:val="single" w:sz="4" w:space="0" w:color="auto"/>
              <w:bottom w:val="single" w:sz="4" w:space="0" w:color="auto"/>
              <w:right w:val="single" w:sz="4" w:space="0" w:color="auto"/>
            </w:tcBorders>
            <w:hideMark/>
          </w:tcPr>
          <w:p w14:paraId="57EB60B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contratista deberá entregar al supervisor del contrato, el canal de comunicación y los protocolos para tramitar las solicitudes de soporte técnico o garantía de los equipos, la cual deberá ser gestionada en un tiempo no mayor a tres (03)         días hábiles, durante el período de la garantía.</w:t>
            </w:r>
          </w:p>
        </w:tc>
        <w:tc>
          <w:tcPr>
            <w:tcW w:w="1039" w:type="dxa"/>
            <w:tcBorders>
              <w:top w:val="single" w:sz="4" w:space="0" w:color="auto"/>
              <w:left w:val="single" w:sz="4" w:space="0" w:color="auto"/>
              <w:bottom w:val="single" w:sz="4" w:space="0" w:color="auto"/>
              <w:right w:val="single" w:sz="4" w:space="0" w:color="auto"/>
            </w:tcBorders>
            <w:vAlign w:val="center"/>
          </w:tcPr>
          <w:p w14:paraId="7BEA6DC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B832E15" w14:textId="77777777" w:rsidR="00D531AB" w:rsidRPr="00343696" w:rsidRDefault="00D531AB" w:rsidP="007F2D07">
            <w:pPr>
              <w:spacing w:after="0" w:line="240" w:lineRule="auto"/>
              <w:rPr>
                <w:rFonts w:ascii="Arial" w:hAnsi="Arial"/>
                <w:kern w:val="2"/>
                <w:sz w:val="18"/>
                <w:szCs w:val="18"/>
              </w:rPr>
            </w:pPr>
          </w:p>
        </w:tc>
      </w:tr>
      <w:tr w:rsidR="00D531AB" w:rsidRPr="00343696" w14:paraId="3FBAAC1B"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67A8ECB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2.8</w:t>
            </w:r>
          </w:p>
        </w:tc>
        <w:tc>
          <w:tcPr>
            <w:tcW w:w="1579" w:type="dxa"/>
            <w:tcBorders>
              <w:top w:val="single" w:sz="4" w:space="0" w:color="auto"/>
              <w:left w:val="single" w:sz="4" w:space="0" w:color="auto"/>
              <w:bottom w:val="single" w:sz="4" w:space="0" w:color="auto"/>
              <w:right w:val="single" w:sz="4" w:space="0" w:color="auto"/>
            </w:tcBorders>
            <w:vAlign w:val="center"/>
            <w:hideMark/>
          </w:tcPr>
          <w:p w14:paraId="568E0B8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Ficha técnica</w:t>
            </w:r>
          </w:p>
        </w:tc>
        <w:tc>
          <w:tcPr>
            <w:tcW w:w="4428" w:type="dxa"/>
            <w:tcBorders>
              <w:top w:val="single" w:sz="4" w:space="0" w:color="auto"/>
              <w:left w:val="single" w:sz="4" w:space="0" w:color="auto"/>
              <w:bottom w:val="single" w:sz="4" w:space="0" w:color="auto"/>
              <w:right w:val="single" w:sz="4" w:space="0" w:color="auto"/>
            </w:tcBorders>
            <w:hideMark/>
          </w:tcPr>
          <w:p w14:paraId="225D658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oferente relacionara URL o enlace web del fabricante del producto con   dominio .com, donde se encuentre el data chip del producto ofertado, para la verificación de cada uno de los ítems de las especificaciones técnicas mínimas.</w:t>
            </w:r>
          </w:p>
        </w:tc>
        <w:tc>
          <w:tcPr>
            <w:tcW w:w="1039" w:type="dxa"/>
            <w:tcBorders>
              <w:top w:val="single" w:sz="4" w:space="0" w:color="auto"/>
              <w:left w:val="single" w:sz="4" w:space="0" w:color="auto"/>
              <w:bottom w:val="single" w:sz="4" w:space="0" w:color="auto"/>
              <w:right w:val="single" w:sz="4" w:space="0" w:color="auto"/>
            </w:tcBorders>
            <w:vAlign w:val="center"/>
          </w:tcPr>
          <w:p w14:paraId="740DC9CE"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003E024" w14:textId="77777777" w:rsidR="00D531AB" w:rsidRPr="00343696" w:rsidRDefault="00D531AB" w:rsidP="007F2D07">
            <w:pPr>
              <w:spacing w:after="0" w:line="240" w:lineRule="auto"/>
              <w:rPr>
                <w:rFonts w:ascii="Arial" w:hAnsi="Arial"/>
                <w:kern w:val="2"/>
                <w:sz w:val="18"/>
                <w:szCs w:val="18"/>
              </w:rPr>
            </w:pPr>
          </w:p>
        </w:tc>
      </w:tr>
    </w:tbl>
    <w:p w14:paraId="77695847" w14:textId="77777777" w:rsidR="00D531AB" w:rsidRDefault="00D531AB" w:rsidP="00D531AB">
      <w:pPr>
        <w:spacing w:after="0"/>
        <w:rPr>
          <w:rFonts w:ascii="Arial" w:hAnsi="Arial"/>
          <w:sz w:val="18"/>
          <w:szCs w:val="18"/>
        </w:rPr>
      </w:pPr>
    </w:p>
    <w:p w14:paraId="1F6C9F25" w14:textId="77777777" w:rsidR="00D531AB" w:rsidRDefault="00D531AB" w:rsidP="00D531AB">
      <w:pPr>
        <w:rPr>
          <w:rFonts w:ascii="Arial" w:hAnsi="Arial"/>
          <w:b/>
          <w:bCs/>
          <w:sz w:val="18"/>
          <w:szCs w:val="18"/>
        </w:rPr>
      </w:pPr>
      <w:r>
        <w:rPr>
          <w:rFonts w:ascii="Arial" w:hAnsi="Arial"/>
          <w:b/>
          <w:bCs/>
          <w:sz w:val="18"/>
          <w:szCs w:val="18"/>
        </w:rPr>
        <w:t>14. GABINETE METÁLICO TIPO RACK DE PISO 19”</w:t>
      </w:r>
    </w:p>
    <w:tbl>
      <w:tblPr>
        <w:tblW w:w="5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2"/>
        <w:gridCol w:w="1534"/>
        <w:gridCol w:w="5363"/>
        <w:gridCol w:w="895"/>
        <w:gridCol w:w="892"/>
      </w:tblGrid>
      <w:tr w:rsidR="00D531AB" w:rsidRPr="00343696" w14:paraId="65317584" w14:textId="77777777" w:rsidTr="007F2D07">
        <w:trPr>
          <w:trHeight w:val="20"/>
          <w:tblHeader/>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52211F4"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ÍTEM</w:t>
            </w:r>
          </w:p>
        </w:tc>
        <w:tc>
          <w:tcPr>
            <w:tcW w:w="365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7178A5E"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DESCRIPCIÓN</w:t>
            </w:r>
          </w:p>
        </w:tc>
        <w:tc>
          <w:tcPr>
            <w:tcW w:w="47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D2411FD"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CUMPLE</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D2E894"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NO CUMPLE</w:t>
            </w:r>
          </w:p>
        </w:tc>
      </w:tr>
      <w:tr w:rsidR="00D531AB" w:rsidRPr="00343696" w14:paraId="2A32D21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763D9E"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22</w:t>
            </w:r>
          </w:p>
        </w:tc>
        <w:tc>
          <w:tcPr>
            <w:tcW w:w="4597" w:type="pct"/>
            <w:gridSpan w:val="4"/>
            <w:tcBorders>
              <w:top w:val="single" w:sz="4" w:space="0" w:color="auto"/>
              <w:left w:val="single" w:sz="4" w:space="0" w:color="auto"/>
              <w:bottom w:val="single" w:sz="4" w:space="0" w:color="auto"/>
              <w:right w:val="single" w:sz="4" w:space="0" w:color="auto"/>
            </w:tcBorders>
            <w:shd w:val="clear" w:color="auto" w:fill="D9D9D9"/>
            <w:hideMark/>
          </w:tcPr>
          <w:p w14:paraId="1426A91F" w14:textId="77777777" w:rsidR="00D531AB" w:rsidRPr="00343696" w:rsidRDefault="00D531AB" w:rsidP="007F2D07">
            <w:pPr>
              <w:spacing w:after="0" w:line="240" w:lineRule="auto"/>
              <w:rPr>
                <w:rFonts w:ascii="Arial" w:hAnsi="Arial"/>
                <w:b/>
                <w:bCs/>
                <w:kern w:val="2"/>
                <w:sz w:val="18"/>
                <w:szCs w:val="18"/>
                <w:lang w:val="es-ES_tradnl"/>
              </w:rPr>
            </w:pPr>
            <w:bookmarkStart w:id="5" w:name="_Toc219638902"/>
            <w:r w:rsidRPr="00343696">
              <w:rPr>
                <w:rFonts w:ascii="Arial" w:hAnsi="Arial"/>
                <w:b/>
                <w:bCs/>
                <w:kern w:val="2"/>
                <w:sz w:val="18"/>
                <w:szCs w:val="18"/>
                <w:lang w:val="es-ES_tradnl"/>
              </w:rPr>
              <w:t>GABINETES TIPO 2</w:t>
            </w:r>
            <w:bookmarkEnd w:id="5"/>
          </w:p>
        </w:tc>
      </w:tr>
      <w:tr w:rsidR="00D531AB" w:rsidRPr="00343696" w14:paraId="7D7A99E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AB3AA27"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5993918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Cantidad:</w:t>
            </w:r>
            <w:r w:rsidRPr="00343696">
              <w:rPr>
                <w:rFonts w:ascii="Arial" w:hAnsi="Arial"/>
                <w:kern w:val="2"/>
                <w:sz w:val="18"/>
                <w:szCs w:val="18"/>
              </w:rPr>
              <w:tab/>
            </w:r>
          </w:p>
        </w:tc>
        <w:tc>
          <w:tcPr>
            <w:tcW w:w="2839" w:type="pct"/>
            <w:tcBorders>
              <w:top w:val="single" w:sz="4" w:space="0" w:color="auto"/>
              <w:left w:val="single" w:sz="4" w:space="0" w:color="auto"/>
              <w:bottom w:val="single" w:sz="4" w:space="0" w:color="auto"/>
              <w:right w:val="single" w:sz="4" w:space="0" w:color="auto"/>
            </w:tcBorders>
            <w:vAlign w:val="center"/>
            <w:hideMark/>
          </w:tcPr>
          <w:p w14:paraId="0D42CF8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p>
        </w:tc>
        <w:tc>
          <w:tcPr>
            <w:tcW w:w="474" w:type="pct"/>
            <w:tcBorders>
              <w:top w:val="single" w:sz="4" w:space="0" w:color="auto"/>
              <w:left w:val="single" w:sz="4" w:space="0" w:color="auto"/>
              <w:bottom w:val="single" w:sz="4" w:space="0" w:color="auto"/>
              <w:right w:val="single" w:sz="4" w:space="0" w:color="auto"/>
            </w:tcBorders>
            <w:vAlign w:val="center"/>
          </w:tcPr>
          <w:p w14:paraId="571FF53C"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000FE96D" w14:textId="77777777" w:rsidR="00D531AB" w:rsidRPr="00343696" w:rsidRDefault="00D531AB" w:rsidP="007F2D07">
            <w:pPr>
              <w:spacing w:after="0" w:line="240" w:lineRule="auto"/>
              <w:rPr>
                <w:rFonts w:ascii="Arial" w:hAnsi="Arial"/>
                <w:kern w:val="2"/>
                <w:sz w:val="18"/>
                <w:szCs w:val="18"/>
              </w:rPr>
            </w:pPr>
          </w:p>
        </w:tc>
      </w:tr>
      <w:tr w:rsidR="00D531AB" w:rsidRPr="00343696" w14:paraId="0BC817D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36FA35D"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3651" w:type="pct"/>
            <w:gridSpan w:val="2"/>
            <w:tcBorders>
              <w:top w:val="single" w:sz="4" w:space="0" w:color="auto"/>
              <w:left w:val="single" w:sz="4" w:space="0" w:color="auto"/>
              <w:bottom w:val="single" w:sz="4" w:space="0" w:color="auto"/>
              <w:right w:val="single" w:sz="4" w:space="0" w:color="auto"/>
            </w:tcBorders>
            <w:vAlign w:val="center"/>
            <w:hideMark/>
          </w:tcPr>
          <w:p w14:paraId="4CDB09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Se requieren gabinetes para la instalación de todos los equipos del sistema, los cuales deben ser para instalación en rack estándar con las siguientes características mínimas:</w:t>
            </w:r>
          </w:p>
        </w:tc>
        <w:tc>
          <w:tcPr>
            <w:tcW w:w="474" w:type="pct"/>
            <w:tcBorders>
              <w:top w:val="single" w:sz="4" w:space="0" w:color="auto"/>
              <w:left w:val="single" w:sz="4" w:space="0" w:color="auto"/>
              <w:bottom w:val="single" w:sz="4" w:space="0" w:color="auto"/>
              <w:right w:val="single" w:sz="4" w:space="0" w:color="auto"/>
            </w:tcBorders>
            <w:vAlign w:val="center"/>
          </w:tcPr>
          <w:p w14:paraId="0A183BC4"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5EB974F1" w14:textId="77777777" w:rsidR="00D531AB" w:rsidRPr="00343696" w:rsidRDefault="00D531AB" w:rsidP="007F2D07">
            <w:pPr>
              <w:spacing w:after="0" w:line="240" w:lineRule="auto"/>
              <w:rPr>
                <w:rFonts w:ascii="Arial" w:hAnsi="Arial"/>
                <w:kern w:val="2"/>
                <w:sz w:val="18"/>
                <w:szCs w:val="18"/>
              </w:rPr>
            </w:pPr>
          </w:p>
        </w:tc>
      </w:tr>
      <w:tr w:rsidR="00D531AB" w:rsidRPr="00343696" w14:paraId="290A17A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6488315"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76D9718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Tamaño</w:t>
            </w:r>
          </w:p>
        </w:tc>
        <w:tc>
          <w:tcPr>
            <w:tcW w:w="2839" w:type="pct"/>
            <w:tcBorders>
              <w:top w:val="single" w:sz="4" w:space="0" w:color="auto"/>
              <w:left w:val="single" w:sz="4" w:space="0" w:color="auto"/>
              <w:bottom w:val="single" w:sz="4" w:space="0" w:color="auto"/>
              <w:right w:val="single" w:sz="4" w:space="0" w:color="auto"/>
            </w:tcBorders>
            <w:vAlign w:val="center"/>
            <w:hideMark/>
          </w:tcPr>
          <w:p w14:paraId="0EE52B0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40UR</w:t>
            </w:r>
          </w:p>
        </w:tc>
        <w:tc>
          <w:tcPr>
            <w:tcW w:w="474" w:type="pct"/>
            <w:tcBorders>
              <w:top w:val="single" w:sz="4" w:space="0" w:color="auto"/>
              <w:left w:val="single" w:sz="4" w:space="0" w:color="auto"/>
              <w:bottom w:val="single" w:sz="4" w:space="0" w:color="auto"/>
              <w:right w:val="single" w:sz="4" w:space="0" w:color="auto"/>
            </w:tcBorders>
            <w:vAlign w:val="center"/>
          </w:tcPr>
          <w:p w14:paraId="08B05D13"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70EF57D9" w14:textId="77777777" w:rsidR="00D531AB" w:rsidRPr="00343696" w:rsidRDefault="00D531AB" w:rsidP="007F2D07">
            <w:pPr>
              <w:spacing w:after="0" w:line="240" w:lineRule="auto"/>
              <w:rPr>
                <w:rFonts w:ascii="Arial" w:hAnsi="Arial"/>
                <w:kern w:val="2"/>
                <w:sz w:val="18"/>
                <w:szCs w:val="18"/>
              </w:rPr>
            </w:pPr>
          </w:p>
        </w:tc>
      </w:tr>
      <w:tr w:rsidR="00D531AB" w:rsidRPr="00343696" w14:paraId="6647A72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339D981"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5D59E50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Descripción</w:t>
            </w:r>
          </w:p>
        </w:tc>
        <w:tc>
          <w:tcPr>
            <w:tcW w:w="2839" w:type="pct"/>
            <w:tcBorders>
              <w:top w:val="single" w:sz="4" w:space="0" w:color="auto"/>
              <w:left w:val="single" w:sz="4" w:space="0" w:color="auto"/>
              <w:bottom w:val="single" w:sz="4" w:space="0" w:color="auto"/>
              <w:right w:val="single" w:sz="4" w:space="0" w:color="auto"/>
            </w:tcBorders>
            <w:vAlign w:val="center"/>
            <w:hideMark/>
          </w:tcPr>
          <w:p w14:paraId="5CB536F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Puerta frontal y trasera punzonada para ventilación, cerradura de seguridad, tapas laterales y posterior desmontable, (4) parales para montaje de equipos, unidades de rack identificadas, kit de tuercas canastillas con tornillo para montaje de equipos, cable equipotencial conectado a la puerta, barraje de tierra, 4 niveladores, 4 rodachinas, incluir sistema de extracción de aire. </w:t>
            </w:r>
          </w:p>
        </w:tc>
        <w:tc>
          <w:tcPr>
            <w:tcW w:w="474" w:type="pct"/>
            <w:tcBorders>
              <w:top w:val="single" w:sz="4" w:space="0" w:color="auto"/>
              <w:left w:val="single" w:sz="4" w:space="0" w:color="auto"/>
              <w:bottom w:val="single" w:sz="4" w:space="0" w:color="auto"/>
              <w:right w:val="single" w:sz="4" w:space="0" w:color="auto"/>
            </w:tcBorders>
            <w:vAlign w:val="center"/>
          </w:tcPr>
          <w:p w14:paraId="2F0A42ED"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37B6437B" w14:textId="77777777" w:rsidR="00D531AB" w:rsidRPr="00343696" w:rsidRDefault="00D531AB" w:rsidP="007F2D07">
            <w:pPr>
              <w:spacing w:after="0" w:line="240" w:lineRule="auto"/>
              <w:rPr>
                <w:rFonts w:ascii="Arial" w:hAnsi="Arial"/>
                <w:kern w:val="2"/>
                <w:sz w:val="18"/>
                <w:szCs w:val="18"/>
              </w:rPr>
            </w:pPr>
          </w:p>
        </w:tc>
      </w:tr>
      <w:tr w:rsidR="00D531AB" w:rsidRPr="00343696" w14:paraId="0D510C1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5E4DC29"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17DEEB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Fabricación</w:t>
            </w:r>
          </w:p>
        </w:tc>
        <w:tc>
          <w:tcPr>
            <w:tcW w:w="2839" w:type="pct"/>
            <w:tcBorders>
              <w:top w:val="single" w:sz="4" w:space="0" w:color="auto"/>
              <w:left w:val="single" w:sz="4" w:space="0" w:color="auto"/>
              <w:bottom w:val="single" w:sz="4" w:space="0" w:color="auto"/>
              <w:right w:val="single" w:sz="4" w:space="0" w:color="auto"/>
            </w:tcBorders>
            <w:vAlign w:val="center"/>
            <w:hideMark/>
          </w:tcPr>
          <w:p w14:paraId="5E0DFDE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Laminada en lámina coldRolled con terminación en pintura electrostática</w:t>
            </w:r>
          </w:p>
        </w:tc>
        <w:tc>
          <w:tcPr>
            <w:tcW w:w="474" w:type="pct"/>
            <w:tcBorders>
              <w:top w:val="single" w:sz="4" w:space="0" w:color="auto"/>
              <w:left w:val="single" w:sz="4" w:space="0" w:color="auto"/>
              <w:bottom w:val="single" w:sz="4" w:space="0" w:color="auto"/>
              <w:right w:val="single" w:sz="4" w:space="0" w:color="auto"/>
            </w:tcBorders>
            <w:vAlign w:val="center"/>
          </w:tcPr>
          <w:p w14:paraId="59D244BC"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72A3B483" w14:textId="77777777" w:rsidR="00D531AB" w:rsidRPr="00343696" w:rsidRDefault="00D531AB" w:rsidP="007F2D07">
            <w:pPr>
              <w:spacing w:after="0" w:line="240" w:lineRule="auto"/>
              <w:rPr>
                <w:rFonts w:ascii="Arial" w:hAnsi="Arial"/>
                <w:kern w:val="2"/>
                <w:sz w:val="18"/>
                <w:szCs w:val="18"/>
              </w:rPr>
            </w:pPr>
          </w:p>
        </w:tc>
      </w:tr>
      <w:tr w:rsidR="00D531AB" w:rsidRPr="00343696" w14:paraId="5155053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94983A0"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3651" w:type="pct"/>
            <w:gridSpan w:val="2"/>
            <w:tcBorders>
              <w:top w:val="single" w:sz="4" w:space="0" w:color="auto"/>
              <w:left w:val="single" w:sz="4" w:space="0" w:color="auto"/>
              <w:bottom w:val="single" w:sz="4" w:space="0" w:color="auto"/>
              <w:right w:val="single" w:sz="4" w:space="0" w:color="auto"/>
            </w:tcBorders>
            <w:vAlign w:val="center"/>
            <w:hideMark/>
          </w:tcPr>
          <w:p w14:paraId="144B96F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estar dotado de espacios, para la administración de cableado.</w:t>
            </w:r>
          </w:p>
        </w:tc>
        <w:tc>
          <w:tcPr>
            <w:tcW w:w="474" w:type="pct"/>
            <w:tcBorders>
              <w:top w:val="single" w:sz="4" w:space="0" w:color="auto"/>
              <w:left w:val="single" w:sz="4" w:space="0" w:color="auto"/>
              <w:bottom w:val="single" w:sz="4" w:space="0" w:color="auto"/>
              <w:right w:val="single" w:sz="4" w:space="0" w:color="auto"/>
            </w:tcBorders>
            <w:vAlign w:val="center"/>
          </w:tcPr>
          <w:p w14:paraId="32EAABA4"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6FC7715E" w14:textId="77777777" w:rsidR="00D531AB" w:rsidRPr="00343696" w:rsidRDefault="00D531AB" w:rsidP="007F2D07">
            <w:pPr>
              <w:spacing w:after="0" w:line="240" w:lineRule="auto"/>
              <w:rPr>
                <w:rFonts w:ascii="Arial" w:hAnsi="Arial"/>
                <w:kern w:val="2"/>
                <w:sz w:val="18"/>
                <w:szCs w:val="18"/>
              </w:rPr>
            </w:pPr>
          </w:p>
        </w:tc>
      </w:tr>
      <w:tr w:rsidR="00D531AB" w:rsidRPr="00343696" w14:paraId="616F20E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5B6796E"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045D585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Formato</w:t>
            </w:r>
          </w:p>
        </w:tc>
        <w:tc>
          <w:tcPr>
            <w:tcW w:w="2839" w:type="pct"/>
            <w:tcBorders>
              <w:top w:val="single" w:sz="4" w:space="0" w:color="auto"/>
              <w:left w:val="single" w:sz="4" w:space="0" w:color="auto"/>
              <w:bottom w:val="single" w:sz="4" w:space="0" w:color="auto"/>
              <w:right w:val="single" w:sz="4" w:space="0" w:color="auto"/>
            </w:tcBorders>
            <w:vAlign w:val="center"/>
            <w:hideMark/>
          </w:tcPr>
          <w:p w14:paraId="0C13B4B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19"</w:t>
            </w:r>
          </w:p>
        </w:tc>
        <w:tc>
          <w:tcPr>
            <w:tcW w:w="474" w:type="pct"/>
            <w:tcBorders>
              <w:top w:val="single" w:sz="4" w:space="0" w:color="auto"/>
              <w:left w:val="single" w:sz="4" w:space="0" w:color="auto"/>
              <w:bottom w:val="single" w:sz="4" w:space="0" w:color="auto"/>
              <w:right w:val="single" w:sz="4" w:space="0" w:color="auto"/>
            </w:tcBorders>
            <w:vAlign w:val="center"/>
          </w:tcPr>
          <w:p w14:paraId="6B097F0A"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665B8E4E" w14:textId="77777777" w:rsidR="00D531AB" w:rsidRPr="00343696" w:rsidRDefault="00D531AB" w:rsidP="007F2D07">
            <w:pPr>
              <w:spacing w:after="0" w:line="240" w:lineRule="auto"/>
              <w:rPr>
                <w:rFonts w:ascii="Arial" w:hAnsi="Arial"/>
                <w:kern w:val="2"/>
                <w:sz w:val="18"/>
                <w:szCs w:val="18"/>
              </w:rPr>
            </w:pPr>
          </w:p>
        </w:tc>
      </w:tr>
      <w:tr w:rsidR="00D531AB" w:rsidRPr="00343696" w14:paraId="3AB8D19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F4EEEB9"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3651" w:type="pct"/>
            <w:gridSpan w:val="2"/>
            <w:tcBorders>
              <w:top w:val="single" w:sz="4" w:space="0" w:color="auto"/>
              <w:left w:val="single" w:sz="4" w:space="0" w:color="auto"/>
              <w:bottom w:val="single" w:sz="4" w:space="0" w:color="auto"/>
              <w:right w:val="single" w:sz="4" w:space="0" w:color="auto"/>
            </w:tcBorders>
            <w:vAlign w:val="center"/>
            <w:hideMark/>
          </w:tcPr>
          <w:p w14:paraId="12292C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Se deberá suministrar con bandejas porta equipos, patch panel y bandeja deslizante para fibra óptica y placa de F.O, 6 acoples con conectores dobles LC.</w:t>
            </w:r>
          </w:p>
        </w:tc>
        <w:tc>
          <w:tcPr>
            <w:tcW w:w="474" w:type="pct"/>
            <w:tcBorders>
              <w:top w:val="single" w:sz="4" w:space="0" w:color="auto"/>
              <w:left w:val="single" w:sz="4" w:space="0" w:color="auto"/>
              <w:bottom w:val="single" w:sz="4" w:space="0" w:color="auto"/>
              <w:right w:val="single" w:sz="4" w:space="0" w:color="auto"/>
            </w:tcBorders>
            <w:vAlign w:val="center"/>
          </w:tcPr>
          <w:p w14:paraId="508E2695"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86AF7FE" w14:textId="77777777" w:rsidR="00D531AB" w:rsidRPr="00343696" w:rsidRDefault="00D531AB" w:rsidP="007F2D07">
            <w:pPr>
              <w:spacing w:after="0" w:line="240" w:lineRule="auto"/>
              <w:rPr>
                <w:rFonts w:ascii="Arial" w:hAnsi="Arial"/>
                <w:kern w:val="2"/>
                <w:sz w:val="18"/>
                <w:szCs w:val="18"/>
              </w:rPr>
            </w:pPr>
          </w:p>
        </w:tc>
      </w:tr>
      <w:tr w:rsidR="00D531AB" w:rsidRPr="00343696" w14:paraId="309FD6B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F4E8E76"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63BC2C9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Color</w:t>
            </w:r>
          </w:p>
        </w:tc>
        <w:tc>
          <w:tcPr>
            <w:tcW w:w="2839" w:type="pct"/>
            <w:tcBorders>
              <w:top w:val="single" w:sz="4" w:space="0" w:color="auto"/>
              <w:left w:val="single" w:sz="4" w:space="0" w:color="auto"/>
              <w:bottom w:val="single" w:sz="4" w:space="0" w:color="auto"/>
              <w:right w:val="single" w:sz="4" w:space="0" w:color="auto"/>
            </w:tcBorders>
            <w:vAlign w:val="center"/>
            <w:hideMark/>
          </w:tcPr>
          <w:p w14:paraId="45069F8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Negro micro texturizado</w:t>
            </w:r>
          </w:p>
        </w:tc>
        <w:tc>
          <w:tcPr>
            <w:tcW w:w="474" w:type="pct"/>
            <w:tcBorders>
              <w:top w:val="single" w:sz="4" w:space="0" w:color="auto"/>
              <w:left w:val="single" w:sz="4" w:space="0" w:color="auto"/>
              <w:bottom w:val="single" w:sz="4" w:space="0" w:color="auto"/>
              <w:right w:val="single" w:sz="4" w:space="0" w:color="auto"/>
            </w:tcBorders>
            <w:vAlign w:val="center"/>
          </w:tcPr>
          <w:p w14:paraId="2A21CFC3"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6E2C32A5" w14:textId="77777777" w:rsidR="00D531AB" w:rsidRPr="00343696" w:rsidRDefault="00D531AB" w:rsidP="007F2D07">
            <w:pPr>
              <w:spacing w:after="0" w:line="240" w:lineRule="auto"/>
              <w:rPr>
                <w:rFonts w:ascii="Arial" w:hAnsi="Arial"/>
                <w:kern w:val="2"/>
                <w:sz w:val="18"/>
                <w:szCs w:val="18"/>
              </w:rPr>
            </w:pPr>
          </w:p>
        </w:tc>
      </w:tr>
      <w:tr w:rsidR="00D531AB" w:rsidRPr="00343696" w14:paraId="4F1DA49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EFDA842"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642CF47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Garantía</w:t>
            </w:r>
          </w:p>
        </w:tc>
        <w:tc>
          <w:tcPr>
            <w:tcW w:w="2839" w:type="pct"/>
            <w:tcBorders>
              <w:top w:val="single" w:sz="4" w:space="0" w:color="auto"/>
              <w:left w:val="single" w:sz="4" w:space="0" w:color="auto"/>
              <w:bottom w:val="single" w:sz="4" w:space="0" w:color="auto"/>
              <w:right w:val="single" w:sz="4" w:space="0" w:color="auto"/>
            </w:tcBorders>
            <w:vAlign w:val="center"/>
            <w:hideMark/>
          </w:tcPr>
          <w:p w14:paraId="2BAC842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2 años</w:t>
            </w:r>
          </w:p>
        </w:tc>
        <w:tc>
          <w:tcPr>
            <w:tcW w:w="474" w:type="pct"/>
            <w:tcBorders>
              <w:top w:val="single" w:sz="4" w:space="0" w:color="auto"/>
              <w:left w:val="single" w:sz="4" w:space="0" w:color="auto"/>
              <w:bottom w:val="single" w:sz="4" w:space="0" w:color="auto"/>
              <w:right w:val="single" w:sz="4" w:space="0" w:color="auto"/>
            </w:tcBorders>
            <w:vAlign w:val="center"/>
          </w:tcPr>
          <w:p w14:paraId="14579C99"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001F62CB" w14:textId="77777777" w:rsidR="00D531AB" w:rsidRPr="00343696" w:rsidRDefault="00D531AB" w:rsidP="007F2D07">
            <w:pPr>
              <w:spacing w:after="0" w:line="240" w:lineRule="auto"/>
              <w:rPr>
                <w:rFonts w:ascii="Arial" w:hAnsi="Arial"/>
                <w:kern w:val="2"/>
                <w:sz w:val="18"/>
                <w:szCs w:val="18"/>
              </w:rPr>
            </w:pPr>
          </w:p>
        </w:tc>
      </w:tr>
      <w:tr w:rsidR="00D531AB" w:rsidRPr="00343696" w14:paraId="742C8B2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F4114F2"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3ECD5E1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Ficha técnica</w:t>
            </w:r>
          </w:p>
        </w:tc>
        <w:tc>
          <w:tcPr>
            <w:tcW w:w="2839" w:type="pct"/>
            <w:tcBorders>
              <w:top w:val="single" w:sz="4" w:space="0" w:color="auto"/>
              <w:left w:val="single" w:sz="4" w:space="0" w:color="auto"/>
              <w:bottom w:val="single" w:sz="4" w:space="0" w:color="auto"/>
              <w:right w:val="single" w:sz="4" w:space="0" w:color="auto"/>
            </w:tcBorders>
            <w:vAlign w:val="center"/>
            <w:hideMark/>
          </w:tcPr>
          <w:p w14:paraId="679F211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Del equipo ofertado (es obligatorio adjuntar la ficha técnica junto con el presente anexo)</w:t>
            </w:r>
          </w:p>
        </w:tc>
        <w:tc>
          <w:tcPr>
            <w:tcW w:w="474" w:type="pct"/>
            <w:tcBorders>
              <w:top w:val="single" w:sz="4" w:space="0" w:color="auto"/>
              <w:left w:val="single" w:sz="4" w:space="0" w:color="auto"/>
              <w:bottom w:val="single" w:sz="4" w:space="0" w:color="auto"/>
              <w:right w:val="single" w:sz="4" w:space="0" w:color="auto"/>
            </w:tcBorders>
            <w:vAlign w:val="center"/>
          </w:tcPr>
          <w:p w14:paraId="5EC685C4"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01069270" w14:textId="77777777" w:rsidR="00D531AB" w:rsidRPr="00343696" w:rsidRDefault="00D531AB" w:rsidP="007F2D07">
            <w:pPr>
              <w:spacing w:after="0" w:line="240" w:lineRule="auto"/>
              <w:rPr>
                <w:rFonts w:ascii="Arial" w:hAnsi="Arial"/>
                <w:kern w:val="2"/>
                <w:sz w:val="18"/>
                <w:szCs w:val="18"/>
              </w:rPr>
            </w:pPr>
          </w:p>
        </w:tc>
      </w:tr>
      <w:tr w:rsidR="00D531AB" w:rsidRPr="00343696" w14:paraId="1A1D431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BE46243"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339AA82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Certificación de garantía</w:t>
            </w:r>
          </w:p>
        </w:tc>
        <w:tc>
          <w:tcPr>
            <w:tcW w:w="2839" w:type="pct"/>
            <w:tcBorders>
              <w:top w:val="single" w:sz="4" w:space="0" w:color="auto"/>
              <w:left w:val="single" w:sz="4" w:space="0" w:color="auto"/>
              <w:bottom w:val="single" w:sz="4" w:space="0" w:color="auto"/>
              <w:right w:val="single" w:sz="4" w:space="0" w:color="auto"/>
            </w:tcBorders>
            <w:vAlign w:val="center"/>
            <w:hideMark/>
          </w:tcPr>
          <w:p w14:paraId="4F31340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Se debe anexar certificación expedida por fabricante con una garantía mínima de dos (2) años sobre el equipo ofertado para este ítem, no se aceptarán certificaciones de distribuidores y/o mayoristas.</w:t>
            </w:r>
          </w:p>
        </w:tc>
        <w:tc>
          <w:tcPr>
            <w:tcW w:w="474" w:type="pct"/>
            <w:tcBorders>
              <w:top w:val="single" w:sz="4" w:space="0" w:color="auto"/>
              <w:left w:val="single" w:sz="4" w:space="0" w:color="auto"/>
              <w:bottom w:val="single" w:sz="4" w:space="0" w:color="auto"/>
              <w:right w:val="single" w:sz="4" w:space="0" w:color="auto"/>
            </w:tcBorders>
            <w:vAlign w:val="center"/>
          </w:tcPr>
          <w:p w14:paraId="2DA617A2"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57E57DF0" w14:textId="77777777" w:rsidR="00D531AB" w:rsidRPr="00343696" w:rsidRDefault="00D531AB" w:rsidP="007F2D07">
            <w:pPr>
              <w:spacing w:after="0" w:line="240" w:lineRule="auto"/>
              <w:rPr>
                <w:rFonts w:ascii="Arial" w:hAnsi="Arial"/>
                <w:kern w:val="2"/>
                <w:sz w:val="18"/>
                <w:szCs w:val="18"/>
              </w:rPr>
            </w:pPr>
          </w:p>
        </w:tc>
      </w:tr>
    </w:tbl>
    <w:p w14:paraId="6FA3C090" w14:textId="77777777" w:rsidR="00D531AB" w:rsidRDefault="00D531AB" w:rsidP="00D531AB">
      <w:pPr>
        <w:spacing w:after="0" w:line="240" w:lineRule="auto"/>
        <w:rPr>
          <w:rFonts w:ascii="Arial" w:hAnsi="Arial"/>
          <w:sz w:val="18"/>
          <w:szCs w:val="18"/>
        </w:rPr>
      </w:pPr>
    </w:p>
    <w:p w14:paraId="781F5423" w14:textId="77777777" w:rsidR="00D531AB" w:rsidRDefault="00D531AB" w:rsidP="00D531AB">
      <w:pPr>
        <w:rPr>
          <w:rFonts w:ascii="Arial" w:hAnsi="Arial"/>
          <w:sz w:val="18"/>
          <w:szCs w:val="18"/>
        </w:rPr>
      </w:pPr>
      <w:r>
        <w:rPr>
          <w:rFonts w:ascii="Arial" w:hAnsi="Arial"/>
          <w:sz w:val="18"/>
          <w:szCs w:val="18"/>
        </w:rPr>
        <w:t xml:space="preserve">15. </w:t>
      </w:r>
      <w:r>
        <w:rPr>
          <w:rFonts w:ascii="Arial" w:hAnsi="Arial"/>
          <w:b/>
          <w:bCs/>
          <w:sz w:val="18"/>
          <w:szCs w:val="18"/>
        </w:rPr>
        <w:t>ESPECIFICACIÓN PUNTOS ELÉCTRICO NORMAL</w:t>
      </w:r>
    </w:p>
    <w:tbl>
      <w:tblPr>
        <w:tblW w:w="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371"/>
        <w:gridCol w:w="1134"/>
        <w:gridCol w:w="1134"/>
      </w:tblGrid>
      <w:tr w:rsidR="00D531AB" w:rsidRPr="00343696" w14:paraId="30B4D39E"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EBBE6B"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15</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F50AE1" w14:textId="77777777" w:rsidR="00D531AB" w:rsidRPr="00343696" w:rsidRDefault="00D531AB" w:rsidP="007F2D07">
            <w:pPr>
              <w:spacing w:after="0"/>
              <w:rPr>
                <w:rFonts w:ascii="Arial" w:hAnsi="Arial"/>
                <w:b/>
                <w:kern w:val="2"/>
                <w:sz w:val="18"/>
                <w:szCs w:val="18"/>
              </w:rPr>
            </w:pPr>
            <w:bookmarkStart w:id="6" w:name="_Toc194245670"/>
            <w:r w:rsidRPr="00343696">
              <w:rPr>
                <w:rFonts w:ascii="Arial" w:hAnsi="Arial"/>
                <w:b/>
                <w:kern w:val="2"/>
                <w:sz w:val="18"/>
                <w:szCs w:val="18"/>
              </w:rPr>
              <w:t>PUNTOS DE ENERGÍA ELÉCTRICA NORMAL</w:t>
            </w:r>
            <w:bookmarkEnd w:id="6"/>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AF24D1"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243FEA"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052A02B3"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2427258C"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15.1</w:t>
            </w:r>
          </w:p>
        </w:tc>
        <w:tc>
          <w:tcPr>
            <w:tcW w:w="7371" w:type="dxa"/>
            <w:tcBorders>
              <w:top w:val="single" w:sz="4" w:space="0" w:color="000000"/>
              <w:left w:val="single" w:sz="4" w:space="0" w:color="000000"/>
              <w:bottom w:val="single" w:sz="4" w:space="0" w:color="000000"/>
              <w:right w:val="single" w:sz="4" w:space="0" w:color="000000"/>
            </w:tcBorders>
            <w:hideMark/>
          </w:tcPr>
          <w:p w14:paraId="0CD83AD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considerar una salida eléctrica conformada por toma, cableado y canalizaciones desde el tablero</w:t>
            </w:r>
          </w:p>
        </w:tc>
        <w:tc>
          <w:tcPr>
            <w:tcW w:w="1134" w:type="dxa"/>
            <w:tcBorders>
              <w:top w:val="single" w:sz="4" w:space="0" w:color="000000"/>
              <w:left w:val="single" w:sz="4" w:space="0" w:color="000000"/>
              <w:bottom w:val="single" w:sz="4" w:space="0" w:color="000000"/>
              <w:right w:val="single" w:sz="4" w:space="0" w:color="000000"/>
            </w:tcBorders>
          </w:tcPr>
          <w:p w14:paraId="5E55E873"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20C37346" w14:textId="77777777" w:rsidR="00D531AB" w:rsidRPr="00343696" w:rsidRDefault="00D531AB" w:rsidP="007F2D07">
            <w:pPr>
              <w:spacing w:after="0"/>
              <w:rPr>
                <w:rFonts w:ascii="Arial" w:hAnsi="Arial"/>
                <w:kern w:val="2"/>
                <w:sz w:val="18"/>
                <w:szCs w:val="18"/>
              </w:rPr>
            </w:pPr>
          </w:p>
        </w:tc>
      </w:tr>
      <w:tr w:rsidR="00D531AB" w:rsidRPr="00343696" w14:paraId="2D8CD425"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37B63E55"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15.2</w:t>
            </w:r>
          </w:p>
        </w:tc>
        <w:tc>
          <w:tcPr>
            <w:tcW w:w="7371" w:type="dxa"/>
            <w:tcBorders>
              <w:top w:val="single" w:sz="4" w:space="0" w:color="000000"/>
              <w:left w:val="single" w:sz="4" w:space="0" w:color="000000"/>
              <w:bottom w:val="single" w:sz="4" w:space="0" w:color="000000"/>
              <w:right w:val="single" w:sz="4" w:space="0" w:color="000000"/>
            </w:tcBorders>
            <w:hideMark/>
          </w:tcPr>
          <w:p w14:paraId="65820A49"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Principal de distribución. Una Toma doble con polo a tierra grado hospitalario (blanco o beige), mínimo 15 A – 120 VAC. Cumplir norma 2050 Icontec y RETIE.</w:t>
            </w:r>
          </w:p>
          <w:p w14:paraId="48D1705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Que los tres cables conductores vayan juntos y trenzados o entorchados, según norma TIA/EIA 569A mínimo calibre 12 - 600V.</w:t>
            </w:r>
          </w:p>
        </w:tc>
        <w:tc>
          <w:tcPr>
            <w:tcW w:w="1134" w:type="dxa"/>
            <w:tcBorders>
              <w:top w:val="single" w:sz="4" w:space="0" w:color="000000"/>
              <w:left w:val="single" w:sz="4" w:space="0" w:color="000000"/>
              <w:bottom w:val="single" w:sz="4" w:space="0" w:color="000000"/>
              <w:right w:val="single" w:sz="4" w:space="0" w:color="000000"/>
            </w:tcBorders>
          </w:tcPr>
          <w:p w14:paraId="25CF303E"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187A7951" w14:textId="77777777" w:rsidR="00D531AB" w:rsidRPr="00343696" w:rsidRDefault="00D531AB" w:rsidP="007F2D07">
            <w:pPr>
              <w:spacing w:after="0"/>
              <w:rPr>
                <w:rFonts w:ascii="Arial" w:hAnsi="Arial"/>
                <w:kern w:val="2"/>
                <w:sz w:val="18"/>
                <w:szCs w:val="18"/>
              </w:rPr>
            </w:pPr>
          </w:p>
        </w:tc>
      </w:tr>
      <w:tr w:rsidR="00D531AB" w:rsidRPr="00343696" w14:paraId="3B277042"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0EB3605E"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15.3</w:t>
            </w:r>
          </w:p>
          <w:p w14:paraId="1284B039" w14:textId="77777777" w:rsidR="00D531AB" w:rsidRPr="00343696" w:rsidRDefault="00D531AB" w:rsidP="007F2D07">
            <w:pPr>
              <w:spacing w:after="0"/>
              <w:rPr>
                <w:rFonts w:ascii="Arial" w:hAnsi="Arial"/>
                <w:kern w:val="2"/>
                <w:sz w:val="16"/>
                <w:szCs w:val="16"/>
              </w:rPr>
            </w:pPr>
          </w:p>
        </w:tc>
        <w:tc>
          <w:tcPr>
            <w:tcW w:w="7371" w:type="dxa"/>
            <w:tcBorders>
              <w:top w:val="single" w:sz="4" w:space="0" w:color="000000"/>
              <w:left w:val="single" w:sz="4" w:space="0" w:color="000000"/>
              <w:bottom w:val="single" w:sz="4" w:space="0" w:color="000000"/>
              <w:right w:val="single" w:sz="4" w:space="0" w:color="000000"/>
            </w:tcBorders>
            <w:hideMark/>
          </w:tcPr>
          <w:p w14:paraId="0769256C"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Sistema de Ductos o canalización:</w:t>
            </w:r>
          </w:p>
          <w:p w14:paraId="67CD41E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sistema debe seguir las indicaciones de Diseño e Ingeniería de las normas internacionales de la TIA/EIA. 569 a Estándar para Edificios: Rutas y Espacios para Telecomunicaciones.</w:t>
            </w:r>
          </w:p>
          <w:p w14:paraId="48651D9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Capacidad de llenado de los ductos o canalización para el diseño inicial debe ser del 40% con un crecimiento adicional del 20%.</w:t>
            </w:r>
          </w:p>
          <w:p w14:paraId="6A2C32C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Se deben entregar e instalar los accesorios necesarios para la puesta en funcionamiento de la totalidad de los puntos</w:t>
            </w:r>
          </w:p>
          <w:p w14:paraId="3CA57DE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eléctricos normales.</w:t>
            </w:r>
          </w:p>
        </w:tc>
        <w:tc>
          <w:tcPr>
            <w:tcW w:w="1134" w:type="dxa"/>
            <w:tcBorders>
              <w:top w:val="single" w:sz="4" w:space="0" w:color="000000"/>
              <w:left w:val="single" w:sz="4" w:space="0" w:color="000000"/>
              <w:bottom w:val="single" w:sz="4" w:space="0" w:color="000000"/>
              <w:right w:val="single" w:sz="4" w:space="0" w:color="000000"/>
            </w:tcBorders>
          </w:tcPr>
          <w:p w14:paraId="33DBA677"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0C8DE8C4" w14:textId="77777777" w:rsidR="00D531AB" w:rsidRPr="00343696" w:rsidRDefault="00D531AB" w:rsidP="007F2D07">
            <w:pPr>
              <w:spacing w:after="0"/>
              <w:rPr>
                <w:rFonts w:ascii="Arial" w:hAnsi="Arial"/>
                <w:kern w:val="2"/>
                <w:sz w:val="18"/>
                <w:szCs w:val="18"/>
              </w:rPr>
            </w:pPr>
          </w:p>
        </w:tc>
      </w:tr>
      <w:tr w:rsidR="00D531AB" w:rsidRPr="00343696" w14:paraId="38FB3EE8"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30A71A2"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15.4</w:t>
            </w:r>
          </w:p>
        </w:tc>
        <w:tc>
          <w:tcPr>
            <w:tcW w:w="7371" w:type="dxa"/>
            <w:tcBorders>
              <w:top w:val="single" w:sz="4" w:space="0" w:color="000000"/>
              <w:left w:val="single" w:sz="4" w:space="0" w:color="000000"/>
              <w:bottom w:val="single" w:sz="4" w:space="0" w:color="000000"/>
              <w:right w:val="single" w:sz="4" w:space="0" w:color="000000"/>
            </w:tcBorders>
            <w:hideMark/>
          </w:tcPr>
          <w:p w14:paraId="72B6560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El cableado a utilizar será de filamento con revestimiento, no se acepta alambre. </w:t>
            </w:r>
          </w:p>
        </w:tc>
        <w:tc>
          <w:tcPr>
            <w:tcW w:w="1134" w:type="dxa"/>
            <w:tcBorders>
              <w:top w:val="single" w:sz="4" w:space="0" w:color="000000"/>
              <w:left w:val="single" w:sz="4" w:space="0" w:color="000000"/>
              <w:bottom w:val="single" w:sz="4" w:space="0" w:color="000000"/>
              <w:right w:val="single" w:sz="4" w:space="0" w:color="000000"/>
            </w:tcBorders>
          </w:tcPr>
          <w:p w14:paraId="580E2B78"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32A682F8" w14:textId="77777777" w:rsidR="00D531AB" w:rsidRPr="00343696" w:rsidRDefault="00D531AB" w:rsidP="007F2D07">
            <w:pPr>
              <w:spacing w:after="0"/>
              <w:rPr>
                <w:rFonts w:ascii="Arial" w:hAnsi="Arial"/>
                <w:kern w:val="2"/>
                <w:sz w:val="18"/>
                <w:szCs w:val="18"/>
              </w:rPr>
            </w:pPr>
          </w:p>
        </w:tc>
      </w:tr>
    </w:tbl>
    <w:p w14:paraId="19A929D1" w14:textId="77777777" w:rsidR="00D531AB" w:rsidRPr="0050707A" w:rsidRDefault="00D531AB" w:rsidP="00D531AB">
      <w:pPr>
        <w:rPr>
          <w:rFonts w:ascii="Arial" w:hAnsi="Arial"/>
          <w:b/>
          <w:bCs/>
          <w:sz w:val="8"/>
          <w:szCs w:val="18"/>
        </w:rPr>
      </w:pPr>
    </w:p>
    <w:p w14:paraId="09B6011C" w14:textId="77777777" w:rsidR="00D531AB" w:rsidRDefault="00D531AB" w:rsidP="00D531AB">
      <w:pPr>
        <w:rPr>
          <w:rFonts w:ascii="Arial" w:hAnsi="Arial"/>
          <w:b/>
          <w:bCs/>
          <w:sz w:val="18"/>
          <w:szCs w:val="18"/>
        </w:rPr>
      </w:pPr>
      <w:r>
        <w:rPr>
          <w:rFonts w:ascii="Arial" w:hAnsi="Arial"/>
          <w:b/>
          <w:bCs/>
          <w:sz w:val="18"/>
          <w:szCs w:val="18"/>
        </w:rPr>
        <w:t>16. ESPECIFICACIÓN PUNTOS ELECTRICO REGULADO</w:t>
      </w:r>
    </w:p>
    <w:tbl>
      <w:tblPr>
        <w:tblW w:w="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371"/>
        <w:gridCol w:w="1134"/>
        <w:gridCol w:w="1134"/>
      </w:tblGrid>
      <w:tr w:rsidR="00D531AB" w:rsidRPr="00343696" w14:paraId="1CF4CB04"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553BE8"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16</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E7F79E" w14:textId="77777777" w:rsidR="00D531AB" w:rsidRPr="00343696" w:rsidRDefault="00D531AB" w:rsidP="007F2D07">
            <w:pPr>
              <w:spacing w:after="0"/>
              <w:rPr>
                <w:rFonts w:ascii="Arial" w:hAnsi="Arial"/>
                <w:b/>
                <w:kern w:val="2"/>
                <w:sz w:val="18"/>
                <w:szCs w:val="18"/>
              </w:rPr>
            </w:pPr>
            <w:bookmarkStart w:id="7" w:name="_Toc194245671"/>
            <w:r w:rsidRPr="00343696">
              <w:rPr>
                <w:rFonts w:ascii="Arial" w:hAnsi="Arial"/>
                <w:b/>
                <w:kern w:val="2"/>
                <w:sz w:val="18"/>
                <w:szCs w:val="18"/>
              </w:rPr>
              <w:t>PUNTOS DE ENERGÍA ELÉCTRICA REGULADA</w:t>
            </w:r>
            <w:bookmarkEnd w:id="7"/>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13350E"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E70698"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65BD2828"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61D0B1A"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16.1</w:t>
            </w:r>
          </w:p>
        </w:tc>
        <w:tc>
          <w:tcPr>
            <w:tcW w:w="7371" w:type="dxa"/>
            <w:tcBorders>
              <w:top w:val="single" w:sz="4" w:space="0" w:color="000000"/>
              <w:left w:val="single" w:sz="4" w:space="0" w:color="000000"/>
              <w:bottom w:val="single" w:sz="4" w:space="0" w:color="000000"/>
              <w:right w:val="single" w:sz="4" w:space="0" w:color="000000"/>
            </w:tcBorders>
            <w:hideMark/>
          </w:tcPr>
          <w:p w14:paraId="533FDC8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El contratista debe considerar una salida eléctrica conformada por toma, cableado y canalizaciones desde el tablero regulado.</w:t>
            </w:r>
          </w:p>
          <w:p w14:paraId="53FD140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Una Tomas dobles con polo a tierra tipo tierra aislado grado Hospitalario (color naranja). Mínimo 15 A – 120 VAC. Se deben instalar los tableros eléctricos diseñados para el número de equipos a conectar, con sus respectivos alimentadores acometidas eléctricas al tablero principal.</w:t>
            </w:r>
          </w:p>
          <w:p w14:paraId="2EF5D4E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Cumplir norma 2050 Icontec y RETIE, mínimo calibre 12 - 600V.</w:t>
            </w:r>
          </w:p>
        </w:tc>
        <w:tc>
          <w:tcPr>
            <w:tcW w:w="1134" w:type="dxa"/>
            <w:tcBorders>
              <w:top w:val="single" w:sz="4" w:space="0" w:color="000000"/>
              <w:left w:val="single" w:sz="4" w:space="0" w:color="000000"/>
              <w:bottom w:val="single" w:sz="4" w:space="0" w:color="000000"/>
              <w:right w:val="single" w:sz="4" w:space="0" w:color="000000"/>
            </w:tcBorders>
          </w:tcPr>
          <w:p w14:paraId="27F4F6D6"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BAE3892" w14:textId="77777777" w:rsidR="00D531AB" w:rsidRPr="00343696" w:rsidRDefault="00D531AB" w:rsidP="007F2D07">
            <w:pPr>
              <w:spacing w:after="0"/>
              <w:rPr>
                <w:rFonts w:ascii="Arial" w:hAnsi="Arial"/>
                <w:kern w:val="2"/>
                <w:sz w:val="18"/>
                <w:szCs w:val="18"/>
              </w:rPr>
            </w:pPr>
          </w:p>
        </w:tc>
      </w:tr>
      <w:tr w:rsidR="00D531AB" w:rsidRPr="00343696" w14:paraId="13391770"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24BA6EC2"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16.2</w:t>
            </w:r>
          </w:p>
        </w:tc>
        <w:tc>
          <w:tcPr>
            <w:tcW w:w="7371" w:type="dxa"/>
            <w:tcBorders>
              <w:top w:val="single" w:sz="4" w:space="0" w:color="000000"/>
              <w:left w:val="single" w:sz="4" w:space="0" w:color="000000"/>
              <w:bottom w:val="single" w:sz="4" w:space="0" w:color="000000"/>
              <w:right w:val="single" w:sz="4" w:space="0" w:color="000000"/>
            </w:tcBorders>
            <w:hideMark/>
          </w:tcPr>
          <w:p w14:paraId="1F37D55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Sistema de Ductos o canalización:</w:t>
            </w:r>
          </w:p>
          <w:p w14:paraId="3C00C57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El sistema debe seguir las indicaciones de Diseño e Ingeniería de las normas internacionales de la TIA/EIA. 569 a Estándar para Edificios: Rutas y Espacios para Telecomunicaciones.</w:t>
            </w:r>
          </w:p>
          <w:p w14:paraId="04A47C6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Capacidad de llenado de los ductos o canalización para el diseño inicial debe ser del 40% con un crecimiento adicional del 20%.</w:t>
            </w:r>
          </w:p>
          <w:p w14:paraId="3544BC1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Se deben entregar e instalar los accesorios necesarios para la puesta en funcionamiento de la totalidad de los puntos eléctricos normales.</w:t>
            </w:r>
          </w:p>
        </w:tc>
        <w:tc>
          <w:tcPr>
            <w:tcW w:w="1134" w:type="dxa"/>
            <w:tcBorders>
              <w:top w:val="single" w:sz="4" w:space="0" w:color="000000"/>
              <w:left w:val="single" w:sz="4" w:space="0" w:color="000000"/>
              <w:bottom w:val="single" w:sz="4" w:space="0" w:color="000000"/>
              <w:right w:val="single" w:sz="4" w:space="0" w:color="000000"/>
            </w:tcBorders>
          </w:tcPr>
          <w:p w14:paraId="28F11EFE"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453EBF2E" w14:textId="77777777" w:rsidR="00D531AB" w:rsidRPr="00343696" w:rsidRDefault="00D531AB" w:rsidP="007F2D07">
            <w:pPr>
              <w:spacing w:after="0"/>
              <w:rPr>
                <w:rFonts w:ascii="Arial" w:hAnsi="Arial"/>
                <w:kern w:val="2"/>
                <w:sz w:val="18"/>
                <w:szCs w:val="18"/>
              </w:rPr>
            </w:pPr>
          </w:p>
        </w:tc>
      </w:tr>
      <w:tr w:rsidR="00D531AB" w:rsidRPr="00343696" w14:paraId="0ACC482D"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1044E15B"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16.3</w:t>
            </w:r>
          </w:p>
        </w:tc>
        <w:tc>
          <w:tcPr>
            <w:tcW w:w="7371" w:type="dxa"/>
            <w:tcBorders>
              <w:top w:val="single" w:sz="4" w:space="0" w:color="000000"/>
              <w:left w:val="single" w:sz="4" w:space="0" w:color="000000"/>
              <w:bottom w:val="single" w:sz="4" w:space="0" w:color="000000"/>
              <w:right w:val="single" w:sz="4" w:space="0" w:color="000000"/>
            </w:tcBorders>
            <w:hideMark/>
          </w:tcPr>
          <w:p w14:paraId="3D86265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El cableado a utilizar será de filamento con revestimiento, no se acepta alambre.</w:t>
            </w:r>
          </w:p>
        </w:tc>
        <w:tc>
          <w:tcPr>
            <w:tcW w:w="1134" w:type="dxa"/>
            <w:tcBorders>
              <w:top w:val="single" w:sz="4" w:space="0" w:color="000000"/>
              <w:left w:val="single" w:sz="4" w:space="0" w:color="000000"/>
              <w:bottom w:val="single" w:sz="4" w:space="0" w:color="000000"/>
              <w:right w:val="single" w:sz="4" w:space="0" w:color="000000"/>
            </w:tcBorders>
          </w:tcPr>
          <w:p w14:paraId="5E79BFFB"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FC6DAFE" w14:textId="77777777" w:rsidR="00D531AB" w:rsidRPr="00343696" w:rsidRDefault="00D531AB" w:rsidP="007F2D07">
            <w:pPr>
              <w:spacing w:after="0"/>
              <w:rPr>
                <w:rFonts w:ascii="Arial" w:hAnsi="Arial"/>
                <w:kern w:val="2"/>
                <w:sz w:val="18"/>
                <w:szCs w:val="18"/>
              </w:rPr>
            </w:pPr>
          </w:p>
        </w:tc>
      </w:tr>
    </w:tbl>
    <w:p w14:paraId="59F98A3D" w14:textId="77777777" w:rsidR="00D531AB" w:rsidRDefault="00D531AB" w:rsidP="00D531AB">
      <w:pPr>
        <w:spacing w:after="0"/>
        <w:rPr>
          <w:rFonts w:ascii="Arial" w:hAnsi="Arial"/>
          <w:sz w:val="18"/>
          <w:szCs w:val="18"/>
        </w:rPr>
      </w:pPr>
    </w:p>
    <w:p w14:paraId="55392039" w14:textId="77777777" w:rsidR="00D531AB" w:rsidRDefault="00D531AB" w:rsidP="00D531AB">
      <w:pPr>
        <w:rPr>
          <w:rFonts w:ascii="Arial" w:hAnsi="Arial"/>
          <w:b/>
          <w:bCs/>
          <w:sz w:val="18"/>
          <w:szCs w:val="18"/>
        </w:rPr>
      </w:pPr>
      <w:r>
        <w:rPr>
          <w:rFonts w:ascii="Arial" w:hAnsi="Arial"/>
          <w:b/>
          <w:bCs/>
          <w:sz w:val="18"/>
          <w:szCs w:val="18"/>
        </w:rPr>
        <w:t>17. GABINETE DE ALMACENAMIENTO Y CARGA ELÉCTRICA</w:t>
      </w:r>
    </w:p>
    <w:tbl>
      <w:tblPr>
        <w:tblW w:w="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371"/>
        <w:gridCol w:w="1134"/>
        <w:gridCol w:w="1134"/>
      </w:tblGrid>
      <w:tr w:rsidR="00D531AB" w:rsidRPr="00343696" w14:paraId="4FF15DB9"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96114A"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21EA8C"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 xml:space="preserve"> </w:t>
            </w:r>
            <w:r w:rsidRPr="00343696">
              <w:rPr>
                <w:rFonts w:ascii="Arial" w:hAnsi="Arial"/>
                <w:b/>
                <w:bCs/>
                <w:kern w:val="2"/>
                <w:sz w:val="18"/>
                <w:szCs w:val="18"/>
              </w:rPr>
              <w:t>GABINETE DE ALMACENAMIENTO Y CARGA ELÉCTRICA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2FCC36"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B9F4CE"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NO CUMPLE</w:t>
            </w:r>
          </w:p>
        </w:tc>
      </w:tr>
      <w:tr w:rsidR="00D531AB" w:rsidRPr="00343696" w14:paraId="68F9A66B" w14:textId="77777777" w:rsidTr="007F2D07">
        <w:trPr>
          <w:trHeight w:val="114"/>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9A568B5"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17.1</w:t>
            </w:r>
          </w:p>
        </w:tc>
        <w:tc>
          <w:tcPr>
            <w:tcW w:w="7371" w:type="dxa"/>
            <w:tcBorders>
              <w:top w:val="single" w:sz="4" w:space="0" w:color="000000"/>
              <w:left w:val="single" w:sz="4" w:space="0" w:color="000000"/>
              <w:bottom w:val="single" w:sz="4" w:space="0" w:color="000000"/>
              <w:right w:val="single" w:sz="4" w:space="0" w:color="000000"/>
            </w:tcBorders>
          </w:tcPr>
          <w:p w14:paraId="59AED42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Configuración del gabinete:</w:t>
            </w:r>
          </w:p>
          <w:p w14:paraId="230E95E5" w14:textId="77777777" w:rsidR="00D531AB" w:rsidRPr="00343696" w:rsidRDefault="00D531AB" w:rsidP="007F2D07">
            <w:pPr>
              <w:spacing w:after="0"/>
              <w:jc w:val="both"/>
              <w:rPr>
                <w:rFonts w:ascii="Arial" w:hAnsi="Arial"/>
                <w:kern w:val="2"/>
                <w:sz w:val="16"/>
                <w:szCs w:val="16"/>
              </w:rPr>
            </w:pPr>
          </w:p>
          <w:p w14:paraId="019939FA" w14:textId="77777777" w:rsidR="00D531AB" w:rsidRPr="00343696" w:rsidRDefault="00D531AB" w:rsidP="00D531AB">
            <w:pPr>
              <w:pStyle w:val="Prrafodelista"/>
              <w:numPr>
                <w:ilvl w:val="0"/>
                <w:numId w:val="140"/>
              </w:numPr>
              <w:spacing w:line="256" w:lineRule="auto"/>
              <w:ind w:left="324"/>
              <w:jc w:val="both"/>
              <w:rPr>
                <w:rFonts w:ascii="Arial" w:eastAsia="Calibri" w:hAnsi="Arial" w:cs="Arial"/>
                <w:kern w:val="2"/>
                <w:sz w:val="18"/>
                <w:szCs w:val="18"/>
              </w:rPr>
            </w:pPr>
            <w:r w:rsidRPr="00343696">
              <w:rPr>
                <w:rFonts w:ascii="Arial" w:eastAsia="Calibri" w:hAnsi="Arial" w:cs="Arial"/>
                <w:kern w:val="2"/>
                <w:sz w:val="18"/>
                <w:szCs w:val="18"/>
              </w:rPr>
              <w:t>Nivel Superior (Zona de Cascos VR): 15 compartimentos para el almacenamiento y carga de los cascos, cada uno con puerto USB-C de mínimo 20W para carga rápida, conectado a una fuente de poder interna centralizada que garantice el voltaje constante.</w:t>
            </w:r>
          </w:p>
          <w:p w14:paraId="6E51DFBE" w14:textId="77777777" w:rsidR="00D531AB" w:rsidRPr="00343696" w:rsidRDefault="00D531AB" w:rsidP="007F2D07">
            <w:pPr>
              <w:pStyle w:val="Prrafodelista"/>
              <w:ind w:left="324"/>
              <w:jc w:val="both"/>
              <w:rPr>
                <w:rFonts w:ascii="Arial" w:eastAsia="Calibri" w:hAnsi="Arial" w:cs="Arial"/>
                <w:kern w:val="2"/>
                <w:sz w:val="14"/>
                <w:szCs w:val="14"/>
              </w:rPr>
            </w:pPr>
          </w:p>
          <w:p w14:paraId="56017781" w14:textId="77777777" w:rsidR="00D531AB" w:rsidRPr="00343696" w:rsidRDefault="00D531AB" w:rsidP="00D531AB">
            <w:pPr>
              <w:pStyle w:val="Prrafodelista"/>
              <w:numPr>
                <w:ilvl w:val="0"/>
                <w:numId w:val="140"/>
              </w:numPr>
              <w:spacing w:line="256" w:lineRule="auto"/>
              <w:ind w:left="324"/>
              <w:jc w:val="both"/>
              <w:rPr>
                <w:rFonts w:ascii="Arial" w:eastAsia="Calibri" w:hAnsi="Arial" w:cs="Arial"/>
                <w:kern w:val="2"/>
                <w:sz w:val="18"/>
                <w:szCs w:val="18"/>
              </w:rPr>
            </w:pPr>
            <w:r w:rsidRPr="00343696">
              <w:rPr>
                <w:rFonts w:ascii="Arial" w:eastAsia="Calibri" w:hAnsi="Arial" w:cs="Arial"/>
                <w:kern w:val="2"/>
                <w:sz w:val="18"/>
                <w:szCs w:val="18"/>
              </w:rPr>
              <w:t>Nivel Medio (Estación de Baterías): Una repisa reforzada diseñada específicamente para los 05 cargadores de baterías múltiples. Esta zona debe tener una regleta de grado industrial con al menos 06 tomas (una para cada cargador múltiple + una de servicio).</w:t>
            </w:r>
          </w:p>
          <w:p w14:paraId="1152826F" w14:textId="77777777" w:rsidR="00D531AB" w:rsidRPr="00343696" w:rsidRDefault="00D531AB" w:rsidP="007F2D07">
            <w:pPr>
              <w:pStyle w:val="Prrafodelista"/>
              <w:ind w:left="324"/>
              <w:jc w:val="both"/>
              <w:rPr>
                <w:rFonts w:ascii="Arial" w:eastAsia="Calibri" w:hAnsi="Arial" w:cs="Arial"/>
                <w:kern w:val="2"/>
                <w:sz w:val="14"/>
                <w:szCs w:val="14"/>
              </w:rPr>
            </w:pPr>
          </w:p>
          <w:p w14:paraId="25628563" w14:textId="77777777" w:rsidR="00D531AB" w:rsidRPr="00343696" w:rsidRDefault="00D531AB" w:rsidP="00D531AB">
            <w:pPr>
              <w:pStyle w:val="Prrafodelista"/>
              <w:numPr>
                <w:ilvl w:val="0"/>
                <w:numId w:val="140"/>
              </w:numPr>
              <w:spacing w:line="256" w:lineRule="auto"/>
              <w:ind w:left="324"/>
              <w:jc w:val="both"/>
              <w:rPr>
                <w:rFonts w:ascii="Arial" w:eastAsia="Calibri" w:hAnsi="Arial" w:cs="Arial"/>
                <w:kern w:val="2"/>
                <w:sz w:val="18"/>
                <w:szCs w:val="18"/>
              </w:rPr>
            </w:pPr>
            <w:r w:rsidRPr="00343696">
              <w:rPr>
                <w:rFonts w:ascii="Arial" w:eastAsia="Calibri" w:hAnsi="Arial" w:cs="Arial"/>
                <w:kern w:val="2"/>
                <w:sz w:val="18"/>
                <w:szCs w:val="18"/>
              </w:rPr>
              <w:t>Nivel Inferior (Almacenamiento de Dispositivos): Debe contar con 15 nichos o soportes diseñados para encajar los dispositivos de disparo eléctrico. Este espacio es puramente de custodia y organización.</w:t>
            </w:r>
          </w:p>
        </w:tc>
        <w:tc>
          <w:tcPr>
            <w:tcW w:w="1134" w:type="dxa"/>
            <w:tcBorders>
              <w:top w:val="single" w:sz="4" w:space="0" w:color="000000"/>
              <w:left w:val="single" w:sz="4" w:space="0" w:color="000000"/>
              <w:bottom w:val="single" w:sz="4" w:space="0" w:color="000000"/>
              <w:right w:val="single" w:sz="4" w:space="0" w:color="000000"/>
            </w:tcBorders>
          </w:tcPr>
          <w:p w14:paraId="4FA3EF1F"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F194F07" w14:textId="77777777" w:rsidR="00D531AB" w:rsidRPr="00343696" w:rsidRDefault="00D531AB" w:rsidP="007F2D07">
            <w:pPr>
              <w:spacing w:after="0"/>
              <w:rPr>
                <w:rFonts w:ascii="Arial" w:hAnsi="Arial"/>
                <w:kern w:val="2"/>
                <w:sz w:val="18"/>
                <w:szCs w:val="18"/>
              </w:rPr>
            </w:pPr>
          </w:p>
        </w:tc>
      </w:tr>
      <w:tr w:rsidR="00D531AB" w:rsidRPr="00343696" w14:paraId="31306674"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4C723FC5"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17.2</w:t>
            </w:r>
          </w:p>
        </w:tc>
        <w:tc>
          <w:tcPr>
            <w:tcW w:w="7371" w:type="dxa"/>
            <w:tcBorders>
              <w:top w:val="single" w:sz="4" w:space="0" w:color="000000"/>
              <w:left w:val="single" w:sz="4" w:space="0" w:color="000000"/>
              <w:bottom w:val="single" w:sz="4" w:space="0" w:color="000000"/>
              <w:right w:val="single" w:sz="4" w:space="0" w:color="000000"/>
            </w:tcBorders>
            <w:hideMark/>
          </w:tcPr>
          <w:p w14:paraId="56054DC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Estructura en lámina de acero Cold Rolled Calibre 16 y puertas en Calibre 14 con recubrimiento de pintura electrostática en polvo (negro mate).</w:t>
            </w:r>
          </w:p>
        </w:tc>
        <w:tc>
          <w:tcPr>
            <w:tcW w:w="1134" w:type="dxa"/>
            <w:tcBorders>
              <w:top w:val="single" w:sz="4" w:space="0" w:color="000000"/>
              <w:left w:val="single" w:sz="4" w:space="0" w:color="000000"/>
              <w:bottom w:val="single" w:sz="4" w:space="0" w:color="000000"/>
              <w:right w:val="single" w:sz="4" w:space="0" w:color="000000"/>
            </w:tcBorders>
          </w:tcPr>
          <w:p w14:paraId="24864DCC"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4F6357E9" w14:textId="77777777" w:rsidR="00D531AB" w:rsidRPr="00343696" w:rsidRDefault="00D531AB" w:rsidP="007F2D07">
            <w:pPr>
              <w:spacing w:after="0"/>
              <w:rPr>
                <w:rFonts w:ascii="Arial" w:hAnsi="Arial"/>
                <w:kern w:val="2"/>
                <w:sz w:val="18"/>
                <w:szCs w:val="18"/>
              </w:rPr>
            </w:pPr>
          </w:p>
        </w:tc>
      </w:tr>
      <w:tr w:rsidR="00D531AB" w:rsidRPr="00343696" w14:paraId="1CB1B91A"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28D73DB1"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17.3</w:t>
            </w:r>
          </w:p>
        </w:tc>
        <w:tc>
          <w:tcPr>
            <w:tcW w:w="7371" w:type="dxa"/>
            <w:tcBorders>
              <w:top w:val="single" w:sz="4" w:space="0" w:color="000000"/>
              <w:left w:val="single" w:sz="4" w:space="0" w:color="000000"/>
              <w:bottom w:val="single" w:sz="4" w:space="0" w:color="000000"/>
              <w:right w:val="single" w:sz="4" w:space="0" w:color="000000"/>
            </w:tcBorders>
            <w:hideMark/>
          </w:tcPr>
          <w:p w14:paraId="6466891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Ventilación Activa/Pasiva: Los niveles con zona de carga deben contar con sistema de extracción mecánica, controlados mediante termostato interno que se active al superar los 30°C”. De igual forma, estos niveles deben contar con rejillas de ventilación o micro perforaciones para disipar el calor generado durante la carga de las baterías de litio.</w:t>
            </w:r>
          </w:p>
        </w:tc>
        <w:tc>
          <w:tcPr>
            <w:tcW w:w="1134" w:type="dxa"/>
            <w:tcBorders>
              <w:top w:val="single" w:sz="4" w:space="0" w:color="000000"/>
              <w:left w:val="single" w:sz="4" w:space="0" w:color="000000"/>
              <w:bottom w:val="single" w:sz="4" w:space="0" w:color="000000"/>
              <w:right w:val="single" w:sz="4" w:space="0" w:color="000000"/>
            </w:tcBorders>
          </w:tcPr>
          <w:p w14:paraId="4CA51BE1"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52B643F" w14:textId="77777777" w:rsidR="00D531AB" w:rsidRPr="00343696" w:rsidRDefault="00D531AB" w:rsidP="007F2D07">
            <w:pPr>
              <w:spacing w:after="0"/>
              <w:rPr>
                <w:rFonts w:ascii="Arial" w:hAnsi="Arial"/>
                <w:kern w:val="2"/>
                <w:sz w:val="18"/>
                <w:szCs w:val="18"/>
              </w:rPr>
            </w:pPr>
          </w:p>
        </w:tc>
      </w:tr>
      <w:tr w:rsidR="00D531AB" w:rsidRPr="00343696" w14:paraId="0E0555A4"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6916E9CB"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17.4</w:t>
            </w:r>
          </w:p>
        </w:tc>
        <w:tc>
          <w:tcPr>
            <w:tcW w:w="7371" w:type="dxa"/>
            <w:tcBorders>
              <w:top w:val="single" w:sz="4" w:space="0" w:color="000000"/>
              <w:left w:val="single" w:sz="4" w:space="0" w:color="000000"/>
              <w:bottom w:val="single" w:sz="4" w:space="0" w:color="000000"/>
              <w:right w:val="single" w:sz="4" w:space="0" w:color="000000"/>
            </w:tcBorders>
            <w:hideMark/>
          </w:tcPr>
          <w:p w14:paraId="2F13F84C" w14:textId="77777777" w:rsidR="00D531AB" w:rsidRPr="00343696" w:rsidRDefault="00D531AB" w:rsidP="007F2D07">
            <w:pPr>
              <w:tabs>
                <w:tab w:val="left" w:pos="1590"/>
              </w:tabs>
              <w:spacing w:after="0"/>
              <w:jc w:val="both"/>
              <w:rPr>
                <w:rFonts w:ascii="Arial" w:hAnsi="Arial"/>
                <w:kern w:val="2"/>
                <w:sz w:val="18"/>
                <w:szCs w:val="18"/>
              </w:rPr>
            </w:pPr>
            <w:r w:rsidRPr="00343696">
              <w:rPr>
                <w:rFonts w:ascii="Arial" w:hAnsi="Arial"/>
                <w:kern w:val="2"/>
                <w:sz w:val="18"/>
                <w:szCs w:val="18"/>
              </w:rPr>
              <w:t>Sistema de Cierre Electrónico: Las puertas del gabinete deben contar con cerradura electrónica de apertura mediante teclado digital.</w:t>
            </w:r>
          </w:p>
        </w:tc>
        <w:tc>
          <w:tcPr>
            <w:tcW w:w="1134" w:type="dxa"/>
            <w:tcBorders>
              <w:top w:val="single" w:sz="4" w:space="0" w:color="000000"/>
              <w:left w:val="single" w:sz="4" w:space="0" w:color="000000"/>
              <w:bottom w:val="single" w:sz="4" w:space="0" w:color="000000"/>
              <w:right w:val="single" w:sz="4" w:space="0" w:color="000000"/>
            </w:tcBorders>
          </w:tcPr>
          <w:p w14:paraId="2C295680"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48E82CA3" w14:textId="77777777" w:rsidR="00D531AB" w:rsidRPr="00343696" w:rsidRDefault="00D531AB" w:rsidP="007F2D07">
            <w:pPr>
              <w:spacing w:after="0"/>
              <w:rPr>
                <w:rFonts w:ascii="Arial" w:hAnsi="Arial"/>
                <w:kern w:val="2"/>
                <w:sz w:val="18"/>
                <w:szCs w:val="18"/>
              </w:rPr>
            </w:pPr>
          </w:p>
        </w:tc>
      </w:tr>
      <w:tr w:rsidR="00D531AB" w:rsidRPr="00343696" w14:paraId="68548BA7"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DB321AE"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17.5</w:t>
            </w:r>
          </w:p>
        </w:tc>
        <w:tc>
          <w:tcPr>
            <w:tcW w:w="7371" w:type="dxa"/>
            <w:tcBorders>
              <w:top w:val="single" w:sz="4" w:space="0" w:color="000000"/>
              <w:left w:val="single" w:sz="4" w:space="0" w:color="000000"/>
              <w:bottom w:val="single" w:sz="4" w:space="0" w:color="000000"/>
              <w:right w:val="single" w:sz="4" w:space="0" w:color="000000"/>
            </w:tcBorders>
            <w:hideMark/>
          </w:tcPr>
          <w:p w14:paraId="5C201DC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Protección contra Sobretensiones: el sistema de carga debe contar con un interruptor termomagnético de protección general y certificación </w:t>
            </w:r>
            <w:r w:rsidRPr="00343696">
              <w:rPr>
                <w:rFonts w:ascii="Arial" w:hAnsi="Arial"/>
                <w:b/>
                <w:bCs/>
                <w:kern w:val="2"/>
                <w:sz w:val="18"/>
                <w:szCs w:val="18"/>
              </w:rPr>
              <w:t>RETIE</w:t>
            </w:r>
            <w:r w:rsidRPr="00343696">
              <w:rPr>
                <w:rFonts w:ascii="Arial" w:hAnsi="Arial"/>
                <w:kern w:val="2"/>
                <w:sz w:val="18"/>
                <w:szCs w:val="18"/>
              </w:rPr>
              <w:t xml:space="preserve"> para el conjunto eléctrico del gabinete</w:t>
            </w:r>
          </w:p>
        </w:tc>
        <w:tc>
          <w:tcPr>
            <w:tcW w:w="1134" w:type="dxa"/>
            <w:tcBorders>
              <w:top w:val="single" w:sz="4" w:space="0" w:color="000000"/>
              <w:left w:val="single" w:sz="4" w:space="0" w:color="000000"/>
              <w:bottom w:val="single" w:sz="4" w:space="0" w:color="000000"/>
              <w:right w:val="single" w:sz="4" w:space="0" w:color="000000"/>
            </w:tcBorders>
          </w:tcPr>
          <w:p w14:paraId="57222D3C"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52E3282" w14:textId="77777777" w:rsidR="00D531AB" w:rsidRPr="00343696" w:rsidRDefault="00D531AB" w:rsidP="007F2D07">
            <w:pPr>
              <w:spacing w:after="0"/>
              <w:rPr>
                <w:rFonts w:ascii="Arial" w:hAnsi="Arial"/>
                <w:kern w:val="2"/>
                <w:sz w:val="18"/>
                <w:szCs w:val="18"/>
              </w:rPr>
            </w:pPr>
          </w:p>
        </w:tc>
      </w:tr>
      <w:tr w:rsidR="00D531AB" w:rsidRPr="00343696" w14:paraId="328FFC07"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0E7E6B20"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17.6</w:t>
            </w:r>
          </w:p>
        </w:tc>
        <w:tc>
          <w:tcPr>
            <w:tcW w:w="7371" w:type="dxa"/>
            <w:tcBorders>
              <w:top w:val="single" w:sz="4" w:space="0" w:color="000000"/>
              <w:left w:val="single" w:sz="4" w:space="0" w:color="000000"/>
              <w:bottom w:val="single" w:sz="4" w:space="0" w:color="000000"/>
              <w:right w:val="single" w:sz="4" w:space="0" w:color="000000"/>
            </w:tcBorders>
            <w:hideMark/>
          </w:tcPr>
          <w:p w14:paraId="22E05BDB" w14:textId="77777777" w:rsidR="00D531AB" w:rsidRPr="00343696" w:rsidRDefault="00D531AB" w:rsidP="007F2D07">
            <w:pPr>
              <w:tabs>
                <w:tab w:val="left" w:pos="1365"/>
              </w:tabs>
              <w:spacing w:after="0"/>
              <w:jc w:val="both"/>
              <w:rPr>
                <w:rFonts w:ascii="Arial" w:hAnsi="Arial"/>
                <w:kern w:val="2"/>
                <w:sz w:val="18"/>
                <w:szCs w:val="18"/>
              </w:rPr>
            </w:pPr>
            <w:r w:rsidRPr="00343696">
              <w:rPr>
                <w:rFonts w:ascii="Arial" w:hAnsi="Arial"/>
                <w:kern w:val="2"/>
                <w:sz w:val="18"/>
                <w:szCs w:val="18"/>
              </w:rPr>
              <w:t xml:space="preserve">Diseño interno con canales de gestión de cables ocultos </w:t>
            </w:r>
          </w:p>
        </w:tc>
        <w:tc>
          <w:tcPr>
            <w:tcW w:w="1134" w:type="dxa"/>
            <w:tcBorders>
              <w:top w:val="single" w:sz="4" w:space="0" w:color="000000"/>
              <w:left w:val="single" w:sz="4" w:space="0" w:color="000000"/>
              <w:bottom w:val="single" w:sz="4" w:space="0" w:color="000000"/>
              <w:right w:val="single" w:sz="4" w:space="0" w:color="000000"/>
            </w:tcBorders>
          </w:tcPr>
          <w:p w14:paraId="1430A100"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289D3892" w14:textId="77777777" w:rsidR="00D531AB" w:rsidRPr="00343696" w:rsidRDefault="00D531AB" w:rsidP="007F2D07">
            <w:pPr>
              <w:spacing w:after="0"/>
              <w:rPr>
                <w:rFonts w:ascii="Arial" w:hAnsi="Arial"/>
                <w:kern w:val="2"/>
                <w:sz w:val="18"/>
                <w:szCs w:val="18"/>
              </w:rPr>
            </w:pPr>
          </w:p>
        </w:tc>
      </w:tr>
    </w:tbl>
    <w:p w14:paraId="58C45ADA" w14:textId="77777777" w:rsidR="00D531AB" w:rsidRDefault="00D531AB" w:rsidP="00D531AB">
      <w:pPr>
        <w:rPr>
          <w:rFonts w:ascii="Arial" w:hAnsi="Arial"/>
          <w:sz w:val="18"/>
          <w:szCs w:val="18"/>
        </w:rPr>
      </w:pPr>
    </w:p>
    <w:p w14:paraId="7FDE53E1" w14:textId="77777777" w:rsidR="00D531AB" w:rsidRDefault="00D531AB" w:rsidP="00D531AB">
      <w:pPr>
        <w:rPr>
          <w:rFonts w:ascii="Arial" w:hAnsi="Arial"/>
          <w:b/>
          <w:bCs/>
          <w:sz w:val="18"/>
          <w:szCs w:val="18"/>
        </w:rPr>
      </w:pPr>
      <w:r>
        <w:rPr>
          <w:rFonts w:ascii="Arial" w:hAnsi="Arial"/>
          <w:b/>
          <w:bCs/>
          <w:sz w:val="18"/>
          <w:szCs w:val="18"/>
        </w:rPr>
        <w:t>18. PUNTOS DE CABLEADO ESTRUCTURADO CATEGORIA 6A</w:t>
      </w:r>
    </w:p>
    <w:tbl>
      <w:tblPr>
        <w:tblW w:w="9918" w:type="dxa"/>
        <w:tblLayout w:type="fixed"/>
        <w:tblCellMar>
          <w:left w:w="70" w:type="dxa"/>
          <w:right w:w="70" w:type="dxa"/>
        </w:tblCellMar>
        <w:tblLook w:val="04A0" w:firstRow="1" w:lastRow="0" w:firstColumn="1" w:lastColumn="0" w:noHBand="0" w:noVBand="1"/>
      </w:tblPr>
      <w:tblGrid>
        <w:gridCol w:w="780"/>
        <w:gridCol w:w="1761"/>
        <w:gridCol w:w="5059"/>
        <w:gridCol w:w="1137"/>
        <w:gridCol w:w="1181"/>
      </w:tblGrid>
      <w:tr w:rsidR="00D531AB" w:rsidRPr="00343696" w14:paraId="19C08AF6" w14:textId="77777777" w:rsidTr="007F2D07">
        <w:trPr>
          <w:trHeight w:val="630"/>
        </w:trPr>
        <w:tc>
          <w:tcPr>
            <w:tcW w:w="780"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F44D427"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1</w:t>
            </w:r>
            <w:r>
              <w:rPr>
                <w:rFonts w:ascii="Arial" w:hAnsi="Arial"/>
                <w:b/>
                <w:bCs/>
                <w:kern w:val="2"/>
                <w:sz w:val="18"/>
                <w:szCs w:val="18"/>
              </w:rPr>
              <w:t>8</w:t>
            </w:r>
            <w:r w:rsidRPr="00343696">
              <w:rPr>
                <w:rFonts w:ascii="Arial" w:hAnsi="Arial"/>
                <w:b/>
                <w:bCs/>
                <w:kern w:val="2"/>
                <w:sz w:val="18"/>
                <w:szCs w:val="18"/>
              </w:rPr>
              <w:t>.0</w:t>
            </w:r>
          </w:p>
        </w:tc>
        <w:tc>
          <w:tcPr>
            <w:tcW w:w="1761" w:type="dxa"/>
            <w:tcBorders>
              <w:top w:val="single" w:sz="4" w:space="0" w:color="auto"/>
              <w:left w:val="nil"/>
              <w:bottom w:val="single" w:sz="4" w:space="0" w:color="auto"/>
              <w:right w:val="single" w:sz="4" w:space="0" w:color="auto"/>
            </w:tcBorders>
            <w:shd w:val="clear" w:color="auto" w:fill="D9E1F2"/>
            <w:vAlign w:val="center"/>
            <w:hideMark/>
          </w:tcPr>
          <w:p w14:paraId="5E8BA7EB"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PUNTOS DE CABLEADO ESTRUCTURADO CATEGORIA 6A</w:t>
            </w:r>
          </w:p>
        </w:tc>
        <w:tc>
          <w:tcPr>
            <w:tcW w:w="5059" w:type="dxa"/>
            <w:tcBorders>
              <w:top w:val="single" w:sz="4" w:space="0" w:color="auto"/>
              <w:left w:val="nil"/>
              <w:bottom w:val="single" w:sz="4" w:space="0" w:color="auto"/>
              <w:right w:val="single" w:sz="4" w:space="0" w:color="auto"/>
            </w:tcBorders>
            <w:shd w:val="clear" w:color="auto" w:fill="D9E1F2"/>
            <w:vAlign w:val="center"/>
            <w:hideMark/>
          </w:tcPr>
          <w:p w14:paraId="2EB5D4B7"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 xml:space="preserve">ESPECIFICACIÓN </w:t>
            </w:r>
          </w:p>
        </w:tc>
        <w:tc>
          <w:tcPr>
            <w:tcW w:w="1137" w:type="dxa"/>
            <w:tcBorders>
              <w:top w:val="single" w:sz="4" w:space="0" w:color="auto"/>
              <w:left w:val="nil"/>
              <w:bottom w:val="single" w:sz="4" w:space="0" w:color="auto"/>
              <w:right w:val="single" w:sz="4" w:space="0" w:color="auto"/>
            </w:tcBorders>
            <w:shd w:val="clear" w:color="auto" w:fill="D9E1F2"/>
            <w:vAlign w:val="center"/>
            <w:hideMark/>
          </w:tcPr>
          <w:p w14:paraId="10AE2B01"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CUMPLE</w:t>
            </w:r>
          </w:p>
        </w:tc>
        <w:tc>
          <w:tcPr>
            <w:tcW w:w="1181" w:type="dxa"/>
            <w:tcBorders>
              <w:top w:val="single" w:sz="4" w:space="0" w:color="auto"/>
              <w:left w:val="nil"/>
              <w:bottom w:val="single" w:sz="4" w:space="0" w:color="auto"/>
              <w:right w:val="single" w:sz="4" w:space="0" w:color="auto"/>
            </w:tcBorders>
            <w:shd w:val="clear" w:color="auto" w:fill="D9E1F2"/>
            <w:vAlign w:val="center"/>
            <w:hideMark/>
          </w:tcPr>
          <w:p w14:paraId="04B47386"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 xml:space="preserve">O CUMPLE </w:t>
            </w:r>
          </w:p>
        </w:tc>
      </w:tr>
      <w:tr w:rsidR="00D531AB" w:rsidRPr="00343696" w14:paraId="61C1D9E2" w14:textId="77777777" w:rsidTr="007F2D07">
        <w:trPr>
          <w:trHeight w:val="1575"/>
        </w:trPr>
        <w:tc>
          <w:tcPr>
            <w:tcW w:w="780" w:type="dxa"/>
            <w:tcBorders>
              <w:top w:val="nil"/>
              <w:left w:val="single" w:sz="4" w:space="0" w:color="auto"/>
              <w:bottom w:val="single" w:sz="4" w:space="0" w:color="auto"/>
              <w:right w:val="single" w:sz="4" w:space="0" w:color="auto"/>
            </w:tcBorders>
            <w:vAlign w:val="center"/>
            <w:hideMark/>
          </w:tcPr>
          <w:p w14:paraId="0A9FCA7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w:t>
            </w:r>
          </w:p>
        </w:tc>
        <w:tc>
          <w:tcPr>
            <w:tcW w:w="1761" w:type="dxa"/>
            <w:tcBorders>
              <w:top w:val="nil"/>
              <w:left w:val="nil"/>
              <w:bottom w:val="single" w:sz="4" w:space="0" w:color="auto"/>
              <w:right w:val="single" w:sz="4" w:space="0" w:color="auto"/>
            </w:tcBorders>
            <w:noWrap/>
            <w:vAlign w:val="center"/>
            <w:hideMark/>
          </w:tcPr>
          <w:p w14:paraId="2F26516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Cantidad</w:t>
            </w:r>
          </w:p>
        </w:tc>
        <w:tc>
          <w:tcPr>
            <w:tcW w:w="5059" w:type="dxa"/>
            <w:tcBorders>
              <w:top w:val="nil"/>
              <w:left w:val="nil"/>
              <w:bottom w:val="single" w:sz="4" w:space="0" w:color="auto"/>
              <w:right w:val="single" w:sz="4" w:space="0" w:color="auto"/>
            </w:tcBorders>
            <w:shd w:val="clear" w:color="auto" w:fill="FFFFFF"/>
            <w:vAlign w:val="center"/>
            <w:hideMark/>
          </w:tcPr>
          <w:p w14:paraId="6C0DBC06" w14:textId="77777777" w:rsidR="00D531AB"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De acuerdo al cuadro de cantidades, los puntos se deben instalar en </w:t>
            </w:r>
            <w:r>
              <w:rPr>
                <w:rFonts w:ascii="Arial" w:hAnsi="Arial"/>
                <w:kern w:val="2"/>
                <w:sz w:val="18"/>
                <w:szCs w:val="18"/>
              </w:rPr>
              <w:t xml:space="preserve">el </w:t>
            </w:r>
            <w:r w:rsidRPr="00343696">
              <w:rPr>
                <w:rFonts w:ascii="Arial" w:hAnsi="Arial"/>
                <w:kern w:val="2"/>
                <w:sz w:val="18"/>
                <w:szCs w:val="18"/>
              </w:rPr>
              <w:t>espacio</w:t>
            </w:r>
            <w:r>
              <w:rPr>
                <w:rFonts w:ascii="Arial" w:hAnsi="Arial"/>
                <w:kern w:val="2"/>
                <w:sz w:val="18"/>
                <w:szCs w:val="18"/>
              </w:rPr>
              <w:t xml:space="preserve"> físico</w:t>
            </w:r>
            <w:r w:rsidRPr="00343696">
              <w:rPr>
                <w:rFonts w:ascii="Arial" w:hAnsi="Arial"/>
                <w:kern w:val="2"/>
                <w:sz w:val="18"/>
                <w:szCs w:val="18"/>
              </w:rPr>
              <w:t>, según distribución autorizado por el supervisor.</w:t>
            </w:r>
          </w:p>
          <w:p w14:paraId="65F329B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br/>
              <w:t>1 punto doble de cableado estructurado para puesto de trabajo en categoría 6A</w:t>
            </w:r>
          </w:p>
        </w:tc>
        <w:tc>
          <w:tcPr>
            <w:tcW w:w="1137" w:type="dxa"/>
            <w:tcBorders>
              <w:top w:val="nil"/>
              <w:left w:val="nil"/>
              <w:bottom w:val="single" w:sz="4" w:space="0" w:color="auto"/>
              <w:right w:val="single" w:sz="4" w:space="0" w:color="auto"/>
            </w:tcBorders>
            <w:noWrap/>
            <w:vAlign w:val="bottom"/>
            <w:hideMark/>
          </w:tcPr>
          <w:p w14:paraId="3C933A5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7325A5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69F06BB" w14:textId="77777777" w:rsidTr="007F2D07">
        <w:trPr>
          <w:trHeight w:val="255"/>
        </w:trPr>
        <w:tc>
          <w:tcPr>
            <w:tcW w:w="780" w:type="dxa"/>
            <w:tcBorders>
              <w:top w:val="nil"/>
              <w:left w:val="single" w:sz="4" w:space="0" w:color="auto"/>
              <w:bottom w:val="single" w:sz="4" w:space="0" w:color="auto"/>
              <w:right w:val="single" w:sz="4" w:space="0" w:color="auto"/>
            </w:tcBorders>
            <w:vAlign w:val="center"/>
            <w:hideMark/>
          </w:tcPr>
          <w:p w14:paraId="64D0982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w:t>
            </w:r>
          </w:p>
        </w:tc>
        <w:tc>
          <w:tcPr>
            <w:tcW w:w="1761" w:type="dxa"/>
            <w:tcBorders>
              <w:top w:val="nil"/>
              <w:left w:val="nil"/>
              <w:bottom w:val="single" w:sz="4" w:space="0" w:color="auto"/>
              <w:right w:val="single" w:sz="4" w:space="0" w:color="auto"/>
            </w:tcBorders>
            <w:noWrap/>
            <w:vAlign w:val="center"/>
            <w:hideMark/>
          </w:tcPr>
          <w:p w14:paraId="316AF7D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Canal de Comunicación</w:t>
            </w:r>
          </w:p>
        </w:tc>
        <w:tc>
          <w:tcPr>
            <w:tcW w:w="5059" w:type="dxa"/>
            <w:tcBorders>
              <w:top w:val="nil"/>
              <w:left w:val="nil"/>
              <w:bottom w:val="single" w:sz="4" w:space="0" w:color="auto"/>
              <w:right w:val="single" w:sz="4" w:space="0" w:color="auto"/>
            </w:tcBorders>
            <w:shd w:val="clear" w:color="auto" w:fill="FFFFFF"/>
            <w:vAlign w:val="center"/>
            <w:hideMark/>
          </w:tcPr>
          <w:p w14:paraId="6FB22EB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Todos los elementos de cableado estructurado que conformarán el canal de comunicación deberán ser nuevos y elaborados por un único FABRICANTE, de manera que se asegure la total compatibilidad entre los elementos de cableado evitando degradaciones en el desempeño de la red. Entiéndase como elementos de cableado estructurado todos los componentes que se utilizan en su construcción, tales como:</w:t>
            </w:r>
          </w:p>
          <w:p w14:paraId="21B642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br/>
              <w:t xml:space="preserve">Jacks </w:t>
            </w:r>
            <w:r w:rsidRPr="00343696">
              <w:rPr>
                <w:rFonts w:ascii="Arial" w:hAnsi="Arial"/>
                <w:kern w:val="2"/>
                <w:sz w:val="18"/>
                <w:szCs w:val="18"/>
              </w:rPr>
              <w:br/>
              <w:t xml:space="preserve">Face plate </w:t>
            </w:r>
            <w:r w:rsidRPr="00343696">
              <w:rPr>
                <w:rFonts w:ascii="Arial" w:hAnsi="Arial"/>
                <w:kern w:val="2"/>
                <w:sz w:val="18"/>
                <w:szCs w:val="18"/>
              </w:rPr>
              <w:br/>
              <w:t>Cable U/FTP</w:t>
            </w:r>
            <w:r w:rsidRPr="00343696">
              <w:rPr>
                <w:rFonts w:ascii="Arial" w:hAnsi="Arial"/>
                <w:kern w:val="2"/>
                <w:sz w:val="18"/>
                <w:szCs w:val="18"/>
              </w:rPr>
              <w:br/>
              <w:t>Herrajes</w:t>
            </w:r>
            <w:r w:rsidRPr="00343696">
              <w:rPr>
                <w:rFonts w:ascii="Arial" w:hAnsi="Arial"/>
                <w:kern w:val="2"/>
                <w:sz w:val="18"/>
                <w:szCs w:val="18"/>
              </w:rPr>
              <w:br/>
              <w:t>Patch Cord</w:t>
            </w:r>
            <w:r w:rsidRPr="00343696">
              <w:rPr>
                <w:rFonts w:ascii="Arial" w:hAnsi="Arial"/>
                <w:kern w:val="2"/>
                <w:sz w:val="18"/>
                <w:szCs w:val="18"/>
              </w:rPr>
              <w:br/>
              <w:t>Organizadores</w:t>
            </w:r>
            <w:r w:rsidRPr="00343696">
              <w:rPr>
                <w:rFonts w:ascii="Arial" w:hAnsi="Arial"/>
                <w:kern w:val="2"/>
                <w:sz w:val="18"/>
                <w:szCs w:val="18"/>
              </w:rPr>
              <w:br/>
              <w:t>Fibra Óptica en caso de requerirse</w:t>
            </w:r>
          </w:p>
        </w:tc>
        <w:tc>
          <w:tcPr>
            <w:tcW w:w="1137" w:type="dxa"/>
            <w:tcBorders>
              <w:top w:val="nil"/>
              <w:left w:val="nil"/>
              <w:bottom w:val="single" w:sz="4" w:space="0" w:color="auto"/>
              <w:right w:val="single" w:sz="4" w:space="0" w:color="auto"/>
            </w:tcBorders>
            <w:noWrap/>
            <w:vAlign w:val="bottom"/>
            <w:hideMark/>
          </w:tcPr>
          <w:p w14:paraId="682A87F3" w14:textId="77777777" w:rsidR="00D531AB" w:rsidRPr="00343696" w:rsidRDefault="00D531AB" w:rsidP="007F2D07">
            <w:pPr>
              <w:rPr>
                <w:rFonts w:ascii="Arial" w:hAnsi="Arial"/>
                <w:kern w:val="2"/>
                <w:sz w:val="18"/>
                <w:szCs w:val="18"/>
              </w:rPr>
            </w:pPr>
          </w:p>
        </w:tc>
        <w:tc>
          <w:tcPr>
            <w:tcW w:w="1181" w:type="dxa"/>
            <w:tcBorders>
              <w:top w:val="nil"/>
              <w:left w:val="nil"/>
              <w:bottom w:val="single" w:sz="4" w:space="0" w:color="auto"/>
              <w:right w:val="single" w:sz="4" w:space="0" w:color="auto"/>
            </w:tcBorders>
            <w:noWrap/>
            <w:vAlign w:val="bottom"/>
            <w:hideMark/>
          </w:tcPr>
          <w:p w14:paraId="42AE5FD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C4E8EB8" w14:textId="77777777" w:rsidTr="007F2D07">
        <w:trPr>
          <w:trHeight w:val="699"/>
        </w:trPr>
        <w:tc>
          <w:tcPr>
            <w:tcW w:w="780" w:type="dxa"/>
            <w:tcBorders>
              <w:top w:val="nil"/>
              <w:left w:val="single" w:sz="4" w:space="0" w:color="auto"/>
              <w:bottom w:val="single" w:sz="4" w:space="0" w:color="auto"/>
              <w:right w:val="single" w:sz="4" w:space="0" w:color="auto"/>
            </w:tcBorders>
            <w:vAlign w:val="center"/>
            <w:hideMark/>
          </w:tcPr>
          <w:p w14:paraId="0DD20F0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w:t>
            </w:r>
          </w:p>
        </w:tc>
        <w:tc>
          <w:tcPr>
            <w:tcW w:w="1761" w:type="dxa"/>
            <w:tcBorders>
              <w:top w:val="nil"/>
              <w:left w:val="nil"/>
              <w:bottom w:val="single" w:sz="4" w:space="0" w:color="auto"/>
              <w:right w:val="single" w:sz="4" w:space="0" w:color="auto"/>
            </w:tcBorders>
            <w:noWrap/>
            <w:vAlign w:val="center"/>
            <w:hideMark/>
          </w:tcPr>
          <w:p w14:paraId="4E98146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Fichas Técnicas</w:t>
            </w:r>
          </w:p>
        </w:tc>
        <w:tc>
          <w:tcPr>
            <w:tcW w:w="5059" w:type="dxa"/>
            <w:tcBorders>
              <w:top w:val="nil"/>
              <w:left w:val="nil"/>
              <w:bottom w:val="single" w:sz="4" w:space="0" w:color="auto"/>
              <w:right w:val="single" w:sz="4" w:space="0" w:color="auto"/>
            </w:tcBorders>
            <w:shd w:val="clear" w:color="auto" w:fill="FFFFFF"/>
            <w:vAlign w:val="bottom"/>
            <w:hideMark/>
          </w:tcPr>
          <w:p w14:paraId="3B53937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El oferente deberá Anexar fichas técnicas de estos elementos junto con la oferta. </w:t>
            </w:r>
            <w:r w:rsidRPr="00343696">
              <w:rPr>
                <w:rFonts w:ascii="Arial" w:hAnsi="Arial"/>
                <w:kern w:val="2"/>
                <w:sz w:val="18"/>
                <w:szCs w:val="18"/>
              </w:rPr>
              <w:br/>
            </w:r>
            <w:r w:rsidRPr="00343696">
              <w:rPr>
                <w:rFonts w:ascii="Arial" w:hAnsi="Arial"/>
                <w:kern w:val="2"/>
                <w:sz w:val="18"/>
                <w:szCs w:val="18"/>
              </w:rPr>
              <w:br/>
              <w:t>El contratista deberá seguir las mejores prácticas de instalación, de acuerdo a la norma y a las recomendaciones del Fabricante, incluyendo además el uso de herramientas y accesorios apropiados para la correcta terminación de los enlaces del proyecto. Esto incluye: nivel de entorchado de los pares, parte desnuda en remates, organización del cableado con cinta tipo Velcro, cumplimiento de los radios de curvatura, no exceder la tensión de halado, etc.</w:t>
            </w:r>
            <w:r w:rsidRPr="00343696">
              <w:rPr>
                <w:rFonts w:ascii="Arial" w:hAnsi="Arial"/>
                <w:kern w:val="2"/>
                <w:sz w:val="18"/>
                <w:szCs w:val="18"/>
              </w:rPr>
              <w:br/>
            </w:r>
            <w:r w:rsidRPr="00343696">
              <w:rPr>
                <w:rFonts w:ascii="Arial" w:hAnsi="Arial"/>
                <w:kern w:val="2"/>
                <w:sz w:val="18"/>
                <w:szCs w:val="18"/>
              </w:rPr>
              <w:br/>
              <w:t xml:space="preserve">Todo el cableado estará identificado de acuerdo con la recomendación indicada en la norma ANSI/TIA 606, de forma tal que facilite la administración y operación del sistema. Se requiere la identificación de los patch cord de los racks, los faceplate (distinguiendo los servicios de voz y datos), ambos extremos de los cables de los subsistemas horizontal y vertical, paneles, puertos de los paneles, racks y cuartos técnicos. La marcación se deberá hacer con identificadores apropiados para cada tipo de elemento, que sean altamente legibles y que se mantengan permanentemente sin riesgo a caerse por el paso del tiempo.  </w:t>
            </w:r>
            <w:r w:rsidRPr="00343696">
              <w:rPr>
                <w:rFonts w:ascii="Arial" w:hAnsi="Arial"/>
                <w:kern w:val="2"/>
                <w:sz w:val="18"/>
                <w:szCs w:val="18"/>
              </w:rPr>
              <w:br/>
            </w:r>
            <w:r w:rsidRPr="00343696">
              <w:rPr>
                <w:rFonts w:ascii="Arial" w:hAnsi="Arial"/>
                <w:kern w:val="2"/>
                <w:sz w:val="18"/>
                <w:szCs w:val="18"/>
              </w:rPr>
              <w:br/>
              <w:t xml:space="preserve">Toda la solución que compone el cableado en categoría 6A deberá ser en una sola marca (Monomarca) </w:t>
            </w:r>
            <w:r w:rsidRPr="00343696">
              <w:rPr>
                <w:rFonts w:ascii="Arial" w:hAnsi="Arial"/>
                <w:kern w:val="2"/>
                <w:sz w:val="18"/>
                <w:szCs w:val="18"/>
              </w:rPr>
              <w:br/>
              <w:t>Esquema de Conexión: En estrella desde el gabinete hasta cada punto.</w:t>
            </w:r>
          </w:p>
        </w:tc>
        <w:tc>
          <w:tcPr>
            <w:tcW w:w="1137" w:type="dxa"/>
            <w:tcBorders>
              <w:top w:val="nil"/>
              <w:left w:val="nil"/>
              <w:bottom w:val="single" w:sz="4" w:space="0" w:color="auto"/>
              <w:right w:val="single" w:sz="4" w:space="0" w:color="auto"/>
            </w:tcBorders>
            <w:noWrap/>
            <w:vAlign w:val="bottom"/>
            <w:hideMark/>
          </w:tcPr>
          <w:p w14:paraId="104D83E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8CA849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762C95D"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CC6033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w:t>
            </w:r>
          </w:p>
        </w:tc>
        <w:tc>
          <w:tcPr>
            <w:tcW w:w="1761" w:type="dxa"/>
            <w:vMerge w:val="restart"/>
            <w:tcBorders>
              <w:top w:val="nil"/>
              <w:left w:val="single" w:sz="4" w:space="0" w:color="auto"/>
              <w:bottom w:val="single" w:sz="4" w:space="0" w:color="000000"/>
              <w:right w:val="single" w:sz="4" w:space="0" w:color="auto"/>
            </w:tcBorders>
            <w:noWrap/>
            <w:vAlign w:val="center"/>
            <w:hideMark/>
          </w:tcPr>
          <w:p w14:paraId="6375E45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Subsistemas </w:t>
            </w:r>
          </w:p>
        </w:tc>
        <w:tc>
          <w:tcPr>
            <w:tcW w:w="5059" w:type="dxa"/>
            <w:tcBorders>
              <w:top w:val="nil"/>
              <w:left w:val="nil"/>
              <w:bottom w:val="single" w:sz="4" w:space="0" w:color="auto"/>
              <w:right w:val="single" w:sz="4" w:space="0" w:color="auto"/>
            </w:tcBorders>
            <w:shd w:val="clear" w:color="auto" w:fill="FFFFFF"/>
            <w:vAlign w:val="center"/>
            <w:hideMark/>
          </w:tcPr>
          <w:p w14:paraId="3CC5C08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sistema de cableado estructurado está básicamente compuesto por los siguientes subsistemas:</w:t>
            </w:r>
          </w:p>
        </w:tc>
        <w:tc>
          <w:tcPr>
            <w:tcW w:w="1137" w:type="dxa"/>
            <w:tcBorders>
              <w:top w:val="nil"/>
              <w:left w:val="nil"/>
              <w:bottom w:val="single" w:sz="4" w:space="0" w:color="auto"/>
              <w:right w:val="single" w:sz="4" w:space="0" w:color="auto"/>
            </w:tcBorders>
            <w:noWrap/>
            <w:vAlign w:val="bottom"/>
            <w:hideMark/>
          </w:tcPr>
          <w:p w14:paraId="097732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CD6CC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BDE3CDE"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43D3BC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w:t>
            </w:r>
          </w:p>
        </w:tc>
        <w:tc>
          <w:tcPr>
            <w:tcW w:w="1761" w:type="dxa"/>
            <w:vMerge/>
            <w:tcBorders>
              <w:top w:val="nil"/>
              <w:left w:val="single" w:sz="4" w:space="0" w:color="auto"/>
              <w:bottom w:val="single" w:sz="4" w:space="0" w:color="000000"/>
              <w:right w:val="single" w:sz="4" w:space="0" w:color="auto"/>
            </w:tcBorders>
            <w:vAlign w:val="center"/>
            <w:hideMark/>
          </w:tcPr>
          <w:p w14:paraId="2CF0213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1337651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Subsistema de puesto de trabajo: está compuesto por los cables y adaptadores que permiten la conexión de los equipos terminales a las salidas de información, ej., Voz, Datos, Video IP.</w:t>
            </w:r>
          </w:p>
        </w:tc>
        <w:tc>
          <w:tcPr>
            <w:tcW w:w="1137" w:type="dxa"/>
            <w:tcBorders>
              <w:top w:val="nil"/>
              <w:left w:val="nil"/>
              <w:bottom w:val="single" w:sz="4" w:space="0" w:color="auto"/>
              <w:right w:val="single" w:sz="4" w:space="0" w:color="auto"/>
            </w:tcBorders>
            <w:noWrap/>
            <w:vAlign w:val="bottom"/>
            <w:hideMark/>
          </w:tcPr>
          <w:p w14:paraId="4F2D23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1B5F0A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D72A088"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7D1D05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w:t>
            </w:r>
          </w:p>
        </w:tc>
        <w:tc>
          <w:tcPr>
            <w:tcW w:w="1761" w:type="dxa"/>
            <w:vMerge/>
            <w:tcBorders>
              <w:top w:val="nil"/>
              <w:left w:val="single" w:sz="4" w:space="0" w:color="auto"/>
              <w:bottom w:val="single" w:sz="4" w:space="0" w:color="000000"/>
              <w:right w:val="single" w:sz="4" w:space="0" w:color="auto"/>
            </w:tcBorders>
            <w:vAlign w:val="center"/>
            <w:hideMark/>
          </w:tcPr>
          <w:p w14:paraId="77325C3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6208962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Subsistema horizontal: comprende el cableado que conecta cada salida de información al respectivo panel en el cuarto de telecomunicaciones.</w:t>
            </w:r>
          </w:p>
        </w:tc>
        <w:tc>
          <w:tcPr>
            <w:tcW w:w="1137" w:type="dxa"/>
            <w:tcBorders>
              <w:top w:val="nil"/>
              <w:left w:val="nil"/>
              <w:bottom w:val="single" w:sz="4" w:space="0" w:color="auto"/>
              <w:right w:val="single" w:sz="4" w:space="0" w:color="auto"/>
            </w:tcBorders>
            <w:noWrap/>
            <w:vAlign w:val="bottom"/>
            <w:hideMark/>
          </w:tcPr>
          <w:p w14:paraId="7E76214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4E76D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1F1462A"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0185484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w:t>
            </w:r>
          </w:p>
        </w:tc>
        <w:tc>
          <w:tcPr>
            <w:tcW w:w="1761" w:type="dxa"/>
            <w:vMerge/>
            <w:tcBorders>
              <w:top w:val="nil"/>
              <w:left w:val="single" w:sz="4" w:space="0" w:color="auto"/>
              <w:bottom w:val="single" w:sz="4" w:space="0" w:color="000000"/>
              <w:right w:val="single" w:sz="4" w:space="0" w:color="auto"/>
            </w:tcBorders>
            <w:vAlign w:val="center"/>
            <w:hideMark/>
          </w:tcPr>
          <w:p w14:paraId="7133124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4F510E0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Subsistema cuarto de telecomunicaciones: es el espacio donde se alojan los racks/gabinetes y el respectivo el hardware de terminación de los cables de cobre y fibra óptica.</w:t>
            </w:r>
          </w:p>
        </w:tc>
        <w:tc>
          <w:tcPr>
            <w:tcW w:w="1137" w:type="dxa"/>
            <w:tcBorders>
              <w:top w:val="nil"/>
              <w:left w:val="nil"/>
              <w:bottom w:val="single" w:sz="4" w:space="0" w:color="auto"/>
              <w:right w:val="single" w:sz="4" w:space="0" w:color="auto"/>
            </w:tcBorders>
            <w:noWrap/>
            <w:vAlign w:val="bottom"/>
            <w:hideMark/>
          </w:tcPr>
          <w:p w14:paraId="7393041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A0FF9D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90E8E4E"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01D798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w:t>
            </w:r>
          </w:p>
        </w:tc>
        <w:tc>
          <w:tcPr>
            <w:tcW w:w="1761" w:type="dxa"/>
            <w:vMerge/>
            <w:tcBorders>
              <w:top w:val="nil"/>
              <w:left w:val="single" w:sz="4" w:space="0" w:color="auto"/>
              <w:bottom w:val="single" w:sz="4" w:space="0" w:color="000000"/>
              <w:right w:val="single" w:sz="4" w:space="0" w:color="auto"/>
            </w:tcBorders>
            <w:vAlign w:val="center"/>
            <w:hideMark/>
          </w:tcPr>
          <w:p w14:paraId="25CCC3D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3B828AC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Subsistema de cuarto de equipos: es el cuarto central donde se ubican los equipos principales de telecomunicaciones.</w:t>
            </w:r>
          </w:p>
        </w:tc>
        <w:tc>
          <w:tcPr>
            <w:tcW w:w="1137" w:type="dxa"/>
            <w:tcBorders>
              <w:top w:val="nil"/>
              <w:left w:val="nil"/>
              <w:bottom w:val="single" w:sz="4" w:space="0" w:color="auto"/>
              <w:right w:val="single" w:sz="4" w:space="0" w:color="auto"/>
            </w:tcBorders>
            <w:noWrap/>
            <w:vAlign w:val="bottom"/>
            <w:hideMark/>
          </w:tcPr>
          <w:p w14:paraId="1A13463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07A90B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0907D1F1"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E76074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w:t>
            </w:r>
          </w:p>
        </w:tc>
        <w:tc>
          <w:tcPr>
            <w:tcW w:w="1761" w:type="dxa"/>
            <w:vMerge w:val="restart"/>
            <w:tcBorders>
              <w:top w:val="nil"/>
              <w:left w:val="single" w:sz="4" w:space="0" w:color="auto"/>
              <w:bottom w:val="single" w:sz="4" w:space="0" w:color="000000"/>
              <w:right w:val="single" w:sz="4" w:space="0" w:color="auto"/>
            </w:tcBorders>
            <w:noWrap/>
            <w:vAlign w:val="center"/>
            <w:hideMark/>
          </w:tcPr>
          <w:p w14:paraId="0102DAF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Normas Exigidas para el proyecto</w:t>
            </w:r>
          </w:p>
        </w:tc>
        <w:tc>
          <w:tcPr>
            <w:tcW w:w="5059" w:type="dxa"/>
            <w:tcBorders>
              <w:top w:val="nil"/>
              <w:left w:val="nil"/>
              <w:bottom w:val="single" w:sz="4" w:space="0" w:color="auto"/>
              <w:right w:val="single" w:sz="4" w:space="0" w:color="auto"/>
            </w:tcBorders>
            <w:vAlign w:val="center"/>
            <w:hideMark/>
          </w:tcPr>
          <w:p w14:paraId="6596B581"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ANSI/TIA-568.0-D: “Generic Telecommunications Cabling for Customer Premises”</w:t>
            </w:r>
          </w:p>
        </w:tc>
        <w:tc>
          <w:tcPr>
            <w:tcW w:w="1137" w:type="dxa"/>
            <w:tcBorders>
              <w:top w:val="nil"/>
              <w:left w:val="nil"/>
              <w:bottom w:val="single" w:sz="4" w:space="0" w:color="auto"/>
              <w:right w:val="single" w:sz="4" w:space="0" w:color="auto"/>
            </w:tcBorders>
            <w:noWrap/>
            <w:vAlign w:val="bottom"/>
            <w:hideMark/>
          </w:tcPr>
          <w:p w14:paraId="61BE0129"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513F6B6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533DE4C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0C0DD2A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w:t>
            </w:r>
          </w:p>
        </w:tc>
        <w:tc>
          <w:tcPr>
            <w:tcW w:w="1761" w:type="dxa"/>
            <w:vMerge/>
            <w:tcBorders>
              <w:top w:val="nil"/>
              <w:left w:val="single" w:sz="4" w:space="0" w:color="auto"/>
              <w:bottom w:val="single" w:sz="4" w:space="0" w:color="000000"/>
              <w:right w:val="single" w:sz="4" w:space="0" w:color="auto"/>
            </w:tcBorders>
            <w:vAlign w:val="center"/>
            <w:hideMark/>
          </w:tcPr>
          <w:p w14:paraId="095660A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1C6AB4D" w14:textId="77777777" w:rsidR="00D531AB" w:rsidRPr="00343696" w:rsidRDefault="00D531AB" w:rsidP="007F2D07">
            <w:pPr>
              <w:spacing w:after="0" w:line="240" w:lineRule="auto"/>
              <w:jc w:val="both"/>
              <w:rPr>
                <w:rFonts w:ascii="Arial" w:hAnsi="Arial"/>
                <w:kern w:val="2"/>
                <w:sz w:val="18"/>
                <w:szCs w:val="18"/>
                <w:lang w:val="it-IT"/>
              </w:rPr>
            </w:pPr>
            <w:r w:rsidRPr="00343696">
              <w:rPr>
                <w:rFonts w:ascii="Arial" w:hAnsi="Arial"/>
                <w:kern w:val="2"/>
                <w:sz w:val="18"/>
                <w:szCs w:val="18"/>
                <w:lang w:val="it-IT"/>
              </w:rPr>
              <w:t>• ANSI/TIA-568.1-D: “Commercial Building Telecommunications Cabling Standard”</w:t>
            </w:r>
          </w:p>
        </w:tc>
        <w:tc>
          <w:tcPr>
            <w:tcW w:w="1137" w:type="dxa"/>
            <w:tcBorders>
              <w:top w:val="nil"/>
              <w:left w:val="nil"/>
              <w:bottom w:val="single" w:sz="4" w:space="0" w:color="auto"/>
              <w:right w:val="single" w:sz="4" w:space="0" w:color="auto"/>
            </w:tcBorders>
            <w:noWrap/>
            <w:vAlign w:val="bottom"/>
            <w:hideMark/>
          </w:tcPr>
          <w:p w14:paraId="4DA6917F"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c>
          <w:tcPr>
            <w:tcW w:w="1181" w:type="dxa"/>
            <w:tcBorders>
              <w:top w:val="nil"/>
              <w:left w:val="nil"/>
              <w:bottom w:val="single" w:sz="4" w:space="0" w:color="auto"/>
              <w:right w:val="single" w:sz="4" w:space="0" w:color="auto"/>
            </w:tcBorders>
            <w:noWrap/>
            <w:vAlign w:val="bottom"/>
            <w:hideMark/>
          </w:tcPr>
          <w:p w14:paraId="0A289DE4"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r>
      <w:tr w:rsidR="00D531AB" w:rsidRPr="007150C9" w14:paraId="1392799D"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87DB1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w:t>
            </w:r>
          </w:p>
        </w:tc>
        <w:tc>
          <w:tcPr>
            <w:tcW w:w="1761" w:type="dxa"/>
            <w:vMerge/>
            <w:tcBorders>
              <w:top w:val="nil"/>
              <w:left w:val="single" w:sz="4" w:space="0" w:color="auto"/>
              <w:bottom w:val="single" w:sz="4" w:space="0" w:color="000000"/>
              <w:right w:val="single" w:sz="4" w:space="0" w:color="auto"/>
            </w:tcBorders>
            <w:vAlign w:val="center"/>
            <w:hideMark/>
          </w:tcPr>
          <w:p w14:paraId="590BAED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03F093B"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ANSI/TIA-568-C.2: “Balanced Twisted-pair Telecommunications Cabling and Components Standards”</w:t>
            </w:r>
          </w:p>
        </w:tc>
        <w:tc>
          <w:tcPr>
            <w:tcW w:w="1137" w:type="dxa"/>
            <w:tcBorders>
              <w:top w:val="nil"/>
              <w:left w:val="nil"/>
              <w:bottom w:val="single" w:sz="4" w:space="0" w:color="auto"/>
              <w:right w:val="single" w:sz="4" w:space="0" w:color="auto"/>
            </w:tcBorders>
            <w:noWrap/>
            <w:vAlign w:val="bottom"/>
            <w:hideMark/>
          </w:tcPr>
          <w:p w14:paraId="7D51ECD4"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4AF77D6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044AEC2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550416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w:t>
            </w:r>
          </w:p>
        </w:tc>
        <w:tc>
          <w:tcPr>
            <w:tcW w:w="1761" w:type="dxa"/>
            <w:vMerge/>
            <w:tcBorders>
              <w:top w:val="nil"/>
              <w:left w:val="single" w:sz="4" w:space="0" w:color="auto"/>
              <w:bottom w:val="single" w:sz="4" w:space="0" w:color="000000"/>
              <w:right w:val="single" w:sz="4" w:space="0" w:color="auto"/>
            </w:tcBorders>
            <w:vAlign w:val="center"/>
            <w:hideMark/>
          </w:tcPr>
          <w:p w14:paraId="22EA875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A576DAD"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ANSI/TIA-568.3-D: “Optical Fiber Cabling Components Standard”</w:t>
            </w:r>
          </w:p>
        </w:tc>
        <w:tc>
          <w:tcPr>
            <w:tcW w:w="1137" w:type="dxa"/>
            <w:tcBorders>
              <w:top w:val="nil"/>
              <w:left w:val="nil"/>
              <w:bottom w:val="single" w:sz="4" w:space="0" w:color="auto"/>
              <w:right w:val="single" w:sz="4" w:space="0" w:color="auto"/>
            </w:tcBorders>
            <w:noWrap/>
            <w:vAlign w:val="bottom"/>
            <w:hideMark/>
          </w:tcPr>
          <w:p w14:paraId="2717417E"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423848B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76727153"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95158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w:t>
            </w:r>
          </w:p>
        </w:tc>
        <w:tc>
          <w:tcPr>
            <w:tcW w:w="1761" w:type="dxa"/>
            <w:vMerge/>
            <w:tcBorders>
              <w:top w:val="nil"/>
              <w:left w:val="single" w:sz="4" w:space="0" w:color="auto"/>
              <w:bottom w:val="single" w:sz="4" w:space="0" w:color="000000"/>
              <w:right w:val="single" w:sz="4" w:space="0" w:color="auto"/>
            </w:tcBorders>
            <w:vAlign w:val="center"/>
            <w:hideMark/>
          </w:tcPr>
          <w:p w14:paraId="50B633A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8E977A5"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ANSI/TIA-568.4-D: “Broadband Coaxial Cabling Components Standard”</w:t>
            </w:r>
          </w:p>
        </w:tc>
        <w:tc>
          <w:tcPr>
            <w:tcW w:w="1137" w:type="dxa"/>
            <w:tcBorders>
              <w:top w:val="nil"/>
              <w:left w:val="nil"/>
              <w:bottom w:val="single" w:sz="4" w:space="0" w:color="auto"/>
              <w:right w:val="single" w:sz="4" w:space="0" w:color="auto"/>
            </w:tcBorders>
            <w:noWrap/>
            <w:vAlign w:val="bottom"/>
            <w:hideMark/>
          </w:tcPr>
          <w:p w14:paraId="2F9FE230"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23B51EFC"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164C1F02"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1F727DC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.14</w:t>
            </w:r>
          </w:p>
        </w:tc>
        <w:tc>
          <w:tcPr>
            <w:tcW w:w="1761" w:type="dxa"/>
            <w:vMerge/>
            <w:tcBorders>
              <w:top w:val="nil"/>
              <w:left w:val="single" w:sz="4" w:space="0" w:color="auto"/>
              <w:bottom w:val="single" w:sz="4" w:space="0" w:color="000000"/>
              <w:right w:val="single" w:sz="4" w:space="0" w:color="auto"/>
            </w:tcBorders>
            <w:vAlign w:val="center"/>
            <w:hideMark/>
          </w:tcPr>
          <w:p w14:paraId="06511D0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0D38389" w14:textId="77777777" w:rsidR="00D531AB" w:rsidRPr="00343696" w:rsidRDefault="00D531AB" w:rsidP="007F2D07">
            <w:pPr>
              <w:spacing w:after="0" w:line="240" w:lineRule="auto"/>
              <w:jc w:val="both"/>
              <w:rPr>
                <w:rFonts w:ascii="Arial" w:hAnsi="Arial"/>
                <w:kern w:val="2"/>
                <w:sz w:val="18"/>
                <w:szCs w:val="18"/>
                <w:lang w:val="it-IT"/>
              </w:rPr>
            </w:pPr>
            <w:r w:rsidRPr="00343696">
              <w:rPr>
                <w:rFonts w:ascii="Arial" w:hAnsi="Arial"/>
                <w:kern w:val="2"/>
                <w:sz w:val="18"/>
                <w:szCs w:val="18"/>
                <w:lang w:val="it-IT"/>
              </w:rPr>
              <w:t>• ANSI/TIA-569-E: “Commercial Building Standard for Telecommunications Pathways”</w:t>
            </w:r>
          </w:p>
        </w:tc>
        <w:tc>
          <w:tcPr>
            <w:tcW w:w="1137" w:type="dxa"/>
            <w:tcBorders>
              <w:top w:val="nil"/>
              <w:left w:val="nil"/>
              <w:bottom w:val="single" w:sz="4" w:space="0" w:color="auto"/>
              <w:right w:val="single" w:sz="4" w:space="0" w:color="auto"/>
            </w:tcBorders>
            <w:noWrap/>
            <w:vAlign w:val="bottom"/>
            <w:hideMark/>
          </w:tcPr>
          <w:p w14:paraId="7D6A117B"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c>
          <w:tcPr>
            <w:tcW w:w="1181" w:type="dxa"/>
            <w:tcBorders>
              <w:top w:val="nil"/>
              <w:left w:val="nil"/>
              <w:bottom w:val="single" w:sz="4" w:space="0" w:color="auto"/>
              <w:right w:val="single" w:sz="4" w:space="0" w:color="auto"/>
            </w:tcBorders>
            <w:noWrap/>
            <w:vAlign w:val="bottom"/>
            <w:hideMark/>
          </w:tcPr>
          <w:p w14:paraId="692D9F7B"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r>
      <w:tr w:rsidR="00D531AB" w:rsidRPr="00343696" w14:paraId="07881EC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14E43B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.15</w:t>
            </w:r>
          </w:p>
        </w:tc>
        <w:tc>
          <w:tcPr>
            <w:tcW w:w="1761" w:type="dxa"/>
            <w:vMerge/>
            <w:tcBorders>
              <w:top w:val="nil"/>
              <w:left w:val="single" w:sz="4" w:space="0" w:color="auto"/>
              <w:bottom w:val="single" w:sz="4" w:space="0" w:color="000000"/>
              <w:right w:val="single" w:sz="4" w:space="0" w:color="auto"/>
            </w:tcBorders>
            <w:vAlign w:val="center"/>
            <w:hideMark/>
          </w:tcPr>
          <w:p w14:paraId="328912A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F9D99F0"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ANSI/TIA-606-C: “Administration Standard for Commercial Telecommunications Infrastructure”</w:t>
            </w:r>
          </w:p>
        </w:tc>
        <w:tc>
          <w:tcPr>
            <w:tcW w:w="1137" w:type="dxa"/>
            <w:tcBorders>
              <w:top w:val="nil"/>
              <w:left w:val="nil"/>
              <w:bottom w:val="single" w:sz="4" w:space="0" w:color="auto"/>
              <w:right w:val="single" w:sz="4" w:space="0" w:color="auto"/>
            </w:tcBorders>
            <w:noWrap/>
            <w:vAlign w:val="bottom"/>
            <w:hideMark/>
          </w:tcPr>
          <w:p w14:paraId="6C276889"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3EE237EC"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0E303FD4"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C1225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.16</w:t>
            </w:r>
          </w:p>
        </w:tc>
        <w:tc>
          <w:tcPr>
            <w:tcW w:w="1761" w:type="dxa"/>
            <w:vMerge/>
            <w:tcBorders>
              <w:top w:val="nil"/>
              <w:left w:val="single" w:sz="4" w:space="0" w:color="auto"/>
              <w:bottom w:val="single" w:sz="4" w:space="0" w:color="000000"/>
              <w:right w:val="single" w:sz="4" w:space="0" w:color="auto"/>
            </w:tcBorders>
            <w:vAlign w:val="center"/>
            <w:hideMark/>
          </w:tcPr>
          <w:p w14:paraId="2F2A962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FCF5AF2"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ANSI/TIA-607-C: “Generic Telecommunications bonding and grounding (earthing) for customer premises”</w:t>
            </w:r>
          </w:p>
        </w:tc>
        <w:tc>
          <w:tcPr>
            <w:tcW w:w="1137" w:type="dxa"/>
            <w:tcBorders>
              <w:top w:val="nil"/>
              <w:left w:val="nil"/>
              <w:bottom w:val="single" w:sz="4" w:space="0" w:color="auto"/>
              <w:right w:val="single" w:sz="4" w:space="0" w:color="auto"/>
            </w:tcBorders>
            <w:noWrap/>
            <w:vAlign w:val="bottom"/>
            <w:hideMark/>
          </w:tcPr>
          <w:p w14:paraId="20E0A44C"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650BBBC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34A4F25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C0D5CC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.17</w:t>
            </w:r>
          </w:p>
        </w:tc>
        <w:tc>
          <w:tcPr>
            <w:tcW w:w="1761" w:type="dxa"/>
            <w:vMerge/>
            <w:tcBorders>
              <w:top w:val="nil"/>
              <w:left w:val="single" w:sz="4" w:space="0" w:color="auto"/>
              <w:bottom w:val="single" w:sz="4" w:space="0" w:color="000000"/>
              <w:right w:val="single" w:sz="4" w:space="0" w:color="auto"/>
            </w:tcBorders>
            <w:vAlign w:val="center"/>
            <w:hideMark/>
          </w:tcPr>
          <w:p w14:paraId="57ACA03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48C7106"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ANSI/TIA-758-B: “Customer-owned Outside Plant Telecommunications Infrastructure Standard”</w:t>
            </w:r>
          </w:p>
        </w:tc>
        <w:tc>
          <w:tcPr>
            <w:tcW w:w="1137" w:type="dxa"/>
            <w:tcBorders>
              <w:top w:val="nil"/>
              <w:left w:val="nil"/>
              <w:bottom w:val="single" w:sz="4" w:space="0" w:color="auto"/>
              <w:right w:val="single" w:sz="4" w:space="0" w:color="auto"/>
            </w:tcBorders>
            <w:noWrap/>
            <w:vAlign w:val="bottom"/>
            <w:hideMark/>
          </w:tcPr>
          <w:p w14:paraId="6AD8A860"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14C069B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3D4B8D5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6F1D1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.18</w:t>
            </w:r>
          </w:p>
        </w:tc>
        <w:tc>
          <w:tcPr>
            <w:tcW w:w="1761" w:type="dxa"/>
            <w:vMerge/>
            <w:tcBorders>
              <w:top w:val="nil"/>
              <w:left w:val="single" w:sz="4" w:space="0" w:color="auto"/>
              <w:bottom w:val="single" w:sz="4" w:space="0" w:color="000000"/>
              <w:right w:val="single" w:sz="4" w:space="0" w:color="auto"/>
            </w:tcBorders>
            <w:vAlign w:val="center"/>
            <w:hideMark/>
          </w:tcPr>
          <w:p w14:paraId="75FBB93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4FDF196"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ANSI/TIA-942-B: “Telecommunications Infrastructure Standard for Data Centers”</w:t>
            </w:r>
          </w:p>
        </w:tc>
        <w:tc>
          <w:tcPr>
            <w:tcW w:w="1137" w:type="dxa"/>
            <w:tcBorders>
              <w:top w:val="nil"/>
              <w:left w:val="nil"/>
              <w:bottom w:val="single" w:sz="4" w:space="0" w:color="auto"/>
              <w:right w:val="single" w:sz="4" w:space="0" w:color="auto"/>
            </w:tcBorders>
            <w:noWrap/>
            <w:vAlign w:val="bottom"/>
            <w:hideMark/>
          </w:tcPr>
          <w:p w14:paraId="2D29E9B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3BF83D11"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75B2BC3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67B20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.19</w:t>
            </w:r>
          </w:p>
        </w:tc>
        <w:tc>
          <w:tcPr>
            <w:tcW w:w="1761" w:type="dxa"/>
            <w:vMerge/>
            <w:tcBorders>
              <w:top w:val="nil"/>
              <w:left w:val="single" w:sz="4" w:space="0" w:color="auto"/>
              <w:bottom w:val="single" w:sz="4" w:space="0" w:color="000000"/>
              <w:right w:val="single" w:sz="4" w:space="0" w:color="auto"/>
            </w:tcBorders>
            <w:vAlign w:val="center"/>
            <w:hideMark/>
          </w:tcPr>
          <w:p w14:paraId="0CACB16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81F4237"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ANSI/TIA-862-B: “Building Automations System Cabling Standard”</w:t>
            </w:r>
          </w:p>
        </w:tc>
        <w:tc>
          <w:tcPr>
            <w:tcW w:w="1137" w:type="dxa"/>
            <w:tcBorders>
              <w:top w:val="nil"/>
              <w:left w:val="nil"/>
              <w:bottom w:val="single" w:sz="4" w:space="0" w:color="auto"/>
              <w:right w:val="single" w:sz="4" w:space="0" w:color="auto"/>
            </w:tcBorders>
            <w:noWrap/>
            <w:vAlign w:val="bottom"/>
            <w:hideMark/>
          </w:tcPr>
          <w:p w14:paraId="423C2AD9"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19448BC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3B52A8B5"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4EC486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.20</w:t>
            </w:r>
          </w:p>
        </w:tc>
        <w:tc>
          <w:tcPr>
            <w:tcW w:w="1761" w:type="dxa"/>
            <w:vMerge/>
            <w:tcBorders>
              <w:top w:val="nil"/>
              <w:left w:val="single" w:sz="4" w:space="0" w:color="auto"/>
              <w:bottom w:val="single" w:sz="4" w:space="0" w:color="000000"/>
              <w:right w:val="single" w:sz="4" w:space="0" w:color="auto"/>
            </w:tcBorders>
            <w:vAlign w:val="center"/>
            <w:hideMark/>
          </w:tcPr>
          <w:p w14:paraId="57A3568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03BB6EA"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TIA-526-7-A: “Measurement of Optical Power Loss of Installed Single-Mode Fiber Cable Plant”</w:t>
            </w:r>
          </w:p>
        </w:tc>
        <w:tc>
          <w:tcPr>
            <w:tcW w:w="1137" w:type="dxa"/>
            <w:tcBorders>
              <w:top w:val="nil"/>
              <w:left w:val="nil"/>
              <w:bottom w:val="single" w:sz="4" w:space="0" w:color="auto"/>
              <w:right w:val="single" w:sz="4" w:space="0" w:color="auto"/>
            </w:tcBorders>
            <w:noWrap/>
            <w:vAlign w:val="bottom"/>
            <w:hideMark/>
          </w:tcPr>
          <w:p w14:paraId="7DE4ED1F"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5269AE5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02059BE8"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D1F04D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.21</w:t>
            </w:r>
          </w:p>
        </w:tc>
        <w:tc>
          <w:tcPr>
            <w:tcW w:w="1761" w:type="dxa"/>
            <w:vMerge/>
            <w:tcBorders>
              <w:top w:val="nil"/>
              <w:left w:val="single" w:sz="4" w:space="0" w:color="auto"/>
              <w:bottom w:val="single" w:sz="4" w:space="0" w:color="000000"/>
              <w:right w:val="single" w:sz="4" w:space="0" w:color="auto"/>
            </w:tcBorders>
            <w:vAlign w:val="center"/>
            <w:hideMark/>
          </w:tcPr>
          <w:p w14:paraId="5A08905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595CE98"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TIA-526-14-C: “Optical Power Loss Measurements of Installed Multimode Fiber Cable Plant”</w:t>
            </w:r>
          </w:p>
        </w:tc>
        <w:tc>
          <w:tcPr>
            <w:tcW w:w="1137" w:type="dxa"/>
            <w:tcBorders>
              <w:top w:val="nil"/>
              <w:left w:val="nil"/>
              <w:bottom w:val="single" w:sz="4" w:space="0" w:color="auto"/>
              <w:right w:val="single" w:sz="4" w:space="0" w:color="auto"/>
            </w:tcBorders>
            <w:noWrap/>
            <w:vAlign w:val="bottom"/>
            <w:hideMark/>
          </w:tcPr>
          <w:p w14:paraId="2F235C29"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7A935A8C"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100EBF8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C3ACE4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.22</w:t>
            </w:r>
          </w:p>
        </w:tc>
        <w:tc>
          <w:tcPr>
            <w:tcW w:w="1761" w:type="dxa"/>
            <w:vMerge/>
            <w:tcBorders>
              <w:top w:val="nil"/>
              <w:left w:val="single" w:sz="4" w:space="0" w:color="auto"/>
              <w:bottom w:val="single" w:sz="4" w:space="0" w:color="000000"/>
              <w:right w:val="single" w:sz="4" w:space="0" w:color="auto"/>
            </w:tcBorders>
            <w:vAlign w:val="center"/>
            <w:hideMark/>
          </w:tcPr>
          <w:p w14:paraId="6707453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CF74944"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ISO/IEC 11801: “Generic Cabling for Customer Premises”</w:t>
            </w:r>
          </w:p>
        </w:tc>
        <w:tc>
          <w:tcPr>
            <w:tcW w:w="1137" w:type="dxa"/>
            <w:tcBorders>
              <w:top w:val="nil"/>
              <w:left w:val="nil"/>
              <w:bottom w:val="single" w:sz="4" w:space="0" w:color="auto"/>
              <w:right w:val="single" w:sz="4" w:space="0" w:color="auto"/>
            </w:tcBorders>
            <w:noWrap/>
            <w:vAlign w:val="bottom"/>
            <w:hideMark/>
          </w:tcPr>
          <w:p w14:paraId="55C279F6"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20CDBE6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5A54CD1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0D566E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.23</w:t>
            </w:r>
          </w:p>
        </w:tc>
        <w:tc>
          <w:tcPr>
            <w:tcW w:w="1761" w:type="dxa"/>
            <w:vMerge/>
            <w:tcBorders>
              <w:top w:val="nil"/>
              <w:left w:val="single" w:sz="4" w:space="0" w:color="auto"/>
              <w:bottom w:val="single" w:sz="4" w:space="0" w:color="000000"/>
              <w:right w:val="single" w:sz="4" w:space="0" w:color="auto"/>
            </w:tcBorders>
            <w:vAlign w:val="center"/>
            <w:hideMark/>
          </w:tcPr>
          <w:p w14:paraId="35DA21E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C53A7A3"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BICSI Telecommunications Distributions Methods Manual (TDMM), 13th Edition</w:t>
            </w:r>
          </w:p>
        </w:tc>
        <w:tc>
          <w:tcPr>
            <w:tcW w:w="1137" w:type="dxa"/>
            <w:tcBorders>
              <w:top w:val="nil"/>
              <w:left w:val="nil"/>
              <w:bottom w:val="single" w:sz="4" w:space="0" w:color="auto"/>
              <w:right w:val="single" w:sz="4" w:space="0" w:color="auto"/>
            </w:tcBorders>
            <w:noWrap/>
            <w:vAlign w:val="bottom"/>
            <w:hideMark/>
          </w:tcPr>
          <w:p w14:paraId="0052D057"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040F4EF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04793A5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24BF90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.24</w:t>
            </w:r>
          </w:p>
        </w:tc>
        <w:tc>
          <w:tcPr>
            <w:tcW w:w="1761" w:type="dxa"/>
            <w:vMerge/>
            <w:tcBorders>
              <w:top w:val="nil"/>
              <w:left w:val="single" w:sz="4" w:space="0" w:color="auto"/>
              <w:bottom w:val="single" w:sz="4" w:space="0" w:color="000000"/>
              <w:right w:val="single" w:sz="4" w:space="0" w:color="auto"/>
            </w:tcBorders>
            <w:vAlign w:val="center"/>
            <w:hideMark/>
          </w:tcPr>
          <w:p w14:paraId="379C574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3CE312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Certificado UL para todos los productos ofrecidos• Certificados ISO-9001, ISO-14001 y/o ISO 18001 de las plantas de manufactura del Fabricante</w:t>
            </w:r>
          </w:p>
        </w:tc>
        <w:tc>
          <w:tcPr>
            <w:tcW w:w="1137" w:type="dxa"/>
            <w:tcBorders>
              <w:top w:val="nil"/>
              <w:left w:val="nil"/>
              <w:bottom w:val="single" w:sz="4" w:space="0" w:color="auto"/>
              <w:right w:val="single" w:sz="4" w:space="0" w:color="auto"/>
            </w:tcBorders>
            <w:noWrap/>
            <w:vAlign w:val="bottom"/>
            <w:hideMark/>
          </w:tcPr>
          <w:p w14:paraId="1841035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1299D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0527385"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39C08CB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.25</w:t>
            </w:r>
          </w:p>
        </w:tc>
        <w:tc>
          <w:tcPr>
            <w:tcW w:w="1761" w:type="dxa"/>
            <w:vMerge w:val="restart"/>
            <w:tcBorders>
              <w:top w:val="nil"/>
              <w:left w:val="single" w:sz="4" w:space="0" w:color="auto"/>
              <w:bottom w:val="single" w:sz="4" w:space="0" w:color="000000"/>
              <w:right w:val="single" w:sz="4" w:space="0" w:color="auto"/>
            </w:tcBorders>
            <w:noWrap/>
            <w:vAlign w:val="center"/>
            <w:hideMark/>
          </w:tcPr>
          <w:p w14:paraId="2AE382F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Certificaciones </w:t>
            </w:r>
          </w:p>
        </w:tc>
        <w:tc>
          <w:tcPr>
            <w:tcW w:w="5059" w:type="dxa"/>
            <w:tcBorders>
              <w:top w:val="nil"/>
              <w:left w:val="nil"/>
              <w:bottom w:val="single" w:sz="4" w:space="0" w:color="auto"/>
              <w:right w:val="single" w:sz="4" w:space="0" w:color="auto"/>
            </w:tcBorders>
            <w:shd w:val="clear" w:color="auto" w:fill="FFFFFF"/>
            <w:vAlign w:val="center"/>
            <w:hideMark/>
          </w:tcPr>
          <w:p w14:paraId="75248EA1"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Carta del Fabricante certificando su presencia en Colombia con registro de cámara de comercio desde hace más de 10 años, contando con Distribuidores Autorizados para una ágil entrega de los productos.</w:t>
            </w:r>
          </w:p>
        </w:tc>
        <w:tc>
          <w:tcPr>
            <w:tcW w:w="1137" w:type="dxa"/>
            <w:tcBorders>
              <w:top w:val="nil"/>
              <w:left w:val="nil"/>
              <w:bottom w:val="single" w:sz="4" w:space="0" w:color="auto"/>
              <w:right w:val="single" w:sz="4" w:space="0" w:color="auto"/>
            </w:tcBorders>
            <w:noWrap/>
            <w:vAlign w:val="bottom"/>
            <w:hideMark/>
          </w:tcPr>
          <w:p w14:paraId="1680A03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F8F1CD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FDE6363" w14:textId="77777777" w:rsidTr="007F2D07">
        <w:trPr>
          <w:trHeight w:val="593"/>
        </w:trPr>
        <w:tc>
          <w:tcPr>
            <w:tcW w:w="780" w:type="dxa"/>
            <w:tcBorders>
              <w:top w:val="nil"/>
              <w:left w:val="single" w:sz="4" w:space="0" w:color="auto"/>
              <w:bottom w:val="single" w:sz="4" w:space="0" w:color="auto"/>
              <w:right w:val="single" w:sz="4" w:space="0" w:color="auto"/>
            </w:tcBorders>
            <w:vAlign w:val="center"/>
            <w:hideMark/>
          </w:tcPr>
          <w:p w14:paraId="462682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.26</w:t>
            </w:r>
          </w:p>
        </w:tc>
        <w:tc>
          <w:tcPr>
            <w:tcW w:w="1761" w:type="dxa"/>
            <w:vMerge/>
            <w:tcBorders>
              <w:top w:val="nil"/>
              <w:left w:val="single" w:sz="4" w:space="0" w:color="auto"/>
              <w:bottom w:val="single" w:sz="4" w:space="0" w:color="000000"/>
              <w:right w:val="single" w:sz="4" w:space="0" w:color="auto"/>
            </w:tcBorders>
            <w:vAlign w:val="center"/>
            <w:hideMark/>
          </w:tcPr>
          <w:p w14:paraId="4E5A99B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04C7824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Carta del Fabricante certificando que el oferente es un canal autorizado de la marca, y que está en capacidad tramitar la garantía extendida requerida. Debe contar con mínimo cinco ingenieros titulados certificados en la marca de cableado.</w:t>
            </w:r>
          </w:p>
        </w:tc>
        <w:tc>
          <w:tcPr>
            <w:tcW w:w="1137" w:type="dxa"/>
            <w:tcBorders>
              <w:top w:val="nil"/>
              <w:left w:val="nil"/>
              <w:bottom w:val="single" w:sz="4" w:space="0" w:color="auto"/>
              <w:right w:val="single" w:sz="4" w:space="0" w:color="auto"/>
            </w:tcBorders>
            <w:noWrap/>
            <w:vAlign w:val="bottom"/>
            <w:hideMark/>
          </w:tcPr>
          <w:p w14:paraId="74DEC41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115E4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0534748"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197C8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.27</w:t>
            </w:r>
          </w:p>
        </w:tc>
        <w:tc>
          <w:tcPr>
            <w:tcW w:w="1761" w:type="dxa"/>
            <w:vMerge/>
            <w:tcBorders>
              <w:top w:val="nil"/>
              <w:left w:val="single" w:sz="4" w:space="0" w:color="auto"/>
              <w:bottom w:val="single" w:sz="4" w:space="0" w:color="000000"/>
              <w:right w:val="single" w:sz="4" w:space="0" w:color="auto"/>
            </w:tcBorders>
            <w:vAlign w:val="center"/>
            <w:hideMark/>
          </w:tcPr>
          <w:p w14:paraId="66E624F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2624AC0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Catálogos o fichas técnicas de la solución de cableado estructurado ofrecido. Cada catálogo debe mostrar el código del producto ofertado.</w:t>
            </w:r>
          </w:p>
        </w:tc>
        <w:tc>
          <w:tcPr>
            <w:tcW w:w="1137" w:type="dxa"/>
            <w:tcBorders>
              <w:top w:val="nil"/>
              <w:left w:val="nil"/>
              <w:bottom w:val="single" w:sz="4" w:space="0" w:color="auto"/>
              <w:right w:val="single" w:sz="4" w:space="0" w:color="auto"/>
            </w:tcBorders>
            <w:noWrap/>
            <w:vAlign w:val="bottom"/>
            <w:hideMark/>
          </w:tcPr>
          <w:p w14:paraId="67E8B7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5DD27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838972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5E28E7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.28</w:t>
            </w:r>
          </w:p>
        </w:tc>
        <w:tc>
          <w:tcPr>
            <w:tcW w:w="1761" w:type="dxa"/>
            <w:vMerge/>
            <w:tcBorders>
              <w:top w:val="nil"/>
              <w:left w:val="single" w:sz="4" w:space="0" w:color="auto"/>
              <w:bottom w:val="single" w:sz="4" w:space="0" w:color="000000"/>
              <w:right w:val="single" w:sz="4" w:space="0" w:color="auto"/>
            </w:tcBorders>
            <w:vAlign w:val="center"/>
            <w:hideMark/>
          </w:tcPr>
          <w:p w14:paraId="1F804812"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1759900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Se deberá anexar carta donde el fabricante avale la solución técnica propuesta por dicho contratista.</w:t>
            </w:r>
          </w:p>
        </w:tc>
        <w:tc>
          <w:tcPr>
            <w:tcW w:w="1137" w:type="dxa"/>
            <w:tcBorders>
              <w:top w:val="nil"/>
              <w:left w:val="nil"/>
              <w:bottom w:val="single" w:sz="4" w:space="0" w:color="auto"/>
              <w:right w:val="single" w:sz="4" w:space="0" w:color="auto"/>
            </w:tcBorders>
            <w:noWrap/>
            <w:vAlign w:val="bottom"/>
            <w:hideMark/>
          </w:tcPr>
          <w:p w14:paraId="61F79DA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3672D0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1324A43"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0E0B930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.29</w:t>
            </w:r>
          </w:p>
        </w:tc>
        <w:tc>
          <w:tcPr>
            <w:tcW w:w="1761" w:type="dxa"/>
            <w:vMerge/>
            <w:tcBorders>
              <w:top w:val="nil"/>
              <w:left w:val="single" w:sz="4" w:space="0" w:color="auto"/>
              <w:bottom w:val="single" w:sz="4" w:space="0" w:color="000000"/>
              <w:right w:val="single" w:sz="4" w:space="0" w:color="auto"/>
            </w:tcBorders>
            <w:vAlign w:val="center"/>
            <w:hideMark/>
          </w:tcPr>
          <w:p w14:paraId="6D134D0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187FD4B3"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Certificación expedida por el fabricante de los componentes de cableado estructurado de la marca ofertados por el mismo proponente, en donde se autoriza al oferente para instalar productos de cableado estructurado de la marca ofertada.</w:t>
            </w:r>
          </w:p>
        </w:tc>
        <w:tc>
          <w:tcPr>
            <w:tcW w:w="1137" w:type="dxa"/>
            <w:tcBorders>
              <w:top w:val="nil"/>
              <w:left w:val="nil"/>
              <w:bottom w:val="single" w:sz="4" w:space="0" w:color="auto"/>
              <w:right w:val="single" w:sz="4" w:space="0" w:color="auto"/>
            </w:tcBorders>
            <w:noWrap/>
            <w:vAlign w:val="bottom"/>
            <w:hideMark/>
          </w:tcPr>
          <w:p w14:paraId="7B0F9C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10468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ECB89D2"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4157CA0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.30</w:t>
            </w:r>
          </w:p>
        </w:tc>
        <w:tc>
          <w:tcPr>
            <w:tcW w:w="1761" w:type="dxa"/>
            <w:vMerge/>
            <w:tcBorders>
              <w:top w:val="nil"/>
              <w:left w:val="single" w:sz="4" w:space="0" w:color="auto"/>
              <w:bottom w:val="single" w:sz="4" w:space="0" w:color="000000"/>
              <w:right w:val="single" w:sz="4" w:space="0" w:color="auto"/>
            </w:tcBorders>
            <w:vAlign w:val="center"/>
            <w:hideMark/>
          </w:tcPr>
          <w:p w14:paraId="5FED3DC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2B68356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Certificación con propuesta de transferencia de conocimiento expedida por el fabricante de ocho (8) horas, sin costo adicional, en actualización de normas y estándares de cableado estructurado dictado por el fabricante de la marca ofrecida, para mínimo cuatro (4) funcionarios.</w:t>
            </w:r>
          </w:p>
        </w:tc>
        <w:tc>
          <w:tcPr>
            <w:tcW w:w="1137" w:type="dxa"/>
            <w:tcBorders>
              <w:top w:val="nil"/>
              <w:left w:val="nil"/>
              <w:bottom w:val="single" w:sz="4" w:space="0" w:color="auto"/>
              <w:right w:val="single" w:sz="4" w:space="0" w:color="auto"/>
            </w:tcBorders>
            <w:noWrap/>
            <w:vAlign w:val="bottom"/>
            <w:hideMark/>
          </w:tcPr>
          <w:p w14:paraId="57D604D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884841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0B23E75"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01730A9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.31</w:t>
            </w:r>
          </w:p>
        </w:tc>
        <w:tc>
          <w:tcPr>
            <w:tcW w:w="1761" w:type="dxa"/>
            <w:vMerge/>
            <w:tcBorders>
              <w:top w:val="nil"/>
              <w:left w:val="single" w:sz="4" w:space="0" w:color="auto"/>
              <w:bottom w:val="single" w:sz="4" w:space="0" w:color="000000"/>
              <w:right w:val="single" w:sz="4" w:space="0" w:color="auto"/>
            </w:tcBorders>
            <w:vAlign w:val="center"/>
            <w:hideMark/>
          </w:tcPr>
          <w:p w14:paraId="356B1442"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67F4FF0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sistema de cableado Estructurado para voz y datos deberá tener una garantía de por vida, respaldada directamente por el fabricante. Esta garantía deberá incluir el canal completo. Se debe garantizar que el sistema soporte cualquier aplicación presente o futura diseñada para correr sobre Categoría 6A U/FTP.</w:t>
            </w:r>
          </w:p>
        </w:tc>
        <w:tc>
          <w:tcPr>
            <w:tcW w:w="1137" w:type="dxa"/>
            <w:tcBorders>
              <w:top w:val="nil"/>
              <w:left w:val="nil"/>
              <w:bottom w:val="single" w:sz="4" w:space="0" w:color="auto"/>
              <w:right w:val="single" w:sz="4" w:space="0" w:color="auto"/>
            </w:tcBorders>
            <w:noWrap/>
            <w:vAlign w:val="bottom"/>
            <w:hideMark/>
          </w:tcPr>
          <w:p w14:paraId="3CE930D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903C53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CEC083A" w14:textId="77777777" w:rsidTr="007F2D07">
        <w:trPr>
          <w:trHeight w:val="1890"/>
        </w:trPr>
        <w:tc>
          <w:tcPr>
            <w:tcW w:w="780" w:type="dxa"/>
            <w:tcBorders>
              <w:top w:val="nil"/>
              <w:left w:val="single" w:sz="4" w:space="0" w:color="auto"/>
              <w:bottom w:val="single" w:sz="4" w:space="0" w:color="auto"/>
              <w:right w:val="single" w:sz="4" w:space="0" w:color="auto"/>
            </w:tcBorders>
            <w:vAlign w:val="center"/>
            <w:hideMark/>
          </w:tcPr>
          <w:p w14:paraId="5112AFB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.32</w:t>
            </w:r>
          </w:p>
        </w:tc>
        <w:tc>
          <w:tcPr>
            <w:tcW w:w="1761" w:type="dxa"/>
            <w:tcBorders>
              <w:top w:val="nil"/>
              <w:left w:val="nil"/>
              <w:bottom w:val="nil"/>
              <w:right w:val="single" w:sz="4" w:space="0" w:color="auto"/>
            </w:tcBorders>
            <w:noWrap/>
            <w:vAlign w:val="center"/>
            <w:hideMark/>
          </w:tcPr>
          <w:p w14:paraId="54EB2B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Pruebas de desempeño</w:t>
            </w:r>
          </w:p>
        </w:tc>
        <w:tc>
          <w:tcPr>
            <w:tcW w:w="5059" w:type="dxa"/>
            <w:tcBorders>
              <w:top w:val="nil"/>
              <w:left w:val="nil"/>
              <w:bottom w:val="single" w:sz="4" w:space="0" w:color="auto"/>
              <w:right w:val="single" w:sz="4" w:space="0" w:color="auto"/>
            </w:tcBorders>
            <w:vAlign w:val="center"/>
            <w:hideMark/>
          </w:tcPr>
          <w:p w14:paraId="5CED481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Cada toma se debe someter a pruebas para categoría 6A utilizando un Analizador de Redes, que permita realizar pruebas y verificar los parámetros de transmisión exigidos por la Norma ANSI/TIA 568-D e ISO 11801. EL CONTRATISTA deberá entregar, una copia de cada una de las certificaciones de cada salida, en las cuales se muestra el resultado detallado y la verificación de cumplimiento de acuerdo con la norma</w:t>
            </w:r>
          </w:p>
        </w:tc>
        <w:tc>
          <w:tcPr>
            <w:tcW w:w="1137" w:type="dxa"/>
            <w:tcBorders>
              <w:top w:val="nil"/>
              <w:left w:val="nil"/>
              <w:bottom w:val="single" w:sz="4" w:space="0" w:color="auto"/>
              <w:right w:val="single" w:sz="4" w:space="0" w:color="auto"/>
            </w:tcBorders>
            <w:noWrap/>
            <w:vAlign w:val="bottom"/>
            <w:hideMark/>
          </w:tcPr>
          <w:p w14:paraId="15F3783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858ACD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54E2FAC" w14:textId="77777777" w:rsidTr="007F2D07">
        <w:trPr>
          <w:trHeight w:val="3210"/>
        </w:trPr>
        <w:tc>
          <w:tcPr>
            <w:tcW w:w="780" w:type="dxa"/>
            <w:tcBorders>
              <w:top w:val="nil"/>
              <w:left w:val="single" w:sz="4" w:space="0" w:color="auto"/>
              <w:bottom w:val="single" w:sz="4" w:space="0" w:color="auto"/>
              <w:right w:val="single" w:sz="4" w:space="0" w:color="auto"/>
            </w:tcBorders>
            <w:vAlign w:val="center"/>
            <w:hideMark/>
          </w:tcPr>
          <w:p w14:paraId="46047B8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.33</w:t>
            </w:r>
          </w:p>
        </w:tc>
        <w:tc>
          <w:tcPr>
            <w:tcW w:w="1761" w:type="dxa"/>
            <w:tcBorders>
              <w:top w:val="single" w:sz="4" w:space="0" w:color="auto"/>
              <w:left w:val="nil"/>
              <w:bottom w:val="nil"/>
              <w:right w:val="single" w:sz="4" w:space="0" w:color="auto"/>
            </w:tcBorders>
            <w:noWrap/>
            <w:vAlign w:val="center"/>
            <w:hideMark/>
          </w:tcPr>
          <w:p w14:paraId="3503B77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Canal de Comunicaciones</w:t>
            </w:r>
          </w:p>
        </w:tc>
        <w:tc>
          <w:tcPr>
            <w:tcW w:w="5059" w:type="dxa"/>
            <w:tcBorders>
              <w:top w:val="nil"/>
              <w:left w:val="nil"/>
              <w:bottom w:val="nil"/>
              <w:right w:val="single" w:sz="4" w:space="0" w:color="auto"/>
            </w:tcBorders>
            <w:noWrap/>
            <w:vAlign w:val="bottom"/>
            <w:hideMark/>
          </w:tcPr>
          <w:tbl>
            <w:tblPr>
              <w:tblW w:w="0" w:type="dxa"/>
              <w:tblCellSpacing w:w="0" w:type="dxa"/>
              <w:tblLayout w:type="fixed"/>
              <w:tblCellMar>
                <w:left w:w="0" w:type="dxa"/>
                <w:right w:w="0" w:type="dxa"/>
              </w:tblCellMar>
              <w:tblLook w:val="04A0" w:firstRow="1" w:lastRow="0" w:firstColumn="1" w:lastColumn="0" w:noHBand="0" w:noVBand="1"/>
            </w:tblPr>
            <w:tblGrid>
              <w:gridCol w:w="5030"/>
            </w:tblGrid>
            <w:tr w:rsidR="00D531AB" w:rsidRPr="00343696" w14:paraId="4B5C8978" w14:textId="77777777" w:rsidTr="007F2D07">
              <w:trPr>
                <w:trHeight w:val="3210"/>
                <w:tblCellSpacing w:w="0" w:type="dxa"/>
              </w:trPr>
              <w:tc>
                <w:tcPr>
                  <w:tcW w:w="5030" w:type="dxa"/>
                  <w:tcBorders>
                    <w:top w:val="single" w:sz="4" w:space="0" w:color="auto"/>
                    <w:left w:val="single" w:sz="4" w:space="0" w:color="auto"/>
                    <w:bottom w:val="single" w:sz="4" w:space="0" w:color="auto"/>
                    <w:right w:val="single" w:sz="4" w:space="0" w:color="auto"/>
                  </w:tcBorders>
                  <w:hideMark/>
                </w:tcPr>
                <w:p w14:paraId="6AA15C3D" w14:textId="77777777" w:rsidR="00D531AB" w:rsidRPr="00343696" w:rsidRDefault="00D531AB" w:rsidP="007F2D07">
                  <w:pPr>
                    <w:spacing w:after="0" w:line="240" w:lineRule="auto"/>
                    <w:ind w:right="279"/>
                    <w:jc w:val="both"/>
                    <w:rPr>
                      <w:rFonts w:ascii="Arial" w:hAnsi="Arial"/>
                      <w:kern w:val="2"/>
                      <w:sz w:val="18"/>
                      <w:szCs w:val="18"/>
                    </w:rPr>
                  </w:pPr>
                  <w:r>
                    <w:rPr>
                      <w:noProof/>
                      <w:lang w:eastAsia="es-CO"/>
                    </w:rPr>
                    <w:drawing>
                      <wp:anchor distT="0" distB="0" distL="114300" distR="114300" simplePos="0" relativeHeight="251660288" behindDoc="0" locked="0" layoutInCell="1" allowOverlap="1" wp14:anchorId="1AEA92B5" wp14:editId="340AEC71">
                        <wp:simplePos x="0" y="0"/>
                        <wp:positionH relativeFrom="column">
                          <wp:posOffset>46355</wp:posOffset>
                        </wp:positionH>
                        <wp:positionV relativeFrom="paragraph">
                          <wp:posOffset>522605</wp:posOffset>
                        </wp:positionV>
                        <wp:extent cx="2438400" cy="1330325"/>
                        <wp:effectExtent l="0" t="0" r="0" b="0"/>
                        <wp:wrapNone/>
                        <wp:docPr id="23"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696">
                    <w:rPr>
                      <w:rFonts w:ascii="Arial" w:hAnsi="Arial"/>
                      <w:kern w:val="2"/>
                      <w:sz w:val="18"/>
                      <w:szCs w:val="18"/>
                    </w:rPr>
                    <w:t>El canal de comunicaciones de cobre debe cumplir con los siguientes parámetros, verificables en prueba ETL posterior a mayo de 2017:</w:t>
                  </w:r>
                </w:p>
              </w:tc>
            </w:tr>
          </w:tbl>
          <w:p w14:paraId="38129D5B" w14:textId="77777777" w:rsidR="00D531AB" w:rsidRPr="00343696" w:rsidRDefault="00D531AB" w:rsidP="007F2D07">
            <w:pPr>
              <w:spacing w:after="0" w:line="276" w:lineRule="auto"/>
              <w:rPr>
                <w:rFonts w:cs="Times New Roman"/>
                <w:kern w:val="2"/>
                <w:sz w:val="24"/>
                <w:szCs w:val="24"/>
              </w:rPr>
            </w:pPr>
          </w:p>
        </w:tc>
        <w:tc>
          <w:tcPr>
            <w:tcW w:w="1137" w:type="dxa"/>
            <w:tcBorders>
              <w:top w:val="single" w:sz="4" w:space="0" w:color="auto"/>
              <w:left w:val="single" w:sz="4" w:space="0" w:color="auto"/>
              <w:bottom w:val="single" w:sz="4" w:space="0" w:color="auto"/>
              <w:right w:val="single" w:sz="4" w:space="0" w:color="auto"/>
            </w:tcBorders>
            <w:noWrap/>
            <w:vAlign w:val="bottom"/>
            <w:hideMark/>
          </w:tcPr>
          <w:p w14:paraId="3D2B80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8FEE2C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BA87A2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5387DB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.34</w:t>
            </w:r>
          </w:p>
        </w:tc>
        <w:tc>
          <w:tcPr>
            <w:tcW w:w="1761" w:type="dxa"/>
            <w:vMerge w:val="restart"/>
            <w:tcBorders>
              <w:top w:val="single" w:sz="4" w:space="0" w:color="auto"/>
              <w:left w:val="single" w:sz="4" w:space="0" w:color="auto"/>
              <w:bottom w:val="single" w:sz="4" w:space="0" w:color="000000"/>
              <w:right w:val="single" w:sz="4" w:space="0" w:color="auto"/>
            </w:tcBorders>
            <w:vAlign w:val="center"/>
            <w:hideMark/>
          </w:tcPr>
          <w:p w14:paraId="1E04A34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Documentación que debe entregar el contratista después de la implementación </w:t>
            </w:r>
          </w:p>
        </w:tc>
        <w:tc>
          <w:tcPr>
            <w:tcW w:w="5059" w:type="dxa"/>
            <w:tcBorders>
              <w:top w:val="nil"/>
              <w:left w:val="nil"/>
              <w:bottom w:val="single" w:sz="4" w:space="0" w:color="auto"/>
              <w:right w:val="single" w:sz="4" w:space="0" w:color="auto"/>
            </w:tcBorders>
            <w:vAlign w:val="center"/>
            <w:hideMark/>
          </w:tcPr>
          <w:p w14:paraId="32F852D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Una vez finalizado el sistema de cableado el contratista deberá suministrar al menos la siguiente documentación:</w:t>
            </w:r>
          </w:p>
        </w:tc>
        <w:tc>
          <w:tcPr>
            <w:tcW w:w="1137" w:type="dxa"/>
            <w:tcBorders>
              <w:top w:val="nil"/>
              <w:left w:val="nil"/>
              <w:bottom w:val="single" w:sz="4" w:space="0" w:color="auto"/>
              <w:right w:val="single" w:sz="4" w:space="0" w:color="auto"/>
            </w:tcBorders>
            <w:noWrap/>
            <w:vAlign w:val="bottom"/>
            <w:hideMark/>
          </w:tcPr>
          <w:p w14:paraId="7B8F454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2622EC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FCF5F5E"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196314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.35</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0913161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C42C28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Planos as-built de la solución, con rutas de canaletas, ubicación y codificación de Work Areas.</w:t>
            </w:r>
          </w:p>
        </w:tc>
        <w:tc>
          <w:tcPr>
            <w:tcW w:w="1137" w:type="dxa"/>
            <w:tcBorders>
              <w:top w:val="nil"/>
              <w:left w:val="nil"/>
              <w:bottom w:val="single" w:sz="4" w:space="0" w:color="auto"/>
              <w:right w:val="single" w:sz="4" w:space="0" w:color="auto"/>
            </w:tcBorders>
            <w:noWrap/>
            <w:vAlign w:val="bottom"/>
            <w:hideMark/>
          </w:tcPr>
          <w:p w14:paraId="682C7C0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D9FA0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AC89DF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18A6E4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.36</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06B50DB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ADC8F6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Memorias de cableado por cada servicio.</w:t>
            </w:r>
          </w:p>
        </w:tc>
        <w:tc>
          <w:tcPr>
            <w:tcW w:w="1137" w:type="dxa"/>
            <w:tcBorders>
              <w:top w:val="nil"/>
              <w:left w:val="nil"/>
              <w:bottom w:val="single" w:sz="4" w:space="0" w:color="auto"/>
              <w:right w:val="single" w:sz="4" w:space="0" w:color="auto"/>
            </w:tcBorders>
            <w:noWrap/>
            <w:vAlign w:val="bottom"/>
            <w:hideMark/>
          </w:tcPr>
          <w:p w14:paraId="2A7665C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B2AFA1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A4952ED"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D61F3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.37</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11B8713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BDBD7A4"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Certificación del 100% de salidas de información</w:t>
            </w:r>
          </w:p>
        </w:tc>
        <w:tc>
          <w:tcPr>
            <w:tcW w:w="1137" w:type="dxa"/>
            <w:tcBorders>
              <w:top w:val="nil"/>
              <w:left w:val="nil"/>
              <w:bottom w:val="single" w:sz="4" w:space="0" w:color="auto"/>
              <w:right w:val="single" w:sz="4" w:space="0" w:color="auto"/>
            </w:tcBorders>
            <w:noWrap/>
            <w:vAlign w:val="bottom"/>
            <w:hideMark/>
          </w:tcPr>
          <w:p w14:paraId="6BECA32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03C745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021509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9FF360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.38</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5EC85B8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76CDBC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Esquema detallado del MC e IC si este último existe</w:t>
            </w:r>
          </w:p>
        </w:tc>
        <w:tc>
          <w:tcPr>
            <w:tcW w:w="1137" w:type="dxa"/>
            <w:tcBorders>
              <w:top w:val="nil"/>
              <w:left w:val="nil"/>
              <w:bottom w:val="single" w:sz="4" w:space="0" w:color="auto"/>
              <w:right w:val="single" w:sz="4" w:space="0" w:color="auto"/>
            </w:tcBorders>
            <w:noWrap/>
            <w:vAlign w:val="bottom"/>
            <w:hideMark/>
          </w:tcPr>
          <w:p w14:paraId="363769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6D3A3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A64CE0A"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91E0B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.39</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30B481A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7DE32B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Catálogo de componentes, cables y equipos</w:t>
            </w:r>
          </w:p>
        </w:tc>
        <w:tc>
          <w:tcPr>
            <w:tcW w:w="1137" w:type="dxa"/>
            <w:tcBorders>
              <w:top w:val="nil"/>
              <w:left w:val="nil"/>
              <w:bottom w:val="single" w:sz="4" w:space="0" w:color="auto"/>
              <w:right w:val="single" w:sz="4" w:space="0" w:color="auto"/>
            </w:tcBorders>
            <w:noWrap/>
            <w:vAlign w:val="bottom"/>
            <w:hideMark/>
          </w:tcPr>
          <w:p w14:paraId="424CAD7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2A761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1811306"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84122A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.40</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05DB7CB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04D6C93"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 instalación debe ser realizada según las reglas definidas por las normas de instalación ISO 11801, ANS/TIA 568-D, ANSI/TIA 569D, EN 50174</w:t>
            </w:r>
          </w:p>
        </w:tc>
        <w:tc>
          <w:tcPr>
            <w:tcW w:w="1137" w:type="dxa"/>
            <w:tcBorders>
              <w:top w:val="nil"/>
              <w:left w:val="nil"/>
              <w:bottom w:val="single" w:sz="4" w:space="0" w:color="auto"/>
              <w:right w:val="single" w:sz="4" w:space="0" w:color="auto"/>
            </w:tcBorders>
            <w:noWrap/>
            <w:vAlign w:val="bottom"/>
            <w:hideMark/>
          </w:tcPr>
          <w:p w14:paraId="454B1E4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DD5E36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CFD4C7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0FC3A0B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.41</w:t>
            </w:r>
          </w:p>
        </w:tc>
        <w:tc>
          <w:tcPr>
            <w:tcW w:w="1761" w:type="dxa"/>
            <w:vMerge w:val="restart"/>
            <w:tcBorders>
              <w:top w:val="nil"/>
              <w:left w:val="single" w:sz="4" w:space="0" w:color="auto"/>
              <w:bottom w:val="single" w:sz="4" w:space="0" w:color="000000"/>
              <w:right w:val="single" w:sz="4" w:space="0" w:color="auto"/>
            </w:tcBorders>
            <w:noWrap/>
            <w:vAlign w:val="center"/>
            <w:hideMark/>
          </w:tcPr>
          <w:p w14:paraId="5EF9C75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CABLE U/FTP CATEGORIA 6A</w:t>
            </w:r>
          </w:p>
        </w:tc>
        <w:tc>
          <w:tcPr>
            <w:tcW w:w="5059" w:type="dxa"/>
            <w:tcBorders>
              <w:top w:val="nil"/>
              <w:left w:val="nil"/>
              <w:bottom w:val="single" w:sz="4" w:space="0" w:color="auto"/>
              <w:right w:val="single" w:sz="4" w:space="0" w:color="auto"/>
            </w:tcBorders>
            <w:vAlign w:val="center"/>
            <w:hideMark/>
          </w:tcPr>
          <w:p w14:paraId="2F61A1FC"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Debe ser blindado del tipo U/FTP</w:t>
            </w:r>
          </w:p>
        </w:tc>
        <w:tc>
          <w:tcPr>
            <w:tcW w:w="1137" w:type="dxa"/>
            <w:tcBorders>
              <w:top w:val="nil"/>
              <w:left w:val="nil"/>
              <w:bottom w:val="single" w:sz="4" w:space="0" w:color="auto"/>
              <w:right w:val="single" w:sz="4" w:space="0" w:color="auto"/>
            </w:tcBorders>
            <w:noWrap/>
            <w:vAlign w:val="bottom"/>
            <w:hideMark/>
          </w:tcPr>
          <w:p w14:paraId="4F9015A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59C01C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87D576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0C6C5AC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.42</w:t>
            </w:r>
          </w:p>
        </w:tc>
        <w:tc>
          <w:tcPr>
            <w:tcW w:w="1761" w:type="dxa"/>
            <w:vMerge/>
            <w:tcBorders>
              <w:top w:val="nil"/>
              <w:left w:val="single" w:sz="4" w:space="0" w:color="auto"/>
              <w:bottom w:val="single" w:sz="4" w:space="0" w:color="000000"/>
              <w:right w:val="single" w:sz="4" w:space="0" w:color="auto"/>
            </w:tcBorders>
            <w:vAlign w:val="center"/>
            <w:hideMark/>
          </w:tcPr>
          <w:p w14:paraId="33E2AE4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A449F8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Debe cumplir o superar las Especificaciones de las normas</w:t>
            </w:r>
          </w:p>
        </w:tc>
        <w:tc>
          <w:tcPr>
            <w:tcW w:w="1137" w:type="dxa"/>
            <w:tcBorders>
              <w:top w:val="nil"/>
              <w:left w:val="nil"/>
              <w:bottom w:val="single" w:sz="4" w:space="0" w:color="auto"/>
              <w:right w:val="single" w:sz="4" w:space="0" w:color="auto"/>
            </w:tcBorders>
            <w:noWrap/>
            <w:vAlign w:val="bottom"/>
            <w:hideMark/>
          </w:tcPr>
          <w:p w14:paraId="55A9C22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C8B565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5AE2B5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B8FAD1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.43</w:t>
            </w:r>
          </w:p>
        </w:tc>
        <w:tc>
          <w:tcPr>
            <w:tcW w:w="1761" w:type="dxa"/>
            <w:vMerge/>
            <w:tcBorders>
              <w:top w:val="nil"/>
              <w:left w:val="single" w:sz="4" w:space="0" w:color="auto"/>
              <w:bottom w:val="single" w:sz="4" w:space="0" w:color="000000"/>
              <w:right w:val="single" w:sz="4" w:space="0" w:color="auto"/>
            </w:tcBorders>
            <w:vAlign w:val="center"/>
            <w:hideMark/>
          </w:tcPr>
          <w:p w14:paraId="11EF2F0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FED09AC" w14:textId="77777777" w:rsidR="00D531AB" w:rsidRPr="00343696" w:rsidRDefault="00D531AB" w:rsidP="007F2D07">
            <w:pPr>
              <w:spacing w:after="0" w:line="240" w:lineRule="auto"/>
              <w:jc w:val="both"/>
              <w:rPr>
                <w:rFonts w:ascii="Arial" w:hAnsi="Arial"/>
                <w:kern w:val="2"/>
                <w:sz w:val="18"/>
                <w:szCs w:val="18"/>
                <w:lang w:val="it-IT"/>
              </w:rPr>
            </w:pPr>
            <w:r w:rsidRPr="00343696">
              <w:rPr>
                <w:rFonts w:ascii="Arial" w:hAnsi="Arial"/>
                <w:kern w:val="2"/>
                <w:sz w:val="18"/>
                <w:szCs w:val="18"/>
                <w:lang w:val="it-IT"/>
              </w:rPr>
              <w:t xml:space="preserve">• ISO/IEC 11801 Class EA, IEC 61156-5 </w:t>
            </w:r>
          </w:p>
        </w:tc>
        <w:tc>
          <w:tcPr>
            <w:tcW w:w="1137" w:type="dxa"/>
            <w:tcBorders>
              <w:top w:val="nil"/>
              <w:left w:val="nil"/>
              <w:bottom w:val="single" w:sz="4" w:space="0" w:color="auto"/>
              <w:right w:val="single" w:sz="4" w:space="0" w:color="auto"/>
            </w:tcBorders>
            <w:noWrap/>
            <w:vAlign w:val="bottom"/>
            <w:hideMark/>
          </w:tcPr>
          <w:p w14:paraId="6398E04D"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c>
          <w:tcPr>
            <w:tcW w:w="1181" w:type="dxa"/>
            <w:tcBorders>
              <w:top w:val="nil"/>
              <w:left w:val="nil"/>
              <w:bottom w:val="single" w:sz="4" w:space="0" w:color="auto"/>
              <w:right w:val="single" w:sz="4" w:space="0" w:color="auto"/>
            </w:tcBorders>
            <w:noWrap/>
            <w:vAlign w:val="bottom"/>
            <w:hideMark/>
          </w:tcPr>
          <w:p w14:paraId="7AE1DB7C"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r>
      <w:tr w:rsidR="00D531AB" w:rsidRPr="00343696" w14:paraId="0A0866F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5C290C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17.44</w:t>
            </w:r>
          </w:p>
        </w:tc>
        <w:tc>
          <w:tcPr>
            <w:tcW w:w="1761" w:type="dxa"/>
            <w:vMerge/>
            <w:tcBorders>
              <w:top w:val="nil"/>
              <w:left w:val="single" w:sz="4" w:space="0" w:color="auto"/>
              <w:bottom w:val="single" w:sz="4" w:space="0" w:color="000000"/>
              <w:right w:val="single" w:sz="4" w:space="0" w:color="auto"/>
            </w:tcBorders>
            <w:vAlign w:val="center"/>
            <w:hideMark/>
          </w:tcPr>
          <w:p w14:paraId="54394E7A"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58487E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 EN50173-1 and EN 50288-10-1 </w:t>
            </w:r>
          </w:p>
        </w:tc>
        <w:tc>
          <w:tcPr>
            <w:tcW w:w="1137" w:type="dxa"/>
            <w:tcBorders>
              <w:top w:val="nil"/>
              <w:left w:val="nil"/>
              <w:bottom w:val="single" w:sz="4" w:space="0" w:color="auto"/>
              <w:right w:val="single" w:sz="4" w:space="0" w:color="auto"/>
            </w:tcBorders>
            <w:noWrap/>
            <w:vAlign w:val="bottom"/>
            <w:hideMark/>
          </w:tcPr>
          <w:p w14:paraId="385E33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0E707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AF61488"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F6392A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.45</w:t>
            </w:r>
          </w:p>
        </w:tc>
        <w:tc>
          <w:tcPr>
            <w:tcW w:w="1761" w:type="dxa"/>
            <w:vMerge/>
            <w:tcBorders>
              <w:top w:val="nil"/>
              <w:left w:val="single" w:sz="4" w:space="0" w:color="auto"/>
              <w:bottom w:val="single" w:sz="4" w:space="0" w:color="000000"/>
              <w:right w:val="single" w:sz="4" w:space="0" w:color="auto"/>
            </w:tcBorders>
            <w:vAlign w:val="center"/>
            <w:hideMark/>
          </w:tcPr>
          <w:p w14:paraId="29FE315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7B6B4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ANSI/TIA 568.2-D</w:t>
            </w:r>
          </w:p>
        </w:tc>
        <w:tc>
          <w:tcPr>
            <w:tcW w:w="1137" w:type="dxa"/>
            <w:tcBorders>
              <w:top w:val="nil"/>
              <w:left w:val="nil"/>
              <w:bottom w:val="single" w:sz="4" w:space="0" w:color="auto"/>
              <w:right w:val="single" w:sz="4" w:space="0" w:color="auto"/>
            </w:tcBorders>
            <w:noWrap/>
            <w:vAlign w:val="bottom"/>
            <w:hideMark/>
          </w:tcPr>
          <w:p w14:paraId="573E899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5326FC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B1D6EF5"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5D7E81F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.46</w:t>
            </w:r>
          </w:p>
        </w:tc>
        <w:tc>
          <w:tcPr>
            <w:tcW w:w="1761" w:type="dxa"/>
            <w:vMerge/>
            <w:tcBorders>
              <w:top w:val="nil"/>
              <w:left w:val="single" w:sz="4" w:space="0" w:color="auto"/>
              <w:bottom w:val="single" w:sz="4" w:space="0" w:color="000000"/>
              <w:right w:val="single" w:sz="4" w:space="0" w:color="auto"/>
            </w:tcBorders>
            <w:vAlign w:val="center"/>
            <w:hideMark/>
          </w:tcPr>
          <w:p w14:paraId="594BE0E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EFFDC6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de tipo U/FTP (No se permitirán soluciones F/UTP o S/FTP). Elaborado con cable de cobre calibre 23 AWG.</w:t>
            </w:r>
          </w:p>
        </w:tc>
        <w:tc>
          <w:tcPr>
            <w:tcW w:w="1137" w:type="dxa"/>
            <w:tcBorders>
              <w:top w:val="nil"/>
              <w:left w:val="nil"/>
              <w:bottom w:val="single" w:sz="4" w:space="0" w:color="auto"/>
              <w:right w:val="single" w:sz="4" w:space="0" w:color="auto"/>
            </w:tcBorders>
            <w:noWrap/>
            <w:vAlign w:val="bottom"/>
            <w:hideMark/>
          </w:tcPr>
          <w:p w14:paraId="48B7372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7CAD3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7D83B40"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336AAF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.47</w:t>
            </w:r>
          </w:p>
        </w:tc>
        <w:tc>
          <w:tcPr>
            <w:tcW w:w="1761" w:type="dxa"/>
            <w:vMerge/>
            <w:tcBorders>
              <w:top w:val="nil"/>
              <w:left w:val="single" w:sz="4" w:space="0" w:color="auto"/>
              <w:bottom w:val="single" w:sz="4" w:space="0" w:color="000000"/>
              <w:right w:val="single" w:sz="4" w:space="0" w:color="auto"/>
            </w:tcBorders>
            <w:vAlign w:val="center"/>
            <w:hideMark/>
          </w:tcPr>
          <w:p w14:paraId="53495FE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0F023A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Los conductores deben estar perfectamente entorchados en pares y los cuatro pares contenidos en una chaqueta.</w:t>
            </w:r>
          </w:p>
        </w:tc>
        <w:tc>
          <w:tcPr>
            <w:tcW w:w="1137" w:type="dxa"/>
            <w:tcBorders>
              <w:top w:val="nil"/>
              <w:left w:val="nil"/>
              <w:bottom w:val="single" w:sz="4" w:space="0" w:color="auto"/>
              <w:right w:val="single" w:sz="4" w:space="0" w:color="auto"/>
            </w:tcBorders>
            <w:noWrap/>
            <w:vAlign w:val="bottom"/>
            <w:hideMark/>
          </w:tcPr>
          <w:p w14:paraId="579409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53B1D1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C7FCC7F"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2D65C0B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.48</w:t>
            </w:r>
          </w:p>
        </w:tc>
        <w:tc>
          <w:tcPr>
            <w:tcW w:w="1761" w:type="dxa"/>
            <w:vMerge/>
            <w:tcBorders>
              <w:top w:val="nil"/>
              <w:left w:val="single" w:sz="4" w:space="0" w:color="auto"/>
              <w:bottom w:val="single" w:sz="4" w:space="0" w:color="000000"/>
              <w:right w:val="single" w:sz="4" w:space="0" w:color="auto"/>
            </w:tcBorders>
            <w:vAlign w:val="center"/>
            <w:hideMark/>
          </w:tcPr>
          <w:p w14:paraId="339E3A3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82C29B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 chaqueta del cable debe ser continua, sin porosidades, y con especificación de su cubierta tipo HFFR-LS, cumpliendo con los requisitos del Reglamento de Productos de Construcción (CPR) EuroClass Eca. No se aceptarán cubiertas de tipo CM, CMR ni CMP.</w:t>
            </w:r>
          </w:p>
        </w:tc>
        <w:tc>
          <w:tcPr>
            <w:tcW w:w="1137" w:type="dxa"/>
            <w:tcBorders>
              <w:top w:val="nil"/>
              <w:left w:val="nil"/>
              <w:bottom w:val="single" w:sz="4" w:space="0" w:color="auto"/>
              <w:right w:val="single" w:sz="4" w:space="0" w:color="auto"/>
            </w:tcBorders>
            <w:noWrap/>
            <w:vAlign w:val="bottom"/>
            <w:hideMark/>
          </w:tcPr>
          <w:p w14:paraId="314A4F1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AC902D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C2DA3E4"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2DD519C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.49</w:t>
            </w:r>
          </w:p>
        </w:tc>
        <w:tc>
          <w:tcPr>
            <w:tcW w:w="1761" w:type="dxa"/>
            <w:vMerge/>
            <w:tcBorders>
              <w:top w:val="nil"/>
              <w:left w:val="single" w:sz="4" w:space="0" w:color="auto"/>
              <w:bottom w:val="single" w:sz="4" w:space="0" w:color="000000"/>
              <w:right w:val="single" w:sz="4" w:space="0" w:color="auto"/>
            </w:tcBorders>
            <w:vAlign w:val="center"/>
            <w:hideMark/>
          </w:tcPr>
          <w:p w14:paraId="634AA18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122FD9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El cable deberá cumplir con la normatividad de flamabilidad IEC 60332-1-2, nula emisión de gases corrosivos IEC-60754-2, baja emisión de humos opacos IEC 61034-1 &amp; 2 </w:t>
            </w:r>
          </w:p>
        </w:tc>
        <w:tc>
          <w:tcPr>
            <w:tcW w:w="1137" w:type="dxa"/>
            <w:tcBorders>
              <w:top w:val="nil"/>
              <w:left w:val="nil"/>
              <w:bottom w:val="single" w:sz="4" w:space="0" w:color="auto"/>
              <w:right w:val="single" w:sz="4" w:space="0" w:color="auto"/>
            </w:tcBorders>
            <w:noWrap/>
            <w:vAlign w:val="bottom"/>
            <w:hideMark/>
          </w:tcPr>
          <w:p w14:paraId="7667BC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4BF5BB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0C707CB"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DF52EB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.50</w:t>
            </w:r>
          </w:p>
        </w:tc>
        <w:tc>
          <w:tcPr>
            <w:tcW w:w="1761" w:type="dxa"/>
            <w:vMerge/>
            <w:tcBorders>
              <w:top w:val="nil"/>
              <w:left w:val="single" w:sz="4" w:space="0" w:color="auto"/>
              <w:bottom w:val="single" w:sz="4" w:space="0" w:color="000000"/>
              <w:right w:val="single" w:sz="4" w:space="0" w:color="auto"/>
            </w:tcBorders>
            <w:vAlign w:val="center"/>
            <w:hideMark/>
          </w:tcPr>
          <w:p w14:paraId="020D972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E6D160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Para optimizar el espacio en las canaletas y ductería se solicita que el diámetro máximo del cable sea de 6.8 mm</w:t>
            </w:r>
          </w:p>
        </w:tc>
        <w:tc>
          <w:tcPr>
            <w:tcW w:w="1137" w:type="dxa"/>
            <w:tcBorders>
              <w:top w:val="nil"/>
              <w:left w:val="nil"/>
              <w:bottom w:val="single" w:sz="4" w:space="0" w:color="auto"/>
              <w:right w:val="single" w:sz="4" w:space="0" w:color="auto"/>
            </w:tcBorders>
            <w:noWrap/>
            <w:vAlign w:val="bottom"/>
            <w:hideMark/>
          </w:tcPr>
          <w:p w14:paraId="19F3CAD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8BA5E7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4969F92"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E82EDA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.51</w:t>
            </w:r>
          </w:p>
        </w:tc>
        <w:tc>
          <w:tcPr>
            <w:tcW w:w="1761" w:type="dxa"/>
            <w:vMerge/>
            <w:tcBorders>
              <w:top w:val="nil"/>
              <w:left w:val="single" w:sz="4" w:space="0" w:color="auto"/>
              <w:bottom w:val="single" w:sz="4" w:space="0" w:color="000000"/>
              <w:right w:val="single" w:sz="4" w:space="0" w:color="auto"/>
            </w:tcBorders>
            <w:vAlign w:val="center"/>
            <w:hideMark/>
          </w:tcPr>
          <w:p w14:paraId="0FE429F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F2B8E3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No se aceptarán cables con conductores pegados u otros métodos de ensamblaje que requieran herramientas especiales para su terminación.</w:t>
            </w:r>
          </w:p>
        </w:tc>
        <w:tc>
          <w:tcPr>
            <w:tcW w:w="1137" w:type="dxa"/>
            <w:tcBorders>
              <w:top w:val="nil"/>
              <w:left w:val="nil"/>
              <w:bottom w:val="single" w:sz="4" w:space="0" w:color="auto"/>
              <w:right w:val="single" w:sz="4" w:space="0" w:color="auto"/>
            </w:tcBorders>
            <w:noWrap/>
            <w:vAlign w:val="bottom"/>
            <w:hideMark/>
          </w:tcPr>
          <w:p w14:paraId="04FC0D3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4935E5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CF0FA2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17482D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.52</w:t>
            </w:r>
          </w:p>
        </w:tc>
        <w:tc>
          <w:tcPr>
            <w:tcW w:w="1761" w:type="dxa"/>
            <w:vMerge/>
            <w:tcBorders>
              <w:top w:val="nil"/>
              <w:left w:val="single" w:sz="4" w:space="0" w:color="auto"/>
              <w:bottom w:val="single" w:sz="4" w:space="0" w:color="000000"/>
              <w:right w:val="single" w:sz="4" w:space="0" w:color="auto"/>
            </w:tcBorders>
            <w:vAlign w:val="center"/>
            <w:hideMark/>
          </w:tcPr>
          <w:p w14:paraId="3DCBA9E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940CC5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El código de colores de pares debe ser el siguiente: </w:t>
            </w:r>
          </w:p>
        </w:tc>
        <w:tc>
          <w:tcPr>
            <w:tcW w:w="1137" w:type="dxa"/>
            <w:tcBorders>
              <w:top w:val="nil"/>
              <w:left w:val="nil"/>
              <w:bottom w:val="single" w:sz="4" w:space="0" w:color="auto"/>
              <w:right w:val="single" w:sz="4" w:space="0" w:color="auto"/>
            </w:tcBorders>
            <w:noWrap/>
            <w:vAlign w:val="bottom"/>
            <w:hideMark/>
          </w:tcPr>
          <w:p w14:paraId="55EB266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92C20B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A4F0634"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3B8AD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.53</w:t>
            </w:r>
          </w:p>
        </w:tc>
        <w:tc>
          <w:tcPr>
            <w:tcW w:w="1761" w:type="dxa"/>
            <w:vMerge/>
            <w:tcBorders>
              <w:top w:val="nil"/>
              <w:left w:val="single" w:sz="4" w:space="0" w:color="auto"/>
              <w:bottom w:val="single" w:sz="4" w:space="0" w:color="000000"/>
              <w:right w:val="single" w:sz="4" w:space="0" w:color="auto"/>
            </w:tcBorders>
            <w:vAlign w:val="center"/>
            <w:hideMark/>
          </w:tcPr>
          <w:p w14:paraId="0EE184D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CB2E58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 1: Azul-Blanco</w:t>
            </w:r>
          </w:p>
        </w:tc>
        <w:tc>
          <w:tcPr>
            <w:tcW w:w="1137" w:type="dxa"/>
            <w:tcBorders>
              <w:top w:val="nil"/>
              <w:left w:val="nil"/>
              <w:bottom w:val="single" w:sz="4" w:space="0" w:color="auto"/>
              <w:right w:val="single" w:sz="4" w:space="0" w:color="auto"/>
            </w:tcBorders>
            <w:noWrap/>
            <w:vAlign w:val="bottom"/>
            <w:hideMark/>
          </w:tcPr>
          <w:p w14:paraId="761C64A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A4F2BC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8B4707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4ADA00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.54</w:t>
            </w:r>
          </w:p>
        </w:tc>
        <w:tc>
          <w:tcPr>
            <w:tcW w:w="1761" w:type="dxa"/>
            <w:vMerge/>
            <w:tcBorders>
              <w:top w:val="nil"/>
              <w:left w:val="single" w:sz="4" w:space="0" w:color="auto"/>
              <w:bottom w:val="single" w:sz="4" w:space="0" w:color="000000"/>
              <w:right w:val="single" w:sz="4" w:space="0" w:color="auto"/>
            </w:tcBorders>
            <w:vAlign w:val="center"/>
            <w:hideMark/>
          </w:tcPr>
          <w:p w14:paraId="63E0192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73208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 2: Anaranjado-Blanco</w:t>
            </w:r>
          </w:p>
        </w:tc>
        <w:tc>
          <w:tcPr>
            <w:tcW w:w="1137" w:type="dxa"/>
            <w:tcBorders>
              <w:top w:val="nil"/>
              <w:left w:val="nil"/>
              <w:bottom w:val="single" w:sz="4" w:space="0" w:color="auto"/>
              <w:right w:val="single" w:sz="4" w:space="0" w:color="auto"/>
            </w:tcBorders>
            <w:noWrap/>
            <w:vAlign w:val="bottom"/>
            <w:hideMark/>
          </w:tcPr>
          <w:p w14:paraId="458557F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78D098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D9AAD02"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D4B63F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.55</w:t>
            </w:r>
          </w:p>
        </w:tc>
        <w:tc>
          <w:tcPr>
            <w:tcW w:w="1761" w:type="dxa"/>
            <w:vMerge/>
            <w:tcBorders>
              <w:top w:val="nil"/>
              <w:left w:val="single" w:sz="4" w:space="0" w:color="auto"/>
              <w:bottom w:val="single" w:sz="4" w:space="0" w:color="000000"/>
              <w:right w:val="single" w:sz="4" w:space="0" w:color="auto"/>
            </w:tcBorders>
            <w:vAlign w:val="center"/>
            <w:hideMark/>
          </w:tcPr>
          <w:p w14:paraId="0045DEC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3815EF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 3: Verde-Blanco</w:t>
            </w:r>
          </w:p>
        </w:tc>
        <w:tc>
          <w:tcPr>
            <w:tcW w:w="1137" w:type="dxa"/>
            <w:tcBorders>
              <w:top w:val="nil"/>
              <w:left w:val="nil"/>
              <w:bottom w:val="single" w:sz="4" w:space="0" w:color="auto"/>
              <w:right w:val="single" w:sz="4" w:space="0" w:color="auto"/>
            </w:tcBorders>
            <w:noWrap/>
            <w:vAlign w:val="bottom"/>
            <w:hideMark/>
          </w:tcPr>
          <w:p w14:paraId="6525640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67A51A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3E17D7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1EC1A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.56</w:t>
            </w:r>
          </w:p>
        </w:tc>
        <w:tc>
          <w:tcPr>
            <w:tcW w:w="1761" w:type="dxa"/>
            <w:vMerge/>
            <w:tcBorders>
              <w:top w:val="nil"/>
              <w:left w:val="single" w:sz="4" w:space="0" w:color="auto"/>
              <w:bottom w:val="single" w:sz="4" w:space="0" w:color="000000"/>
              <w:right w:val="single" w:sz="4" w:space="0" w:color="auto"/>
            </w:tcBorders>
            <w:vAlign w:val="center"/>
            <w:hideMark/>
          </w:tcPr>
          <w:p w14:paraId="49D1602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0623CD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 4: Marrón-Blanco</w:t>
            </w:r>
          </w:p>
        </w:tc>
        <w:tc>
          <w:tcPr>
            <w:tcW w:w="1137" w:type="dxa"/>
            <w:tcBorders>
              <w:top w:val="nil"/>
              <w:left w:val="nil"/>
              <w:bottom w:val="single" w:sz="4" w:space="0" w:color="auto"/>
              <w:right w:val="single" w:sz="4" w:space="0" w:color="auto"/>
            </w:tcBorders>
            <w:noWrap/>
            <w:vAlign w:val="bottom"/>
            <w:hideMark/>
          </w:tcPr>
          <w:p w14:paraId="53C3DB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BC65CC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E523D1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C97AC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.57</w:t>
            </w:r>
          </w:p>
        </w:tc>
        <w:tc>
          <w:tcPr>
            <w:tcW w:w="1761" w:type="dxa"/>
            <w:vMerge/>
            <w:tcBorders>
              <w:top w:val="nil"/>
              <w:left w:val="single" w:sz="4" w:space="0" w:color="auto"/>
              <w:bottom w:val="single" w:sz="4" w:space="0" w:color="000000"/>
              <w:right w:val="single" w:sz="4" w:space="0" w:color="auto"/>
            </w:tcBorders>
            <w:vAlign w:val="center"/>
            <w:hideMark/>
          </w:tcPr>
          <w:p w14:paraId="01D2DB3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131A1C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Al ser un cable de tipo U/FTP no se aceptarán cables con separador central. </w:t>
            </w:r>
          </w:p>
        </w:tc>
        <w:tc>
          <w:tcPr>
            <w:tcW w:w="1137" w:type="dxa"/>
            <w:tcBorders>
              <w:top w:val="nil"/>
              <w:left w:val="nil"/>
              <w:bottom w:val="single" w:sz="4" w:space="0" w:color="auto"/>
              <w:right w:val="single" w:sz="4" w:space="0" w:color="auto"/>
            </w:tcBorders>
            <w:noWrap/>
            <w:vAlign w:val="bottom"/>
            <w:hideMark/>
          </w:tcPr>
          <w:p w14:paraId="381746D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005EC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EA8CCC2"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3FD715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.58</w:t>
            </w:r>
          </w:p>
        </w:tc>
        <w:tc>
          <w:tcPr>
            <w:tcW w:w="1761" w:type="dxa"/>
            <w:vMerge/>
            <w:tcBorders>
              <w:top w:val="nil"/>
              <w:left w:val="single" w:sz="4" w:space="0" w:color="auto"/>
              <w:bottom w:val="single" w:sz="4" w:space="0" w:color="000000"/>
              <w:right w:val="single" w:sz="4" w:space="0" w:color="auto"/>
            </w:tcBorders>
            <w:vAlign w:val="center"/>
            <w:hideMark/>
          </w:tcPr>
          <w:p w14:paraId="4CF2115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D8FFE4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permitir en su operación al menos un radio mínimo de curvatura de 4 veces su diámetro externo.</w:t>
            </w:r>
          </w:p>
        </w:tc>
        <w:tc>
          <w:tcPr>
            <w:tcW w:w="1137" w:type="dxa"/>
            <w:tcBorders>
              <w:top w:val="nil"/>
              <w:left w:val="nil"/>
              <w:bottom w:val="single" w:sz="4" w:space="0" w:color="auto"/>
              <w:right w:val="single" w:sz="4" w:space="0" w:color="auto"/>
            </w:tcBorders>
            <w:noWrap/>
            <w:vAlign w:val="bottom"/>
            <w:hideMark/>
          </w:tcPr>
          <w:p w14:paraId="181C166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89386D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DD8C14B"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CC4027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.59</w:t>
            </w:r>
          </w:p>
        </w:tc>
        <w:tc>
          <w:tcPr>
            <w:tcW w:w="1761" w:type="dxa"/>
            <w:vMerge/>
            <w:tcBorders>
              <w:top w:val="nil"/>
              <w:left w:val="single" w:sz="4" w:space="0" w:color="auto"/>
              <w:bottom w:val="single" w:sz="4" w:space="0" w:color="000000"/>
              <w:right w:val="single" w:sz="4" w:space="0" w:color="auto"/>
            </w:tcBorders>
            <w:vAlign w:val="center"/>
            <w:hideMark/>
          </w:tcPr>
          <w:p w14:paraId="169FA73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5DD9E0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cable debe cumplir mínimo con los siguientes rangos de temperatura: Para la instalación entre 0 ºC y +50 ºC y para operación entre – 20 ºC a +75 ºC.</w:t>
            </w:r>
          </w:p>
        </w:tc>
        <w:tc>
          <w:tcPr>
            <w:tcW w:w="1137" w:type="dxa"/>
            <w:tcBorders>
              <w:top w:val="nil"/>
              <w:left w:val="nil"/>
              <w:bottom w:val="single" w:sz="4" w:space="0" w:color="auto"/>
              <w:right w:val="single" w:sz="4" w:space="0" w:color="auto"/>
            </w:tcBorders>
            <w:noWrap/>
            <w:vAlign w:val="bottom"/>
            <w:hideMark/>
          </w:tcPr>
          <w:p w14:paraId="22033D5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156110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6B8B350"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F7C1C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.60</w:t>
            </w:r>
          </w:p>
        </w:tc>
        <w:tc>
          <w:tcPr>
            <w:tcW w:w="1761" w:type="dxa"/>
            <w:vMerge/>
            <w:tcBorders>
              <w:top w:val="nil"/>
              <w:left w:val="single" w:sz="4" w:space="0" w:color="auto"/>
              <w:bottom w:val="single" w:sz="4" w:space="0" w:color="000000"/>
              <w:right w:val="single" w:sz="4" w:space="0" w:color="auto"/>
            </w:tcBorders>
            <w:vAlign w:val="center"/>
            <w:hideMark/>
          </w:tcPr>
          <w:p w14:paraId="674F2B0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333532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estar diseñado para soportar aplicaciones de PoE según las siguientes normatividades:</w:t>
            </w:r>
          </w:p>
        </w:tc>
        <w:tc>
          <w:tcPr>
            <w:tcW w:w="1137" w:type="dxa"/>
            <w:tcBorders>
              <w:top w:val="nil"/>
              <w:left w:val="nil"/>
              <w:bottom w:val="single" w:sz="4" w:space="0" w:color="auto"/>
              <w:right w:val="single" w:sz="4" w:space="0" w:color="auto"/>
            </w:tcBorders>
            <w:noWrap/>
            <w:vAlign w:val="bottom"/>
            <w:hideMark/>
          </w:tcPr>
          <w:p w14:paraId="43092F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262789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45A760E5"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6C3CC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.61</w:t>
            </w:r>
          </w:p>
        </w:tc>
        <w:tc>
          <w:tcPr>
            <w:tcW w:w="1761" w:type="dxa"/>
            <w:vMerge/>
            <w:tcBorders>
              <w:top w:val="nil"/>
              <w:left w:val="single" w:sz="4" w:space="0" w:color="auto"/>
              <w:bottom w:val="single" w:sz="4" w:space="0" w:color="000000"/>
              <w:right w:val="single" w:sz="4" w:space="0" w:color="auto"/>
            </w:tcBorders>
            <w:vAlign w:val="center"/>
            <w:hideMark/>
          </w:tcPr>
          <w:p w14:paraId="709B15D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8A0D6F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 IEEE 802.3bt PoE Type 1 (15.4 Watts) formerly 802.3af </w:t>
            </w:r>
          </w:p>
        </w:tc>
        <w:tc>
          <w:tcPr>
            <w:tcW w:w="1137" w:type="dxa"/>
            <w:tcBorders>
              <w:top w:val="nil"/>
              <w:left w:val="nil"/>
              <w:bottom w:val="single" w:sz="4" w:space="0" w:color="auto"/>
              <w:right w:val="single" w:sz="4" w:space="0" w:color="auto"/>
            </w:tcBorders>
            <w:noWrap/>
            <w:vAlign w:val="bottom"/>
            <w:hideMark/>
          </w:tcPr>
          <w:p w14:paraId="1D633B5D"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02E927C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79A67D1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13D111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.62</w:t>
            </w:r>
          </w:p>
        </w:tc>
        <w:tc>
          <w:tcPr>
            <w:tcW w:w="1761" w:type="dxa"/>
            <w:vMerge/>
            <w:tcBorders>
              <w:top w:val="nil"/>
              <w:left w:val="single" w:sz="4" w:space="0" w:color="auto"/>
              <w:bottom w:val="single" w:sz="4" w:space="0" w:color="000000"/>
              <w:right w:val="single" w:sz="4" w:space="0" w:color="auto"/>
            </w:tcBorders>
            <w:vAlign w:val="center"/>
            <w:hideMark/>
          </w:tcPr>
          <w:p w14:paraId="5EC5F01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A991798"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 IEEE 802.3bt PoE Type 2 (30 Watts) formerly 802.3at </w:t>
            </w:r>
          </w:p>
        </w:tc>
        <w:tc>
          <w:tcPr>
            <w:tcW w:w="1137" w:type="dxa"/>
            <w:tcBorders>
              <w:top w:val="nil"/>
              <w:left w:val="nil"/>
              <w:bottom w:val="single" w:sz="4" w:space="0" w:color="auto"/>
              <w:right w:val="single" w:sz="4" w:space="0" w:color="auto"/>
            </w:tcBorders>
            <w:noWrap/>
            <w:vAlign w:val="bottom"/>
            <w:hideMark/>
          </w:tcPr>
          <w:p w14:paraId="0E2B0F9E"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2502DB5E"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29C4CEA3"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031AA4D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.63</w:t>
            </w:r>
          </w:p>
        </w:tc>
        <w:tc>
          <w:tcPr>
            <w:tcW w:w="1761" w:type="dxa"/>
            <w:vMerge/>
            <w:tcBorders>
              <w:top w:val="nil"/>
              <w:left w:val="single" w:sz="4" w:space="0" w:color="auto"/>
              <w:bottom w:val="single" w:sz="4" w:space="0" w:color="000000"/>
              <w:right w:val="single" w:sz="4" w:space="0" w:color="auto"/>
            </w:tcBorders>
            <w:vAlign w:val="center"/>
            <w:hideMark/>
          </w:tcPr>
          <w:p w14:paraId="3031B35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DB96958"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 IEEE 802.3bt PoE Type 3 (60 Watts) </w:t>
            </w:r>
          </w:p>
        </w:tc>
        <w:tc>
          <w:tcPr>
            <w:tcW w:w="1137" w:type="dxa"/>
            <w:tcBorders>
              <w:top w:val="nil"/>
              <w:left w:val="nil"/>
              <w:bottom w:val="single" w:sz="4" w:space="0" w:color="auto"/>
              <w:right w:val="single" w:sz="4" w:space="0" w:color="auto"/>
            </w:tcBorders>
            <w:noWrap/>
            <w:vAlign w:val="bottom"/>
            <w:hideMark/>
          </w:tcPr>
          <w:p w14:paraId="4D0B3EE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43799137"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34AD351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E380D0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.64</w:t>
            </w:r>
          </w:p>
        </w:tc>
        <w:tc>
          <w:tcPr>
            <w:tcW w:w="1761" w:type="dxa"/>
            <w:vMerge/>
            <w:tcBorders>
              <w:top w:val="nil"/>
              <w:left w:val="single" w:sz="4" w:space="0" w:color="auto"/>
              <w:bottom w:val="single" w:sz="4" w:space="0" w:color="000000"/>
              <w:right w:val="single" w:sz="4" w:space="0" w:color="auto"/>
            </w:tcBorders>
            <w:vAlign w:val="center"/>
            <w:hideMark/>
          </w:tcPr>
          <w:p w14:paraId="47584F6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1EC2E44"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 IEEE 802.3bt PoE Type 4 (90 Watts) </w:t>
            </w:r>
          </w:p>
        </w:tc>
        <w:tc>
          <w:tcPr>
            <w:tcW w:w="1137" w:type="dxa"/>
            <w:tcBorders>
              <w:top w:val="nil"/>
              <w:left w:val="nil"/>
              <w:bottom w:val="single" w:sz="4" w:space="0" w:color="auto"/>
              <w:right w:val="single" w:sz="4" w:space="0" w:color="auto"/>
            </w:tcBorders>
            <w:noWrap/>
            <w:vAlign w:val="bottom"/>
            <w:hideMark/>
          </w:tcPr>
          <w:p w14:paraId="7CB7B17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2E20A02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791A30B9"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3D97D6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.65</w:t>
            </w:r>
          </w:p>
        </w:tc>
        <w:tc>
          <w:tcPr>
            <w:tcW w:w="1761" w:type="dxa"/>
            <w:vMerge/>
            <w:tcBorders>
              <w:top w:val="nil"/>
              <w:left w:val="single" w:sz="4" w:space="0" w:color="auto"/>
              <w:bottom w:val="single" w:sz="4" w:space="0" w:color="000000"/>
              <w:right w:val="single" w:sz="4" w:space="0" w:color="auto"/>
            </w:tcBorders>
            <w:vAlign w:val="center"/>
            <w:hideMark/>
          </w:tcPr>
          <w:p w14:paraId="79ADBDE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95B11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Cisco UPoE (60 Watts) </w:t>
            </w:r>
          </w:p>
        </w:tc>
        <w:tc>
          <w:tcPr>
            <w:tcW w:w="1137" w:type="dxa"/>
            <w:tcBorders>
              <w:top w:val="nil"/>
              <w:left w:val="nil"/>
              <w:bottom w:val="single" w:sz="4" w:space="0" w:color="auto"/>
              <w:right w:val="single" w:sz="4" w:space="0" w:color="auto"/>
            </w:tcBorders>
            <w:noWrap/>
            <w:vAlign w:val="bottom"/>
            <w:hideMark/>
          </w:tcPr>
          <w:p w14:paraId="55C59E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94EA4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EDDBA0F"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CCC297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.66</w:t>
            </w:r>
          </w:p>
        </w:tc>
        <w:tc>
          <w:tcPr>
            <w:tcW w:w="1761" w:type="dxa"/>
            <w:vMerge/>
            <w:tcBorders>
              <w:top w:val="nil"/>
              <w:left w:val="single" w:sz="4" w:space="0" w:color="auto"/>
              <w:bottom w:val="single" w:sz="4" w:space="0" w:color="000000"/>
              <w:right w:val="single" w:sz="4" w:space="0" w:color="auto"/>
            </w:tcBorders>
            <w:vAlign w:val="center"/>
            <w:hideMark/>
          </w:tcPr>
          <w:p w14:paraId="3F6052B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D50FF4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Cisco UPoE+ (90 Watts) </w:t>
            </w:r>
          </w:p>
        </w:tc>
        <w:tc>
          <w:tcPr>
            <w:tcW w:w="1137" w:type="dxa"/>
            <w:tcBorders>
              <w:top w:val="nil"/>
              <w:left w:val="nil"/>
              <w:bottom w:val="single" w:sz="4" w:space="0" w:color="auto"/>
              <w:right w:val="single" w:sz="4" w:space="0" w:color="auto"/>
            </w:tcBorders>
            <w:noWrap/>
            <w:vAlign w:val="bottom"/>
            <w:hideMark/>
          </w:tcPr>
          <w:p w14:paraId="575E42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6329DD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2BF499B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B37CEC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.67</w:t>
            </w:r>
          </w:p>
        </w:tc>
        <w:tc>
          <w:tcPr>
            <w:tcW w:w="1761" w:type="dxa"/>
            <w:vMerge/>
            <w:tcBorders>
              <w:top w:val="nil"/>
              <w:left w:val="single" w:sz="4" w:space="0" w:color="auto"/>
              <w:bottom w:val="single" w:sz="4" w:space="0" w:color="000000"/>
              <w:right w:val="single" w:sz="4" w:space="0" w:color="auto"/>
            </w:tcBorders>
            <w:vAlign w:val="center"/>
            <w:hideMark/>
          </w:tcPr>
          <w:p w14:paraId="37058A5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A989C0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Power over HDBaseT™ PoH (95 Watts)</w:t>
            </w:r>
          </w:p>
        </w:tc>
        <w:tc>
          <w:tcPr>
            <w:tcW w:w="1137" w:type="dxa"/>
            <w:tcBorders>
              <w:top w:val="nil"/>
              <w:left w:val="nil"/>
              <w:bottom w:val="single" w:sz="4" w:space="0" w:color="auto"/>
              <w:right w:val="single" w:sz="4" w:space="0" w:color="auto"/>
            </w:tcBorders>
            <w:noWrap/>
            <w:vAlign w:val="bottom"/>
            <w:hideMark/>
          </w:tcPr>
          <w:p w14:paraId="7BA64E0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360D0138"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2A985CBF"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1B8AE5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.68</w:t>
            </w:r>
          </w:p>
        </w:tc>
        <w:tc>
          <w:tcPr>
            <w:tcW w:w="1761" w:type="dxa"/>
            <w:vMerge/>
            <w:tcBorders>
              <w:top w:val="nil"/>
              <w:left w:val="single" w:sz="4" w:space="0" w:color="auto"/>
              <w:bottom w:val="single" w:sz="4" w:space="0" w:color="000000"/>
              <w:right w:val="single" w:sz="4" w:space="0" w:color="auto"/>
            </w:tcBorders>
            <w:vAlign w:val="center"/>
            <w:hideMark/>
          </w:tcPr>
          <w:p w14:paraId="0504D1F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4F7B77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estar diseñado para soportar hasta 10GBASET</w:t>
            </w:r>
          </w:p>
        </w:tc>
        <w:tc>
          <w:tcPr>
            <w:tcW w:w="1137" w:type="dxa"/>
            <w:tcBorders>
              <w:top w:val="nil"/>
              <w:left w:val="nil"/>
              <w:bottom w:val="single" w:sz="4" w:space="0" w:color="auto"/>
              <w:right w:val="single" w:sz="4" w:space="0" w:color="auto"/>
            </w:tcBorders>
            <w:noWrap/>
            <w:vAlign w:val="bottom"/>
            <w:hideMark/>
          </w:tcPr>
          <w:p w14:paraId="4E4615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1BAE96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F9E83A5"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22AE6E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.69</w:t>
            </w:r>
          </w:p>
        </w:tc>
        <w:tc>
          <w:tcPr>
            <w:tcW w:w="1761" w:type="dxa"/>
            <w:vMerge/>
            <w:tcBorders>
              <w:top w:val="nil"/>
              <w:left w:val="single" w:sz="4" w:space="0" w:color="auto"/>
              <w:bottom w:val="single" w:sz="4" w:space="0" w:color="000000"/>
              <w:right w:val="single" w:sz="4" w:space="0" w:color="auto"/>
            </w:tcBorders>
            <w:vAlign w:val="center"/>
            <w:hideMark/>
          </w:tcPr>
          <w:p w14:paraId="32E7F0E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71173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cumplir con los requisitos de diseño para el sistema inalámbrico 802.11ac</w:t>
            </w:r>
          </w:p>
        </w:tc>
        <w:tc>
          <w:tcPr>
            <w:tcW w:w="1137" w:type="dxa"/>
            <w:tcBorders>
              <w:top w:val="nil"/>
              <w:left w:val="nil"/>
              <w:bottom w:val="single" w:sz="4" w:space="0" w:color="auto"/>
              <w:right w:val="single" w:sz="4" w:space="0" w:color="auto"/>
            </w:tcBorders>
            <w:noWrap/>
            <w:vAlign w:val="bottom"/>
            <w:hideMark/>
          </w:tcPr>
          <w:p w14:paraId="4375EA3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DA64B2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9BC1FB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F2D0E4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.70</w:t>
            </w:r>
          </w:p>
        </w:tc>
        <w:tc>
          <w:tcPr>
            <w:tcW w:w="1761" w:type="dxa"/>
            <w:vMerge w:val="restart"/>
            <w:tcBorders>
              <w:top w:val="nil"/>
              <w:left w:val="single" w:sz="4" w:space="0" w:color="auto"/>
              <w:bottom w:val="single" w:sz="4" w:space="0" w:color="000000"/>
              <w:right w:val="single" w:sz="4" w:space="0" w:color="auto"/>
            </w:tcBorders>
            <w:vAlign w:val="center"/>
            <w:hideMark/>
          </w:tcPr>
          <w:p w14:paraId="0E8ABD7A" w14:textId="77777777" w:rsidR="00D531AB" w:rsidRPr="00343696" w:rsidRDefault="00D531AB" w:rsidP="007F2D07">
            <w:pPr>
              <w:spacing w:after="0" w:line="240" w:lineRule="auto"/>
              <w:rPr>
                <w:rFonts w:ascii="Arial" w:hAnsi="Arial"/>
                <w:kern w:val="2"/>
                <w:sz w:val="18"/>
                <w:szCs w:val="18"/>
                <w:lang w:val="pt-PT"/>
              </w:rPr>
            </w:pPr>
            <w:r w:rsidRPr="00343696">
              <w:rPr>
                <w:rFonts w:ascii="Arial" w:hAnsi="Arial"/>
                <w:kern w:val="2"/>
                <w:sz w:val="18"/>
                <w:szCs w:val="18"/>
                <w:lang w:val="pt-PT"/>
              </w:rPr>
              <w:t>JACK O CONECTOR HEMBRA CATEGORIA 6ª BLINDADO</w:t>
            </w:r>
          </w:p>
        </w:tc>
        <w:tc>
          <w:tcPr>
            <w:tcW w:w="5059" w:type="dxa"/>
            <w:tcBorders>
              <w:top w:val="nil"/>
              <w:left w:val="nil"/>
              <w:bottom w:val="single" w:sz="4" w:space="0" w:color="auto"/>
              <w:right w:val="single" w:sz="4" w:space="0" w:color="auto"/>
            </w:tcBorders>
            <w:vAlign w:val="center"/>
            <w:hideMark/>
          </w:tcPr>
          <w:p w14:paraId="7B939D7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desempeño certificado en un canal con 4 conexiones, de 100m.</w:t>
            </w:r>
          </w:p>
        </w:tc>
        <w:tc>
          <w:tcPr>
            <w:tcW w:w="1137" w:type="dxa"/>
            <w:tcBorders>
              <w:top w:val="nil"/>
              <w:left w:val="nil"/>
              <w:bottom w:val="single" w:sz="4" w:space="0" w:color="auto"/>
              <w:right w:val="single" w:sz="4" w:space="0" w:color="auto"/>
            </w:tcBorders>
            <w:noWrap/>
            <w:vAlign w:val="bottom"/>
            <w:hideMark/>
          </w:tcPr>
          <w:p w14:paraId="690C44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6AB03C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6C3EEF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1197B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.71</w:t>
            </w:r>
          </w:p>
        </w:tc>
        <w:tc>
          <w:tcPr>
            <w:tcW w:w="1761" w:type="dxa"/>
            <w:vMerge/>
            <w:tcBorders>
              <w:top w:val="nil"/>
              <w:left w:val="single" w:sz="4" w:space="0" w:color="auto"/>
              <w:bottom w:val="single" w:sz="4" w:space="0" w:color="000000"/>
              <w:right w:val="single" w:sz="4" w:space="0" w:color="auto"/>
            </w:tcBorders>
            <w:vAlign w:val="center"/>
            <w:hideMark/>
          </w:tcPr>
          <w:p w14:paraId="4993B908"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432E510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soportar los dos mapas de cableado T568A y T568B los cuales deben estar identificados en un lugar visible del conector.</w:t>
            </w:r>
          </w:p>
        </w:tc>
        <w:tc>
          <w:tcPr>
            <w:tcW w:w="1137" w:type="dxa"/>
            <w:tcBorders>
              <w:top w:val="nil"/>
              <w:left w:val="nil"/>
              <w:bottom w:val="single" w:sz="4" w:space="0" w:color="auto"/>
              <w:right w:val="single" w:sz="4" w:space="0" w:color="auto"/>
            </w:tcBorders>
            <w:noWrap/>
            <w:vAlign w:val="bottom"/>
            <w:hideMark/>
          </w:tcPr>
          <w:p w14:paraId="62E77F2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6055CB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EDF1EFD"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55B362E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.72</w:t>
            </w:r>
          </w:p>
        </w:tc>
        <w:tc>
          <w:tcPr>
            <w:tcW w:w="1761" w:type="dxa"/>
            <w:vMerge/>
            <w:tcBorders>
              <w:top w:val="nil"/>
              <w:left w:val="single" w:sz="4" w:space="0" w:color="auto"/>
              <w:bottom w:val="single" w:sz="4" w:space="0" w:color="000000"/>
              <w:right w:val="single" w:sz="4" w:space="0" w:color="auto"/>
            </w:tcBorders>
            <w:vAlign w:val="center"/>
            <w:hideMark/>
          </w:tcPr>
          <w:p w14:paraId="5DE71F33"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06A4C01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Los conectores deben poseer contactos terminales provistos de un recubrimiento de 50 micro pulgadas de oro, con lo cual se asegura de por vida que no existan problemas de sulfatación. </w:t>
            </w:r>
          </w:p>
        </w:tc>
        <w:tc>
          <w:tcPr>
            <w:tcW w:w="1137" w:type="dxa"/>
            <w:tcBorders>
              <w:top w:val="nil"/>
              <w:left w:val="nil"/>
              <w:bottom w:val="single" w:sz="4" w:space="0" w:color="auto"/>
              <w:right w:val="single" w:sz="4" w:space="0" w:color="auto"/>
            </w:tcBorders>
            <w:noWrap/>
            <w:vAlign w:val="bottom"/>
            <w:hideMark/>
          </w:tcPr>
          <w:p w14:paraId="796A270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867BD8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7FEA84A"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10B4B13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.73</w:t>
            </w:r>
          </w:p>
        </w:tc>
        <w:tc>
          <w:tcPr>
            <w:tcW w:w="1761" w:type="dxa"/>
            <w:vMerge/>
            <w:tcBorders>
              <w:top w:val="nil"/>
              <w:left w:val="single" w:sz="4" w:space="0" w:color="auto"/>
              <w:bottom w:val="single" w:sz="4" w:space="0" w:color="000000"/>
              <w:right w:val="single" w:sz="4" w:space="0" w:color="auto"/>
            </w:tcBorders>
            <w:vAlign w:val="center"/>
            <w:hideMark/>
          </w:tcPr>
          <w:p w14:paraId="7F006F7C"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4EC1F1B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El jack debe tener la posibilidad de manejar tapa guardapolvo automática de fábrica, esta tapa debe ser interna del jack. </w:t>
            </w:r>
          </w:p>
        </w:tc>
        <w:tc>
          <w:tcPr>
            <w:tcW w:w="1137" w:type="dxa"/>
            <w:tcBorders>
              <w:top w:val="nil"/>
              <w:left w:val="nil"/>
              <w:bottom w:val="single" w:sz="4" w:space="0" w:color="auto"/>
              <w:right w:val="single" w:sz="4" w:space="0" w:color="auto"/>
            </w:tcBorders>
            <w:noWrap/>
            <w:vAlign w:val="bottom"/>
            <w:hideMark/>
          </w:tcPr>
          <w:p w14:paraId="0161E0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2F625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245621F"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5F8B07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.74</w:t>
            </w:r>
          </w:p>
        </w:tc>
        <w:tc>
          <w:tcPr>
            <w:tcW w:w="1761" w:type="dxa"/>
            <w:vMerge/>
            <w:tcBorders>
              <w:top w:val="nil"/>
              <w:left w:val="single" w:sz="4" w:space="0" w:color="auto"/>
              <w:bottom w:val="single" w:sz="4" w:space="0" w:color="000000"/>
              <w:right w:val="single" w:sz="4" w:space="0" w:color="auto"/>
            </w:tcBorders>
            <w:vAlign w:val="center"/>
            <w:hideMark/>
          </w:tcPr>
          <w:p w14:paraId="739DF9F1"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0E8A9B2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la posibilidad de instalarse en patch paneles de alta densidad, 48 puertos en una unidad de rack. Adjuntar fichas técnicas.</w:t>
            </w:r>
          </w:p>
        </w:tc>
        <w:tc>
          <w:tcPr>
            <w:tcW w:w="1137" w:type="dxa"/>
            <w:tcBorders>
              <w:top w:val="nil"/>
              <w:left w:val="nil"/>
              <w:bottom w:val="single" w:sz="4" w:space="0" w:color="auto"/>
              <w:right w:val="single" w:sz="4" w:space="0" w:color="auto"/>
            </w:tcBorders>
            <w:noWrap/>
            <w:vAlign w:val="bottom"/>
            <w:hideMark/>
          </w:tcPr>
          <w:p w14:paraId="766EB95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0CA770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8F1C08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AD20E8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.75</w:t>
            </w:r>
          </w:p>
        </w:tc>
        <w:tc>
          <w:tcPr>
            <w:tcW w:w="1761" w:type="dxa"/>
            <w:vMerge/>
            <w:tcBorders>
              <w:top w:val="nil"/>
              <w:left w:val="single" w:sz="4" w:space="0" w:color="auto"/>
              <w:bottom w:val="single" w:sz="4" w:space="0" w:color="000000"/>
              <w:right w:val="single" w:sz="4" w:space="0" w:color="auto"/>
            </w:tcBorders>
            <w:vAlign w:val="center"/>
            <w:hideMark/>
          </w:tcPr>
          <w:p w14:paraId="67847E5A"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60F021C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Para su terminación en campo (ponchado) el Jack no debe requerir ningún tipo de herramienta propietaria del fabricante ni tampoco herramientas de impacto.</w:t>
            </w:r>
          </w:p>
        </w:tc>
        <w:tc>
          <w:tcPr>
            <w:tcW w:w="1137" w:type="dxa"/>
            <w:tcBorders>
              <w:top w:val="nil"/>
              <w:left w:val="nil"/>
              <w:bottom w:val="single" w:sz="4" w:space="0" w:color="auto"/>
              <w:right w:val="single" w:sz="4" w:space="0" w:color="auto"/>
            </w:tcBorders>
            <w:noWrap/>
            <w:vAlign w:val="bottom"/>
            <w:hideMark/>
          </w:tcPr>
          <w:p w14:paraId="774CBC6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5E40DC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F1F450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D747D3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.76</w:t>
            </w:r>
          </w:p>
        </w:tc>
        <w:tc>
          <w:tcPr>
            <w:tcW w:w="1761" w:type="dxa"/>
            <w:vMerge/>
            <w:tcBorders>
              <w:top w:val="nil"/>
              <w:left w:val="single" w:sz="4" w:space="0" w:color="auto"/>
              <w:bottom w:val="single" w:sz="4" w:space="0" w:color="000000"/>
              <w:right w:val="single" w:sz="4" w:space="0" w:color="auto"/>
            </w:tcBorders>
            <w:vAlign w:val="center"/>
            <w:hideMark/>
          </w:tcPr>
          <w:p w14:paraId="58F5B12D"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649AFCA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Debe estar disponible con 13 colores diferentes en su parte frontal. </w:t>
            </w:r>
          </w:p>
        </w:tc>
        <w:tc>
          <w:tcPr>
            <w:tcW w:w="1137" w:type="dxa"/>
            <w:tcBorders>
              <w:top w:val="nil"/>
              <w:left w:val="nil"/>
              <w:bottom w:val="single" w:sz="4" w:space="0" w:color="auto"/>
              <w:right w:val="single" w:sz="4" w:space="0" w:color="auto"/>
            </w:tcBorders>
            <w:noWrap/>
            <w:vAlign w:val="bottom"/>
            <w:hideMark/>
          </w:tcPr>
          <w:p w14:paraId="28DAEBA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18E675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CF52865"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6DA70D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.77</w:t>
            </w:r>
          </w:p>
        </w:tc>
        <w:tc>
          <w:tcPr>
            <w:tcW w:w="1761" w:type="dxa"/>
            <w:vMerge/>
            <w:tcBorders>
              <w:top w:val="nil"/>
              <w:left w:val="single" w:sz="4" w:space="0" w:color="auto"/>
              <w:bottom w:val="single" w:sz="4" w:space="0" w:color="000000"/>
              <w:right w:val="single" w:sz="4" w:space="0" w:color="auto"/>
            </w:tcBorders>
            <w:vAlign w:val="center"/>
            <w:hideMark/>
          </w:tcPr>
          <w:p w14:paraId="3CBC101B"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15C2A4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Jack RJ45 deberá tener una profundidad máxima de 3,4 cm, esto deberá poder evidenciarse en la ficha técnica del fabricante. Lo anterior para asegurar los radios de curvatura mínimos del cable.</w:t>
            </w:r>
          </w:p>
        </w:tc>
        <w:tc>
          <w:tcPr>
            <w:tcW w:w="1137" w:type="dxa"/>
            <w:tcBorders>
              <w:top w:val="nil"/>
              <w:left w:val="nil"/>
              <w:bottom w:val="single" w:sz="4" w:space="0" w:color="auto"/>
              <w:right w:val="single" w:sz="4" w:space="0" w:color="auto"/>
            </w:tcBorders>
            <w:noWrap/>
            <w:vAlign w:val="bottom"/>
            <w:hideMark/>
          </w:tcPr>
          <w:p w14:paraId="671ED13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44DEFC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120B1961" w14:textId="77777777" w:rsidTr="007F2D07">
        <w:trPr>
          <w:trHeight w:val="3799"/>
        </w:trPr>
        <w:tc>
          <w:tcPr>
            <w:tcW w:w="780" w:type="dxa"/>
            <w:tcBorders>
              <w:top w:val="nil"/>
              <w:left w:val="single" w:sz="4" w:space="0" w:color="auto"/>
              <w:bottom w:val="single" w:sz="4" w:space="0" w:color="auto"/>
              <w:right w:val="single" w:sz="4" w:space="0" w:color="auto"/>
            </w:tcBorders>
            <w:vAlign w:val="center"/>
            <w:hideMark/>
          </w:tcPr>
          <w:p w14:paraId="441B88E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.78</w:t>
            </w:r>
          </w:p>
        </w:tc>
        <w:tc>
          <w:tcPr>
            <w:tcW w:w="1761" w:type="dxa"/>
            <w:vMerge/>
            <w:tcBorders>
              <w:top w:val="nil"/>
              <w:left w:val="single" w:sz="4" w:space="0" w:color="auto"/>
              <w:bottom w:val="single" w:sz="4" w:space="0" w:color="000000"/>
              <w:right w:val="single" w:sz="4" w:space="0" w:color="auto"/>
            </w:tcBorders>
            <w:vAlign w:val="center"/>
            <w:hideMark/>
          </w:tcPr>
          <w:p w14:paraId="6F5EDF93"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25B40151"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Deben ser fabricados cumpliendo los siguientes estándares: </w:t>
            </w:r>
            <w:r w:rsidRPr="00343696">
              <w:rPr>
                <w:rFonts w:ascii="Arial" w:hAnsi="Arial"/>
                <w:kern w:val="2"/>
                <w:sz w:val="18"/>
                <w:szCs w:val="18"/>
                <w:lang w:val="en-US"/>
              </w:rPr>
              <w:br/>
            </w:r>
            <w:r w:rsidRPr="00343696">
              <w:rPr>
                <w:rFonts w:ascii="Arial" w:hAnsi="Arial"/>
                <w:kern w:val="2"/>
                <w:sz w:val="18"/>
                <w:szCs w:val="18"/>
                <w:lang w:val="en-US"/>
              </w:rPr>
              <w:br/>
              <w:t xml:space="preserve">• ANSI/TIA-568-C.2 (Cat 6A) </w:t>
            </w:r>
            <w:r w:rsidRPr="00343696">
              <w:rPr>
                <w:rFonts w:ascii="Arial" w:hAnsi="Arial"/>
                <w:kern w:val="2"/>
                <w:sz w:val="18"/>
                <w:szCs w:val="18"/>
                <w:lang w:val="en-US"/>
              </w:rPr>
              <w:br/>
              <w:t>• ISO/IEC 11801 Class EA</w:t>
            </w:r>
            <w:r w:rsidRPr="00343696">
              <w:rPr>
                <w:rFonts w:ascii="Arial" w:hAnsi="Arial"/>
                <w:kern w:val="2"/>
                <w:sz w:val="18"/>
                <w:szCs w:val="18"/>
                <w:lang w:val="en-US"/>
              </w:rPr>
              <w:br/>
              <w:t xml:space="preserve">• cULus Listed </w:t>
            </w:r>
            <w:r w:rsidRPr="00343696">
              <w:rPr>
                <w:rFonts w:ascii="Arial" w:hAnsi="Arial"/>
                <w:kern w:val="2"/>
                <w:sz w:val="18"/>
                <w:szCs w:val="18"/>
                <w:lang w:val="en-US"/>
              </w:rPr>
              <w:br/>
              <w:t>• IEC 60603-7</w:t>
            </w:r>
            <w:r w:rsidRPr="00343696">
              <w:rPr>
                <w:rFonts w:ascii="Arial" w:hAnsi="Arial"/>
                <w:kern w:val="2"/>
                <w:sz w:val="18"/>
                <w:szCs w:val="18"/>
                <w:lang w:val="en-US"/>
              </w:rPr>
              <w:br/>
              <w:t xml:space="preserve">• IEC 60512-99-001 </w:t>
            </w:r>
            <w:r w:rsidRPr="00343696">
              <w:rPr>
                <w:rFonts w:ascii="Arial" w:hAnsi="Arial"/>
                <w:kern w:val="2"/>
                <w:sz w:val="18"/>
                <w:szCs w:val="18"/>
                <w:lang w:val="en-US"/>
              </w:rPr>
              <w:br/>
              <w:t>• UL 2043 Plenum Certifed</w:t>
            </w:r>
            <w:r w:rsidRPr="00343696">
              <w:rPr>
                <w:rFonts w:ascii="Arial" w:hAnsi="Arial"/>
                <w:kern w:val="2"/>
                <w:sz w:val="18"/>
                <w:szCs w:val="18"/>
                <w:lang w:val="en-US"/>
              </w:rPr>
              <w:br/>
              <w:t>• RoHS 2</w:t>
            </w:r>
            <w:r w:rsidRPr="00343696">
              <w:rPr>
                <w:rFonts w:ascii="Arial" w:hAnsi="Arial"/>
                <w:kern w:val="2"/>
                <w:sz w:val="18"/>
                <w:szCs w:val="18"/>
                <w:lang w:val="en-US"/>
              </w:rPr>
              <w:br/>
              <w:t>• ANSI/TIA-1096-A (formerly FCC Part 68)</w:t>
            </w:r>
            <w:r w:rsidRPr="00343696">
              <w:rPr>
                <w:rFonts w:ascii="Arial" w:hAnsi="Arial"/>
                <w:kern w:val="2"/>
                <w:sz w:val="18"/>
                <w:szCs w:val="18"/>
                <w:lang w:val="en-US"/>
              </w:rPr>
              <w:br/>
              <w:t>• IEEE 802.3at (Type 1) PoE up to 15.4 watts</w:t>
            </w:r>
            <w:r w:rsidRPr="00343696">
              <w:rPr>
                <w:rFonts w:ascii="Arial" w:hAnsi="Arial"/>
                <w:kern w:val="2"/>
                <w:sz w:val="18"/>
                <w:szCs w:val="18"/>
                <w:lang w:val="en-US"/>
              </w:rPr>
              <w:br/>
              <w:t>• IEEE 802.3at (Type 2) PoE+ up to 30 watts</w:t>
            </w:r>
            <w:r w:rsidRPr="00343696">
              <w:rPr>
                <w:rFonts w:ascii="Arial" w:hAnsi="Arial"/>
                <w:kern w:val="2"/>
                <w:sz w:val="18"/>
                <w:szCs w:val="18"/>
                <w:lang w:val="en-US"/>
              </w:rPr>
              <w:br/>
              <w:t>• IEEE Draft 802.3bt (Type 3) PoE+ up to 60 watts</w:t>
            </w:r>
            <w:r w:rsidRPr="00343696">
              <w:rPr>
                <w:rFonts w:ascii="Arial" w:hAnsi="Arial"/>
                <w:kern w:val="2"/>
                <w:sz w:val="18"/>
                <w:szCs w:val="18"/>
                <w:lang w:val="en-US"/>
              </w:rPr>
              <w:br/>
              <w:t>• IEEE Draft 802.3bt (Type 4) PoE+ up to 100 watts</w:t>
            </w:r>
            <w:r w:rsidRPr="00343696">
              <w:rPr>
                <w:rFonts w:ascii="Arial" w:hAnsi="Arial"/>
                <w:kern w:val="2"/>
                <w:sz w:val="18"/>
                <w:szCs w:val="18"/>
                <w:lang w:val="en-US"/>
              </w:rPr>
              <w:br/>
              <w:t>• Cisco Universal Power Over Ethernet (UPOE) up to 60 watts</w:t>
            </w:r>
            <w:r w:rsidRPr="00343696">
              <w:rPr>
                <w:rFonts w:ascii="Arial" w:hAnsi="Arial"/>
                <w:kern w:val="2"/>
                <w:sz w:val="18"/>
                <w:szCs w:val="18"/>
                <w:lang w:val="en-US"/>
              </w:rPr>
              <w:br/>
              <w:t>• Power over HDBaseTTM (POH) up to 100 watts</w:t>
            </w:r>
          </w:p>
        </w:tc>
        <w:tc>
          <w:tcPr>
            <w:tcW w:w="1137" w:type="dxa"/>
            <w:tcBorders>
              <w:top w:val="nil"/>
              <w:left w:val="nil"/>
              <w:bottom w:val="single" w:sz="4" w:space="0" w:color="auto"/>
              <w:right w:val="single" w:sz="4" w:space="0" w:color="auto"/>
            </w:tcBorders>
            <w:noWrap/>
            <w:vAlign w:val="bottom"/>
            <w:hideMark/>
          </w:tcPr>
          <w:p w14:paraId="05A33E18"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6291E500"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2694DD8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ED952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.79</w:t>
            </w:r>
          </w:p>
        </w:tc>
        <w:tc>
          <w:tcPr>
            <w:tcW w:w="1761" w:type="dxa"/>
            <w:vMerge/>
            <w:tcBorders>
              <w:top w:val="nil"/>
              <w:left w:val="single" w:sz="4" w:space="0" w:color="auto"/>
              <w:bottom w:val="single" w:sz="4" w:space="0" w:color="000000"/>
              <w:right w:val="single" w:sz="4" w:space="0" w:color="auto"/>
            </w:tcBorders>
            <w:vAlign w:val="center"/>
            <w:hideMark/>
          </w:tcPr>
          <w:p w14:paraId="0246097A"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53E6312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certificado Intertek (ETL).</w:t>
            </w:r>
          </w:p>
        </w:tc>
        <w:tc>
          <w:tcPr>
            <w:tcW w:w="1137" w:type="dxa"/>
            <w:tcBorders>
              <w:top w:val="nil"/>
              <w:left w:val="nil"/>
              <w:bottom w:val="single" w:sz="4" w:space="0" w:color="auto"/>
              <w:right w:val="single" w:sz="4" w:space="0" w:color="auto"/>
            </w:tcBorders>
            <w:noWrap/>
            <w:vAlign w:val="bottom"/>
            <w:hideMark/>
          </w:tcPr>
          <w:p w14:paraId="40F7DED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02BACE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FC50F2A"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802718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.80</w:t>
            </w:r>
          </w:p>
        </w:tc>
        <w:tc>
          <w:tcPr>
            <w:tcW w:w="1761" w:type="dxa"/>
            <w:vMerge/>
            <w:tcBorders>
              <w:top w:val="nil"/>
              <w:left w:val="single" w:sz="4" w:space="0" w:color="auto"/>
              <w:bottom w:val="single" w:sz="4" w:space="0" w:color="000000"/>
              <w:right w:val="single" w:sz="4" w:space="0" w:color="auto"/>
            </w:tcBorders>
            <w:vAlign w:val="center"/>
            <w:hideMark/>
          </w:tcPr>
          <w:p w14:paraId="50CB5F0D"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250A695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Estos deben ser elaborados por el mismo fabricante de la conectividad.</w:t>
            </w:r>
          </w:p>
        </w:tc>
        <w:tc>
          <w:tcPr>
            <w:tcW w:w="1137" w:type="dxa"/>
            <w:tcBorders>
              <w:top w:val="nil"/>
              <w:left w:val="nil"/>
              <w:bottom w:val="single" w:sz="4" w:space="0" w:color="auto"/>
              <w:right w:val="single" w:sz="4" w:space="0" w:color="auto"/>
            </w:tcBorders>
            <w:noWrap/>
            <w:vAlign w:val="bottom"/>
            <w:hideMark/>
          </w:tcPr>
          <w:p w14:paraId="1B77EC8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2B89F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9EF7188"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25E39A3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.81</w:t>
            </w:r>
          </w:p>
        </w:tc>
        <w:tc>
          <w:tcPr>
            <w:tcW w:w="1761" w:type="dxa"/>
            <w:vMerge w:val="restart"/>
            <w:tcBorders>
              <w:top w:val="nil"/>
              <w:left w:val="single" w:sz="4" w:space="0" w:color="auto"/>
              <w:bottom w:val="nil"/>
              <w:right w:val="single" w:sz="4" w:space="0" w:color="auto"/>
            </w:tcBorders>
            <w:noWrap/>
            <w:vAlign w:val="center"/>
            <w:hideMark/>
          </w:tcPr>
          <w:p w14:paraId="279F452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FACEPLATE DE 2 PUERTOS</w:t>
            </w:r>
          </w:p>
        </w:tc>
        <w:tc>
          <w:tcPr>
            <w:tcW w:w="5059" w:type="dxa"/>
            <w:tcBorders>
              <w:top w:val="nil"/>
              <w:left w:val="nil"/>
              <w:bottom w:val="single" w:sz="4" w:space="0" w:color="auto"/>
              <w:right w:val="single" w:sz="4" w:space="0" w:color="auto"/>
            </w:tcBorders>
            <w:vAlign w:val="center"/>
            <w:hideMark/>
          </w:tcPr>
          <w:p w14:paraId="242C02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Placa de pared debe tener como mínimo un puerto modular para alojar diferentes tipos de conectores como UTP, FTP, RCA, HDMI, LC, SC, MTP y USB.</w:t>
            </w:r>
          </w:p>
        </w:tc>
        <w:tc>
          <w:tcPr>
            <w:tcW w:w="1137" w:type="dxa"/>
            <w:tcBorders>
              <w:top w:val="nil"/>
              <w:left w:val="nil"/>
              <w:bottom w:val="single" w:sz="4" w:space="0" w:color="auto"/>
              <w:right w:val="single" w:sz="4" w:space="0" w:color="auto"/>
            </w:tcBorders>
            <w:noWrap/>
            <w:vAlign w:val="bottom"/>
            <w:hideMark/>
          </w:tcPr>
          <w:p w14:paraId="476681C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28D18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20C68B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1E337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.82</w:t>
            </w:r>
          </w:p>
        </w:tc>
        <w:tc>
          <w:tcPr>
            <w:tcW w:w="1761" w:type="dxa"/>
            <w:vMerge/>
            <w:tcBorders>
              <w:top w:val="nil"/>
              <w:left w:val="single" w:sz="4" w:space="0" w:color="auto"/>
              <w:bottom w:val="nil"/>
              <w:right w:val="single" w:sz="4" w:space="0" w:color="auto"/>
            </w:tcBorders>
            <w:vAlign w:val="center"/>
            <w:hideMark/>
          </w:tcPr>
          <w:p w14:paraId="74C2484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C5CA67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Las placas deben ser listadas UL, certificadas CSA, cumplir FCC Parte 68 y las especificaciones TIA/EIA 568C.</w:t>
            </w:r>
          </w:p>
        </w:tc>
        <w:tc>
          <w:tcPr>
            <w:tcW w:w="1137" w:type="dxa"/>
            <w:tcBorders>
              <w:top w:val="nil"/>
              <w:left w:val="nil"/>
              <w:bottom w:val="single" w:sz="4" w:space="0" w:color="auto"/>
              <w:right w:val="single" w:sz="4" w:space="0" w:color="auto"/>
            </w:tcBorders>
            <w:noWrap/>
            <w:vAlign w:val="bottom"/>
            <w:hideMark/>
          </w:tcPr>
          <w:p w14:paraId="696BCE4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7D5042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E475848"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11AF31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.83</w:t>
            </w:r>
          </w:p>
        </w:tc>
        <w:tc>
          <w:tcPr>
            <w:tcW w:w="1761" w:type="dxa"/>
            <w:vMerge/>
            <w:tcBorders>
              <w:top w:val="nil"/>
              <w:left w:val="single" w:sz="4" w:space="0" w:color="auto"/>
              <w:bottom w:val="nil"/>
              <w:right w:val="single" w:sz="4" w:space="0" w:color="auto"/>
            </w:tcBorders>
            <w:vAlign w:val="center"/>
            <w:hideMark/>
          </w:tcPr>
          <w:p w14:paraId="61EC06A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6C729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material de estas placas debe ser ABS de alto impacto.</w:t>
            </w:r>
          </w:p>
        </w:tc>
        <w:tc>
          <w:tcPr>
            <w:tcW w:w="1137" w:type="dxa"/>
            <w:tcBorders>
              <w:top w:val="nil"/>
              <w:left w:val="nil"/>
              <w:bottom w:val="single" w:sz="4" w:space="0" w:color="auto"/>
              <w:right w:val="single" w:sz="4" w:space="0" w:color="auto"/>
            </w:tcBorders>
            <w:noWrap/>
            <w:vAlign w:val="bottom"/>
            <w:hideMark/>
          </w:tcPr>
          <w:p w14:paraId="118E0E4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1C56F3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9183106"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212A5C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.84</w:t>
            </w:r>
          </w:p>
        </w:tc>
        <w:tc>
          <w:tcPr>
            <w:tcW w:w="1761" w:type="dxa"/>
            <w:vMerge/>
            <w:tcBorders>
              <w:top w:val="nil"/>
              <w:left w:val="single" w:sz="4" w:space="0" w:color="auto"/>
              <w:bottom w:val="nil"/>
              <w:right w:val="single" w:sz="4" w:space="0" w:color="auto"/>
            </w:tcBorders>
            <w:vAlign w:val="center"/>
            <w:hideMark/>
          </w:tcPr>
          <w:p w14:paraId="506FE65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FE57A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estar disponibles en configuraciones de 1, 2, 3, 4 y 6 puertos según sea el caso.</w:t>
            </w:r>
          </w:p>
        </w:tc>
        <w:tc>
          <w:tcPr>
            <w:tcW w:w="1137" w:type="dxa"/>
            <w:tcBorders>
              <w:top w:val="nil"/>
              <w:left w:val="nil"/>
              <w:bottom w:val="single" w:sz="4" w:space="0" w:color="auto"/>
              <w:right w:val="single" w:sz="4" w:space="0" w:color="auto"/>
            </w:tcBorders>
            <w:noWrap/>
            <w:vAlign w:val="bottom"/>
            <w:hideMark/>
          </w:tcPr>
          <w:p w14:paraId="51A66A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83DE21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284B635"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301D9FE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.85</w:t>
            </w:r>
          </w:p>
        </w:tc>
        <w:tc>
          <w:tcPr>
            <w:tcW w:w="1761" w:type="dxa"/>
            <w:vMerge/>
            <w:tcBorders>
              <w:top w:val="nil"/>
              <w:left w:val="single" w:sz="4" w:space="0" w:color="auto"/>
              <w:bottom w:val="nil"/>
              <w:right w:val="single" w:sz="4" w:space="0" w:color="auto"/>
            </w:tcBorders>
            <w:vAlign w:val="center"/>
            <w:hideMark/>
          </w:tcPr>
          <w:p w14:paraId="7B8C29F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B3313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Las placas deben incluir como mínimo una ventana para hacer la marcación, esta ventana debe ser compatible con los requerimientos del estándar TIA/EIA-606.</w:t>
            </w:r>
          </w:p>
        </w:tc>
        <w:tc>
          <w:tcPr>
            <w:tcW w:w="1137" w:type="dxa"/>
            <w:tcBorders>
              <w:top w:val="nil"/>
              <w:left w:val="nil"/>
              <w:bottom w:val="single" w:sz="4" w:space="0" w:color="auto"/>
              <w:right w:val="single" w:sz="4" w:space="0" w:color="auto"/>
            </w:tcBorders>
            <w:noWrap/>
            <w:vAlign w:val="bottom"/>
            <w:hideMark/>
          </w:tcPr>
          <w:p w14:paraId="017141D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0F783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FD3F72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84EF39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.86</w:t>
            </w:r>
          </w:p>
        </w:tc>
        <w:tc>
          <w:tcPr>
            <w:tcW w:w="1761" w:type="dxa"/>
            <w:vMerge/>
            <w:tcBorders>
              <w:top w:val="nil"/>
              <w:left w:val="single" w:sz="4" w:space="0" w:color="auto"/>
              <w:bottom w:val="nil"/>
              <w:right w:val="single" w:sz="4" w:space="0" w:color="auto"/>
            </w:tcBorders>
            <w:vAlign w:val="center"/>
            <w:hideMark/>
          </w:tcPr>
          <w:p w14:paraId="27E37D4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D4A31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plástico de la placa debe cumplir el estándar UL 94V-0.</w:t>
            </w:r>
          </w:p>
        </w:tc>
        <w:tc>
          <w:tcPr>
            <w:tcW w:w="1137" w:type="dxa"/>
            <w:tcBorders>
              <w:top w:val="nil"/>
              <w:left w:val="nil"/>
              <w:bottom w:val="single" w:sz="4" w:space="0" w:color="auto"/>
              <w:right w:val="single" w:sz="4" w:space="0" w:color="auto"/>
            </w:tcBorders>
            <w:noWrap/>
            <w:vAlign w:val="bottom"/>
            <w:hideMark/>
          </w:tcPr>
          <w:p w14:paraId="0256657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77F0AF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E1B8084"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1BC78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.87</w:t>
            </w:r>
          </w:p>
        </w:tc>
        <w:tc>
          <w:tcPr>
            <w:tcW w:w="1761" w:type="dxa"/>
            <w:vMerge/>
            <w:tcBorders>
              <w:top w:val="nil"/>
              <w:left w:val="single" w:sz="4" w:space="0" w:color="auto"/>
              <w:bottom w:val="nil"/>
              <w:right w:val="single" w:sz="4" w:space="0" w:color="auto"/>
            </w:tcBorders>
            <w:vAlign w:val="center"/>
            <w:hideMark/>
          </w:tcPr>
          <w:p w14:paraId="265CBDE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EEE44A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incluir las etiquetas y sus respectivas protecciones para la identificación del puerto.</w:t>
            </w:r>
          </w:p>
        </w:tc>
        <w:tc>
          <w:tcPr>
            <w:tcW w:w="1137" w:type="dxa"/>
            <w:tcBorders>
              <w:top w:val="nil"/>
              <w:left w:val="nil"/>
              <w:bottom w:val="single" w:sz="4" w:space="0" w:color="auto"/>
              <w:right w:val="single" w:sz="4" w:space="0" w:color="auto"/>
            </w:tcBorders>
            <w:noWrap/>
            <w:vAlign w:val="bottom"/>
            <w:hideMark/>
          </w:tcPr>
          <w:p w14:paraId="25CC663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D79A0D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33D6B53"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701E14D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.88</w:t>
            </w:r>
          </w:p>
        </w:tc>
        <w:tc>
          <w:tcPr>
            <w:tcW w:w="1761" w:type="dxa"/>
            <w:vMerge/>
            <w:tcBorders>
              <w:top w:val="nil"/>
              <w:left w:val="single" w:sz="4" w:space="0" w:color="auto"/>
              <w:bottom w:val="nil"/>
              <w:right w:val="single" w:sz="4" w:space="0" w:color="auto"/>
            </w:tcBorders>
            <w:vAlign w:val="center"/>
            <w:hideMark/>
          </w:tcPr>
          <w:p w14:paraId="4D11F0CA"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44F654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Las placas deben estar armadas con una toma de datos y una de voz que cumplan con las características listadas para las salidas de telecomunicaciones mostradas más adelante de este documento y un patch cord con las características mostradas más adelante de este documento</w:t>
            </w:r>
          </w:p>
        </w:tc>
        <w:tc>
          <w:tcPr>
            <w:tcW w:w="1137" w:type="dxa"/>
            <w:tcBorders>
              <w:top w:val="nil"/>
              <w:left w:val="nil"/>
              <w:bottom w:val="single" w:sz="4" w:space="0" w:color="auto"/>
              <w:right w:val="single" w:sz="4" w:space="0" w:color="auto"/>
            </w:tcBorders>
            <w:noWrap/>
            <w:vAlign w:val="bottom"/>
            <w:hideMark/>
          </w:tcPr>
          <w:p w14:paraId="34EC295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2FB717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181AF4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64B41B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.89</w:t>
            </w:r>
          </w:p>
        </w:tc>
        <w:tc>
          <w:tcPr>
            <w:tcW w:w="1761" w:type="dxa"/>
            <w:vMerge/>
            <w:tcBorders>
              <w:top w:val="nil"/>
              <w:left w:val="single" w:sz="4" w:space="0" w:color="auto"/>
              <w:bottom w:val="nil"/>
              <w:right w:val="single" w:sz="4" w:space="0" w:color="auto"/>
            </w:tcBorders>
            <w:vAlign w:val="center"/>
            <w:hideMark/>
          </w:tcPr>
          <w:p w14:paraId="5024FF4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661C23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Las placas deben ser elaboradas por el mismo fabricante de la conectividad.</w:t>
            </w:r>
          </w:p>
        </w:tc>
        <w:tc>
          <w:tcPr>
            <w:tcW w:w="1137" w:type="dxa"/>
            <w:tcBorders>
              <w:top w:val="nil"/>
              <w:left w:val="nil"/>
              <w:bottom w:val="single" w:sz="4" w:space="0" w:color="auto"/>
              <w:right w:val="single" w:sz="4" w:space="0" w:color="auto"/>
            </w:tcBorders>
            <w:noWrap/>
            <w:vAlign w:val="bottom"/>
            <w:hideMark/>
          </w:tcPr>
          <w:p w14:paraId="5F64DB7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B4497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AAA6CE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72E1C0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.90</w:t>
            </w:r>
          </w:p>
        </w:tc>
        <w:tc>
          <w:tcPr>
            <w:tcW w:w="1761" w:type="dxa"/>
            <w:vMerge/>
            <w:tcBorders>
              <w:top w:val="nil"/>
              <w:left w:val="single" w:sz="4" w:space="0" w:color="auto"/>
              <w:bottom w:val="nil"/>
              <w:right w:val="single" w:sz="4" w:space="0" w:color="auto"/>
            </w:tcBorders>
            <w:vAlign w:val="center"/>
            <w:hideMark/>
          </w:tcPr>
          <w:p w14:paraId="3EF5D4D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7F4159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logo del laboratorio UL debe estar impreso directamente sobre cada elemento face plate</w:t>
            </w:r>
          </w:p>
        </w:tc>
        <w:tc>
          <w:tcPr>
            <w:tcW w:w="1137" w:type="dxa"/>
            <w:tcBorders>
              <w:top w:val="nil"/>
              <w:left w:val="nil"/>
              <w:bottom w:val="single" w:sz="4" w:space="0" w:color="auto"/>
              <w:right w:val="single" w:sz="4" w:space="0" w:color="auto"/>
            </w:tcBorders>
            <w:noWrap/>
            <w:vAlign w:val="bottom"/>
            <w:hideMark/>
          </w:tcPr>
          <w:p w14:paraId="69ED7D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6EDC4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B4B835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720E20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.91</w:t>
            </w:r>
          </w:p>
        </w:tc>
        <w:tc>
          <w:tcPr>
            <w:tcW w:w="1761" w:type="dxa"/>
            <w:vMerge w:val="restart"/>
            <w:tcBorders>
              <w:top w:val="single" w:sz="4" w:space="0" w:color="auto"/>
              <w:left w:val="single" w:sz="4" w:space="0" w:color="auto"/>
              <w:bottom w:val="nil"/>
              <w:right w:val="single" w:sz="4" w:space="0" w:color="auto"/>
            </w:tcBorders>
            <w:vAlign w:val="center"/>
            <w:hideMark/>
          </w:tcPr>
          <w:p w14:paraId="438D5B4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PATCH PANEL DE 24 PUERTOS</w:t>
            </w:r>
          </w:p>
        </w:tc>
        <w:tc>
          <w:tcPr>
            <w:tcW w:w="5059" w:type="dxa"/>
            <w:tcBorders>
              <w:top w:val="nil"/>
              <w:left w:val="nil"/>
              <w:bottom w:val="single" w:sz="4" w:space="0" w:color="auto"/>
              <w:right w:val="single" w:sz="4" w:space="0" w:color="auto"/>
            </w:tcBorders>
            <w:vAlign w:val="center"/>
            <w:hideMark/>
          </w:tcPr>
          <w:p w14:paraId="20F46A9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ser modulares de fábrica.</w:t>
            </w:r>
          </w:p>
        </w:tc>
        <w:tc>
          <w:tcPr>
            <w:tcW w:w="1137" w:type="dxa"/>
            <w:tcBorders>
              <w:top w:val="nil"/>
              <w:left w:val="nil"/>
              <w:bottom w:val="single" w:sz="4" w:space="0" w:color="auto"/>
              <w:right w:val="single" w:sz="4" w:space="0" w:color="auto"/>
            </w:tcBorders>
            <w:noWrap/>
            <w:vAlign w:val="bottom"/>
            <w:hideMark/>
          </w:tcPr>
          <w:p w14:paraId="5BA9357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574C2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2C4DF4F"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AFB2FE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.92</w:t>
            </w:r>
          </w:p>
        </w:tc>
        <w:tc>
          <w:tcPr>
            <w:tcW w:w="1761" w:type="dxa"/>
            <w:vMerge/>
            <w:tcBorders>
              <w:top w:val="single" w:sz="4" w:space="0" w:color="auto"/>
              <w:left w:val="single" w:sz="4" w:space="0" w:color="auto"/>
              <w:bottom w:val="nil"/>
              <w:right w:val="single" w:sz="4" w:space="0" w:color="auto"/>
            </w:tcBorders>
            <w:vAlign w:val="center"/>
            <w:hideMark/>
          </w:tcPr>
          <w:p w14:paraId="216A3FF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4238D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estar disponible para categorías 5E, 6 y 6A.</w:t>
            </w:r>
          </w:p>
        </w:tc>
        <w:tc>
          <w:tcPr>
            <w:tcW w:w="1137" w:type="dxa"/>
            <w:tcBorders>
              <w:top w:val="nil"/>
              <w:left w:val="nil"/>
              <w:bottom w:val="single" w:sz="4" w:space="0" w:color="auto"/>
              <w:right w:val="single" w:sz="4" w:space="0" w:color="auto"/>
            </w:tcBorders>
            <w:noWrap/>
            <w:vAlign w:val="bottom"/>
            <w:hideMark/>
          </w:tcPr>
          <w:p w14:paraId="62F5E4D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E580BA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3D20B43"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5B7D66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.93</w:t>
            </w:r>
          </w:p>
        </w:tc>
        <w:tc>
          <w:tcPr>
            <w:tcW w:w="1761" w:type="dxa"/>
            <w:vMerge/>
            <w:tcBorders>
              <w:top w:val="single" w:sz="4" w:space="0" w:color="auto"/>
              <w:left w:val="single" w:sz="4" w:space="0" w:color="auto"/>
              <w:bottom w:val="nil"/>
              <w:right w:val="single" w:sz="4" w:space="0" w:color="auto"/>
            </w:tcBorders>
            <w:vAlign w:val="center"/>
            <w:hideMark/>
          </w:tcPr>
          <w:p w14:paraId="68A82AAA"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679BD6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19 pulgadas de ancho para ser instalados en los racks, deben acomodar al menos 24 puertos en una 1RU.</w:t>
            </w:r>
          </w:p>
        </w:tc>
        <w:tc>
          <w:tcPr>
            <w:tcW w:w="1137" w:type="dxa"/>
            <w:tcBorders>
              <w:top w:val="nil"/>
              <w:left w:val="nil"/>
              <w:bottom w:val="single" w:sz="4" w:space="0" w:color="auto"/>
              <w:right w:val="single" w:sz="4" w:space="0" w:color="auto"/>
            </w:tcBorders>
            <w:noWrap/>
            <w:vAlign w:val="bottom"/>
            <w:hideMark/>
          </w:tcPr>
          <w:p w14:paraId="57633B9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4F19AF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DD7A907" w14:textId="77777777" w:rsidTr="007F2D07">
        <w:trPr>
          <w:trHeight w:val="70"/>
        </w:trPr>
        <w:tc>
          <w:tcPr>
            <w:tcW w:w="780" w:type="dxa"/>
            <w:tcBorders>
              <w:top w:val="nil"/>
              <w:left w:val="single" w:sz="4" w:space="0" w:color="auto"/>
              <w:bottom w:val="single" w:sz="4" w:space="0" w:color="auto"/>
              <w:right w:val="single" w:sz="4" w:space="0" w:color="auto"/>
            </w:tcBorders>
            <w:vAlign w:val="center"/>
            <w:hideMark/>
          </w:tcPr>
          <w:p w14:paraId="7C06B88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.94</w:t>
            </w:r>
          </w:p>
        </w:tc>
        <w:tc>
          <w:tcPr>
            <w:tcW w:w="1761" w:type="dxa"/>
            <w:vMerge/>
            <w:tcBorders>
              <w:top w:val="single" w:sz="4" w:space="0" w:color="auto"/>
              <w:left w:val="single" w:sz="4" w:space="0" w:color="auto"/>
              <w:bottom w:val="nil"/>
              <w:right w:val="single" w:sz="4" w:space="0" w:color="auto"/>
            </w:tcBorders>
            <w:vAlign w:val="center"/>
            <w:hideMark/>
          </w:tcPr>
          <w:p w14:paraId="28E296F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7C686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ser modulares puerto por puerto, en el cual se pueda insertar conectores UTP Cat 5E, UTP Cat 6, UTP y blindados cat 6A, conectores de Fibra óptica SC, ST, LC, FC y MT-RJ.</w:t>
            </w:r>
          </w:p>
        </w:tc>
        <w:tc>
          <w:tcPr>
            <w:tcW w:w="1137" w:type="dxa"/>
            <w:tcBorders>
              <w:top w:val="nil"/>
              <w:left w:val="nil"/>
              <w:bottom w:val="single" w:sz="4" w:space="0" w:color="auto"/>
              <w:right w:val="single" w:sz="4" w:space="0" w:color="auto"/>
            </w:tcBorders>
            <w:noWrap/>
            <w:vAlign w:val="bottom"/>
            <w:hideMark/>
          </w:tcPr>
          <w:p w14:paraId="361A37F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6E3023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D23D952" w14:textId="77777777" w:rsidTr="007F2D07">
        <w:trPr>
          <w:trHeight w:val="70"/>
        </w:trPr>
        <w:tc>
          <w:tcPr>
            <w:tcW w:w="780" w:type="dxa"/>
            <w:tcBorders>
              <w:top w:val="nil"/>
              <w:left w:val="single" w:sz="4" w:space="0" w:color="auto"/>
              <w:bottom w:val="single" w:sz="4" w:space="0" w:color="auto"/>
              <w:right w:val="single" w:sz="4" w:space="0" w:color="auto"/>
            </w:tcBorders>
            <w:vAlign w:val="center"/>
            <w:hideMark/>
          </w:tcPr>
          <w:p w14:paraId="057C573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.95</w:t>
            </w:r>
          </w:p>
        </w:tc>
        <w:tc>
          <w:tcPr>
            <w:tcW w:w="1761" w:type="dxa"/>
            <w:vMerge/>
            <w:tcBorders>
              <w:top w:val="single" w:sz="4" w:space="0" w:color="auto"/>
              <w:left w:val="single" w:sz="4" w:space="0" w:color="auto"/>
              <w:bottom w:val="nil"/>
              <w:right w:val="single" w:sz="4" w:space="0" w:color="auto"/>
            </w:tcBorders>
            <w:vAlign w:val="center"/>
            <w:hideMark/>
          </w:tcPr>
          <w:p w14:paraId="0E2AEBE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FA951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contar con una placa de acero inoxidable para darle continuidad a la tierra entre el panel y los conectores.</w:t>
            </w:r>
          </w:p>
        </w:tc>
        <w:tc>
          <w:tcPr>
            <w:tcW w:w="1137" w:type="dxa"/>
            <w:tcBorders>
              <w:top w:val="nil"/>
              <w:left w:val="nil"/>
              <w:bottom w:val="single" w:sz="4" w:space="0" w:color="auto"/>
              <w:right w:val="single" w:sz="4" w:space="0" w:color="auto"/>
            </w:tcBorders>
            <w:noWrap/>
            <w:vAlign w:val="bottom"/>
            <w:hideMark/>
          </w:tcPr>
          <w:p w14:paraId="3DA52E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4F3843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D6AE7A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354E02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.96</w:t>
            </w:r>
          </w:p>
        </w:tc>
        <w:tc>
          <w:tcPr>
            <w:tcW w:w="1761" w:type="dxa"/>
            <w:vMerge/>
            <w:tcBorders>
              <w:top w:val="single" w:sz="4" w:space="0" w:color="auto"/>
              <w:left w:val="single" w:sz="4" w:space="0" w:color="auto"/>
              <w:bottom w:val="nil"/>
              <w:right w:val="single" w:sz="4" w:space="0" w:color="auto"/>
            </w:tcBorders>
            <w:vAlign w:val="center"/>
            <w:hideMark/>
          </w:tcPr>
          <w:p w14:paraId="5A27147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8485E0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cumplir con las siguientes normas:</w:t>
            </w:r>
          </w:p>
        </w:tc>
        <w:tc>
          <w:tcPr>
            <w:tcW w:w="1137" w:type="dxa"/>
            <w:tcBorders>
              <w:top w:val="nil"/>
              <w:left w:val="nil"/>
              <w:bottom w:val="single" w:sz="4" w:space="0" w:color="auto"/>
              <w:right w:val="single" w:sz="4" w:space="0" w:color="auto"/>
            </w:tcBorders>
            <w:noWrap/>
            <w:vAlign w:val="bottom"/>
            <w:hideMark/>
          </w:tcPr>
          <w:p w14:paraId="7B4C6C7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DE8F77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59E234A"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945AD7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.97</w:t>
            </w:r>
          </w:p>
        </w:tc>
        <w:tc>
          <w:tcPr>
            <w:tcW w:w="1761" w:type="dxa"/>
            <w:vMerge/>
            <w:tcBorders>
              <w:top w:val="single" w:sz="4" w:space="0" w:color="auto"/>
              <w:left w:val="single" w:sz="4" w:space="0" w:color="auto"/>
              <w:bottom w:val="nil"/>
              <w:right w:val="single" w:sz="4" w:space="0" w:color="auto"/>
            </w:tcBorders>
            <w:vAlign w:val="center"/>
            <w:hideMark/>
          </w:tcPr>
          <w:p w14:paraId="011C5FC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89271D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ANSI/TIA-568-C para Cat 5e, Cat 6, y Cat 6A </w:t>
            </w:r>
          </w:p>
        </w:tc>
        <w:tc>
          <w:tcPr>
            <w:tcW w:w="1137" w:type="dxa"/>
            <w:tcBorders>
              <w:top w:val="nil"/>
              <w:left w:val="nil"/>
              <w:bottom w:val="single" w:sz="4" w:space="0" w:color="auto"/>
              <w:right w:val="single" w:sz="4" w:space="0" w:color="auto"/>
            </w:tcBorders>
            <w:noWrap/>
            <w:vAlign w:val="bottom"/>
            <w:hideMark/>
          </w:tcPr>
          <w:p w14:paraId="652703B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4C5DC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D8148A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EBCAAA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.98</w:t>
            </w:r>
          </w:p>
        </w:tc>
        <w:tc>
          <w:tcPr>
            <w:tcW w:w="1761" w:type="dxa"/>
            <w:vMerge/>
            <w:tcBorders>
              <w:top w:val="single" w:sz="4" w:space="0" w:color="auto"/>
              <w:left w:val="single" w:sz="4" w:space="0" w:color="auto"/>
              <w:bottom w:val="nil"/>
              <w:right w:val="single" w:sz="4" w:space="0" w:color="auto"/>
            </w:tcBorders>
            <w:vAlign w:val="center"/>
            <w:hideMark/>
          </w:tcPr>
          <w:p w14:paraId="16EB50D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C88F3D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ANSI/TIA-1096-A (antes FCC parte 68) </w:t>
            </w:r>
          </w:p>
        </w:tc>
        <w:tc>
          <w:tcPr>
            <w:tcW w:w="1137" w:type="dxa"/>
            <w:tcBorders>
              <w:top w:val="nil"/>
              <w:left w:val="nil"/>
              <w:bottom w:val="single" w:sz="4" w:space="0" w:color="auto"/>
              <w:right w:val="single" w:sz="4" w:space="0" w:color="auto"/>
            </w:tcBorders>
            <w:noWrap/>
            <w:vAlign w:val="bottom"/>
            <w:hideMark/>
          </w:tcPr>
          <w:p w14:paraId="0D00422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DF57B1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11C3F55"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3CBFF5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.99</w:t>
            </w:r>
          </w:p>
        </w:tc>
        <w:tc>
          <w:tcPr>
            <w:tcW w:w="1761" w:type="dxa"/>
            <w:vMerge/>
            <w:tcBorders>
              <w:top w:val="single" w:sz="4" w:space="0" w:color="auto"/>
              <w:left w:val="single" w:sz="4" w:space="0" w:color="auto"/>
              <w:bottom w:val="nil"/>
              <w:right w:val="single" w:sz="4" w:space="0" w:color="auto"/>
            </w:tcBorders>
            <w:vAlign w:val="center"/>
            <w:hideMark/>
          </w:tcPr>
          <w:p w14:paraId="540F5E9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CAC59E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IEC 60603-7 </w:t>
            </w:r>
          </w:p>
        </w:tc>
        <w:tc>
          <w:tcPr>
            <w:tcW w:w="1137" w:type="dxa"/>
            <w:tcBorders>
              <w:top w:val="nil"/>
              <w:left w:val="nil"/>
              <w:bottom w:val="single" w:sz="4" w:space="0" w:color="auto"/>
              <w:right w:val="single" w:sz="4" w:space="0" w:color="auto"/>
            </w:tcBorders>
            <w:noWrap/>
            <w:vAlign w:val="bottom"/>
            <w:hideMark/>
          </w:tcPr>
          <w:p w14:paraId="2B01388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8E3400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CD8066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3B6843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.100</w:t>
            </w:r>
          </w:p>
        </w:tc>
        <w:tc>
          <w:tcPr>
            <w:tcW w:w="1761" w:type="dxa"/>
            <w:vMerge/>
            <w:tcBorders>
              <w:top w:val="single" w:sz="4" w:space="0" w:color="auto"/>
              <w:left w:val="single" w:sz="4" w:space="0" w:color="auto"/>
              <w:bottom w:val="nil"/>
              <w:right w:val="single" w:sz="4" w:space="0" w:color="auto"/>
            </w:tcBorders>
            <w:vAlign w:val="center"/>
            <w:hideMark/>
          </w:tcPr>
          <w:p w14:paraId="6BFAC77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EC3BEE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ETL con verificación de independiente</w:t>
            </w:r>
          </w:p>
        </w:tc>
        <w:tc>
          <w:tcPr>
            <w:tcW w:w="1137" w:type="dxa"/>
            <w:tcBorders>
              <w:top w:val="nil"/>
              <w:left w:val="nil"/>
              <w:bottom w:val="single" w:sz="4" w:space="0" w:color="auto"/>
              <w:right w:val="single" w:sz="4" w:space="0" w:color="auto"/>
            </w:tcBorders>
            <w:noWrap/>
            <w:vAlign w:val="bottom"/>
            <w:hideMark/>
          </w:tcPr>
          <w:p w14:paraId="067FA2A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98E8D8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F502FF7"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267A64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.101</w:t>
            </w:r>
          </w:p>
        </w:tc>
        <w:tc>
          <w:tcPr>
            <w:tcW w:w="1761" w:type="dxa"/>
            <w:vMerge/>
            <w:tcBorders>
              <w:top w:val="single" w:sz="4" w:space="0" w:color="auto"/>
              <w:left w:val="single" w:sz="4" w:space="0" w:color="auto"/>
              <w:bottom w:val="nil"/>
              <w:right w:val="single" w:sz="4" w:space="0" w:color="auto"/>
            </w:tcBorders>
            <w:vAlign w:val="center"/>
            <w:hideMark/>
          </w:tcPr>
          <w:p w14:paraId="4060F1A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2226F9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Disponibilidad de ser montado en racks o gabinetes de 19“. Debe incluir arandelas de estrella y una oreja de tierra para flexibilidad en la conexión de tierra. Además de una barra apropiada para el manejo de los cables.</w:t>
            </w:r>
          </w:p>
        </w:tc>
        <w:tc>
          <w:tcPr>
            <w:tcW w:w="1137" w:type="dxa"/>
            <w:tcBorders>
              <w:top w:val="nil"/>
              <w:left w:val="nil"/>
              <w:bottom w:val="single" w:sz="4" w:space="0" w:color="auto"/>
              <w:right w:val="single" w:sz="4" w:space="0" w:color="auto"/>
            </w:tcBorders>
            <w:noWrap/>
            <w:vAlign w:val="bottom"/>
            <w:hideMark/>
          </w:tcPr>
          <w:p w14:paraId="5E1F3C2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F54B27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E2A58E4"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24CE66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.103</w:t>
            </w:r>
          </w:p>
        </w:tc>
        <w:tc>
          <w:tcPr>
            <w:tcW w:w="1761" w:type="dxa"/>
            <w:vMerge/>
            <w:tcBorders>
              <w:top w:val="single" w:sz="4" w:space="0" w:color="auto"/>
              <w:left w:val="single" w:sz="4" w:space="0" w:color="auto"/>
              <w:bottom w:val="nil"/>
              <w:right w:val="single" w:sz="4" w:space="0" w:color="auto"/>
            </w:tcBorders>
            <w:vAlign w:val="center"/>
            <w:hideMark/>
          </w:tcPr>
          <w:p w14:paraId="3B2EF44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35EF86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Estos deben ser elaborados por el mismo fabricante de la conectividad.</w:t>
            </w:r>
          </w:p>
        </w:tc>
        <w:tc>
          <w:tcPr>
            <w:tcW w:w="1137" w:type="dxa"/>
            <w:tcBorders>
              <w:top w:val="nil"/>
              <w:left w:val="nil"/>
              <w:bottom w:val="single" w:sz="4" w:space="0" w:color="auto"/>
              <w:right w:val="single" w:sz="4" w:space="0" w:color="auto"/>
            </w:tcBorders>
            <w:noWrap/>
            <w:vAlign w:val="bottom"/>
            <w:hideMark/>
          </w:tcPr>
          <w:p w14:paraId="3D6B62E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BBD09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DDAF2A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9A1117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.104</w:t>
            </w:r>
          </w:p>
        </w:tc>
        <w:tc>
          <w:tcPr>
            <w:tcW w:w="1761" w:type="dxa"/>
            <w:vMerge w:val="restart"/>
            <w:tcBorders>
              <w:top w:val="single" w:sz="4" w:space="0" w:color="auto"/>
              <w:left w:val="single" w:sz="4" w:space="0" w:color="auto"/>
              <w:bottom w:val="single" w:sz="4" w:space="0" w:color="000000"/>
              <w:right w:val="single" w:sz="4" w:space="0" w:color="auto"/>
            </w:tcBorders>
            <w:vAlign w:val="center"/>
            <w:hideMark/>
          </w:tcPr>
          <w:p w14:paraId="732919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PATCH CORD DE USUARIO CATEGORIA 6A</w:t>
            </w:r>
          </w:p>
        </w:tc>
        <w:tc>
          <w:tcPr>
            <w:tcW w:w="5059" w:type="dxa"/>
            <w:tcBorders>
              <w:top w:val="nil"/>
              <w:left w:val="nil"/>
              <w:bottom w:val="single" w:sz="4" w:space="0" w:color="auto"/>
              <w:right w:val="single" w:sz="4" w:space="0" w:color="auto"/>
            </w:tcBorders>
            <w:vAlign w:val="center"/>
            <w:hideMark/>
          </w:tcPr>
          <w:p w14:paraId="0AD40B9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Deben estar construidos en cable de cobre multifilar, U/FTP, 28AWG y plugs modulares en cada uno de sus extremos. </w:t>
            </w:r>
          </w:p>
        </w:tc>
        <w:tc>
          <w:tcPr>
            <w:tcW w:w="1137" w:type="dxa"/>
            <w:tcBorders>
              <w:top w:val="nil"/>
              <w:left w:val="nil"/>
              <w:bottom w:val="single" w:sz="4" w:space="0" w:color="auto"/>
              <w:right w:val="single" w:sz="4" w:space="0" w:color="auto"/>
            </w:tcBorders>
            <w:noWrap/>
            <w:vAlign w:val="bottom"/>
            <w:hideMark/>
          </w:tcPr>
          <w:p w14:paraId="03CE453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B41941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3F7540D" w14:textId="77777777" w:rsidTr="007F2D07">
        <w:trPr>
          <w:trHeight w:val="114"/>
        </w:trPr>
        <w:tc>
          <w:tcPr>
            <w:tcW w:w="780" w:type="dxa"/>
            <w:tcBorders>
              <w:top w:val="nil"/>
              <w:left w:val="single" w:sz="4" w:space="0" w:color="auto"/>
              <w:bottom w:val="single" w:sz="4" w:space="0" w:color="auto"/>
              <w:right w:val="single" w:sz="4" w:space="0" w:color="auto"/>
            </w:tcBorders>
            <w:vAlign w:val="center"/>
            <w:hideMark/>
          </w:tcPr>
          <w:p w14:paraId="139C92C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.105</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78B8353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DDE2C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cumplir con las siguientes especificaciones:</w:t>
            </w:r>
            <w:r w:rsidRPr="00343696">
              <w:rPr>
                <w:rFonts w:ascii="Arial" w:hAnsi="Arial"/>
                <w:kern w:val="2"/>
                <w:sz w:val="18"/>
                <w:szCs w:val="18"/>
              </w:rPr>
              <w:br/>
            </w:r>
            <w:r w:rsidRPr="00343696">
              <w:rPr>
                <w:rFonts w:ascii="Arial" w:hAnsi="Arial"/>
                <w:kern w:val="2"/>
                <w:sz w:val="18"/>
                <w:szCs w:val="18"/>
              </w:rPr>
              <w:br/>
              <w:t xml:space="preserve">• ANSI/TIA-568.2-D </w:t>
            </w:r>
            <w:r w:rsidRPr="00343696">
              <w:rPr>
                <w:rFonts w:ascii="Arial" w:hAnsi="Arial"/>
                <w:kern w:val="2"/>
                <w:sz w:val="18"/>
                <w:szCs w:val="18"/>
              </w:rPr>
              <w:br/>
              <w:t xml:space="preserve">• ANSI/TIA-1096-A (formerly FCC Part 68) </w:t>
            </w:r>
            <w:r w:rsidRPr="00343696">
              <w:rPr>
                <w:rFonts w:ascii="Arial" w:hAnsi="Arial"/>
                <w:kern w:val="2"/>
                <w:sz w:val="18"/>
                <w:szCs w:val="18"/>
              </w:rPr>
              <w:br/>
              <w:t xml:space="preserve">• ISO/IEC11801-1 </w:t>
            </w:r>
            <w:r w:rsidRPr="00343696">
              <w:rPr>
                <w:rFonts w:ascii="Arial" w:hAnsi="Arial"/>
                <w:kern w:val="2"/>
                <w:sz w:val="18"/>
                <w:szCs w:val="18"/>
              </w:rPr>
              <w:br/>
              <w:t xml:space="preserve">• RoHS compliant </w:t>
            </w:r>
            <w:r w:rsidRPr="00343696">
              <w:rPr>
                <w:rFonts w:ascii="Arial" w:hAnsi="Arial"/>
                <w:kern w:val="2"/>
                <w:sz w:val="18"/>
                <w:szCs w:val="18"/>
              </w:rPr>
              <w:br/>
              <w:t xml:space="preserve">• IEEE 802.3bt PoE: Type 1 (15.4 W) formerly 802.3af, Type 2 (30 W) formerly 802.3at, Type 3 (60 W), Type 4 (90 W) </w:t>
            </w:r>
            <w:r w:rsidRPr="00343696">
              <w:rPr>
                <w:rFonts w:ascii="Arial" w:hAnsi="Arial"/>
                <w:kern w:val="2"/>
                <w:sz w:val="18"/>
                <w:szCs w:val="18"/>
              </w:rPr>
              <w:br/>
              <w:t xml:space="preserve">• Cisco UPoE (60 W), UPoE+ (90 W) </w:t>
            </w:r>
            <w:r w:rsidRPr="00343696">
              <w:rPr>
                <w:rFonts w:ascii="Arial" w:hAnsi="Arial"/>
                <w:kern w:val="2"/>
                <w:sz w:val="18"/>
                <w:szCs w:val="18"/>
              </w:rPr>
              <w:br/>
              <w:t xml:space="preserve">• Power over HDBaseT™ PoH (95 W) </w:t>
            </w:r>
            <w:r w:rsidRPr="00343696">
              <w:rPr>
                <w:rFonts w:ascii="Arial" w:hAnsi="Arial"/>
                <w:kern w:val="2"/>
                <w:sz w:val="18"/>
                <w:szCs w:val="18"/>
              </w:rPr>
              <w:br/>
              <w:t xml:space="preserve">• UL 444 (CM) </w:t>
            </w:r>
            <w:r w:rsidRPr="00343696">
              <w:rPr>
                <w:rFonts w:ascii="Arial" w:hAnsi="Arial"/>
                <w:kern w:val="2"/>
                <w:sz w:val="18"/>
                <w:szCs w:val="18"/>
              </w:rPr>
              <w:br/>
              <w:t xml:space="preserve">• IEC 60332-1 (LSHF/LSZH) </w:t>
            </w:r>
            <w:r w:rsidRPr="00343696">
              <w:rPr>
                <w:rFonts w:ascii="Arial" w:hAnsi="Arial"/>
                <w:kern w:val="2"/>
                <w:sz w:val="18"/>
                <w:szCs w:val="18"/>
              </w:rPr>
              <w:br/>
              <w:t>• UL 94V-0</w:t>
            </w:r>
          </w:p>
        </w:tc>
        <w:tc>
          <w:tcPr>
            <w:tcW w:w="1137" w:type="dxa"/>
            <w:tcBorders>
              <w:top w:val="nil"/>
              <w:left w:val="nil"/>
              <w:bottom w:val="single" w:sz="4" w:space="0" w:color="auto"/>
              <w:right w:val="single" w:sz="4" w:space="0" w:color="auto"/>
            </w:tcBorders>
            <w:noWrap/>
            <w:vAlign w:val="bottom"/>
            <w:hideMark/>
          </w:tcPr>
          <w:p w14:paraId="5F652E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7AD71E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8F6BAC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2606C3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.106</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6824264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DDCBF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Deberán ser construidos directamente en fábrica y certificados como estipula la TIA/EIA, adicionalmente deben venir en su bolsa original de empaque.</w:t>
            </w:r>
          </w:p>
        </w:tc>
        <w:tc>
          <w:tcPr>
            <w:tcW w:w="1137" w:type="dxa"/>
            <w:tcBorders>
              <w:top w:val="nil"/>
              <w:left w:val="nil"/>
              <w:bottom w:val="single" w:sz="4" w:space="0" w:color="auto"/>
              <w:right w:val="single" w:sz="4" w:space="0" w:color="auto"/>
            </w:tcBorders>
            <w:noWrap/>
            <w:vAlign w:val="bottom"/>
            <w:hideMark/>
          </w:tcPr>
          <w:p w14:paraId="28AEE93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93673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7D69E3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C68DF4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.107</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6E4B79D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08E2A6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No se aceptarán patch cord fabricados localmente.</w:t>
            </w:r>
          </w:p>
        </w:tc>
        <w:tc>
          <w:tcPr>
            <w:tcW w:w="1137" w:type="dxa"/>
            <w:tcBorders>
              <w:top w:val="nil"/>
              <w:left w:val="nil"/>
              <w:bottom w:val="single" w:sz="4" w:space="0" w:color="auto"/>
              <w:right w:val="single" w:sz="4" w:space="0" w:color="auto"/>
            </w:tcBorders>
            <w:noWrap/>
            <w:vAlign w:val="bottom"/>
            <w:hideMark/>
          </w:tcPr>
          <w:p w14:paraId="48FCE66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920512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927097E"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5F8145C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.108</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7D5FB9C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C675E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Para optimizar el manejo, se solicita que el diámetro máximo del patchcord sea de 4.7 mm</w:t>
            </w:r>
          </w:p>
        </w:tc>
        <w:tc>
          <w:tcPr>
            <w:tcW w:w="1137" w:type="dxa"/>
            <w:tcBorders>
              <w:top w:val="nil"/>
              <w:left w:val="nil"/>
              <w:bottom w:val="single" w:sz="4" w:space="0" w:color="auto"/>
              <w:right w:val="single" w:sz="4" w:space="0" w:color="auto"/>
            </w:tcBorders>
            <w:noWrap/>
            <w:vAlign w:val="bottom"/>
            <w:hideMark/>
          </w:tcPr>
          <w:p w14:paraId="04B1EE0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905A8B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B018C46"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9A3EE6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.109</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00FDD82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5596DB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Estos deben ser elaborados por el mismo fabricante de la conectividad. </w:t>
            </w:r>
          </w:p>
        </w:tc>
        <w:tc>
          <w:tcPr>
            <w:tcW w:w="1137" w:type="dxa"/>
            <w:tcBorders>
              <w:top w:val="nil"/>
              <w:left w:val="nil"/>
              <w:bottom w:val="single" w:sz="4" w:space="0" w:color="auto"/>
              <w:right w:val="single" w:sz="4" w:space="0" w:color="auto"/>
            </w:tcBorders>
            <w:noWrap/>
            <w:vAlign w:val="bottom"/>
            <w:hideMark/>
          </w:tcPr>
          <w:p w14:paraId="72D2C56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AEB96B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47A77B9"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56F303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.110</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7598D50A"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331C98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cumplir especificaciones de desempeño para Categoría 6A según requerimientos del estándar ANSI/TIA-568.2-D</w:t>
            </w:r>
          </w:p>
        </w:tc>
        <w:tc>
          <w:tcPr>
            <w:tcW w:w="1137" w:type="dxa"/>
            <w:tcBorders>
              <w:top w:val="nil"/>
              <w:left w:val="nil"/>
              <w:bottom w:val="single" w:sz="4" w:space="0" w:color="auto"/>
              <w:right w:val="single" w:sz="4" w:space="0" w:color="auto"/>
            </w:tcBorders>
            <w:noWrap/>
            <w:vAlign w:val="bottom"/>
            <w:hideMark/>
          </w:tcPr>
          <w:p w14:paraId="280D4BA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11B6EE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48734CF"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94FCBF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.111</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654FF7A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7DC9B5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compatible con Categoría 3, 5e y 6.</w:t>
            </w:r>
          </w:p>
        </w:tc>
        <w:tc>
          <w:tcPr>
            <w:tcW w:w="1137" w:type="dxa"/>
            <w:tcBorders>
              <w:top w:val="nil"/>
              <w:left w:val="nil"/>
              <w:bottom w:val="single" w:sz="4" w:space="0" w:color="auto"/>
              <w:right w:val="single" w:sz="4" w:space="0" w:color="auto"/>
            </w:tcBorders>
            <w:noWrap/>
            <w:vAlign w:val="bottom"/>
            <w:hideMark/>
          </w:tcPr>
          <w:p w14:paraId="7540DC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44ACC2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69E9A5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201C2F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.112</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78A1486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E64A7D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Su desempeño debe estar probado al 100%.</w:t>
            </w:r>
          </w:p>
        </w:tc>
        <w:tc>
          <w:tcPr>
            <w:tcW w:w="1137" w:type="dxa"/>
            <w:tcBorders>
              <w:top w:val="nil"/>
              <w:left w:val="nil"/>
              <w:bottom w:val="single" w:sz="4" w:space="0" w:color="auto"/>
              <w:right w:val="single" w:sz="4" w:space="0" w:color="auto"/>
            </w:tcBorders>
            <w:noWrap/>
            <w:vAlign w:val="bottom"/>
            <w:hideMark/>
          </w:tcPr>
          <w:p w14:paraId="56878A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8DCB87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E6DA06C" w14:textId="77777777" w:rsidTr="007F2D07">
        <w:trPr>
          <w:trHeight w:val="70"/>
        </w:trPr>
        <w:tc>
          <w:tcPr>
            <w:tcW w:w="780" w:type="dxa"/>
            <w:tcBorders>
              <w:top w:val="nil"/>
              <w:left w:val="single" w:sz="4" w:space="0" w:color="auto"/>
              <w:bottom w:val="single" w:sz="4" w:space="0" w:color="auto"/>
              <w:right w:val="single" w:sz="4" w:space="0" w:color="auto"/>
            </w:tcBorders>
            <w:vAlign w:val="center"/>
            <w:hideMark/>
          </w:tcPr>
          <w:p w14:paraId="7D94741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.113</w:t>
            </w:r>
          </w:p>
        </w:tc>
        <w:tc>
          <w:tcPr>
            <w:tcW w:w="1761" w:type="dxa"/>
            <w:vMerge w:val="restart"/>
            <w:tcBorders>
              <w:top w:val="nil"/>
              <w:left w:val="single" w:sz="4" w:space="0" w:color="auto"/>
              <w:bottom w:val="single" w:sz="4" w:space="0" w:color="000000"/>
              <w:right w:val="single" w:sz="4" w:space="0" w:color="auto"/>
            </w:tcBorders>
            <w:vAlign w:val="center"/>
            <w:hideMark/>
          </w:tcPr>
          <w:p w14:paraId="4335964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PATCH CORD DE ADMINISTRACIÓN CATEGORIA 6A</w:t>
            </w:r>
          </w:p>
        </w:tc>
        <w:tc>
          <w:tcPr>
            <w:tcW w:w="5059" w:type="dxa"/>
            <w:tcBorders>
              <w:top w:val="nil"/>
              <w:left w:val="nil"/>
              <w:bottom w:val="single" w:sz="4" w:space="0" w:color="auto"/>
              <w:right w:val="single" w:sz="4" w:space="0" w:color="auto"/>
            </w:tcBorders>
            <w:vAlign w:val="center"/>
            <w:hideMark/>
          </w:tcPr>
          <w:p w14:paraId="79D3F7F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Deben estar construidos en cable de cobre multifilar, U/FTP, 28AWG y plugs modulares en cada uno de sus extremos. </w:t>
            </w:r>
          </w:p>
        </w:tc>
        <w:tc>
          <w:tcPr>
            <w:tcW w:w="1137" w:type="dxa"/>
            <w:tcBorders>
              <w:top w:val="nil"/>
              <w:left w:val="nil"/>
              <w:bottom w:val="single" w:sz="4" w:space="0" w:color="auto"/>
              <w:right w:val="single" w:sz="4" w:space="0" w:color="auto"/>
            </w:tcBorders>
            <w:noWrap/>
            <w:vAlign w:val="bottom"/>
            <w:hideMark/>
          </w:tcPr>
          <w:p w14:paraId="53DD93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681D8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F948B30" w14:textId="77777777" w:rsidTr="007F2D07">
        <w:trPr>
          <w:trHeight w:val="2229"/>
        </w:trPr>
        <w:tc>
          <w:tcPr>
            <w:tcW w:w="780" w:type="dxa"/>
            <w:tcBorders>
              <w:top w:val="nil"/>
              <w:left w:val="single" w:sz="4" w:space="0" w:color="auto"/>
              <w:bottom w:val="single" w:sz="4" w:space="0" w:color="auto"/>
              <w:right w:val="single" w:sz="4" w:space="0" w:color="auto"/>
            </w:tcBorders>
            <w:vAlign w:val="center"/>
            <w:hideMark/>
          </w:tcPr>
          <w:p w14:paraId="7EB032A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.114</w:t>
            </w:r>
          </w:p>
        </w:tc>
        <w:tc>
          <w:tcPr>
            <w:tcW w:w="1761" w:type="dxa"/>
            <w:vMerge/>
            <w:tcBorders>
              <w:top w:val="nil"/>
              <w:left w:val="single" w:sz="4" w:space="0" w:color="auto"/>
              <w:bottom w:val="single" w:sz="4" w:space="0" w:color="000000"/>
              <w:right w:val="single" w:sz="4" w:space="0" w:color="auto"/>
            </w:tcBorders>
            <w:vAlign w:val="center"/>
            <w:hideMark/>
          </w:tcPr>
          <w:p w14:paraId="48947F1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3DCA5B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cumplir con las siguientes especificaciones:</w:t>
            </w:r>
            <w:r w:rsidRPr="00343696">
              <w:rPr>
                <w:rFonts w:ascii="Arial" w:hAnsi="Arial"/>
                <w:kern w:val="2"/>
                <w:sz w:val="18"/>
                <w:szCs w:val="18"/>
              </w:rPr>
              <w:br/>
            </w:r>
            <w:r w:rsidRPr="00343696">
              <w:rPr>
                <w:rFonts w:ascii="Arial" w:hAnsi="Arial"/>
                <w:kern w:val="2"/>
                <w:sz w:val="18"/>
                <w:szCs w:val="18"/>
              </w:rPr>
              <w:br/>
              <w:t xml:space="preserve">• ANSI/TIA-568.2-D </w:t>
            </w:r>
            <w:r w:rsidRPr="00343696">
              <w:rPr>
                <w:rFonts w:ascii="Arial" w:hAnsi="Arial"/>
                <w:kern w:val="2"/>
                <w:sz w:val="18"/>
                <w:szCs w:val="18"/>
              </w:rPr>
              <w:br/>
              <w:t xml:space="preserve">• ANSI/TIA-1096-A (formerly FCC Part 68) </w:t>
            </w:r>
            <w:r w:rsidRPr="00343696">
              <w:rPr>
                <w:rFonts w:ascii="Arial" w:hAnsi="Arial"/>
                <w:kern w:val="2"/>
                <w:sz w:val="18"/>
                <w:szCs w:val="18"/>
              </w:rPr>
              <w:br/>
              <w:t xml:space="preserve">• ISO/IEC11801-1 </w:t>
            </w:r>
            <w:r w:rsidRPr="00343696">
              <w:rPr>
                <w:rFonts w:ascii="Arial" w:hAnsi="Arial"/>
                <w:kern w:val="2"/>
                <w:sz w:val="18"/>
                <w:szCs w:val="18"/>
              </w:rPr>
              <w:br/>
              <w:t xml:space="preserve">• RoHS compliant </w:t>
            </w:r>
            <w:r w:rsidRPr="00343696">
              <w:rPr>
                <w:rFonts w:ascii="Arial" w:hAnsi="Arial"/>
                <w:kern w:val="2"/>
                <w:sz w:val="18"/>
                <w:szCs w:val="18"/>
              </w:rPr>
              <w:br/>
              <w:t xml:space="preserve">• IEEE 802.3bt PoE: Type 1 (15.4 W) formerly 802.3af, Type 2 (30 W) formerly 802.3at, Type 3 (60 W), Type 4 (90 W) </w:t>
            </w:r>
            <w:r w:rsidRPr="00343696">
              <w:rPr>
                <w:rFonts w:ascii="Arial" w:hAnsi="Arial"/>
                <w:kern w:val="2"/>
                <w:sz w:val="18"/>
                <w:szCs w:val="18"/>
              </w:rPr>
              <w:br/>
              <w:t xml:space="preserve">• Cisco UPoE (60 W), UPoE+ (90 W) </w:t>
            </w:r>
            <w:r w:rsidRPr="00343696">
              <w:rPr>
                <w:rFonts w:ascii="Arial" w:hAnsi="Arial"/>
                <w:kern w:val="2"/>
                <w:sz w:val="18"/>
                <w:szCs w:val="18"/>
              </w:rPr>
              <w:br/>
              <w:t xml:space="preserve">• Power over HDBaseT™ PoH (95 W) </w:t>
            </w:r>
            <w:r w:rsidRPr="00343696">
              <w:rPr>
                <w:rFonts w:ascii="Arial" w:hAnsi="Arial"/>
                <w:kern w:val="2"/>
                <w:sz w:val="18"/>
                <w:szCs w:val="18"/>
              </w:rPr>
              <w:br/>
              <w:t xml:space="preserve">• UL 444 (CM) </w:t>
            </w:r>
            <w:r w:rsidRPr="00343696">
              <w:rPr>
                <w:rFonts w:ascii="Arial" w:hAnsi="Arial"/>
                <w:kern w:val="2"/>
                <w:sz w:val="18"/>
                <w:szCs w:val="18"/>
              </w:rPr>
              <w:br/>
              <w:t xml:space="preserve">• IEC 60332-1 (LSHF/LSZH) </w:t>
            </w:r>
            <w:r w:rsidRPr="00343696">
              <w:rPr>
                <w:rFonts w:ascii="Arial" w:hAnsi="Arial"/>
                <w:kern w:val="2"/>
                <w:sz w:val="18"/>
                <w:szCs w:val="18"/>
              </w:rPr>
              <w:br/>
              <w:t>• UL 94V-0</w:t>
            </w:r>
          </w:p>
        </w:tc>
        <w:tc>
          <w:tcPr>
            <w:tcW w:w="1137" w:type="dxa"/>
            <w:tcBorders>
              <w:top w:val="nil"/>
              <w:left w:val="nil"/>
              <w:bottom w:val="single" w:sz="4" w:space="0" w:color="auto"/>
              <w:right w:val="single" w:sz="4" w:space="0" w:color="auto"/>
            </w:tcBorders>
            <w:noWrap/>
            <w:vAlign w:val="bottom"/>
            <w:hideMark/>
          </w:tcPr>
          <w:p w14:paraId="42CF44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48AE58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77654B9"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0ACA9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.115</w:t>
            </w:r>
          </w:p>
        </w:tc>
        <w:tc>
          <w:tcPr>
            <w:tcW w:w="1761" w:type="dxa"/>
            <w:vMerge/>
            <w:tcBorders>
              <w:top w:val="nil"/>
              <w:left w:val="single" w:sz="4" w:space="0" w:color="auto"/>
              <w:bottom w:val="single" w:sz="4" w:space="0" w:color="000000"/>
              <w:right w:val="single" w:sz="4" w:space="0" w:color="auto"/>
            </w:tcBorders>
            <w:vAlign w:val="center"/>
            <w:hideMark/>
          </w:tcPr>
          <w:p w14:paraId="7AE1E24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6B1D47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Deberán ser construidos directamente en fábrica y certificados como estipula la TIA/EIA, adicionalmente deben venir en su bolsa original de empaque.</w:t>
            </w:r>
          </w:p>
        </w:tc>
        <w:tc>
          <w:tcPr>
            <w:tcW w:w="1137" w:type="dxa"/>
            <w:tcBorders>
              <w:top w:val="nil"/>
              <w:left w:val="nil"/>
              <w:bottom w:val="single" w:sz="4" w:space="0" w:color="auto"/>
              <w:right w:val="single" w:sz="4" w:space="0" w:color="auto"/>
            </w:tcBorders>
            <w:noWrap/>
            <w:vAlign w:val="bottom"/>
            <w:hideMark/>
          </w:tcPr>
          <w:p w14:paraId="2F2FEFF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D155B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D9FECF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19CFAF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.116</w:t>
            </w:r>
          </w:p>
        </w:tc>
        <w:tc>
          <w:tcPr>
            <w:tcW w:w="1761" w:type="dxa"/>
            <w:vMerge/>
            <w:tcBorders>
              <w:top w:val="nil"/>
              <w:left w:val="single" w:sz="4" w:space="0" w:color="auto"/>
              <w:bottom w:val="single" w:sz="4" w:space="0" w:color="000000"/>
              <w:right w:val="single" w:sz="4" w:space="0" w:color="auto"/>
            </w:tcBorders>
            <w:vAlign w:val="center"/>
            <w:hideMark/>
          </w:tcPr>
          <w:p w14:paraId="6E54098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8FE644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No se aceptarán patch cord fabricados localmente.</w:t>
            </w:r>
          </w:p>
        </w:tc>
        <w:tc>
          <w:tcPr>
            <w:tcW w:w="1137" w:type="dxa"/>
            <w:tcBorders>
              <w:top w:val="nil"/>
              <w:left w:val="nil"/>
              <w:bottom w:val="single" w:sz="4" w:space="0" w:color="auto"/>
              <w:right w:val="single" w:sz="4" w:space="0" w:color="auto"/>
            </w:tcBorders>
            <w:noWrap/>
            <w:vAlign w:val="bottom"/>
            <w:hideMark/>
          </w:tcPr>
          <w:p w14:paraId="425A92F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7C437D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A88F3C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B532EE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.117</w:t>
            </w:r>
          </w:p>
        </w:tc>
        <w:tc>
          <w:tcPr>
            <w:tcW w:w="1761" w:type="dxa"/>
            <w:vMerge/>
            <w:tcBorders>
              <w:top w:val="nil"/>
              <w:left w:val="single" w:sz="4" w:space="0" w:color="auto"/>
              <w:bottom w:val="single" w:sz="4" w:space="0" w:color="000000"/>
              <w:right w:val="single" w:sz="4" w:space="0" w:color="auto"/>
            </w:tcBorders>
            <w:vAlign w:val="center"/>
            <w:hideMark/>
          </w:tcPr>
          <w:p w14:paraId="713B25F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52C4AA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Para optimizar el manejo, se solicita que el diámetro máximo del patchcord sea de 4.7 mm</w:t>
            </w:r>
          </w:p>
        </w:tc>
        <w:tc>
          <w:tcPr>
            <w:tcW w:w="1137" w:type="dxa"/>
            <w:tcBorders>
              <w:top w:val="nil"/>
              <w:left w:val="nil"/>
              <w:bottom w:val="single" w:sz="4" w:space="0" w:color="auto"/>
              <w:right w:val="single" w:sz="4" w:space="0" w:color="auto"/>
            </w:tcBorders>
            <w:noWrap/>
            <w:vAlign w:val="bottom"/>
            <w:hideMark/>
          </w:tcPr>
          <w:p w14:paraId="0F398F8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E43651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F7192D2"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2FDC2E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.118</w:t>
            </w:r>
          </w:p>
        </w:tc>
        <w:tc>
          <w:tcPr>
            <w:tcW w:w="1761" w:type="dxa"/>
            <w:vMerge/>
            <w:tcBorders>
              <w:top w:val="nil"/>
              <w:left w:val="single" w:sz="4" w:space="0" w:color="auto"/>
              <w:bottom w:val="single" w:sz="4" w:space="0" w:color="000000"/>
              <w:right w:val="single" w:sz="4" w:space="0" w:color="auto"/>
            </w:tcBorders>
            <w:vAlign w:val="center"/>
            <w:hideMark/>
          </w:tcPr>
          <w:p w14:paraId="7C2B2A6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F068F6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Estos deben ser elaborados por el mismo fabricante de la conectividad. </w:t>
            </w:r>
          </w:p>
        </w:tc>
        <w:tc>
          <w:tcPr>
            <w:tcW w:w="1137" w:type="dxa"/>
            <w:tcBorders>
              <w:top w:val="nil"/>
              <w:left w:val="nil"/>
              <w:bottom w:val="single" w:sz="4" w:space="0" w:color="auto"/>
              <w:right w:val="single" w:sz="4" w:space="0" w:color="auto"/>
            </w:tcBorders>
            <w:noWrap/>
            <w:vAlign w:val="bottom"/>
            <w:hideMark/>
          </w:tcPr>
          <w:p w14:paraId="59B74DA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82C1D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B4B1D84"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31A73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.119</w:t>
            </w:r>
          </w:p>
        </w:tc>
        <w:tc>
          <w:tcPr>
            <w:tcW w:w="1761" w:type="dxa"/>
            <w:vMerge/>
            <w:tcBorders>
              <w:top w:val="nil"/>
              <w:left w:val="single" w:sz="4" w:space="0" w:color="auto"/>
              <w:bottom w:val="single" w:sz="4" w:space="0" w:color="000000"/>
              <w:right w:val="single" w:sz="4" w:space="0" w:color="auto"/>
            </w:tcBorders>
            <w:vAlign w:val="center"/>
            <w:hideMark/>
          </w:tcPr>
          <w:p w14:paraId="68C567B2"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8280FF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cumplir especificaciones de desempeño para Categoría 6A según requerimientos del estándar ANSI/TIA-568.2-D</w:t>
            </w:r>
          </w:p>
        </w:tc>
        <w:tc>
          <w:tcPr>
            <w:tcW w:w="1137" w:type="dxa"/>
            <w:tcBorders>
              <w:top w:val="nil"/>
              <w:left w:val="nil"/>
              <w:bottom w:val="single" w:sz="4" w:space="0" w:color="auto"/>
              <w:right w:val="single" w:sz="4" w:space="0" w:color="auto"/>
            </w:tcBorders>
            <w:noWrap/>
            <w:vAlign w:val="bottom"/>
            <w:hideMark/>
          </w:tcPr>
          <w:p w14:paraId="33FA9EE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0AEC1B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71704F9"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BB831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.120</w:t>
            </w:r>
          </w:p>
        </w:tc>
        <w:tc>
          <w:tcPr>
            <w:tcW w:w="1761" w:type="dxa"/>
            <w:vMerge/>
            <w:tcBorders>
              <w:top w:val="nil"/>
              <w:left w:val="single" w:sz="4" w:space="0" w:color="auto"/>
              <w:bottom w:val="single" w:sz="4" w:space="0" w:color="000000"/>
              <w:right w:val="single" w:sz="4" w:space="0" w:color="auto"/>
            </w:tcBorders>
            <w:vAlign w:val="center"/>
            <w:hideMark/>
          </w:tcPr>
          <w:p w14:paraId="743FF48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495C41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compatible con Categoría 3, 5e y 6.</w:t>
            </w:r>
          </w:p>
        </w:tc>
        <w:tc>
          <w:tcPr>
            <w:tcW w:w="1137" w:type="dxa"/>
            <w:tcBorders>
              <w:top w:val="nil"/>
              <w:left w:val="nil"/>
              <w:bottom w:val="single" w:sz="4" w:space="0" w:color="auto"/>
              <w:right w:val="single" w:sz="4" w:space="0" w:color="auto"/>
            </w:tcBorders>
            <w:noWrap/>
            <w:vAlign w:val="bottom"/>
            <w:hideMark/>
          </w:tcPr>
          <w:p w14:paraId="108FFAA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E90764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47CA4F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92683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.121</w:t>
            </w:r>
          </w:p>
        </w:tc>
        <w:tc>
          <w:tcPr>
            <w:tcW w:w="1761" w:type="dxa"/>
            <w:vMerge/>
            <w:tcBorders>
              <w:top w:val="nil"/>
              <w:left w:val="single" w:sz="4" w:space="0" w:color="auto"/>
              <w:bottom w:val="single" w:sz="4" w:space="0" w:color="000000"/>
              <w:right w:val="single" w:sz="4" w:space="0" w:color="auto"/>
            </w:tcBorders>
            <w:vAlign w:val="center"/>
            <w:hideMark/>
          </w:tcPr>
          <w:p w14:paraId="7588C9D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BB409E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Su desempeño debe estar probado al 100%.</w:t>
            </w:r>
          </w:p>
        </w:tc>
        <w:tc>
          <w:tcPr>
            <w:tcW w:w="1137" w:type="dxa"/>
            <w:tcBorders>
              <w:top w:val="nil"/>
              <w:left w:val="nil"/>
              <w:bottom w:val="single" w:sz="4" w:space="0" w:color="auto"/>
              <w:right w:val="single" w:sz="4" w:space="0" w:color="auto"/>
            </w:tcBorders>
            <w:noWrap/>
            <w:vAlign w:val="bottom"/>
            <w:hideMark/>
          </w:tcPr>
          <w:p w14:paraId="64ECEA2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FE021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7F166D3"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CD0565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.122</w:t>
            </w:r>
          </w:p>
        </w:tc>
        <w:tc>
          <w:tcPr>
            <w:tcW w:w="1761" w:type="dxa"/>
            <w:vMerge w:val="restart"/>
            <w:tcBorders>
              <w:top w:val="nil"/>
              <w:left w:val="single" w:sz="4" w:space="0" w:color="auto"/>
              <w:bottom w:val="single" w:sz="4" w:space="0" w:color="auto"/>
              <w:right w:val="single" w:sz="4" w:space="0" w:color="auto"/>
            </w:tcBorders>
            <w:vAlign w:val="center"/>
            <w:hideMark/>
          </w:tcPr>
          <w:p w14:paraId="1F8D289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Plug RJ45</w:t>
            </w:r>
          </w:p>
        </w:tc>
        <w:tc>
          <w:tcPr>
            <w:tcW w:w="5059" w:type="dxa"/>
            <w:tcBorders>
              <w:top w:val="nil"/>
              <w:left w:val="nil"/>
              <w:bottom w:val="single" w:sz="4" w:space="0" w:color="auto"/>
              <w:right w:val="single" w:sz="4" w:space="0" w:color="auto"/>
            </w:tcBorders>
            <w:vAlign w:val="center"/>
            <w:hideMark/>
          </w:tcPr>
          <w:p w14:paraId="0559F7C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Fácil terminación en campo sin necesidad de herramientas</w:t>
            </w:r>
          </w:p>
        </w:tc>
        <w:tc>
          <w:tcPr>
            <w:tcW w:w="1137" w:type="dxa"/>
            <w:tcBorders>
              <w:top w:val="nil"/>
              <w:left w:val="nil"/>
              <w:bottom w:val="single" w:sz="4" w:space="0" w:color="auto"/>
              <w:right w:val="single" w:sz="4" w:space="0" w:color="auto"/>
            </w:tcBorders>
            <w:noWrap/>
            <w:vAlign w:val="bottom"/>
            <w:hideMark/>
          </w:tcPr>
          <w:p w14:paraId="678444F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857B61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A03402E"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30277A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.123</w:t>
            </w:r>
          </w:p>
        </w:tc>
        <w:tc>
          <w:tcPr>
            <w:tcW w:w="1761" w:type="dxa"/>
            <w:vMerge/>
            <w:tcBorders>
              <w:top w:val="nil"/>
              <w:left w:val="single" w:sz="4" w:space="0" w:color="auto"/>
              <w:bottom w:val="single" w:sz="4" w:space="0" w:color="auto"/>
              <w:right w:val="single" w:sz="4" w:space="0" w:color="auto"/>
            </w:tcBorders>
            <w:vAlign w:val="center"/>
            <w:hideMark/>
          </w:tcPr>
          <w:p w14:paraId="50B53B0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3A745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Cuerpo del conector de zinc fundido a presión para protección EMI/RFI, aislamiento de la señal y supresión de allien cross talk (AXT)</w:t>
            </w:r>
          </w:p>
        </w:tc>
        <w:tc>
          <w:tcPr>
            <w:tcW w:w="1137" w:type="dxa"/>
            <w:tcBorders>
              <w:top w:val="nil"/>
              <w:left w:val="nil"/>
              <w:bottom w:val="single" w:sz="4" w:space="0" w:color="auto"/>
              <w:right w:val="single" w:sz="4" w:space="0" w:color="auto"/>
            </w:tcBorders>
            <w:noWrap/>
            <w:vAlign w:val="bottom"/>
            <w:hideMark/>
          </w:tcPr>
          <w:p w14:paraId="532043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7DA3A8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8EFC2A3"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9C1EBF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.124</w:t>
            </w:r>
          </w:p>
        </w:tc>
        <w:tc>
          <w:tcPr>
            <w:tcW w:w="1761" w:type="dxa"/>
            <w:vMerge/>
            <w:tcBorders>
              <w:top w:val="nil"/>
              <w:left w:val="single" w:sz="4" w:space="0" w:color="auto"/>
              <w:bottom w:val="single" w:sz="4" w:space="0" w:color="auto"/>
              <w:right w:val="single" w:sz="4" w:space="0" w:color="auto"/>
            </w:tcBorders>
            <w:vAlign w:val="center"/>
            <w:hideMark/>
          </w:tcPr>
          <w:p w14:paraId="7F8658F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00FEDB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Terminación de conductores solidos o trenzados de 22 a 26 AWG</w:t>
            </w:r>
          </w:p>
        </w:tc>
        <w:tc>
          <w:tcPr>
            <w:tcW w:w="1137" w:type="dxa"/>
            <w:tcBorders>
              <w:top w:val="nil"/>
              <w:left w:val="nil"/>
              <w:bottom w:val="single" w:sz="4" w:space="0" w:color="auto"/>
              <w:right w:val="single" w:sz="4" w:space="0" w:color="auto"/>
            </w:tcBorders>
            <w:noWrap/>
            <w:vAlign w:val="bottom"/>
            <w:hideMark/>
          </w:tcPr>
          <w:p w14:paraId="5E1EAA2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972172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F8EB40D"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10A9DE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.125</w:t>
            </w:r>
          </w:p>
        </w:tc>
        <w:tc>
          <w:tcPr>
            <w:tcW w:w="1761" w:type="dxa"/>
            <w:vMerge/>
            <w:tcBorders>
              <w:top w:val="nil"/>
              <w:left w:val="single" w:sz="4" w:space="0" w:color="auto"/>
              <w:bottom w:val="single" w:sz="4" w:space="0" w:color="auto"/>
              <w:right w:val="single" w:sz="4" w:space="0" w:color="auto"/>
            </w:tcBorders>
            <w:vAlign w:val="center"/>
            <w:hideMark/>
          </w:tcPr>
          <w:p w14:paraId="3F58E46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03F78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Carcasa de blindaje de 360° </w:t>
            </w:r>
          </w:p>
        </w:tc>
        <w:tc>
          <w:tcPr>
            <w:tcW w:w="1137" w:type="dxa"/>
            <w:tcBorders>
              <w:top w:val="nil"/>
              <w:left w:val="nil"/>
              <w:bottom w:val="single" w:sz="4" w:space="0" w:color="auto"/>
              <w:right w:val="single" w:sz="4" w:space="0" w:color="auto"/>
            </w:tcBorders>
            <w:noWrap/>
            <w:vAlign w:val="bottom"/>
            <w:hideMark/>
          </w:tcPr>
          <w:p w14:paraId="2DF3E1A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02466F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1579634"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09E118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.126</w:t>
            </w:r>
          </w:p>
        </w:tc>
        <w:tc>
          <w:tcPr>
            <w:tcW w:w="1761" w:type="dxa"/>
            <w:vMerge/>
            <w:tcBorders>
              <w:top w:val="nil"/>
              <w:left w:val="single" w:sz="4" w:space="0" w:color="auto"/>
              <w:bottom w:val="single" w:sz="4" w:space="0" w:color="auto"/>
              <w:right w:val="single" w:sz="4" w:space="0" w:color="auto"/>
            </w:tcBorders>
            <w:vAlign w:val="center"/>
            <w:hideMark/>
          </w:tcPr>
          <w:p w14:paraId="7B13D9E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39AEE7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Pestillo de liberación larga que asegure fácil inserción y extracción en espacios confinados</w:t>
            </w:r>
          </w:p>
        </w:tc>
        <w:tc>
          <w:tcPr>
            <w:tcW w:w="1137" w:type="dxa"/>
            <w:tcBorders>
              <w:top w:val="nil"/>
              <w:left w:val="nil"/>
              <w:bottom w:val="single" w:sz="4" w:space="0" w:color="auto"/>
              <w:right w:val="single" w:sz="4" w:space="0" w:color="auto"/>
            </w:tcBorders>
            <w:noWrap/>
            <w:vAlign w:val="bottom"/>
            <w:hideMark/>
          </w:tcPr>
          <w:p w14:paraId="29BC62E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B2B909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589E1722" w14:textId="77777777" w:rsidTr="007F2D07">
        <w:trPr>
          <w:trHeight w:val="70"/>
        </w:trPr>
        <w:tc>
          <w:tcPr>
            <w:tcW w:w="780" w:type="dxa"/>
            <w:tcBorders>
              <w:top w:val="nil"/>
              <w:left w:val="single" w:sz="4" w:space="0" w:color="auto"/>
              <w:bottom w:val="single" w:sz="4" w:space="0" w:color="auto"/>
              <w:right w:val="single" w:sz="4" w:space="0" w:color="auto"/>
            </w:tcBorders>
            <w:vAlign w:val="center"/>
            <w:hideMark/>
          </w:tcPr>
          <w:p w14:paraId="682A01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.127</w:t>
            </w:r>
          </w:p>
        </w:tc>
        <w:tc>
          <w:tcPr>
            <w:tcW w:w="1761" w:type="dxa"/>
            <w:vMerge/>
            <w:tcBorders>
              <w:top w:val="nil"/>
              <w:left w:val="single" w:sz="4" w:space="0" w:color="auto"/>
              <w:bottom w:val="single" w:sz="4" w:space="0" w:color="auto"/>
              <w:right w:val="single" w:sz="4" w:space="0" w:color="auto"/>
            </w:tcBorders>
            <w:vAlign w:val="center"/>
            <w:hideMark/>
          </w:tcPr>
          <w:p w14:paraId="2E788BA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19327C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Debe ser fabricado cumpliendo los siguientes estándares:</w:t>
            </w:r>
            <w:r w:rsidRPr="00343696">
              <w:rPr>
                <w:rFonts w:ascii="Arial" w:hAnsi="Arial"/>
                <w:kern w:val="2"/>
                <w:sz w:val="18"/>
                <w:szCs w:val="18"/>
                <w:lang w:val="en-US"/>
              </w:rPr>
              <w:br/>
            </w:r>
            <w:r w:rsidRPr="00343696">
              <w:rPr>
                <w:rFonts w:ascii="Arial" w:hAnsi="Arial"/>
                <w:kern w:val="2"/>
                <w:sz w:val="18"/>
                <w:szCs w:val="18"/>
                <w:lang w:val="en-US"/>
              </w:rPr>
              <w:br/>
              <w:t>• ANSI/TIA-568.2-D (Cat 6A)</w:t>
            </w:r>
            <w:r w:rsidRPr="00343696">
              <w:rPr>
                <w:rFonts w:ascii="Arial" w:hAnsi="Arial"/>
                <w:kern w:val="2"/>
                <w:sz w:val="18"/>
                <w:szCs w:val="18"/>
                <w:lang w:val="en-US"/>
              </w:rPr>
              <w:br/>
              <w:t>• ISO/IEC 11801 Class EA</w:t>
            </w:r>
            <w:r w:rsidRPr="00343696">
              <w:rPr>
                <w:rFonts w:ascii="Arial" w:hAnsi="Arial"/>
                <w:kern w:val="2"/>
                <w:sz w:val="18"/>
                <w:szCs w:val="18"/>
                <w:lang w:val="en-US"/>
              </w:rPr>
              <w:br/>
              <w:t>• cULus Listed</w:t>
            </w:r>
            <w:r w:rsidRPr="00343696">
              <w:rPr>
                <w:rFonts w:ascii="Arial" w:hAnsi="Arial"/>
                <w:kern w:val="2"/>
                <w:sz w:val="18"/>
                <w:szCs w:val="18"/>
                <w:lang w:val="en-US"/>
              </w:rPr>
              <w:br/>
              <w:t>• UL 2043 •  RoHS 2</w:t>
            </w:r>
            <w:r w:rsidRPr="00343696">
              <w:rPr>
                <w:rFonts w:ascii="Arial" w:hAnsi="Arial"/>
                <w:kern w:val="2"/>
                <w:sz w:val="18"/>
                <w:szCs w:val="18"/>
                <w:lang w:val="en-US"/>
              </w:rPr>
              <w:br/>
              <w:t>• IEC 60603-7     (incluido IEC 60512-5-2)</w:t>
            </w:r>
            <w:r w:rsidRPr="00343696">
              <w:rPr>
                <w:rFonts w:ascii="Arial" w:hAnsi="Arial"/>
                <w:kern w:val="2"/>
                <w:sz w:val="18"/>
                <w:szCs w:val="18"/>
                <w:lang w:val="en-US"/>
              </w:rPr>
              <w:br/>
              <w:t>• IEC 60512-99-001     (incluido IEC 60512-9-3)</w:t>
            </w:r>
            <w:r w:rsidRPr="00343696">
              <w:rPr>
                <w:rFonts w:ascii="Arial" w:hAnsi="Arial"/>
                <w:kern w:val="2"/>
                <w:sz w:val="18"/>
                <w:szCs w:val="18"/>
                <w:lang w:val="en-US"/>
              </w:rPr>
              <w:br/>
              <w:t>• ANSI/TIA-1096-A     (anteriormente FCC Part 68)</w:t>
            </w:r>
            <w:r w:rsidRPr="00343696">
              <w:rPr>
                <w:rFonts w:ascii="Arial" w:hAnsi="Arial"/>
                <w:kern w:val="2"/>
                <w:sz w:val="18"/>
                <w:szCs w:val="18"/>
                <w:lang w:val="en-US"/>
              </w:rPr>
              <w:br/>
              <w:t>• IEEE 802.3at (Type 1) PoE up to 15.4 watts</w:t>
            </w:r>
            <w:r w:rsidRPr="00343696">
              <w:rPr>
                <w:rFonts w:ascii="Arial" w:hAnsi="Arial"/>
                <w:kern w:val="2"/>
                <w:sz w:val="18"/>
                <w:szCs w:val="18"/>
                <w:lang w:val="en-US"/>
              </w:rPr>
              <w:br/>
              <w:t>• IEEE 802.3at (Type 2) PoE+ up to 30 watts</w:t>
            </w:r>
            <w:r w:rsidRPr="00343696">
              <w:rPr>
                <w:rFonts w:ascii="Arial" w:hAnsi="Arial"/>
                <w:kern w:val="2"/>
                <w:sz w:val="18"/>
                <w:szCs w:val="18"/>
                <w:lang w:val="en-US"/>
              </w:rPr>
              <w:br/>
              <w:t>• IEEE Draft 802.3bt (Type 3) PoE+ up to 60 watts</w:t>
            </w:r>
            <w:r w:rsidRPr="00343696">
              <w:rPr>
                <w:rFonts w:ascii="Arial" w:hAnsi="Arial"/>
                <w:kern w:val="2"/>
                <w:sz w:val="18"/>
                <w:szCs w:val="18"/>
                <w:lang w:val="en-US"/>
              </w:rPr>
              <w:br/>
              <w:t>• IEEE Draft 802.3bt (Type 4) PoE+ up to 100 watts</w:t>
            </w:r>
            <w:r w:rsidRPr="00343696">
              <w:rPr>
                <w:rFonts w:ascii="Arial" w:hAnsi="Arial"/>
                <w:kern w:val="2"/>
                <w:sz w:val="18"/>
                <w:szCs w:val="18"/>
                <w:lang w:val="en-US"/>
              </w:rPr>
              <w:br/>
              <w:t>• Cisco Universal Power Over Ethernet (UPOE) up to 60 watts</w:t>
            </w:r>
            <w:r w:rsidRPr="00343696">
              <w:rPr>
                <w:rFonts w:ascii="Arial" w:hAnsi="Arial"/>
                <w:kern w:val="2"/>
                <w:sz w:val="18"/>
                <w:szCs w:val="18"/>
                <w:lang w:val="en-US"/>
              </w:rPr>
              <w:br/>
              <w:t>• Power over HDBaseTTM (POH) up to 100 watt</w:t>
            </w:r>
          </w:p>
        </w:tc>
        <w:tc>
          <w:tcPr>
            <w:tcW w:w="1137" w:type="dxa"/>
            <w:tcBorders>
              <w:top w:val="nil"/>
              <w:left w:val="nil"/>
              <w:bottom w:val="single" w:sz="4" w:space="0" w:color="auto"/>
              <w:right w:val="single" w:sz="4" w:space="0" w:color="auto"/>
            </w:tcBorders>
            <w:noWrap/>
            <w:vAlign w:val="bottom"/>
            <w:hideMark/>
          </w:tcPr>
          <w:p w14:paraId="656A563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3B7A29B0"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536709C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3EA572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.128</w:t>
            </w:r>
          </w:p>
        </w:tc>
        <w:tc>
          <w:tcPr>
            <w:tcW w:w="1761" w:type="dxa"/>
            <w:vMerge/>
            <w:tcBorders>
              <w:top w:val="nil"/>
              <w:left w:val="single" w:sz="4" w:space="0" w:color="auto"/>
              <w:bottom w:val="single" w:sz="4" w:space="0" w:color="auto"/>
              <w:right w:val="single" w:sz="4" w:space="0" w:color="auto"/>
            </w:tcBorders>
            <w:vAlign w:val="center"/>
            <w:hideMark/>
          </w:tcPr>
          <w:p w14:paraId="101E714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AEC58C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Temperatura de almacenamiento -40°C to +70°C</w:t>
            </w:r>
          </w:p>
        </w:tc>
        <w:tc>
          <w:tcPr>
            <w:tcW w:w="1137" w:type="dxa"/>
            <w:tcBorders>
              <w:top w:val="nil"/>
              <w:left w:val="nil"/>
              <w:bottom w:val="single" w:sz="4" w:space="0" w:color="auto"/>
              <w:right w:val="single" w:sz="4" w:space="0" w:color="auto"/>
            </w:tcBorders>
            <w:noWrap/>
            <w:vAlign w:val="bottom"/>
            <w:hideMark/>
          </w:tcPr>
          <w:p w14:paraId="5817B08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FDBEED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B7DBAA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2EFA07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.129</w:t>
            </w:r>
          </w:p>
        </w:tc>
        <w:tc>
          <w:tcPr>
            <w:tcW w:w="1761" w:type="dxa"/>
            <w:vMerge/>
            <w:tcBorders>
              <w:top w:val="nil"/>
              <w:left w:val="single" w:sz="4" w:space="0" w:color="auto"/>
              <w:bottom w:val="single" w:sz="4" w:space="0" w:color="auto"/>
              <w:right w:val="single" w:sz="4" w:space="0" w:color="auto"/>
            </w:tcBorders>
            <w:vAlign w:val="center"/>
            <w:hideMark/>
          </w:tcPr>
          <w:p w14:paraId="2DEBC86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973E2B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Temperatura de operación -10°C to +60°C</w:t>
            </w:r>
          </w:p>
        </w:tc>
        <w:tc>
          <w:tcPr>
            <w:tcW w:w="1137" w:type="dxa"/>
            <w:tcBorders>
              <w:top w:val="nil"/>
              <w:left w:val="nil"/>
              <w:bottom w:val="single" w:sz="4" w:space="0" w:color="auto"/>
              <w:right w:val="single" w:sz="4" w:space="0" w:color="auto"/>
            </w:tcBorders>
            <w:noWrap/>
            <w:vAlign w:val="bottom"/>
            <w:hideMark/>
          </w:tcPr>
          <w:p w14:paraId="7DCD9BB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3DC74E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2D41DFA" w14:textId="77777777" w:rsidTr="007F2D07">
        <w:trPr>
          <w:trHeight w:val="2395"/>
        </w:trPr>
        <w:tc>
          <w:tcPr>
            <w:tcW w:w="780" w:type="dxa"/>
            <w:tcBorders>
              <w:top w:val="nil"/>
              <w:left w:val="single" w:sz="4" w:space="0" w:color="auto"/>
              <w:bottom w:val="single" w:sz="4" w:space="0" w:color="auto"/>
              <w:right w:val="single" w:sz="4" w:space="0" w:color="auto"/>
            </w:tcBorders>
            <w:vAlign w:val="center"/>
            <w:hideMark/>
          </w:tcPr>
          <w:p w14:paraId="316D7DD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.130</w:t>
            </w:r>
          </w:p>
        </w:tc>
        <w:tc>
          <w:tcPr>
            <w:tcW w:w="1761" w:type="dxa"/>
            <w:vMerge w:val="restart"/>
            <w:tcBorders>
              <w:top w:val="nil"/>
              <w:left w:val="single" w:sz="4" w:space="0" w:color="auto"/>
              <w:bottom w:val="single" w:sz="4" w:space="0" w:color="auto"/>
              <w:right w:val="single" w:sz="4" w:space="0" w:color="auto"/>
            </w:tcBorders>
            <w:vAlign w:val="center"/>
            <w:hideMark/>
          </w:tcPr>
          <w:p w14:paraId="50827D2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Segmento de Administración</w:t>
            </w:r>
          </w:p>
        </w:tc>
        <w:tc>
          <w:tcPr>
            <w:tcW w:w="5059" w:type="dxa"/>
            <w:tcBorders>
              <w:top w:val="nil"/>
              <w:left w:val="nil"/>
              <w:bottom w:val="single" w:sz="4" w:space="0" w:color="auto"/>
              <w:right w:val="single" w:sz="4" w:space="0" w:color="auto"/>
            </w:tcBorders>
            <w:vAlign w:val="center"/>
            <w:hideMark/>
          </w:tcPr>
          <w:p w14:paraId="3907E9E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segmento de administración se compondrá de las conexiones e interconexiones que permitirán el enlace con otros subsistemas, ya sean dos subsistemas entre sí o para asignar los circuitos de equipos comunes a un subsistema, facilitando la administración de los circuitos de los equipos comunes enrutándolos a varios lugares del edificio, es decir, al subsistema de Área de Trabajo. Este segmento cumplirá los requerimientos de los estándares ANSI/TIA-568-D y ANSI/TIA-606-C, en cuanto se refiere a la administración del Hardware y de la documentación. Se tendrán en cuenta las respectivas consideraciones para los centros de cableado (ANSI/TIA-568-D y ANSI/TIA-569-D).</w:t>
            </w:r>
          </w:p>
        </w:tc>
        <w:tc>
          <w:tcPr>
            <w:tcW w:w="1137" w:type="dxa"/>
            <w:tcBorders>
              <w:top w:val="nil"/>
              <w:left w:val="nil"/>
              <w:bottom w:val="single" w:sz="4" w:space="0" w:color="auto"/>
              <w:right w:val="single" w:sz="4" w:space="0" w:color="auto"/>
            </w:tcBorders>
            <w:noWrap/>
            <w:vAlign w:val="bottom"/>
            <w:hideMark/>
          </w:tcPr>
          <w:p w14:paraId="7FA6221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3774D1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A7C0991" w14:textId="77777777" w:rsidTr="007F2D07">
        <w:trPr>
          <w:trHeight w:val="885"/>
        </w:trPr>
        <w:tc>
          <w:tcPr>
            <w:tcW w:w="780" w:type="dxa"/>
            <w:tcBorders>
              <w:top w:val="nil"/>
              <w:left w:val="single" w:sz="4" w:space="0" w:color="auto"/>
              <w:bottom w:val="single" w:sz="4" w:space="0" w:color="auto"/>
              <w:right w:val="single" w:sz="4" w:space="0" w:color="auto"/>
            </w:tcBorders>
            <w:vAlign w:val="center"/>
            <w:hideMark/>
          </w:tcPr>
          <w:p w14:paraId="0E8EDE6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.131</w:t>
            </w:r>
          </w:p>
        </w:tc>
        <w:tc>
          <w:tcPr>
            <w:tcW w:w="1761" w:type="dxa"/>
            <w:vMerge/>
            <w:tcBorders>
              <w:top w:val="nil"/>
              <w:left w:val="single" w:sz="4" w:space="0" w:color="auto"/>
              <w:bottom w:val="single" w:sz="4" w:space="0" w:color="auto"/>
              <w:right w:val="single" w:sz="4" w:space="0" w:color="auto"/>
            </w:tcBorders>
            <w:vAlign w:val="center"/>
            <w:hideMark/>
          </w:tcPr>
          <w:p w14:paraId="19F611E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01A46A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Sistema de Red de datos tendrá, como parte del segmento de administración, los gabinetes de comunicaciones para el distribuidor principal, los cuales permitirán interconectar los subsistemas horizontales y de equipos. Los elementos para realizar la interconexión que se requieren en los distribuidores en estos gabinetes, cumplirán las exigencias especificadas en ANSI/TIA-568D.</w:t>
            </w:r>
          </w:p>
        </w:tc>
        <w:tc>
          <w:tcPr>
            <w:tcW w:w="1137" w:type="dxa"/>
            <w:tcBorders>
              <w:top w:val="nil"/>
              <w:left w:val="nil"/>
              <w:bottom w:val="single" w:sz="4" w:space="0" w:color="auto"/>
              <w:right w:val="single" w:sz="4" w:space="0" w:color="auto"/>
            </w:tcBorders>
            <w:noWrap/>
            <w:vAlign w:val="bottom"/>
            <w:hideMark/>
          </w:tcPr>
          <w:p w14:paraId="5B1640A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FBC00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562B39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387E38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.132</w:t>
            </w:r>
          </w:p>
        </w:tc>
        <w:tc>
          <w:tcPr>
            <w:tcW w:w="1761" w:type="dxa"/>
            <w:vMerge w:val="restart"/>
            <w:tcBorders>
              <w:top w:val="single" w:sz="4" w:space="0" w:color="auto"/>
              <w:left w:val="single" w:sz="4" w:space="0" w:color="auto"/>
              <w:bottom w:val="single" w:sz="4" w:space="0" w:color="auto"/>
              <w:right w:val="single" w:sz="4" w:space="0" w:color="auto"/>
            </w:tcBorders>
            <w:vAlign w:val="center"/>
            <w:hideMark/>
          </w:tcPr>
          <w:p w14:paraId="7F319D4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Organizadores Horizontales</w:t>
            </w:r>
          </w:p>
        </w:tc>
        <w:tc>
          <w:tcPr>
            <w:tcW w:w="5059" w:type="dxa"/>
            <w:tcBorders>
              <w:top w:val="nil"/>
              <w:left w:val="nil"/>
              <w:bottom w:val="single" w:sz="4" w:space="0" w:color="auto"/>
              <w:right w:val="single" w:sz="4" w:space="0" w:color="auto"/>
            </w:tcBorders>
            <w:vAlign w:val="center"/>
            <w:hideMark/>
          </w:tcPr>
          <w:p w14:paraId="2D6C36D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ser de tipo cerrado con tapa.</w:t>
            </w:r>
          </w:p>
        </w:tc>
        <w:tc>
          <w:tcPr>
            <w:tcW w:w="1137" w:type="dxa"/>
            <w:tcBorders>
              <w:top w:val="nil"/>
              <w:left w:val="nil"/>
              <w:bottom w:val="single" w:sz="4" w:space="0" w:color="auto"/>
              <w:right w:val="single" w:sz="4" w:space="0" w:color="auto"/>
            </w:tcBorders>
            <w:noWrap/>
            <w:vAlign w:val="bottom"/>
            <w:hideMark/>
          </w:tcPr>
          <w:p w14:paraId="2B81966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5749AC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3C8C5B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68F6B0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.133</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370A1C4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9EC7C4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Su construcción debe ser en ABS listado UL 94V-0.</w:t>
            </w:r>
          </w:p>
        </w:tc>
        <w:tc>
          <w:tcPr>
            <w:tcW w:w="1137" w:type="dxa"/>
            <w:tcBorders>
              <w:top w:val="nil"/>
              <w:left w:val="nil"/>
              <w:bottom w:val="single" w:sz="4" w:space="0" w:color="auto"/>
              <w:right w:val="single" w:sz="4" w:space="0" w:color="auto"/>
            </w:tcBorders>
            <w:noWrap/>
            <w:vAlign w:val="bottom"/>
            <w:hideMark/>
          </w:tcPr>
          <w:p w14:paraId="2067B1F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52411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6DC9529"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1856D43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.134</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5617A1F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3AE2B3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ser de dos unidades de rack para respetar el radio de curvatura de los cables categoría 6A U/FTP.</w:t>
            </w:r>
          </w:p>
        </w:tc>
        <w:tc>
          <w:tcPr>
            <w:tcW w:w="1137" w:type="dxa"/>
            <w:tcBorders>
              <w:top w:val="nil"/>
              <w:left w:val="nil"/>
              <w:bottom w:val="single" w:sz="4" w:space="0" w:color="auto"/>
              <w:right w:val="single" w:sz="4" w:space="0" w:color="auto"/>
            </w:tcBorders>
            <w:noWrap/>
            <w:vAlign w:val="bottom"/>
            <w:hideMark/>
          </w:tcPr>
          <w:p w14:paraId="2BBDDC8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DC26D0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57BB5F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752F88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.135</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3515E49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3EFEEA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listado UL y cumplir con los requerimientos de la TIA/EIA 568C.</w:t>
            </w:r>
          </w:p>
        </w:tc>
        <w:tc>
          <w:tcPr>
            <w:tcW w:w="1137" w:type="dxa"/>
            <w:tcBorders>
              <w:top w:val="nil"/>
              <w:left w:val="nil"/>
              <w:bottom w:val="single" w:sz="4" w:space="0" w:color="auto"/>
              <w:right w:val="single" w:sz="4" w:space="0" w:color="auto"/>
            </w:tcBorders>
            <w:noWrap/>
            <w:vAlign w:val="bottom"/>
            <w:hideMark/>
          </w:tcPr>
          <w:p w14:paraId="46A3E03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7DDDD3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7EDBC9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60150D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.136</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5B86850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2AAE16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Debe incluir 4 accesorios para el correcto manejo del radio de curvatura. </w:t>
            </w:r>
          </w:p>
        </w:tc>
        <w:tc>
          <w:tcPr>
            <w:tcW w:w="1137" w:type="dxa"/>
            <w:tcBorders>
              <w:top w:val="nil"/>
              <w:left w:val="nil"/>
              <w:bottom w:val="single" w:sz="4" w:space="0" w:color="auto"/>
              <w:right w:val="single" w:sz="4" w:space="0" w:color="auto"/>
            </w:tcBorders>
            <w:noWrap/>
            <w:vAlign w:val="bottom"/>
            <w:hideMark/>
          </w:tcPr>
          <w:p w14:paraId="0095B6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A93ECB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1F794B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668DF7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.137</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2051718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F7E3D8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delantero.</w:t>
            </w:r>
          </w:p>
        </w:tc>
        <w:tc>
          <w:tcPr>
            <w:tcW w:w="1137" w:type="dxa"/>
            <w:tcBorders>
              <w:top w:val="nil"/>
              <w:left w:val="nil"/>
              <w:bottom w:val="single" w:sz="4" w:space="0" w:color="auto"/>
              <w:right w:val="single" w:sz="4" w:space="0" w:color="auto"/>
            </w:tcBorders>
            <w:noWrap/>
            <w:vAlign w:val="bottom"/>
            <w:hideMark/>
          </w:tcPr>
          <w:p w14:paraId="590C83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010075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B2A0FE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210013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.138</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1B0BC70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DDEC01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la posibilidad de manejar la tapa abisagrada a 180 grados.</w:t>
            </w:r>
          </w:p>
        </w:tc>
        <w:tc>
          <w:tcPr>
            <w:tcW w:w="1137" w:type="dxa"/>
            <w:tcBorders>
              <w:top w:val="nil"/>
              <w:left w:val="nil"/>
              <w:bottom w:val="single" w:sz="4" w:space="0" w:color="auto"/>
              <w:right w:val="single" w:sz="4" w:space="0" w:color="auto"/>
            </w:tcBorders>
            <w:noWrap/>
            <w:vAlign w:val="bottom"/>
            <w:hideMark/>
          </w:tcPr>
          <w:p w14:paraId="557C11D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3C4422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092CA13" w14:textId="77777777" w:rsidTr="007F2D07">
        <w:trPr>
          <w:trHeight w:val="1019"/>
        </w:trPr>
        <w:tc>
          <w:tcPr>
            <w:tcW w:w="780" w:type="dxa"/>
            <w:tcBorders>
              <w:top w:val="nil"/>
              <w:left w:val="single" w:sz="4" w:space="0" w:color="auto"/>
              <w:bottom w:val="single" w:sz="4" w:space="0" w:color="auto"/>
              <w:right w:val="single" w:sz="4" w:space="0" w:color="auto"/>
            </w:tcBorders>
            <w:vAlign w:val="center"/>
            <w:hideMark/>
          </w:tcPr>
          <w:p w14:paraId="47B207C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.139</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13E17A4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C1C712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poseer accesorios laterales para que los patch cord tengan manejo y control de radio de curvatura y evitar deterioro cuando se dirigen hacia los organizadores verticales. Los organizadores ranurados horizontales deben estar diseñados para soportar accesorios de manejo y organización adicionales tales como retenedores de cable y bisagras para la tapa (éstas últimas para un acceso rápido).</w:t>
            </w:r>
          </w:p>
        </w:tc>
        <w:tc>
          <w:tcPr>
            <w:tcW w:w="1137" w:type="dxa"/>
            <w:tcBorders>
              <w:top w:val="nil"/>
              <w:left w:val="nil"/>
              <w:bottom w:val="single" w:sz="4" w:space="0" w:color="auto"/>
              <w:right w:val="single" w:sz="4" w:space="0" w:color="auto"/>
            </w:tcBorders>
            <w:noWrap/>
            <w:vAlign w:val="bottom"/>
            <w:hideMark/>
          </w:tcPr>
          <w:p w14:paraId="7A2D8E9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0C494F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93FB34A"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A5F23A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.140</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1EE794F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54A6C4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Los organizadores de cable deben ser originales de fábrica bajo el concepto mono marca junto con el canal de comunicaciones.</w:t>
            </w:r>
          </w:p>
        </w:tc>
        <w:tc>
          <w:tcPr>
            <w:tcW w:w="1137" w:type="dxa"/>
            <w:tcBorders>
              <w:top w:val="nil"/>
              <w:left w:val="nil"/>
              <w:bottom w:val="single" w:sz="4" w:space="0" w:color="auto"/>
              <w:right w:val="single" w:sz="4" w:space="0" w:color="auto"/>
            </w:tcBorders>
            <w:noWrap/>
            <w:vAlign w:val="bottom"/>
            <w:hideMark/>
          </w:tcPr>
          <w:p w14:paraId="03296BA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7141A3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bl>
    <w:p w14:paraId="6BCDE48A" w14:textId="77777777" w:rsidR="00D531AB" w:rsidRDefault="00D531AB" w:rsidP="00D531AB">
      <w:pPr>
        <w:spacing w:after="0" w:line="240" w:lineRule="auto"/>
        <w:rPr>
          <w:rFonts w:ascii="Arial" w:hAnsi="Arial"/>
          <w:sz w:val="18"/>
          <w:szCs w:val="18"/>
        </w:rPr>
      </w:pPr>
    </w:p>
    <w:p w14:paraId="54C566FC" w14:textId="77777777" w:rsidR="00D531AB" w:rsidRDefault="00D531AB" w:rsidP="00D531AB">
      <w:pPr>
        <w:spacing w:line="240" w:lineRule="auto"/>
        <w:rPr>
          <w:rFonts w:ascii="Arial" w:hAnsi="Arial"/>
          <w:color w:val="000000"/>
          <w:sz w:val="20"/>
          <w:szCs w:val="20"/>
          <w:lang w:eastAsia="es-ES"/>
        </w:rPr>
      </w:pPr>
    </w:p>
    <w:p w14:paraId="340CBE45" w14:textId="77777777" w:rsidR="00D531AB" w:rsidRDefault="00D531AB" w:rsidP="00D531AB">
      <w:pPr>
        <w:spacing w:line="240" w:lineRule="auto"/>
        <w:rPr>
          <w:rFonts w:ascii="Arial" w:hAnsi="Arial"/>
          <w:color w:val="000000"/>
          <w:sz w:val="20"/>
          <w:szCs w:val="20"/>
          <w:lang w:eastAsia="es-ES"/>
        </w:rPr>
      </w:pPr>
    </w:p>
    <w:p w14:paraId="67EC260B" w14:textId="77777777" w:rsidR="00D531AB" w:rsidRDefault="00D531AB" w:rsidP="00D531AB">
      <w:pPr>
        <w:pStyle w:val="NormalWeb"/>
        <w:spacing w:before="0" w:beforeAutospacing="0" w:after="0" w:afterAutospacing="0"/>
        <w:jc w:val="center"/>
        <w:rPr>
          <w:rFonts w:ascii="Arial" w:hAnsi="Arial" w:cs="Arial"/>
          <w:color w:val="000000"/>
          <w:sz w:val="22"/>
          <w:szCs w:val="22"/>
          <w:lang w:val="es-ES" w:eastAsia="es-ES"/>
        </w:rPr>
      </w:pPr>
      <w:r>
        <w:rPr>
          <w:rFonts w:ascii="Arial" w:hAnsi="Arial" w:cs="Arial"/>
          <w:color w:val="000000"/>
          <w:sz w:val="22"/>
          <w:szCs w:val="22"/>
          <w:lang w:val="es-ES" w:eastAsia="es-ES"/>
        </w:rPr>
        <w:t xml:space="preserve">Mayor </w:t>
      </w:r>
      <w:r w:rsidRPr="00BD1F08">
        <w:rPr>
          <w:rFonts w:ascii="Arial" w:hAnsi="Arial" w:cs="Arial"/>
          <w:b/>
          <w:bCs/>
          <w:color w:val="000000"/>
          <w:sz w:val="20"/>
          <w:szCs w:val="20"/>
          <w:lang w:val="es-ES" w:eastAsia="es-ES"/>
        </w:rPr>
        <w:t>ANDRÉS FELIPE SANTA SILVA</w:t>
      </w:r>
    </w:p>
    <w:p w14:paraId="697C710D" w14:textId="77777777" w:rsidR="00D531AB" w:rsidRPr="00BD1F08" w:rsidRDefault="00D531AB" w:rsidP="00D531AB">
      <w:pPr>
        <w:pStyle w:val="NormalWeb"/>
        <w:spacing w:before="0" w:beforeAutospacing="0" w:after="0" w:afterAutospacing="0"/>
        <w:jc w:val="center"/>
        <w:rPr>
          <w:rFonts w:ascii="Arial" w:hAnsi="Arial" w:cs="Arial"/>
          <w:color w:val="000000"/>
          <w:sz w:val="20"/>
          <w:szCs w:val="20"/>
          <w:lang w:val="es-ES" w:eastAsia="es-ES"/>
        </w:rPr>
      </w:pPr>
      <w:r w:rsidRPr="00BD1F08">
        <w:rPr>
          <w:rFonts w:ascii="Arial" w:hAnsi="Arial" w:cs="Arial"/>
          <w:color w:val="000000"/>
          <w:sz w:val="20"/>
          <w:szCs w:val="20"/>
          <w:lang w:val="es-ES" w:eastAsia="es-ES"/>
        </w:rPr>
        <w:t>Dueño de Necesidad</w:t>
      </w:r>
    </w:p>
    <w:p w14:paraId="6609DFA1" w14:textId="77777777" w:rsidR="00D531AB" w:rsidRDefault="00D531AB" w:rsidP="00D531AB">
      <w:pPr>
        <w:spacing w:line="240" w:lineRule="auto"/>
        <w:rPr>
          <w:rFonts w:ascii="Arial" w:hAnsi="Arial"/>
          <w:color w:val="000000"/>
          <w:sz w:val="20"/>
          <w:szCs w:val="20"/>
          <w:lang w:eastAsia="es-ES"/>
        </w:rPr>
      </w:pPr>
    </w:p>
    <w:p w14:paraId="23D51083" w14:textId="77777777" w:rsidR="00D531AB" w:rsidRDefault="00D531AB" w:rsidP="00D531AB">
      <w:pPr>
        <w:spacing w:line="240" w:lineRule="auto"/>
        <w:rPr>
          <w:rFonts w:ascii="Arial" w:hAnsi="Arial"/>
          <w:color w:val="000000"/>
          <w:sz w:val="20"/>
          <w:szCs w:val="20"/>
          <w:lang w:eastAsia="es-ES"/>
        </w:rPr>
      </w:pPr>
    </w:p>
    <w:p w14:paraId="3FE73015" w14:textId="77777777" w:rsidR="00D531AB" w:rsidRPr="00343696" w:rsidRDefault="00D531AB" w:rsidP="00D531AB">
      <w:pPr>
        <w:spacing w:after="0" w:line="240" w:lineRule="auto"/>
        <w:jc w:val="center"/>
        <w:rPr>
          <w:rFonts w:ascii="Arial" w:hAnsi="Arial"/>
          <w:color w:val="000000"/>
          <w:sz w:val="20"/>
          <w:szCs w:val="20"/>
        </w:rPr>
      </w:pPr>
      <w:r w:rsidRPr="00343696">
        <w:rPr>
          <w:rFonts w:ascii="Arial" w:hAnsi="Arial"/>
          <w:color w:val="000000"/>
          <w:sz w:val="20"/>
          <w:szCs w:val="20"/>
          <w:lang w:eastAsia="es-ES"/>
        </w:rPr>
        <w:t xml:space="preserve">Capitán </w:t>
      </w:r>
      <w:r w:rsidRPr="00343696">
        <w:rPr>
          <w:rFonts w:ascii="Arial" w:hAnsi="Arial"/>
          <w:b/>
          <w:bCs/>
          <w:color w:val="000000"/>
          <w:sz w:val="20"/>
          <w:szCs w:val="20"/>
          <w:lang w:eastAsia="es-ES"/>
        </w:rPr>
        <w:t>CAMILO ANDRÉS CORDOBA RINCON</w:t>
      </w:r>
    </w:p>
    <w:p w14:paraId="232C5BD7" w14:textId="77777777" w:rsidR="00D531AB" w:rsidRDefault="00D531AB" w:rsidP="00D531AB">
      <w:pPr>
        <w:spacing w:after="0" w:line="240" w:lineRule="auto"/>
        <w:jc w:val="center"/>
        <w:rPr>
          <w:rFonts w:ascii="Arial" w:hAnsi="Arial"/>
          <w:b/>
          <w:sz w:val="18"/>
          <w:szCs w:val="18"/>
        </w:rPr>
      </w:pPr>
      <w:r>
        <w:rPr>
          <w:rFonts w:ascii="Arial" w:hAnsi="Arial"/>
          <w:color w:val="000000"/>
          <w:sz w:val="20"/>
          <w:szCs w:val="20"/>
          <w:lang w:eastAsia="es-ES"/>
        </w:rPr>
        <w:t>Estructurador Estudio Previo</w:t>
      </w:r>
    </w:p>
    <w:p w14:paraId="77CC0225" w14:textId="77777777" w:rsidR="00D531AB" w:rsidRDefault="00D531AB" w:rsidP="00D531AB">
      <w:pPr>
        <w:spacing w:after="0" w:line="240" w:lineRule="auto"/>
        <w:jc w:val="center"/>
        <w:rPr>
          <w:rFonts w:ascii="Arial" w:hAnsi="Arial"/>
          <w:b/>
          <w:sz w:val="18"/>
          <w:szCs w:val="18"/>
        </w:rPr>
      </w:pPr>
    </w:p>
    <w:p w14:paraId="687B4ABD" w14:textId="77777777" w:rsidR="00D531AB" w:rsidRDefault="00D531AB" w:rsidP="00D531AB">
      <w:pPr>
        <w:spacing w:after="0" w:line="240" w:lineRule="auto"/>
        <w:jc w:val="center"/>
        <w:rPr>
          <w:rFonts w:ascii="Arial" w:hAnsi="Arial"/>
          <w:b/>
          <w:sz w:val="18"/>
          <w:szCs w:val="18"/>
        </w:rPr>
      </w:pPr>
    </w:p>
    <w:p w14:paraId="5CEF13E4" w14:textId="77777777" w:rsidR="00D531AB" w:rsidRDefault="00D531AB" w:rsidP="00D531AB">
      <w:pPr>
        <w:spacing w:after="0" w:line="240" w:lineRule="auto"/>
        <w:jc w:val="center"/>
        <w:rPr>
          <w:rFonts w:ascii="Arial" w:hAnsi="Arial"/>
          <w:b/>
          <w:sz w:val="18"/>
          <w:szCs w:val="18"/>
        </w:rPr>
      </w:pPr>
    </w:p>
    <w:p w14:paraId="5ADB0CDC" w14:textId="77777777" w:rsidR="00D531AB" w:rsidRDefault="00D531AB" w:rsidP="00D531AB">
      <w:pPr>
        <w:spacing w:after="0" w:line="240" w:lineRule="auto"/>
        <w:jc w:val="center"/>
        <w:rPr>
          <w:rFonts w:ascii="Arial" w:hAnsi="Arial"/>
          <w:b/>
          <w:sz w:val="18"/>
          <w:szCs w:val="18"/>
        </w:rPr>
      </w:pPr>
      <w:r>
        <w:rPr>
          <w:rFonts w:ascii="Arial" w:hAnsi="Arial"/>
          <w:b/>
          <w:sz w:val="18"/>
          <w:szCs w:val="18"/>
        </w:rPr>
        <w:t>ACTIVIDADES ADECUACIÓN INSTALACIONES</w:t>
      </w:r>
    </w:p>
    <w:p w14:paraId="20893781" w14:textId="77777777" w:rsidR="00D531AB" w:rsidRDefault="00D531AB" w:rsidP="00D531AB">
      <w:pPr>
        <w:spacing w:after="0" w:line="240" w:lineRule="auto"/>
        <w:jc w:val="center"/>
        <w:rPr>
          <w:rFonts w:ascii="Arial" w:hAnsi="Arial"/>
          <w:b/>
          <w:sz w:val="18"/>
          <w:szCs w:val="18"/>
        </w:rPr>
      </w:pPr>
    </w:p>
    <w:tbl>
      <w:tblPr>
        <w:tblW w:w="9568" w:type="dxa"/>
        <w:tblInd w:w="-75" w:type="dxa"/>
        <w:tblLayout w:type="fixed"/>
        <w:tblCellMar>
          <w:left w:w="70" w:type="dxa"/>
          <w:right w:w="70" w:type="dxa"/>
        </w:tblCellMar>
        <w:tblLook w:val="04A0" w:firstRow="1" w:lastRow="0" w:firstColumn="1" w:lastColumn="0" w:noHBand="0" w:noVBand="1"/>
      </w:tblPr>
      <w:tblGrid>
        <w:gridCol w:w="779"/>
        <w:gridCol w:w="2693"/>
        <w:gridCol w:w="4111"/>
        <w:gridCol w:w="1134"/>
        <w:gridCol w:w="851"/>
      </w:tblGrid>
      <w:tr w:rsidR="00D531AB" w:rsidRPr="00343696" w14:paraId="793F845D" w14:textId="77777777" w:rsidTr="007F2D07">
        <w:trPr>
          <w:trHeight w:val="315"/>
        </w:trPr>
        <w:tc>
          <w:tcPr>
            <w:tcW w:w="779" w:type="dxa"/>
            <w:tcBorders>
              <w:top w:val="single" w:sz="4" w:space="0" w:color="auto"/>
              <w:left w:val="single" w:sz="4" w:space="0" w:color="000000"/>
              <w:bottom w:val="single" w:sz="4" w:space="0" w:color="auto"/>
              <w:right w:val="single" w:sz="4" w:space="0" w:color="auto"/>
            </w:tcBorders>
            <w:shd w:val="clear" w:color="auto" w:fill="D9E1F2"/>
            <w:vAlign w:val="center"/>
            <w:hideMark/>
          </w:tcPr>
          <w:p w14:paraId="4B2312B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36F08">
              <w:rPr>
                <w:rFonts w:ascii="Arial Narrow" w:hAnsi="Arial Narrow" w:cs="Calibri"/>
                <w:b/>
                <w:bCs/>
                <w:color w:val="000000"/>
                <w:kern w:val="2"/>
                <w:sz w:val="18"/>
                <w:lang w:eastAsia="es-CO"/>
              </w:rPr>
              <w:t>A1-1.01.</w:t>
            </w:r>
          </w:p>
        </w:tc>
        <w:tc>
          <w:tcPr>
            <w:tcW w:w="2693" w:type="dxa"/>
            <w:tcBorders>
              <w:top w:val="single" w:sz="4" w:space="0" w:color="auto"/>
              <w:left w:val="single" w:sz="4" w:space="0" w:color="auto"/>
              <w:bottom w:val="single" w:sz="4" w:space="0" w:color="auto"/>
              <w:right w:val="single" w:sz="4" w:space="0" w:color="auto"/>
            </w:tcBorders>
            <w:shd w:val="clear" w:color="auto" w:fill="D9E1F2"/>
            <w:vAlign w:val="center"/>
          </w:tcPr>
          <w:p w14:paraId="1B9137C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C45973">
              <w:rPr>
                <w:rFonts w:ascii="Arial Narrow" w:hAnsi="Arial Narrow" w:cs="Calibri"/>
                <w:b/>
                <w:bCs/>
                <w:color w:val="000000"/>
                <w:kern w:val="2"/>
                <w:sz w:val="18"/>
                <w:lang w:eastAsia="es-CO"/>
              </w:rPr>
              <w:t>DESMONTE DE CIELO RASO EN CUALQUIER MATERIAL Y ESTRUCTURA PORTANTE</w:t>
            </w:r>
          </w:p>
        </w:tc>
        <w:tc>
          <w:tcPr>
            <w:tcW w:w="4111"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2D1532C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b/>
                <w:bCs/>
                <w:color w:val="000000"/>
                <w:kern w:val="2"/>
                <w:sz w:val="18"/>
                <w:lang w:eastAsia="es-CO"/>
              </w:rPr>
              <w:t xml:space="preserve">ESPECIFICACIÓN </w:t>
            </w:r>
          </w:p>
        </w:tc>
        <w:tc>
          <w:tcPr>
            <w:tcW w:w="1134"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21497DDE"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single" w:sz="4" w:space="0" w:color="auto"/>
              <w:left w:val="single" w:sz="4" w:space="0" w:color="auto"/>
              <w:bottom w:val="single" w:sz="4" w:space="0" w:color="auto"/>
              <w:right w:val="single" w:sz="4" w:space="0" w:color="000000"/>
            </w:tcBorders>
            <w:shd w:val="clear" w:color="auto" w:fill="D9E1F2"/>
            <w:vAlign w:val="center"/>
            <w:hideMark/>
          </w:tcPr>
          <w:p w14:paraId="1B6E805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2BC44093" w14:textId="77777777" w:rsidTr="007F2D07">
        <w:trPr>
          <w:trHeight w:val="315"/>
        </w:trPr>
        <w:tc>
          <w:tcPr>
            <w:tcW w:w="779" w:type="dxa"/>
            <w:tcBorders>
              <w:top w:val="single" w:sz="4" w:space="0" w:color="auto"/>
              <w:left w:val="single" w:sz="4" w:space="0" w:color="000000"/>
              <w:bottom w:val="single" w:sz="4" w:space="0" w:color="auto"/>
              <w:right w:val="single" w:sz="4" w:space="0" w:color="auto"/>
            </w:tcBorders>
            <w:vAlign w:val="center"/>
          </w:tcPr>
          <w:p w14:paraId="14C5EB69"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7E4C5E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E8A0A6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6</w:t>
            </w:r>
            <w:r>
              <w:rPr>
                <w:rFonts w:ascii="Arial Narrow" w:hAnsi="Arial Narrow" w:cs="Calibri"/>
                <w:color w:val="000000"/>
                <w:kern w:val="2"/>
                <w:sz w:val="18"/>
                <w:lang w:eastAsia="es-CO"/>
              </w:rPr>
              <w:t>2</w:t>
            </w:r>
            <w:r w:rsidRPr="00343696">
              <w:rPr>
                <w:rFonts w:ascii="Arial Narrow" w:hAnsi="Arial Narrow" w:cs="Calibri"/>
                <w:color w:val="000000"/>
                <w:kern w:val="2"/>
                <w:sz w:val="18"/>
                <w:lang w:eastAsia="es-CO"/>
              </w:rPr>
              <w:t xml:space="preserve"> metros cuadrados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BF2F6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018A254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7DACF086" w14:textId="77777777" w:rsidTr="007F2D07">
        <w:trPr>
          <w:trHeight w:val="6397"/>
        </w:trPr>
        <w:tc>
          <w:tcPr>
            <w:tcW w:w="779" w:type="dxa"/>
            <w:tcBorders>
              <w:top w:val="single" w:sz="4" w:space="0" w:color="auto"/>
              <w:left w:val="single" w:sz="4" w:space="0" w:color="000000"/>
              <w:bottom w:val="single" w:sz="4" w:space="0" w:color="auto"/>
              <w:right w:val="single" w:sz="4" w:space="0" w:color="auto"/>
            </w:tcBorders>
            <w:vAlign w:val="center"/>
          </w:tcPr>
          <w:p w14:paraId="22EE1AF3"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238CAF90"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single" w:sz="4" w:space="0" w:color="auto"/>
              <w:bottom w:val="single" w:sz="4" w:space="0" w:color="000000"/>
              <w:right w:val="single" w:sz="4" w:space="0" w:color="auto"/>
            </w:tcBorders>
            <w:vAlign w:val="center"/>
            <w:hideMark/>
          </w:tcPr>
          <w:p w14:paraId="6737E9E2"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Se deberá ejecutar el desmonte de cielo raso existente en cualquier material, junto con su estructura portante, dentro del área intervenida, garantizando la delimitación del frente de trabajo y la protección de los elementos adyacentes para evitar afectaciones. Previo al inicio, se deberán realizar las desconexiones de redes eléctricas, luminarias y cualquier otra instalación que interfiera, asegurando condiciones adecuadas de seguridad durante la ejecución.</w:t>
            </w:r>
          </w:p>
          <w:p w14:paraId="67147EFE" w14:textId="77777777" w:rsidR="00D531AB" w:rsidRPr="00D856BB" w:rsidRDefault="00D531AB" w:rsidP="007F2D07">
            <w:pPr>
              <w:spacing w:after="0" w:line="240" w:lineRule="auto"/>
              <w:jc w:val="both"/>
              <w:rPr>
                <w:rFonts w:ascii="Arial Narrow" w:hAnsi="Arial Narrow" w:cs="Calibri"/>
                <w:kern w:val="2"/>
                <w:sz w:val="18"/>
                <w:lang w:eastAsia="es-CO"/>
              </w:rPr>
            </w:pPr>
          </w:p>
          <w:p w14:paraId="1858D069"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El retiro se realizará mediante procedimientos manuales y/o con herramienta liviana, en forma progresiva, ordenada y controlada, incluyendo la remoción de láminas, paneles o elementos de acabado (yeso, drywall, PVC, fibra mineral, madera u otros), así como de la totalidad de la estructura de soporte, tales como perfiles metálicos, listones, suspensiones, anclajes y accesorios. Se deberá contemplar el desmonte cuidadoso de luminarias y demás elementos reutilizables, evitando daños, los cuales deberán ser entregados al supervisor del contrato en sitio, según indicaciones.</w:t>
            </w:r>
          </w:p>
          <w:p w14:paraId="22400278" w14:textId="77777777" w:rsidR="00D531AB" w:rsidRPr="00D856BB" w:rsidRDefault="00D531AB" w:rsidP="007F2D07">
            <w:pPr>
              <w:spacing w:after="0" w:line="240" w:lineRule="auto"/>
              <w:jc w:val="both"/>
              <w:rPr>
                <w:rFonts w:ascii="Arial Narrow" w:hAnsi="Arial Narrow" w:cs="Calibri"/>
                <w:kern w:val="2"/>
                <w:sz w:val="18"/>
                <w:lang w:eastAsia="es-CO"/>
              </w:rPr>
            </w:pPr>
          </w:p>
          <w:p w14:paraId="0CAB8386"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Durante la ejecución se deberá mantener el control de residuos, el retiro continuo del material desmontado y el orden del área intervenida, evitando la acumulación de escombros y la afectación de elementos contiguos. La actividad incluye todos los materiales, mano de obra, equipos, herramientas, cargue, descargue, transporte interno y disposición de residuos, así como la inclusión de las áreas transitadas necesarias para la correcta ejecución, garantizando condiciones seguras y un adecuado manejo del entorno de trabajo.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E15B8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2282596A"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6CDA967C" w14:textId="77777777" w:rsidTr="007F2D07">
        <w:trPr>
          <w:trHeight w:val="315"/>
        </w:trPr>
        <w:tc>
          <w:tcPr>
            <w:tcW w:w="779" w:type="dxa"/>
            <w:tcBorders>
              <w:top w:val="single" w:sz="4" w:space="0" w:color="auto"/>
              <w:left w:val="single" w:sz="4" w:space="0" w:color="000000"/>
              <w:bottom w:val="single" w:sz="4" w:space="0" w:color="auto"/>
              <w:right w:val="single" w:sz="4" w:space="0" w:color="auto"/>
            </w:tcBorders>
            <w:shd w:val="clear" w:color="auto" w:fill="D9E1F2"/>
            <w:vAlign w:val="center"/>
            <w:hideMark/>
          </w:tcPr>
          <w:p w14:paraId="6E944DA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36F08">
              <w:rPr>
                <w:rFonts w:ascii="Arial Narrow" w:hAnsi="Arial Narrow" w:cs="Calibri"/>
                <w:b/>
                <w:bCs/>
                <w:color w:val="000000"/>
                <w:kern w:val="2"/>
                <w:sz w:val="18"/>
                <w:lang w:eastAsia="es-CO"/>
              </w:rPr>
              <w:t>A1-1.02.</w:t>
            </w:r>
          </w:p>
        </w:tc>
        <w:tc>
          <w:tcPr>
            <w:tcW w:w="2693"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4A73B4A4"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C45973">
              <w:rPr>
                <w:rFonts w:ascii="Arial Narrow" w:hAnsi="Arial Narrow" w:cs="Calibri"/>
                <w:b/>
                <w:bCs/>
                <w:color w:val="000000"/>
                <w:kern w:val="2"/>
                <w:sz w:val="18"/>
                <w:lang w:eastAsia="es-CO"/>
              </w:rPr>
              <w:t>DESMONTE DE LÁMPARAS ILUMINACIÓN LARGAS, CUADRADAS, REDONDAS, REFLECTORES</w:t>
            </w:r>
          </w:p>
        </w:tc>
        <w:tc>
          <w:tcPr>
            <w:tcW w:w="4111"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53E5E19A"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350CAB9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single" w:sz="4" w:space="0" w:color="auto"/>
              <w:left w:val="single" w:sz="4" w:space="0" w:color="auto"/>
              <w:bottom w:val="single" w:sz="4" w:space="0" w:color="auto"/>
              <w:right w:val="single" w:sz="4" w:space="0" w:color="000000"/>
            </w:tcBorders>
            <w:shd w:val="clear" w:color="auto" w:fill="D9E1F2"/>
            <w:vAlign w:val="center"/>
            <w:hideMark/>
          </w:tcPr>
          <w:p w14:paraId="42205145"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449B8772" w14:textId="77777777" w:rsidTr="007F2D07">
        <w:trPr>
          <w:trHeight w:val="89"/>
        </w:trPr>
        <w:tc>
          <w:tcPr>
            <w:tcW w:w="779" w:type="dxa"/>
            <w:tcBorders>
              <w:top w:val="single" w:sz="4" w:space="0" w:color="auto"/>
              <w:left w:val="single" w:sz="4" w:space="0" w:color="000000"/>
              <w:bottom w:val="single" w:sz="4" w:space="0" w:color="auto"/>
              <w:right w:val="single" w:sz="4" w:space="0" w:color="auto"/>
            </w:tcBorders>
            <w:vAlign w:val="center"/>
          </w:tcPr>
          <w:p w14:paraId="18CC0BC2"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66EBDCED"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1876CE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9 </w:t>
            </w:r>
            <w:r w:rsidRPr="00343696">
              <w:rPr>
                <w:rFonts w:ascii="Arial Narrow" w:hAnsi="Arial Narrow" w:cs="Calibri"/>
                <w:color w:val="000000"/>
                <w:kern w:val="2"/>
                <w:sz w:val="18"/>
                <w:lang w:eastAsia="es-CO"/>
              </w:rPr>
              <w:t xml:space="preserve"> </w:t>
            </w:r>
            <w:r>
              <w:rPr>
                <w:rFonts w:ascii="Arial Narrow" w:hAnsi="Arial Narrow" w:cs="Calibri"/>
                <w:color w:val="000000"/>
                <w:kern w:val="2"/>
                <w:sz w:val="18"/>
                <w:lang w:eastAsia="es-CO"/>
              </w:rPr>
              <w:t xml:space="preserve">UNIDADES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6AB177"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6F26F540"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72931526" w14:textId="77777777" w:rsidTr="007F2D07">
        <w:trPr>
          <w:trHeight w:val="1224"/>
        </w:trPr>
        <w:tc>
          <w:tcPr>
            <w:tcW w:w="779" w:type="dxa"/>
            <w:tcBorders>
              <w:top w:val="single" w:sz="4" w:space="0" w:color="auto"/>
              <w:left w:val="single" w:sz="4" w:space="0" w:color="000000"/>
              <w:bottom w:val="single" w:sz="4" w:space="0" w:color="auto"/>
              <w:right w:val="single" w:sz="4" w:space="0" w:color="auto"/>
            </w:tcBorders>
            <w:vAlign w:val="center"/>
          </w:tcPr>
          <w:p w14:paraId="1DA7E92C"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4DA8FEC5"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single" w:sz="4" w:space="0" w:color="auto"/>
              <w:bottom w:val="single" w:sz="4" w:space="0" w:color="000000"/>
              <w:right w:val="single" w:sz="4" w:space="0" w:color="auto"/>
            </w:tcBorders>
            <w:vAlign w:val="center"/>
            <w:hideMark/>
          </w:tcPr>
          <w:p w14:paraId="6742B7D6"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Se deberá ejecutar el desmonte de lámparas de iluminación existentes de diferentes tipologías (largas, cuadradas, redondas, reflectores u otras), dentro del área intervenida, garantizando la delimitación del frente de trabajo y la protección de los elementos adyacentes para evitar afectaciones. Previo al inicio, se deberán realizar las desconexiones eléctricas correspondientes, asegurando condiciones seguras durante la intervención.</w:t>
            </w:r>
          </w:p>
          <w:p w14:paraId="059378A5" w14:textId="77777777" w:rsidR="00D531AB" w:rsidRPr="00D856BB" w:rsidRDefault="00D531AB" w:rsidP="007F2D07">
            <w:pPr>
              <w:spacing w:after="0" w:line="240" w:lineRule="auto"/>
              <w:jc w:val="both"/>
              <w:rPr>
                <w:rFonts w:ascii="Arial Narrow" w:hAnsi="Arial Narrow" w:cs="Calibri"/>
                <w:kern w:val="2"/>
                <w:sz w:val="18"/>
                <w:lang w:eastAsia="es-CO"/>
              </w:rPr>
            </w:pPr>
          </w:p>
          <w:p w14:paraId="0587F4A3"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El retiro se realizará mediante procedimientos manuales y/o con herramienta liviana, en forma progresiva, controlada y sin causar daños a las instalaciones existentes. La actividad incluye el desmonte de luminarias, bombillas, difusores, soportes, bases, cableado asociado y accesorios, según aplique, garantizando su manipulación adecuada.</w:t>
            </w:r>
          </w:p>
          <w:p w14:paraId="4BC0C883" w14:textId="77777777" w:rsidR="00D531AB" w:rsidRPr="00D856BB" w:rsidRDefault="00D531AB" w:rsidP="007F2D07">
            <w:pPr>
              <w:spacing w:after="0" w:line="240" w:lineRule="auto"/>
              <w:jc w:val="both"/>
              <w:rPr>
                <w:rFonts w:ascii="Arial Narrow" w:hAnsi="Arial Narrow" w:cs="Calibri"/>
                <w:kern w:val="2"/>
                <w:sz w:val="18"/>
                <w:lang w:eastAsia="es-CO"/>
              </w:rPr>
            </w:pPr>
          </w:p>
          <w:p w14:paraId="3DD92561"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Las luminarias que se encuentren en buen estado deberán ser retiradas cuidadosamente y entregadas al supervisor del contrato en sitio, conforme a las indicaciones establecidas. Durante la ejecución se deberá mantener el control de residuos, el retiro continuo de los elementos desmontados y el orden del área intervenida, evitando la acumulación de materiales y la afectación de zonas contiguas.</w:t>
            </w:r>
          </w:p>
          <w:p w14:paraId="4E7BC145" w14:textId="77777777" w:rsidR="00D531AB" w:rsidRPr="00D856BB" w:rsidRDefault="00D531AB" w:rsidP="007F2D07">
            <w:pPr>
              <w:spacing w:after="0" w:line="240" w:lineRule="auto"/>
              <w:jc w:val="both"/>
              <w:rPr>
                <w:rFonts w:ascii="Arial Narrow" w:hAnsi="Arial Narrow" w:cs="Calibri"/>
                <w:kern w:val="2"/>
                <w:sz w:val="18"/>
                <w:lang w:eastAsia="es-CO"/>
              </w:rPr>
            </w:pPr>
          </w:p>
          <w:p w14:paraId="7CB25565"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La actividad incluye mano de obra, equipos, herramientas, cargue, descargue, transporte interno, clasificación de elementos reutilizables y disposición final de residuos, garantizando condiciones seguras y un adecuado manejo del área de trabajo.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830205"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1CF15D40"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7D042FB6" w14:textId="77777777" w:rsidTr="007F2D07">
        <w:trPr>
          <w:trHeight w:val="315"/>
        </w:trPr>
        <w:tc>
          <w:tcPr>
            <w:tcW w:w="779" w:type="dxa"/>
            <w:tcBorders>
              <w:top w:val="single" w:sz="4" w:space="0" w:color="auto"/>
              <w:left w:val="single" w:sz="4" w:space="0" w:color="000000"/>
              <w:bottom w:val="single" w:sz="4" w:space="0" w:color="auto"/>
              <w:right w:val="single" w:sz="4" w:space="0" w:color="auto"/>
            </w:tcBorders>
            <w:shd w:val="clear" w:color="auto" w:fill="D9E1F2"/>
            <w:vAlign w:val="center"/>
            <w:hideMark/>
          </w:tcPr>
          <w:p w14:paraId="0F9F35CA" w14:textId="77777777" w:rsidR="00D531AB" w:rsidRPr="00343696" w:rsidRDefault="00D531AB" w:rsidP="007F2D07">
            <w:pPr>
              <w:spacing w:after="0" w:line="240" w:lineRule="auto"/>
              <w:jc w:val="center"/>
              <w:rPr>
                <w:rFonts w:ascii="Arial Narrow" w:hAnsi="Arial Narrow" w:cs="Calibri"/>
                <w:b/>
                <w:bCs/>
                <w:kern w:val="2"/>
                <w:sz w:val="18"/>
                <w:lang w:eastAsia="es-CO"/>
              </w:rPr>
            </w:pPr>
            <w:r w:rsidRPr="00336F08">
              <w:rPr>
                <w:rFonts w:ascii="Arial Narrow" w:hAnsi="Arial Narrow" w:cs="Calibri"/>
                <w:b/>
                <w:bCs/>
                <w:kern w:val="2"/>
                <w:sz w:val="18"/>
                <w:lang w:eastAsia="es-CO"/>
              </w:rPr>
              <w:t>A1-1.3.</w:t>
            </w:r>
          </w:p>
        </w:tc>
        <w:tc>
          <w:tcPr>
            <w:tcW w:w="2693"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69DF37E8" w14:textId="77777777" w:rsidR="00D531AB" w:rsidRPr="00343696" w:rsidRDefault="00D531AB" w:rsidP="007F2D07">
            <w:pPr>
              <w:spacing w:after="0" w:line="240" w:lineRule="auto"/>
              <w:jc w:val="center"/>
              <w:rPr>
                <w:rFonts w:ascii="Arial Narrow" w:hAnsi="Arial Narrow" w:cs="Calibri"/>
                <w:b/>
                <w:bCs/>
                <w:kern w:val="2"/>
                <w:sz w:val="18"/>
                <w:lang w:eastAsia="es-CO"/>
              </w:rPr>
            </w:pPr>
            <w:r w:rsidRPr="00C45973">
              <w:rPr>
                <w:rFonts w:ascii="Arial Narrow" w:hAnsi="Arial Narrow" w:cs="Calibri"/>
                <w:b/>
                <w:bCs/>
                <w:kern w:val="2"/>
                <w:sz w:val="18"/>
                <w:lang w:eastAsia="es-CO"/>
              </w:rPr>
              <w:t>DESMONTE DE CABLEADO ELÉCTRICO. INCLUYE TUBERIA Y DEMAS ACCESORIOS ELÉCTRICOS</w:t>
            </w:r>
          </w:p>
        </w:tc>
        <w:tc>
          <w:tcPr>
            <w:tcW w:w="4111"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3370C1F5"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7CDA574"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single" w:sz="4" w:space="0" w:color="auto"/>
              <w:left w:val="single" w:sz="4" w:space="0" w:color="auto"/>
              <w:bottom w:val="single" w:sz="4" w:space="0" w:color="auto"/>
              <w:right w:val="single" w:sz="4" w:space="0" w:color="000000"/>
            </w:tcBorders>
            <w:shd w:val="clear" w:color="auto" w:fill="D9E1F2"/>
            <w:vAlign w:val="center"/>
            <w:hideMark/>
          </w:tcPr>
          <w:p w14:paraId="7751179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1F8DEA30" w14:textId="77777777" w:rsidTr="007F2D07">
        <w:trPr>
          <w:trHeight w:val="47"/>
        </w:trPr>
        <w:tc>
          <w:tcPr>
            <w:tcW w:w="779" w:type="dxa"/>
            <w:tcBorders>
              <w:top w:val="single" w:sz="4" w:space="0" w:color="auto"/>
              <w:left w:val="single" w:sz="4" w:space="0" w:color="000000"/>
              <w:bottom w:val="single" w:sz="4" w:space="0" w:color="auto"/>
              <w:right w:val="single" w:sz="4" w:space="0" w:color="auto"/>
            </w:tcBorders>
            <w:vAlign w:val="center"/>
          </w:tcPr>
          <w:p w14:paraId="24A74A30" w14:textId="77777777" w:rsidR="00D531AB" w:rsidRPr="00343696" w:rsidRDefault="00D531AB" w:rsidP="007F2D07">
            <w:pPr>
              <w:spacing w:after="0" w:line="240" w:lineRule="auto"/>
              <w:jc w:val="center"/>
              <w:rPr>
                <w:rFonts w:ascii="Arial Narrow" w:hAnsi="Arial Narrow" w:cs="Calibri"/>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40D5CAA9" w14:textId="77777777" w:rsidR="00D531AB" w:rsidRPr="00343696" w:rsidRDefault="00D531AB" w:rsidP="007F2D07">
            <w:pPr>
              <w:spacing w:after="0" w:line="240" w:lineRule="auto"/>
              <w:jc w:val="both"/>
              <w:rPr>
                <w:rFonts w:ascii="Arial Narrow" w:hAnsi="Arial Narrow" w:cs="Calibri"/>
                <w:kern w:val="2"/>
                <w:sz w:val="18"/>
                <w:lang w:eastAsia="es-CO"/>
              </w:rPr>
            </w:pPr>
            <w:r w:rsidRPr="00343696">
              <w:rPr>
                <w:rFonts w:ascii="Arial Narrow" w:hAnsi="Arial Narrow" w:cs="Calibri"/>
                <w:kern w:val="2"/>
                <w:sz w:val="18"/>
                <w:lang w:eastAsia="es-CO"/>
              </w:rPr>
              <w:t>Cantidad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4CC8A3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60 ML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DF2B2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2D86984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5FB58A46" w14:textId="77777777" w:rsidTr="007F2D07">
        <w:trPr>
          <w:trHeight w:val="861"/>
        </w:trPr>
        <w:tc>
          <w:tcPr>
            <w:tcW w:w="779" w:type="dxa"/>
            <w:tcBorders>
              <w:top w:val="single" w:sz="4" w:space="0" w:color="auto"/>
              <w:left w:val="single" w:sz="4" w:space="0" w:color="000000"/>
              <w:bottom w:val="single" w:sz="4" w:space="0" w:color="auto"/>
              <w:right w:val="single" w:sz="4" w:space="0" w:color="auto"/>
            </w:tcBorders>
            <w:vAlign w:val="center"/>
          </w:tcPr>
          <w:p w14:paraId="225E04F6" w14:textId="77777777" w:rsidR="00D531AB" w:rsidRPr="00343696" w:rsidRDefault="00D531AB" w:rsidP="007F2D07">
            <w:pPr>
              <w:spacing w:after="0" w:line="240" w:lineRule="auto"/>
              <w:jc w:val="center"/>
              <w:rPr>
                <w:rFonts w:ascii="Arial Narrow" w:hAnsi="Arial Narrow" w:cs="Calibri"/>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BF11CD3" w14:textId="77777777" w:rsidR="00D531AB" w:rsidRPr="00343696" w:rsidRDefault="00D531AB" w:rsidP="007F2D07">
            <w:pPr>
              <w:spacing w:after="0" w:line="240" w:lineRule="auto"/>
              <w:jc w:val="both"/>
              <w:rPr>
                <w:rFonts w:ascii="Arial Narrow" w:hAnsi="Arial Narrow" w:cs="Calibri"/>
                <w:kern w:val="2"/>
                <w:sz w:val="18"/>
                <w:lang w:eastAsia="es-CO"/>
              </w:rPr>
            </w:pPr>
            <w:r w:rsidRPr="00343696">
              <w:rPr>
                <w:rFonts w:ascii="Arial Narrow" w:hAnsi="Arial Narrow" w:cs="Calibri"/>
                <w:kern w:val="2"/>
                <w:sz w:val="18"/>
                <w:lang w:eastAsia="es-CO"/>
              </w:rPr>
              <w:t xml:space="preserve">Descripción de la actividad </w:t>
            </w:r>
          </w:p>
        </w:tc>
        <w:tc>
          <w:tcPr>
            <w:tcW w:w="4111" w:type="dxa"/>
            <w:tcBorders>
              <w:top w:val="single" w:sz="4" w:space="0" w:color="auto"/>
              <w:left w:val="single" w:sz="4" w:space="0" w:color="auto"/>
              <w:bottom w:val="single" w:sz="4" w:space="0" w:color="000000"/>
              <w:right w:val="single" w:sz="4" w:space="0" w:color="auto"/>
            </w:tcBorders>
            <w:vAlign w:val="center"/>
            <w:hideMark/>
          </w:tcPr>
          <w:p w14:paraId="3BEB7AC2"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Se deberá ejecutar el desmonte de cableado eléctrico existente, incluyendo tubería y demás accesorios eléctricos, dentro del área intervenida, garantizando la delimitación del frente de trabajo y la protección de los elementos adyacentes para evitar afectaciones. Previo al inicio, se deberán realizar las desconexiones eléctricas correspondientes y verificar la ausencia de tensión en los circuitos, asegurando condiciones seguras durante la ejecución.</w:t>
            </w:r>
          </w:p>
          <w:p w14:paraId="53D12F7B" w14:textId="77777777" w:rsidR="00D531AB" w:rsidRPr="00D856BB" w:rsidRDefault="00D531AB" w:rsidP="007F2D07">
            <w:pPr>
              <w:spacing w:after="0" w:line="240" w:lineRule="auto"/>
              <w:jc w:val="both"/>
              <w:rPr>
                <w:rFonts w:ascii="Arial Narrow" w:hAnsi="Arial Narrow" w:cs="Calibri"/>
                <w:kern w:val="2"/>
                <w:sz w:val="18"/>
                <w:lang w:eastAsia="es-CO"/>
              </w:rPr>
            </w:pPr>
          </w:p>
          <w:p w14:paraId="1B1754B5"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El retiro se realizará mediante procedimientos manuales y/o con herramienta liviana, en forma progresiva, ordenada y controlada, incluyendo la remoción de conductores, tuberías (PVC, EMT, conduit u otras), canaletas, bandejas, cajas de paso, soportes, fijaciones y demás accesorios asociados al sistema eléctrico. Se deberá evitar causar daños a las estructuras o elementos que no hagan parte del alcance.</w:t>
            </w:r>
          </w:p>
          <w:p w14:paraId="6919611E" w14:textId="77777777" w:rsidR="00D531AB" w:rsidRPr="00D856BB" w:rsidRDefault="00D531AB" w:rsidP="007F2D07">
            <w:pPr>
              <w:spacing w:after="0" w:line="240" w:lineRule="auto"/>
              <w:jc w:val="both"/>
              <w:rPr>
                <w:rFonts w:ascii="Arial Narrow" w:hAnsi="Arial Narrow" w:cs="Calibri"/>
                <w:kern w:val="2"/>
                <w:sz w:val="18"/>
                <w:lang w:eastAsia="es-CO"/>
              </w:rPr>
            </w:pPr>
          </w:p>
          <w:p w14:paraId="0DAFB30A"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Durante la ejecución se deberá mantener el control de residuos, el retiro continuo del material desmontado y el orden del área intervenida, evitando la acumulación de escombros y la afectación de zonas contiguas. Los elementos que puedan ser reutilizables deberán ser retirados cuidadosamente y entregados al supervisor del contrato en sitio, conforme a las indicaciones establecidas.</w:t>
            </w:r>
          </w:p>
          <w:p w14:paraId="287432C4"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La actividad incluye mano de obra, equipos, herramientas, cargue, descargue, transporte interno, clasificación de materiales y disposición final de residuos, garantizando condiciones seguras y un adecuado manejo del área de trabajo.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CC6285"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17EC4F9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0774CD81" w14:textId="77777777" w:rsidTr="007F2D07">
        <w:trPr>
          <w:trHeight w:val="309"/>
        </w:trPr>
        <w:tc>
          <w:tcPr>
            <w:tcW w:w="779" w:type="dxa"/>
            <w:tcBorders>
              <w:top w:val="nil"/>
              <w:left w:val="single" w:sz="4" w:space="0" w:color="auto"/>
              <w:bottom w:val="single" w:sz="4" w:space="0" w:color="auto"/>
              <w:right w:val="single" w:sz="4" w:space="0" w:color="auto"/>
            </w:tcBorders>
            <w:shd w:val="clear" w:color="auto" w:fill="D9E1F2"/>
            <w:vAlign w:val="center"/>
          </w:tcPr>
          <w:p w14:paraId="52869165" w14:textId="77777777" w:rsidR="00D531AB" w:rsidRPr="00343696" w:rsidRDefault="00D531AB" w:rsidP="007F2D07">
            <w:pPr>
              <w:spacing w:after="0" w:line="240" w:lineRule="auto"/>
              <w:jc w:val="center"/>
              <w:rPr>
                <w:rFonts w:ascii="Arial Narrow" w:hAnsi="Arial Narrow" w:cs="Calibri"/>
                <w:b/>
                <w:bCs/>
                <w:kern w:val="2"/>
                <w:sz w:val="18"/>
                <w:lang w:eastAsia="es-CO"/>
              </w:rPr>
            </w:pPr>
            <w:r w:rsidRPr="00336F08">
              <w:rPr>
                <w:rFonts w:ascii="Arial Narrow" w:hAnsi="Arial Narrow" w:cs="Calibri"/>
                <w:b/>
                <w:bCs/>
                <w:kern w:val="2"/>
                <w:sz w:val="18"/>
                <w:lang w:eastAsia="es-CO"/>
              </w:rPr>
              <w:t>A1-2.01.</w:t>
            </w:r>
          </w:p>
        </w:tc>
        <w:tc>
          <w:tcPr>
            <w:tcW w:w="2693" w:type="dxa"/>
            <w:tcBorders>
              <w:top w:val="nil"/>
              <w:left w:val="nil"/>
              <w:bottom w:val="single" w:sz="4" w:space="0" w:color="auto"/>
              <w:right w:val="single" w:sz="4" w:space="0" w:color="auto"/>
            </w:tcBorders>
            <w:shd w:val="clear" w:color="auto" w:fill="D9E1F2"/>
            <w:vAlign w:val="center"/>
          </w:tcPr>
          <w:p w14:paraId="0F84B419" w14:textId="77777777" w:rsidR="00D531AB" w:rsidRDefault="00D531AB" w:rsidP="007F2D07">
            <w:pPr>
              <w:spacing w:after="0" w:line="240" w:lineRule="auto"/>
              <w:jc w:val="center"/>
              <w:rPr>
                <w:rFonts w:ascii="Arial Narrow" w:hAnsi="Arial Narrow" w:cs="Calibri"/>
                <w:b/>
                <w:bCs/>
                <w:kern w:val="2"/>
                <w:sz w:val="18"/>
                <w:lang w:eastAsia="es-CO"/>
              </w:rPr>
            </w:pPr>
            <w:r w:rsidRPr="008B6BEE">
              <w:rPr>
                <w:rFonts w:ascii="Arial Narrow" w:hAnsi="Arial Narrow" w:cs="Calibri"/>
                <w:b/>
                <w:bCs/>
                <w:kern w:val="2"/>
                <w:sz w:val="18"/>
                <w:lang w:eastAsia="es-CO"/>
              </w:rPr>
              <w:t>SUMINISTRO E INSTALACIÓN DE MURO DRY WALL DOBLE CARA E=10 CON FRESCASA,  INCLUYE ESTRUCTURA METALICA</w:t>
            </w:r>
          </w:p>
        </w:tc>
        <w:tc>
          <w:tcPr>
            <w:tcW w:w="4111" w:type="dxa"/>
            <w:tcBorders>
              <w:top w:val="nil"/>
              <w:left w:val="nil"/>
              <w:bottom w:val="single" w:sz="4" w:space="0" w:color="auto"/>
              <w:right w:val="single" w:sz="4" w:space="0" w:color="auto"/>
            </w:tcBorders>
            <w:shd w:val="clear" w:color="auto" w:fill="D9E1F2"/>
            <w:vAlign w:val="center"/>
          </w:tcPr>
          <w:p w14:paraId="70FDE5D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tcPr>
          <w:p w14:paraId="5767633D"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tcPr>
          <w:p w14:paraId="3456F7F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352056D4" w14:textId="77777777" w:rsidTr="007F2D07">
        <w:trPr>
          <w:trHeight w:val="309"/>
        </w:trPr>
        <w:tc>
          <w:tcPr>
            <w:tcW w:w="779" w:type="dxa"/>
            <w:tcBorders>
              <w:top w:val="nil"/>
              <w:left w:val="single" w:sz="4" w:space="0" w:color="auto"/>
              <w:bottom w:val="single" w:sz="4" w:space="0" w:color="auto"/>
              <w:right w:val="single" w:sz="4" w:space="0" w:color="auto"/>
            </w:tcBorders>
            <w:vAlign w:val="center"/>
          </w:tcPr>
          <w:p w14:paraId="26FC7581" w14:textId="77777777" w:rsidR="00D531AB" w:rsidRPr="00343696" w:rsidRDefault="00D531AB" w:rsidP="007F2D07">
            <w:pPr>
              <w:spacing w:after="0" w:line="240" w:lineRule="auto"/>
              <w:jc w:val="center"/>
              <w:rPr>
                <w:rFonts w:ascii="Arial Narrow" w:hAnsi="Arial Narrow" w:cs="Calibri"/>
                <w:b/>
                <w:bCs/>
                <w:kern w:val="2"/>
                <w:sz w:val="18"/>
                <w:lang w:eastAsia="es-CO"/>
              </w:rPr>
            </w:pPr>
          </w:p>
        </w:tc>
        <w:tc>
          <w:tcPr>
            <w:tcW w:w="2693" w:type="dxa"/>
            <w:tcBorders>
              <w:top w:val="nil"/>
              <w:left w:val="nil"/>
              <w:bottom w:val="single" w:sz="4" w:space="0" w:color="auto"/>
              <w:right w:val="single" w:sz="4" w:space="0" w:color="auto"/>
            </w:tcBorders>
            <w:vAlign w:val="center"/>
          </w:tcPr>
          <w:p w14:paraId="3E348CB6" w14:textId="77777777" w:rsidR="00D531AB" w:rsidRDefault="00D531AB" w:rsidP="007F2D07">
            <w:pPr>
              <w:spacing w:after="0" w:line="240" w:lineRule="auto"/>
              <w:jc w:val="center"/>
              <w:rPr>
                <w:rFonts w:ascii="Arial Narrow" w:hAnsi="Arial Narrow" w:cs="Calibri"/>
                <w:b/>
                <w:bCs/>
                <w:kern w:val="2"/>
                <w:sz w:val="18"/>
                <w:lang w:eastAsia="es-CO"/>
              </w:rPr>
            </w:pPr>
            <w:r w:rsidRPr="00343696">
              <w:rPr>
                <w:rFonts w:ascii="Arial Narrow" w:hAnsi="Arial Narrow" w:cs="Calibri"/>
                <w:kern w:val="2"/>
                <w:sz w:val="18"/>
                <w:lang w:eastAsia="es-CO"/>
              </w:rPr>
              <w:t>Cantidad</w:t>
            </w:r>
          </w:p>
        </w:tc>
        <w:tc>
          <w:tcPr>
            <w:tcW w:w="4111" w:type="dxa"/>
            <w:tcBorders>
              <w:top w:val="nil"/>
              <w:left w:val="nil"/>
              <w:bottom w:val="single" w:sz="4" w:space="0" w:color="auto"/>
              <w:right w:val="single" w:sz="4" w:space="0" w:color="auto"/>
            </w:tcBorders>
            <w:vAlign w:val="center"/>
          </w:tcPr>
          <w:p w14:paraId="0106FA76" w14:textId="77777777" w:rsidR="00D531AB" w:rsidRPr="002D35D9" w:rsidRDefault="00D531AB" w:rsidP="007F2D07">
            <w:pPr>
              <w:spacing w:after="0" w:line="240" w:lineRule="auto"/>
              <w:jc w:val="center"/>
              <w:rPr>
                <w:rFonts w:ascii="Arial Narrow" w:hAnsi="Arial Narrow" w:cs="Calibri"/>
                <w:bCs/>
                <w:kern w:val="2"/>
                <w:sz w:val="18"/>
                <w:szCs w:val="20"/>
                <w:lang w:eastAsia="es-CO"/>
              </w:rPr>
            </w:pPr>
            <w:r>
              <w:rPr>
                <w:rFonts w:ascii="Arial Narrow" w:hAnsi="Arial Narrow" w:cs="Calibri"/>
                <w:bCs/>
                <w:kern w:val="2"/>
                <w:sz w:val="18"/>
                <w:szCs w:val="20"/>
                <w:lang w:eastAsia="es-CO"/>
              </w:rPr>
              <w:t>10 metros cuadrados</w:t>
            </w:r>
          </w:p>
        </w:tc>
        <w:tc>
          <w:tcPr>
            <w:tcW w:w="1134" w:type="dxa"/>
            <w:tcBorders>
              <w:top w:val="nil"/>
              <w:left w:val="nil"/>
              <w:bottom w:val="single" w:sz="4" w:space="0" w:color="auto"/>
              <w:right w:val="single" w:sz="4" w:space="0" w:color="auto"/>
            </w:tcBorders>
            <w:vAlign w:val="center"/>
          </w:tcPr>
          <w:p w14:paraId="03C33A44"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p>
        </w:tc>
        <w:tc>
          <w:tcPr>
            <w:tcW w:w="851" w:type="dxa"/>
            <w:tcBorders>
              <w:top w:val="nil"/>
              <w:left w:val="nil"/>
              <w:bottom w:val="single" w:sz="4" w:space="0" w:color="auto"/>
              <w:right w:val="single" w:sz="4" w:space="0" w:color="auto"/>
            </w:tcBorders>
            <w:vAlign w:val="center"/>
          </w:tcPr>
          <w:p w14:paraId="739EFB6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p>
        </w:tc>
      </w:tr>
      <w:tr w:rsidR="00D531AB" w:rsidRPr="00343696" w14:paraId="02D29F61" w14:textId="77777777" w:rsidTr="007F2D07">
        <w:trPr>
          <w:trHeight w:val="309"/>
        </w:trPr>
        <w:tc>
          <w:tcPr>
            <w:tcW w:w="779" w:type="dxa"/>
            <w:tcBorders>
              <w:top w:val="nil"/>
              <w:left w:val="single" w:sz="4" w:space="0" w:color="auto"/>
              <w:bottom w:val="single" w:sz="4" w:space="0" w:color="auto"/>
              <w:right w:val="single" w:sz="4" w:space="0" w:color="auto"/>
            </w:tcBorders>
            <w:vAlign w:val="center"/>
          </w:tcPr>
          <w:p w14:paraId="34AFCF85" w14:textId="77777777" w:rsidR="00D531AB" w:rsidRPr="00343696" w:rsidRDefault="00D531AB" w:rsidP="007F2D07">
            <w:pPr>
              <w:spacing w:after="0" w:line="240" w:lineRule="auto"/>
              <w:jc w:val="center"/>
              <w:rPr>
                <w:rFonts w:ascii="Arial Narrow" w:hAnsi="Arial Narrow" w:cs="Calibri"/>
                <w:b/>
                <w:bCs/>
                <w:kern w:val="2"/>
                <w:sz w:val="18"/>
                <w:lang w:eastAsia="es-CO"/>
              </w:rPr>
            </w:pPr>
          </w:p>
        </w:tc>
        <w:tc>
          <w:tcPr>
            <w:tcW w:w="2693" w:type="dxa"/>
            <w:tcBorders>
              <w:top w:val="nil"/>
              <w:left w:val="nil"/>
              <w:bottom w:val="single" w:sz="4" w:space="0" w:color="auto"/>
              <w:right w:val="single" w:sz="4" w:space="0" w:color="auto"/>
            </w:tcBorders>
            <w:vAlign w:val="center"/>
          </w:tcPr>
          <w:p w14:paraId="57B8E640" w14:textId="77777777" w:rsidR="00D531AB" w:rsidRDefault="00D531AB" w:rsidP="007F2D07">
            <w:pPr>
              <w:spacing w:after="0" w:line="240" w:lineRule="auto"/>
              <w:jc w:val="center"/>
              <w:rPr>
                <w:rFonts w:ascii="Arial Narrow" w:hAnsi="Arial Narrow" w:cs="Calibri"/>
                <w:b/>
                <w:bCs/>
                <w:kern w:val="2"/>
                <w:sz w:val="18"/>
                <w:lang w:eastAsia="es-CO"/>
              </w:rPr>
            </w:pPr>
            <w:r w:rsidRPr="00343696">
              <w:rPr>
                <w:rFonts w:ascii="Arial Narrow" w:hAnsi="Arial Narrow" w:cs="Calibri"/>
                <w:kern w:val="2"/>
                <w:sz w:val="18"/>
                <w:lang w:eastAsia="es-CO"/>
              </w:rPr>
              <w:t xml:space="preserve">Descripción de la actividad </w:t>
            </w:r>
          </w:p>
        </w:tc>
        <w:tc>
          <w:tcPr>
            <w:tcW w:w="4111" w:type="dxa"/>
            <w:tcBorders>
              <w:top w:val="nil"/>
              <w:left w:val="nil"/>
              <w:bottom w:val="single" w:sz="4" w:space="0" w:color="auto"/>
              <w:right w:val="single" w:sz="4" w:space="0" w:color="auto"/>
            </w:tcBorders>
            <w:vAlign w:val="center"/>
          </w:tcPr>
          <w:p w14:paraId="6B660348" w14:textId="77777777" w:rsidR="00D531AB" w:rsidRDefault="00D531AB" w:rsidP="007F2D07">
            <w:pPr>
              <w:spacing w:after="0" w:line="240" w:lineRule="auto"/>
              <w:jc w:val="both"/>
              <w:rPr>
                <w:rFonts w:ascii="Arial Narrow" w:hAnsi="Arial Narrow" w:cs="Calibri"/>
                <w:kern w:val="2"/>
                <w:sz w:val="18"/>
                <w:szCs w:val="20"/>
                <w:lang w:eastAsia="es-CO"/>
              </w:rPr>
            </w:pPr>
            <w:r w:rsidRPr="002D35D9">
              <w:rPr>
                <w:rFonts w:ascii="Arial Narrow" w:hAnsi="Arial Narrow" w:cs="Calibri"/>
                <w:kern w:val="2"/>
                <w:sz w:val="18"/>
                <w:szCs w:val="20"/>
                <w:lang w:eastAsia="es-CO"/>
              </w:rPr>
              <w:t xml:space="preserve">Se deberá ejecutar el suministro y aplicación de pintura sobre muros en drywall, garantizando la adecuada protección del área intervenida y de los elementos adyacentes. La actividad comprende la preparación de la superficie, incluyendo el tratamiento de juntas mediante cinta y masilla, cubrimiento de tornillos, aplicación de capas de estuco o masilla según se requiera, lijado entre manos y limpieza de polvo, hasta obtener una superficie uniforme, </w:t>
            </w:r>
            <w:r>
              <w:rPr>
                <w:rFonts w:ascii="Arial Narrow" w:hAnsi="Arial Narrow" w:cs="Calibri"/>
                <w:kern w:val="2"/>
                <w:sz w:val="18"/>
                <w:szCs w:val="20"/>
                <w:lang w:eastAsia="es-CO"/>
              </w:rPr>
              <w:t xml:space="preserve">lisa y apta para acabado. </w:t>
            </w:r>
          </w:p>
          <w:p w14:paraId="4398DFC9" w14:textId="77777777" w:rsidR="00D531AB" w:rsidRDefault="00D531AB" w:rsidP="007F2D07">
            <w:pPr>
              <w:spacing w:after="0" w:line="240" w:lineRule="auto"/>
              <w:jc w:val="both"/>
              <w:rPr>
                <w:rFonts w:ascii="Arial Narrow" w:hAnsi="Arial Narrow" w:cs="Calibri"/>
                <w:kern w:val="2"/>
                <w:sz w:val="18"/>
                <w:szCs w:val="20"/>
                <w:lang w:eastAsia="es-CO"/>
              </w:rPr>
            </w:pPr>
          </w:p>
          <w:p w14:paraId="5ACDFAF5" w14:textId="77777777" w:rsidR="00D531AB" w:rsidRPr="002D35D9" w:rsidRDefault="00D531AB" w:rsidP="007F2D07">
            <w:pPr>
              <w:spacing w:after="0" w:line="240" w:lineRule="auto"/>
              <w:jc w:val="both"/>
              <w:rPr>
                <w:rFonts w:ascii="Arial Narrow" w:hAnsi="Arial Narrow" w:cs="Calibri"/>
                <w:kern w:val="2"/>
                <w:sz w:val="18"/>
                <w:szCs w:val="20"/>
                <w:lang w:eastAsia="es-CO"/>
              </w:rPr>
            </w:pPr>
            <w:r w:rsidRPr="002D35D9">
              <w:rPr>
                <w:rFonts w:ascii="Arial Narrow" w:hAnsi="Arial Narrow" w:cs="Calibri"/>
                <w:kern w:val="2"/>
                <w:sz w:val="18"/>
                <w:szCs w:val="20"/>
                <w:lang w:eastAsia="es-CO"/>
              </w:rPr>
              <w:t>Posteriormente se deberá aplicar una mano de sellador o imprimante para drywall, con el fin de regular la absorción de la superficie y mejorar la adherencia de la pintura. Finalmente, se realizará la aplicación de dos (2) a tres (3) manos de pintura tipo vinilo, mediante rodillo, brocha o equipo adecuado, en capas uniformes, garantizando cubrimiento total, acabado homogéneo y respetando los tiempos de secado entre manos conforme a las especificaciones del fabricante.</w:t>
            </w:r>
          </w:p>
          <w:p w14:paraId="2B217A26" w14:textId="77777777" w:rsidR="00D531AB" w:rsidRPr="002D35D9" w:rsidRDefault="00D531AB" w:rsidP="007F2D07">
            <w:pPr>
              <w:spacing w:after="0" w:line="240" w:lineRule="auto"/>
              <w:jc w:val="both"/>
              <w:rPr>
                <w:rFonts w:ascii="Arial Narrow" w:hAnsi="Arial Narrow" w:cs="Calibri"/>
                <w:kern w:val="2"/>
                <w:sz w:val="18"/>
                <w:szCs w:val="20"/>
                <w:lang w:eastAsia="es-CO"/>
              </w:rPr>
            </w:pPr>
          </w:p>
          <w:p w14:paraId="3E57C1EC" w14:textId="77777777" w:rsidR="00D531AB" w:rsidRPr="002D35D9" w:rsidRDefault="00D531AB" w:rsidP="007F2D07">
            <w:pPr>
              <w:spacing w:after="0" w:line="240" w:lineRule="auto"/>
              <w:jc w:val="both"/>
              <w:rPr>
                <w:rFonts w:ascii="Arial Narrow" w:hAnsi="Arial Narrow" w:cs="Calibri"/>
                <w:kern w:val="2"/>
                <w:sz w:val="18"/>
                <w:szCs w:val="20"/>
                <w:lang w:eastAsia="es-CO"/>
              </w:rPr>
            </w:pPr>
            <w:r w:rsidRPr="002D35D9">
              <w:rPr>
                <w:rFonts w:ascii="Arial Narrow" w:hAnsi="Arial Narrow" w:cs="Calibri"/>
                <w:kern w:val="2"/>
                <w:sz w:val="18"/>
                <w:szCs w:val="20"/>
                <w:lang w:eastAsia="es-CO"/>
              </w:rPr>
              <w:t>Durante la ejecución se deberá mantener el control de salpicaduras, orden y limpieza del área, así como la protección de pisos, carpinterías y demás elementos. El ítem incluye el suministro de materiales, mano de obra, herramientas, equipos, preparación de superficie, aplicación de sellador, pintura y limpieza final del área intervenida.</w:t>
            </w:r>
          </w:p>
          <w:p w14:paraId="47B74477" w14:textId="77777777" w:rsidR="00D531AB" w:rsidRPr="002D35D9" w:rsidRDefault="00D531AB" w:rsidP="007F2D07">
            <w:pPr>
              <w:spacing w:after="0" w:line="240" w:lineRule="auto"/>
              <w:jc w:val="both"/>
              <w:rPr>
                <w:rFonts w:ascii="Arial Narrow" w:hAnsi="Arial Narrow" w:cs="Calibri"/>
                <w:kern w:val="2"/>
                <w:sz w:val="18"/>
                <w:szCs w:val="20"/>
                <w:lang w:eastAsia="es-CO"/>
              </w:rPr>
            </w:pPr>
          </w:p>
          <w:p w14:paraId="5CCA58E1" w14:textId="77777777" w:rsidR="00D531AB" w:rsidRPr="002D35D9" w:rsidRDefault="00D531AB" w:rsidP="007F2D07">
            <w:pPr>
              <w:spacing w:after="0" w:line="240" w:lineRule="auto"/>
              <w:jc w:val="both"/>
              <w:rPr>
                <w:rFonts w:ascii="Arial Narrow" w:hAnsi="Arial Narrow" w:cs="Calibri"/>
                <w:kern w:val="2"/>
                <w:sz w:val="18"/>
                <w:szCs w:val="20"/>
                <w:lang w:eastAsia="es-CO"/>
              </w:rPr>
            </w:pPr>
            <w:r w:rsidRPr="002D35D9">
              <w:rPr>
                <w:rFonts w:ascii="Arial Narrow" w:hAnsi="Arial Narrow" w:cs="Calibri"/>
                <w:kern w:val="2"/>
                <w:sz w:val="18"/>
                <w:szCs w:val="20"/>
                <w:lang w:eastAsia="es-CO"/>
              </w:rPr>
              <w:t>Como criterio de aceptación, la superficie deberá presentar un acabado continuo, uniforme, sin marcas de juntas, tornillos visibles, ondulaciones, manchas o diferencias de tono, siendo responsabilidad del contratista realizar los retoques o correcciones necesarias.</w:t>
            </w:r>
          </w:p>
        </w:tc>
        <w:tc>
          <w:tcPr>
            <w:tcW w:w="1134" w:type="dxa"/>
            <w:tcBorders>
              <w:top w:val="nil"/>
              <w:left w:val="nil"/>
              <w:bottom w:val="single" w:sz="4" w:space="0" w:color="auto"/>
              <w:right w:val="single" w:sz="4" w:space="0" w:color="auto"/>
            </w:tcBorders>
            <w:vAlign w:val="center"/>
          </w:tcPr>
          <w:p w14:paraId="59C08CC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p>
        </w:tc>
        <w:tc>
          <w:tcPr>
            <w:tcW w:w="851" w:type="dxa"/>
            <w:tcBorders>
              <w:top w:val="nil"/>
              <w:left w:val="nil"/>
              <w:bottom w:val="single" w:sz="4" w:space="0" w:color="auto"/>
              <w:right w:val="single" w:sz="4" w:space="0" w:color="auto"/>
            </w:tcBorders>
            <w:vAlign w:val="center"/>
          </w:tcPr>
          <w:p w14:paraId="4AE65EE0"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p>
        </w:tc>
      </w:tr>
      <w:tr w:rsidR="00D531AB" w:rsidRPr="00343696" w14:paraId="20C8F236" w14:textId="77777777" w:rsidTr="007F2D07">
        <w:trPr>
          <w:trHeight w:val="309"/>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65390435"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A1-3.01.</w:t>
            </w:r>
          </w:p>
        </w:tc>
        <w:tc>
          <w:tcPr>
            <w:tcW w:w="2693" w:type="dxa"/>
            <w:tcBorders>
              <w:top w:val="nil"/>
              <w:left w:val="nil"/>
              <w:bottom w:val="single" w:sz="4" w:space="0" w:color="auto"/>
              <w:right w:val="single" w:sz="4" w:space="0" w:color="auto"/>
            </w:tcBorders>
            <w:shd w:val="clear" w:color="auto" w:fill="D9E1F2"/>
            <w:vAlign w:val="center"/>
            <w:hideMark/>
          </w:tcPr>
          <w:p w14:paraId="57635965" w14:textId="77777777" w:rsidR="00D531AB" w:rsidRPr="00343696" w:rsidRDefault="00D531AB" w:rsidP="007F2D07">
            <w:pPr>
              <w:spacing w:after="0" w:line="240" w:lineRule="auto"/>
              <w:jc w:val="center"/>
              <w:rPr>
                <w:rFonts w:ascii="Arial Narrow" w:hAnsi="Arial Narrow" w:cs="Calibri"/>
                <w:b/>
                <w:bCs/>
                <w:kern w:val="2"/>
                <w:sz w:val="18"/>
                <w:lang w:eastAsia="es-CO"/>
              </w:rPr>
            </w:pPr>
            <w:r>
              <w:rPr>
                <w:rFonts w:ascii="Arial Narrow" w:hAnsi="Arial Narrow" w:cs="Calibri"/>
                <w:b/>
                <w:bCs/>
                <w:kern w:val="2"/>
                <w:sz w:val="18"/>
                <w:lang w:eastAsia="es-CO"/>
              </w:rPr>
              <w:t>SUMINISTRO</w:t>
            </w:r>
            <w:r w:rsidRPr="00C45973">
              <w:rPr>
                <w:rFonts w:ascii="Arial Narrow" w:hAnsi="Arial Narrow" w:cs="Calibri"/>
                <w:b/>
                <w:bCs/>
                <w:kern w:val="2"/>
                <w:sz w:val="18"/>
                <w:lang w:eastAsia="es-CO"/>
              </w:rPr>
              <w:t xml:space="preserve"> E INSTALACIÓN DE ESTUCO Y VINILO 3 MANOS</w:t>
            </w:r>
          </w:p>
        </w:tc>
        <w:tc>
          <w:tcPr>
            <w:tcW w:w="4111" w:type="dxa"/>
            <w:tcBorders>
              <w:top w:val="nil"/>
              <w:left w:val="nil"/>
              <w:bottom w:val="single" w:sz="4" w:space="0" w:color="auto"/>
              <w:right w:val="single" w:sz="4" w:space="0" w:color="auto"/>
            </w:tcBorders>
            <w:shd w:val="clear" w:color="auto" w:fill="D9E1F2"/>
            <w:vAlign w:val="center"/>
            <w:hideMark/>
          </w:tcPr>
          <w:p w14:paraId="1969570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hideMark/>
          </w:tcPr>
          <w:p w14:paraId="793B76A2"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79432AA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06090D02" w14:textId="77777777" w:rsidTr="007F2D07">
        <w:trPr>
          <w:trHeight w:val="47"/>
        </w:trPr>
        <w:tc>
          <w:tcPr>
            <w:tcW w:w="779" w:type="dxa"/>
            <w:tcBorders>
              <w:top w:val="nil"/>
              <w:left w:val="single" w:sz="4" w:space="0" w:color="auto"/>
              <w:bottom w:val="single" w:sz="4" w:space="0" w:color="auto"/>
              <w:right w:val="single" w:sz="4" w:space="0" w:color="auto"/>
            </w:tcBorders>
            <w:vAlign w:val="center"/>
          </w:tcPr>
          <w:p w14:paraId="5800C07B" w14:textId="77777777" w:rsidR="00D531AB" w:rsidRPr="00343696" w:rsidRDefault="00D531AB" w:rsidP="007F2D07">
            <w:pPr>
              <w:spacing w:after="0" w:line="240" w:lineRule="auto"/>
              <w:jc w:val="center"/>
              <w:rPr>
                <w:rFonts w:ascii="Arial Narrow" w:hAnsi="Arial Narrow" w:cs="Calibri"/>
                <w:kern w:val="2"/>
                <w:sz w:val="18"/>
                <w:lang w:eastAsia="es-CO"/>
              </w:rPr>
            </w:pPr>
          </w:p>
        </w:tc>
        <w:tc>
          <w:tcPr>
            <w:tcW w:w="2693" w:type="dxa"/>
            <w:tcBorders>
              <w:top w:val="nil"/>
              <w:left w:val="nil"/>
              <w:bottom w:val="single" w:sz="4" w:space="0" w:color="auto"/>
              <w:right w:val="single" w:sz="4" w:space="0" w:color="auto"/>
            </w:tcBorders>
            <w:vAlign w:val="center"/>
            <w:hideMark/>
          </w:tcPr>
          <w:p w14:paraId="2FE517BC" w14:textId="77777777" w:rsidR="00D531AB" w:rsidRPr="00343696" w:rsidRDefault="00D531AB" w:rsidP="007F2D07">
            <w:pPr>
              <w:spacing w:after="0" w:line="240" w:lineRule="auto"/>
              <w:jc w:val="both"/>
              <w:rPr>
                <w:rFonts w:ascii="Arial Narrow" w:hAnsi="Arial Narrow" w:cs="Calibri"/>
                <w:kern w:val="2"/>
                <w:sz w:val="18"/>
                <w:lang w:eastAsia="es-CO"/>
              </w:rPr>
            </w:pPr>
            <w:r w:rsidRPr="00343696">
              <w:rPr>
                <w:rFonts w:ascii="Arial Narrow" w:hAnsi="Arial Narrow" w:cs="Calibri"/>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02CC541A" w14:textId="77777777" w:rsidR="00D531AB" w:rsidRPr="00343696" w:rsidRDefault="00D531AB" w:rsidP="007F2D07">
            <w:pPr>
              <w:spacing w:after="0" w:line="240" w:lineRule="auto"/>
              <w:jc w:val="both"/>
              <w:rPr>
                <w:rFonts w:ascii="Arial Narrow" w:hAnsi="Arial Narrow" w:cs="Calibri"/>
                <w:kern w:val="2"/>
                <w:sz w:val="18"/>
                <w:lang w:eastAsia="es-CO"/>
              </w:rPr>
            </w:pPr>
            <w:r>
              <w:rPr>
                <w:rFonts w:ascii="Arial Narrow" w:hAnsi="Arial Narrow" w:cs="Calibri"/>
                <w:color w:val="000000"/>
                <w:kern w:val="2"/>
                <w:sz w:val="18"/>
                <w:lang w:eastAsia="es-CO"/>
              </w:rPr>
              <w:t xml:space="preserve">10 </w:t>
            </w:r>
            <w:r w:rsidRPr="00343696">
              <w:rPr>
                <w:rFonts w:ascii="Arial Narrow" w:hAnsi="Arial Narrow" w:cs="Calibri"/>
                <w:color w:val="000000"/>
                <w:kern w:val="2"/>
                <w:sz w:val="18"/>
                <w:lang w:eastAsia="es-CO"/>
              </w:rPr>
              <w:t xml:space="preserve"> metros cuadrados</w:t>
            </w:r>
          </w:p>
        </w:tc>
        <w:tc>
          <w:tcPr>
            <w:tcW w:w="1134" w:type="dxa"/>
            <w:tcBorders>
              <w:top w:val="nil"/>
              <w:left w:val="nil"/>
              <w:bottom w:val="single" w:sz="4" w:space="0" w:color="auto"/>
              <w:right w:val="single" w:sz="4" w:space="0" w:color="auto"/>
            </w:tcBorders>
            <w:vAlign w:val="center"/>
            <w:hideMark/>
          </w:tcPr>
          <w:p w14:paraId="73C323E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2044AF6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091DD5FC" w14:textId="77777777" w:rsidTr="007F2D07">
        <w:trPr>
          <w:trHeight w:val="3090"/>
        </w:trPr>
        <w:tc>
          <w:tcPr>
            <w:tcW w:w="779" w:type="dxa"/>
            <w:tcBorders>
              <w:top w:val="nil"/>
              <w:left w:val="single" w:sz="4" w:space="0" w:color="auto"/>
              <w:bottom w:val="single" w:sz="4" w:space="0" w:color="auto"/>
              <w:right w:val="single" w:sz="4" w:space="0" w:color="auto"/>
            </w:tcBorders>
            <w:vAlign w:val="center"/>
          </w:tcPr>
          <w:p w14:paraId="2444C75E" w14:textId="77777777" w:rsidR="00D531AB" w:rsidRPr="00343696" w:rsidRDefault="00D531AB" w:rsidP="007F2D07">
            <w:pPr>
              <w:spacing w:after="0" w:line="240" w:lineRule="auto"/>
              <w:jc w:val="center"/>
              <w:rPr>
                <w:rFonts w:ascii="Arial Narrow" w:hAnsi="Arial Narrow" w:cs="Calibri"/>
                <w:kern w:val="2"/>
                <w:sz w:val="18"/>
                <w:lang w:eastAsia="es-CO"/>
              </w:rPr>
            </w:pPr>
          </w:p>
        </w:tc>
        <w:tc>
          <w:tcPr>
            <w:tcW w:w="2693" w:type="dxa"/>
            <w:tcBorders>
              <w:top w:val="nil"/>
              <w:left w:val="nil"/>
              <w:bottom w:val="single" w:sz="4" w:space="0" w:color="auto"/>
              <w:right w:val="single" w:sz="4" w:space="0" w:color="auto"/>
            </w:tcBorders>
            <w:vAlign w:val="center"/>
            <w:hideMark/>
          </w:tcPr>
          <w:p w14:paraId="7DA1191E" w14:textId="77777777" w:rsidR="00D531AB" w:rsidRPr="00343696" w:rsidRDefault="00D531AB" w:rsidP="007F2D07">
            <w:pPr>
              <w:spacing w:after="0" w:line="240" w:lineRule="auto"/>
              <w:jc w:val="both"/>
              <w:rPr>
                <w:rFonts w:ascii="Arial Narrow" w:hAnsi="Arial Narrow" w:cs="Calibri"/>
                <w:kern w:val="2"/>
                <w:sz w:val="18"/>
                <w:lang w:eastAsia="es-CO"/>
              </w:rPr>
            </w:pPr>
            <w:r w:rsidRPr="00343696">
              <w:rPr>
                <w:rFonts w:ascii="Arial Narrow" w:hAnsi="Arial Narrow" w:cs="Calibri"/>
                <w:kern w:val="2"/>
                <w:sz w:val="18"/>
                <w:lang w:eastAsia="es-CO"/>
              </w:rPr>
              <w:t xml:space="preserve">Descripción de la actividad </w:t>
            </w:r>
          </w:p>
        </w:tc>
        <w:tc>
          <w:tcPr>
            <w:tcW w:w="4111" w:type="dxa"/>
            <w:tcBorders>
              <w:top w:val="nil"/>
              <w:left w:val="nil"/>
              <w:bottom w:val="single" w:sz="4" w:space="0" w:color="000000"/>
              <w:right w:val="single" w:sz="4" w:space="0" w:color="auto"/>
            </w:tcBorders>
            <w:vAlign w:val="center"/>
            <w:hideMark/>
          </w:tcPr>
          <w:p w14:paraId="284D880A"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 realizar resane puntual en muros afectados por desmontaje y corrección de perforaciones, fisuras menores y zonas deterioradas. Posteriormente se aplicará tres (3) manos de pintura tipo 1 lavable en la totalidad del recinto intervenido, con el fin de garantizar uniformidad estética y acabado homogéneo. El resane se limitará a los sectores puntuales afectados, sin contemplar reconstrucciones estructurales adicionales. Aplica para los muros que queden a la vista y sin aislamiento acústico.</w:t>
            </w:r>
          </w:p>
          <w:p w14:paraId="4168B017" w14:textId="77777777" w:rsidR="00D531AB" w:rsidRPr="002D35D9" w:rsidRDefault="00D531AB" w:rsidP="007F2D07">
            <w:pPr>
              <w:spacing w:after="0" w:line="240" w:lineRule="auto"/>
              <w:jc w:val="both"/>
              <w:rPr>
                <w:rFonts w:ascii="Arial Narrow" w:hAnsi="Arial Narrow" w:cs="Calibri"/>
                <w:kern w:val="2"/>
                <w:sz w:val="18"/>
                <w:lang w:eastAsia="es-CO"/>
              </w:rPr>
            </w:pPr>
          </w:p>
          <w:p w14:paraId="68382EA1"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ejecutar la actividad de resanes y aplicación de pintura tipo 1 en muros existentes a la vista dentro del área intervenida, garantizando la delimitación del frente de trabajo y la protección de los elementos adyacentes para evitar afectaciones. El alcance contempla la intervención puntual de las superficies afectadas por actividades de desmontaje, incluyendo la corrección de perforaciones, fisuras menores, oquedades y zonas deterioradas, sin contemplar reconstrucciones estructurales adicionales.</w:t>
            </w:r>
          </w:p>
          <w:p w14:paraId="4E61D33E" w14:textId="77777777" w:rsidR="00D531AB" w:rsidRPr="002D35D9" w:rsidRDefault="00D531AB" w:rsidP="007F2D07">
            <w:pPr>
              <w:spacing w:after="0" w:line="240" w:lineRule="auto"/>
              <w:jc w:val="both"/>
              <w:rPr>
                <w:rFonts w:ascii="Arial Narrow" w:hAnsi="Arial Narrow" w:cs="Calibri"/>
                <w:kern w:val="2"/>
                <w:sz w:val="18"/>
                <w:lang w:eastAsia="es-CO"/>
              </w:rPr>
            </w:pPr>
          </w:p>
          <w:p w14:paraId="19F1DBED"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Previo a la aplicación de acabados, se deberá realizar la limpieza de las superficies, retirando polvo, residuos, material suelto o cualquier elemento que afecte la adherencia. Los resanes se ejecutarán de manera localizada mediante la aplicación de materiales adecuados de primera calidad, incluyendo estuco cuando se requiera para la nivelación, seguido de lijado hasta obtener una superficie uniforme y continua. En caso de ser necesario, se aplicará sellador o imprimante conforme a las condiciones del sustrato.</w:t>
            </w:r>
          </w:p>
          <w:p w14:paraId="6E8EC3E0" w14:textId="77777777" w:rsidR="00D531AB" w:rsidRPr="002D35D9" w:rsidRDefault="00D531AB" w:rsidP="007F2D07">
            <w:pPr>
              <w:spacing w:after="0" w:line="240" w:lineRule="auto"/>
              <w:jc w:val="both"/>
              <w:rPr>
                <w:rFonts w:ascii="Arial Narrow" w:hAnsi="Arial Narrow" w:cs="Calibri"/>
                <w:kern w:val="2"/>
                <w:sz w:val="18"/>
                <w:lang w:eastAsia="es-CO"/>
              </w:rPr>
            </w:pPr>
          </w:p>
          <w:p w14:paraId="75FD4BBA"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Posteriormente, se aplicarán tres (3) manos de pintura tipo 1 lavable en la totalidad del recinto intervenido, con el fin de garantizar uniformidad estética, color homogéneo y adecuada adherencia en todas las superficies visibles. Esta actividad aplica exclusivamente para los muros que queden a la vista y que no cuenten con sistemas de aislamiento acústico.</w:t>
            </w:r>
          </w:p>
          <w:p w14:paraId="114F1962" w14:textId="77777777" w:rsidR="00D531AB" w:rsidRPr="002D35D9" w:rsidRDefault="00D531AB" w:rsidP="007F2D07">
            <w:pPr>
              <w:spacing w:after="0" w:line="240" w:lineRule="auto"/>
              <w:jc w:val="both"/>
              <w:rPr>
                <w:rFonts w:ascii="Arial Narrow" w:hAnsi="Arial Narrow" w:cs="Calibri"/>
                <w:kern w:val="2"/>
                <w:sz w:val="18"/>
                <w:lang w:eastAsia="es-CO"/>
              </w:rPr>
            </w:pPr>
          </w:p>
          <w:p w14:paraId="228D6CFD"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Durante la ejecución se deberá mantener el control de residuos, el retiro continuo de materiales sobrantes y el orden del área intervenida, evitando la acumulación de escombros y la afectación de elementos contiguos. La actividad incluye todos los materiales, mano de obra, equipos, herramientas, protección de áreas, cargue, descargue, disposición de residuos y limpieza final, garantizando un acabado de alta calidad conforme a las especifi</w:t>
            </w:r>
            <w:r>
              <w:rPr>
                <w:rFonts w:ascii="Arial Narrow" w:hAnsi="Arial Narrow" w:cs="Calibri"/>
                <w:kern w:val="2"/>
                <w:sz w:val="18"/>
                <w:lang w:eastAsia="es-CO"/>
              </w:rPr>
              <w:t>caciones técnicas establecidas.</w:t>
            </w:r>
          </w:p>
        </w:tc>
        <w:tc>
          <w:tcPr>
            <w:tcW w:w="1134" w:type="dxa"/>
            <w:tcBorders>
              <w:top w:val="nil"/>
              <w:left w:val="nil"/>
              <w:bottom w:val="single" w:sz="4" w:space="0" w:color="auto"/>
              <w:right w:val="single" w:sz="4" w:space="0" w:color="auto"/>
            </w:tcBorders>
            <w:vAlign w:val="center"/>
            <w:hideMark/>
          </w:tcPr>
          <w:p w14:paraId="269AFC1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22C560C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3FD51222" w14:textId="77777777" w:rsidTr="007F2D07">
        <w:trPr>
          <w:trHeight w:val="394"/>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58A6E06A" w14:textId="77777777" w:rsidR="00D531AB" w:rsidRDefault="00D531AB" w:rsidP="007F2D07">
            <w:pPr>
              <w:spacing w:after="0" w:line="240" w:lineRule="auto"/>
              <w:jc w:val="center"/>
              <w:rPr>
                <w:rFonts w:ascii="Arial" w:hAnsi="Arial"/>
                <w:b/>
                <w:bCs/>
                <w:sz w:val="18"/>
                <w:szCs w:val="18"/>
                <w:lang w:eastAsia="es-CO"/>
              </w:rPr>
            </w:pPr>
            <w:r>
              <w:rPr>
                <w:rFonts w:ascii="Arial" w:hAnsi="Arial"/>
                <w:b/>
                <w:bCs/>
                <w:sz w:val="18"/>
                <w:szCs w:val="18"/>
              </w:rPr>
              <w:t>A1-4.01.</w:t>
            </w:r>
          </w:p>
          <w:p w14:paraId="14FC215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nil"/>
              <w:left w:val="nil"/>
              <w:bottom w:val="single" w:sz="4" w:space="0" w:color="auto"/>
              <w:right w:val="single" w:sz="4" w:space="0" w:color="auto"/>
            </w:tcBorders>
            <w:shd w:val="clear" w:color="auto" w:fill="D9E1F2"/>
            <w:vAlign w:val="center"/>
            <w:hideMark/>
          </w:tcPr>
          <w:p w14:paraId="2798EB5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9A21C4">
              <w:rPr>
                <w:rFonts w:ascii="Arial Narrow" w:hAnsi="Arial Narrow" w:cs="Calibri"/>
                <w:b/>
                <w:bCs/>
                <w:color w:val="000000"/>
                <w:kern w:val="2"/>
                <w:sz w:val="18"/>
                <w:lang w:eastAsia="es-CO"/>
              </w:rPr>
              <w:t>SUMINISTRO E INSTALACIÓN DE CIELO RASO PLANO EN DRY WALL INCLUYE ESTRUCTURA METÁLICA  INCLUYE APLICACIÓN DE PINTURA TIPO VINILO Y ESTUCO</w:t>
            </w:r>
          </w:p>
        </w:tc>
        <w:tc>
          <w:tcPr>
            <w:tcW w:w="4111" w:type="dxa"/>
            <w:tcBorders>
              <w:top w:val="nil"/>
              <w:left w:val="nil"/>
              <w:bottom w:val="single" w:sz="4" w:space="0" w:color="auto"/>
              <w:right w:val="single" w:sz="4" w:space="0" w:color="auto"/>
            </w:tcBorders>
            <w:shd w:val="clear" w:color="auto" w:fill="D9E1F2"/>
            <w:vAlign w:val="center"/>
            <w:hideMark/>
          </w:tcPr>
          <w:p w14:paraId="30893A6E"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hideMark/>
          </w:tcPr>
          <w:p w14:paraId="1B934EED"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7D47A014"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2CCBAC45" w14:textId="77777777" w:rsidTr="007F2D07">
        <w:trPr>
          <w:trHeight w:val="47"/>
        </w:trPr>
        <w:tc>
          <w:tcPr>
            <w:tcW w:w="779" w:type="dxa"/>
            <w:tcBorders>
              <w:top w:val="nil"/>
              <w:left w:val="single" w:sz="4" w:space="0" w:color="auto"/>
              <w:bottom w:val="single" w:sz="4" w:space="0" w:color="auto"/>
              <w:right w:val="single" w:sz="4" w:space="0" w:color="auto"/>
            </w:tcBorders>
            <w:vAlign w:val="center"/>
          </w:tcPr>
          <w:p w14:paraId="6C25675C"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71FB196C"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490B3EBE"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62 metros cuadrados</w:t>
            </w:r>
          </w:p>
        </w:tc>
        <w:tc>
          <w:tcPr>
            <w:tcW w:w="1134" w:type="dxa"/>
            <w:tcBorders>
              <w:top w:val="nil"/>
              <w:left w:val="nil"/>
              <w:bottom w:val="single" w:sz="4" w:space="0" w:color="auto"/>
              <w:right w:val="single" w:sz="4" w:space="0" w:color="auto"/>
            </w:tcBorders>
            <w:vAlign w:val="center"/>
            <w:hideMark/>
          </w:tcPr>
          <w:p w14:paraId="4F72D84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03DF68F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7E93476E" w14:textId="77777777" w:rsidTr="007F2D07">
        <w:trPr>
          <w:trHeight w:val="539"/>
        </w:trPr>
        <w:tc>
          <w:tcPr>
            <w:tcW w:w="779" w:type="dxa"/>
            <w:tcBorders>
              <w:top w:val="nil"/>
              <w:left w:val="single" w:sz="4" w:space="0" w:color="auto"/>
              <w:bottom w:val="single" w:sz="4" w:space="0" w:color="auto"/>
              <w:right w:val="single" w:sz="4" w:space="0" w:color="auto"/>
            </w:tcBorders>
            <w:vAlign w:val="center"/>
          </w:tcPr>
          <w:p w14:paraId="1C9C9E4C"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3F718B2C"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nil"/>
              <w:left w:val="nil"/>
              <w:bottom w:val="single" w:sz="4" w:space="0" w:color="000000"/>
              <w:right w:val="single" w:sz="4" w:space="0" w:color="auto"/>
            </w:tcBorders>
            <w:vAlign w:val="center"/>
            <w:hideMark/>
          </w:tcPr>
          <w:p w14:paraId="01F4EE5B"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realizar el suministro e instalación de cielo raso en sistema liviano tipo drywall, conforme al diseño arquitectónico aprobado. Se deberá ejecutar el suministro e instalación de cielo raso plano en sistema drywall, incluyendo la estructura metálica de soporte, así como la aplicación de estuco y pintura tipo vinilo, garantizando la adecuada protección del área intervenida y de los elementos adyacentes. La actividad comprende el suministro e instalación de perfilería metálica galvanizada (canales, ángulos, omegas o perfiles principales y secundarios), elementos de suspensión y anclaje, debidamente nivelados, alineados y fijados a la estructura existente, cumpliendo con las especificaciones técnicas del sistema.</w:t>
            </w:r>
          </w:p>
          <w:p w14:paraId="2C68C498" w14:textId="77777777" w:rsidR="00D531AB" w:rsidRPr="002D35D9" w:rsidRDefault="00D531AB" w:rsidP="007F2D07">
            <w:pPr>
              <w:spacing w:after="0" w:line="240" w:lineRule="auto"/>
              <w:jc w:val="both"/>
              <w:rPr>
                <w:rFonts w:ascii="Arial Narrow" w:hAnsi="Arial Narrow" w:cs="Calibri"/>
                <w:kern w:val="2"/>
                <w:sz w:val="18"/>
                <w:lang w:eastAsia="es-CO"/>
              </w:rPr>
            </w:pPr>
          </w:p>
          <w:p w14:paraId="4A4AC327"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Posteriormente se instalarán las placas de yeso (drywall), asegurando su correcta modulación, fijación y alineación. Se realizará el tratamiento de juntas mediante cinta y masilla, cubrimiento de tornillos, aplicación de estuco en la superficie según se requiera, lijado y limpieza, hasta obtener un acabado uniforme y apto para pintura. Finalmente, se ejecutará la aplicación de pintura tipo vinilo en dos (2) a tres (3) manos, garantizando cubrimiento homogéneo, adherencia y acabado continuo, respetando los tiempos de secado entre manos.</w:t>
            </w:r>
          </w:p>
          <w:p w14:paraId="312D8809" w14:textId="77777777" w:rsidR="00D531AB" w:rsidRPr="002D35D9" w:rsidRDefault="00D531AB" w:rsidP="007F2D07">
            <w:pPr>
              <w:spacing w:after="0" w:line="240" w:lineRule="auto"/>
              <w:jc w:val="both"/>
              <w:rPr>
                <w:rFonts w:ascii="Arial Narrow" w:hAnsi="Arial Narrow" w:cs="Calibri"/>
                <w:kern w:val="2"/>
                <w:sz w:val="18"/>
                <w:lang w:eastAsia="es-CO"/>
              </w:rPr>
            </w:pPr>
          </w:p>
          <w:p w14:paraId="3AC88515"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Durante la ejecución se deberá mantener el control de salpicaduras, orden y limpieza del área, así como la protección de los elementos existentes. El ítem incluye el suministro de materiales, mano de obra, herramientas, equipos, estructura metálica, placas, tratamiento de juntas, estuco, pintura y limpieza final del área intervenida. La actividad se medirá en metro cuadrado (m²) y su pago incluirá todos los costos directos e indirectos necesarios para su correcta ejecución.</w:t>
            </w:r>
          </w:p>
          <w:p w14:paraId="39A638DE" w14:textId="77777777" w:rsidR="00D531AB" w:rsidRPr="002D35D9" w:rsidRDefault="00D531AB" w:rsidP="007F2D07">
            <w:pPr>
              <w:spacing w:after="0" w:line="240" w:lineRule="auto"/>
              <w:jc w:val="both"/>
              <w:rPr>
                <w:rFonts w:ascii="Arial Narrow" w:hAnsi="Arial Narrow" w:cs="Calibri"/>
                <w:kern w:val="2"/>
                <w:sz w:val="18"/>
                <w:lang w:eastAsia="es-CO"/>
              </w:rPr>
            </w:pPr>
          </w:p>
          <w:p w14:paraId="38E06601"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Como criterio de aceptación, el cielo raso deberá presentar superficie plana, nivelada, sin fisuras, ondulaciones, juntas visibles, manchas o diferencias de tono, garantizando un acabado uniforme y de calidad.</w:t>
            </w:r>
          </w:p>
        </w:tc>
        <w:tc>
          <w:tcPr>
            <w:tcW w:w="1134" w:type="dxa"/>
            <w:tcBorders>
              <w:top w:val="nil"/>
              <w:left w:val="nil"/>
              <w:bottom w:val="single" w:sz="4" w:space="0" w:color="auto"/>
              <w:right w:val="single" w:sz="4" w:space="0" w:color="auto"/>
            </w:tcBorders>
            <w:vAlign w:val="center"/>
            <w:hideMark/>
          </w:tcPr>
          <w:p w14:paraId="13B60789"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494BDE1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3D409682" w14:textId="77777777" w:rsidTr="007F2D07">
        <w:trPr>
          <w:trHeight w:val="2616"/>
        </w:trPr>
        <w:tc>
          <w:tcPr>
            <w:tcW w:w="779" w:type="dxa"/>
            <w:tcBorders>
              <w:top w:val="nil"/>
              <w:left w:val="single" w:sz="4" w:space="0" w:color="auto"/>
              <w:bottom w:val="single" w:sz="4" w:space="0" w:color="auto"/>
              <w:right w:val="single" w:sz="4" w:space="0" w:color="auto"/>
            </w:tcBorders>
            <w:vAlign w:val="center"/>
          </w:tcPr>
          <w:p w14:paraId="73284091"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8789" w:type="dxa"/>
            <w:gridSpan w:val="4"/>
            <w:tcBorders>
              <w:top w:val="nil"/>
              <w:left w:val="nil"/>
              <w:bottom w:val="single" w:sz="4" w:space="0" w:color="auto"/>
              <w:right w:val="single" w:sz="4" w:space="0" w:color="auto"/>
            </w:tcBorders>
            <w:vAlign w:val="center"/>
          </w:tcPr>
          <w:p w14:paraId="6A41F362" w14:textId="77777777" w:rsidR="00D531AB" w:rsidRDefault="00D531AB" w:rsidP="007F2D07">
            <w:pPr>
              <w:spacing w:after="0" w:line="240" w:lineRule="auto"/>
              <w:jc w:val="both"/>
              <w:rPr>
                <w:rFonts w:ascii="Arial Narrow" w:hAnsi="Arial Narrow" w:cs="Calibri"/>
                <w:color w:val="000000"/>
                <w:kern w:val="2"/>
                <w:sz w:val="18"/>
                <w:lang w:eastAsia="es-CO"/>
              </w:rPr>
            </w:pPr>
          </w:p>
          <w:p w14:paraId="7F22E86A" w14:textId="77777777" w:rsidR="00D531AB" w:rsidRDefault="00D531AB" w:rsidP="007F2D07">
            <w:pPr>
              <w:spacing w:after="0" w:line="240" w:lineRule="auto"/>
              <w:jc w:val="center"/>
              <w:rPr>
                <w:rFonts w:ascii="Arial Narrow" w:hAnsi="Arial Narrow" w:cs="Calibri"/>
                <w:color w:val="000000"/>
                <w:kern w:val="2"/>
                <w:sz w:val="18"/>
                <w:lang w:eastAsia="es-CO"/>
              </w:rPr>
            </w:pPr>
            <w:r w:rsidRPr="00D856BB">
              <w:rPr>
                <w:rFonts w:ascii="Arial Narrow" w:hAnsi="Arial Narrow" w:cs="Calibri"/>
                <w:noProof/>
                <w:kern w:val="2"/>
                <w:sz w:val="18"/>
                <w:lang w:eastAsia="es-CO"/>
              </w:rPr>
              <w:drawing>
                <wp:inline distT="0" distB="0" distL="0" distR="0" wp14:anchorId="221D77DB" wp14:editId="5F8BC700">
                  <wp:extent cx="3985260" cy="1190625"/>
                  <wp:effectExtent l="0" t="0" r="0" b="0"/>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cstate="print">
                            <a:extLst>
                              <a:ext uri="{28A0092B-C50C-407E-A947-70E740481C1C}">
                                <a14:useLocalDpi xmlns:a14="http://schemas.microsoft.com/office/drawing/2010/main" val="0"/>
                              </a:ext>
                            </a:extLst>
                          </a:blip>
                          <a:srcRect l="10805" r="11314" b="57982"/>
                          <a:stretch>
                            <a:fillRect/>
                          </a:stretch>
                        </pic:blipFill>
                        <pic:spPr bwMode="auto">
                          <a:xfrm>
                            <a:off x="0" y="0"/>
                            <a:ext cx="3985260" cy="1190625"/>
                          </a:xfrm>
                          <a:prstGeom prst="rect">
                            <a:avLst/>
                          </a:prstGeom>
                          <a:noFill/>
                          <a:ln>
                            <a:noFill/>
                          </a:ln>
                        </pic:spPr>
                      </pic:pic>
                    </a:graphicData>
                  </a:graphic>
                </wp:inline>
              </w:drawing>
            </w:r>
          </w:p>
          <w:p w14:paraId="793B2756" w14:textId="77777777" w:rsidR="00D531AB" w:rsidRDefault="00D531AB" w:rsidP="007F2D07">
            <w:pPr>
              <w:spacing w:after="0" w:line="240" w:lineRule="auto"/>
              <w:jc w:val="both"/>
              <w:rPr>
                <w:rFonts w:ascii="Arial Narrow" w:hAnsi="Arial Narrow" w:cs="Calibri"/>
                <w:color w:val="000000"/>
                <w:kern w:val="2"/>
                <w:sz w:val="18"/>
                <w:lang w:eastAsia="es-CO"/>
              </w:rPr>
            </w:pPr>
          </w:p>
          <w:p w14:paraId="6D60FFC2"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Pr>
                <w:rFonts w:ascii="Arial" w:hAnsi="Arial"/>
                <w:noProof/>
                <w:kern w:val="2"/>
                <w:sz w:val="18"/>
                <w:szCs w:val="18"/>
              </w:rPr>
              <w:t>Imagen de referencia</w:t>
            </w:r>
          </w:p>
        </w:tc>
      </w:tr>
      <w:tr w:rsidR="00D531AB" w:rsidRPr="00343696" w14:paraId="1F7985D7" w14:textId="77777777" w:rsidTr="007F2D07">
        <w:trPr>
          <w:trHeight w:val="47"/>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71DADBC1" w14:textId="77777777" w:rsidR="00D531AB" w:rsidRDefault="00D531AB" w:rsidP="007F2D07">
            <w:pPr>
              <w:spacing w:after="0" w:line="240" w:lineRule="auto"/>
              <w:jc w:val="center"/>
              <w:rPr>
                <w:rFonts w:ascii="Arial" w:hAnsi="Arial"/>
                <w:b/>
                <w:bCs/>
                <w:color w:val="4472C4"/>
                <w:sz w:val="18"/>
                <w:szCs w:val="18"/>
                <w:lang w:eastAsia="es-CO"/>
              </w:rPr>
            </w:pPr>
            <w:r>
              <w:rPr>
                <w:rFonts w:ascii="Arial" w:hAnsi="Arial"/>
                <w:b/>
                <w:bCs/>
                <w:color w:val="4472C4"/>
                <w:sz w:val="18"/>
                <w:szCs w:val="18"/>
              </w:rPr>
              <w:t>A1-5.01.</w:t>
            </w:r>
          </w:p>
          <w:p w14:paraId="742D75D8" w14:textId="77777777" w:rsidR="00D531AB" w:rsidRPr="00343696" w:rsidRDefault="00D531AB" w:rsidP="007F2D07">
            <w:pPr>
              <w:spacing w:after="0" w:line="240" w:lineRule="auto"/>
              <w:jc w:val="center"/>
              <w:rPr>
                <w:rFonts w:ascii="Arial Narrow" w:hAnsi="Arial Narrow" w:cs="Calibri"/>
                <w:b/>
                <w:bCs/>
                <w:kern w:val="2"/>
                <w:sz w:val="18"/>
                <w:lang w:eastAsia="es-CO"/>
              </w:rPr>
            </w:pPr>
          </w:p>
        </w:tc>
        <w:tc>
          <w:tcPr>
            <w:tcW w:w="2693" w:type="dxa"/>
            <w:tcBorders>
              <w:top w:val="nil"/>
              <w:left w:val="nil"/>
              <w:bottom w:val="single" w:sz="4" w:space="0" w:color="auto"/>
              <w:right w:val="single" w:sz="4" w:space="0" w:color="auto"/>
            </w:tcBorders>
            <w:shd w:val="clear" w:color="auto" w:fill="D9E1F2"/>
            <w:vAlign w:val="center"/>
            <w:hideMark/>
          </w:tcPr>
          <w:p w14:paraId="0F0ECDB1" w14:textId="77777777" w:rsidR="00D531AB" w:rsidRPr="00343696" w:rsidRDefault="00D531AB" w:rsidP="007F2D07">
            <w:pPr>
              <w:spacing w:after="0" w:line="240" w:lineRule="auto"/>
              <w:jc w:val="center"/>
              <w:rPr>
                <w:rFonts w:ascii="Arial Narrow" w:hAnsi="Arial Narrow" w:cs="Calibri"/>
                <w:b/>
                <w:bCs/>
                <w:kern w:val="2"/>
                <w:sz w:val="18"/>
                <w:lang w:eastAsia="es-CO"/>
              </w:rPr>
            </w:pPr>
            <w:r w:rsidRPr="00D92094">
              <w:rPr>
                <w:rFonts w:ascii="Arial Narrow" w:hAnsi="Arial Narrow" w:cs="Calibri"/>
                <w:b/>
                <w:bCs/>
                <w:kern w:val="2"/>
                <w:sz w:val="18"/>
                <w:lang w:eastAsia="es-CO"/>
              </w:rPr>
              <w:t>SUMINISTRO E INSTALACIÓN</w:t>
            </w:r>
            <w:r>
              <w:rPr>
                <w:rFonts w:ascii="Arial Narrow" w:hAnsi="Arial Narrow" w:cs="Calibri"/>
                <w:b/>
                <w:bCs/>
                <w:kern w:val="2"/>
                <w:sz w:val="18"/>
                <w:lang w:eastAsia="es-CO"/>
              </w:rPr>
              <w:t xml:space="preserve"> </w:t>
            </w:r>
            <w:r w:rsidRPr="00CF2629">
              <w:rPr>
                <w:rFonts w:ascii="Arial Narrow" w:hAnsi="Arial Narrow" w:cs="Calibri"/>
                <w:b/>
                <w:bCs/>
                <w:kern w:val="2"/>
                <w:sz w:val="18"/>
                <w:lang w:eastAsia="es-CO"/>
              </w:rPr>
              <w:t>REVESTIMIENTO FONOABSORBENTE EN MUROS CON PANELES DE FIBRA DE POLIÉSTER DE ALTA DENSIDAD CON UN NRC DE MÍNIMO 0,85 DE ESPESOR.</w:t>
            </w:r>
          </w:p>
        </w:tc>
        <w:tc>
          <w:tcPr>
            <w:tcW w:w="4111" w:type="dxa"/>
            <w:tcBorders>
              <w:top w:val="nil"/>
              <w:left w:val="nil"/>
              <w:bottom w:val="single" w:sz="4" w:space="0" w:color="auto"/>
              <w:right w:val="single" w:sz="4" w:space="0" w:color="auto"/>
            </w:tcBorders>
            <w:shd w:val="clear" w:color="auto" w:fill="D9E1F2"/>
            <w:vAlign w:val="center"/>
            <w:hideMark/>
          </w:tcPr>
          <w:p w14:paraId="45F5BA45"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hideMark/>
          </w:tcPr>
          <w:p w14:paraId="7EF7C10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01B5333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3BDCADD2" w14:textId="77777777" w:rsidTr="007F2D07">
        <w:trPr>
          <w:trHeight w:val="315"/>
        </w:trPr>
        <w:tc>
          <w:tcPr>
            <w:tcW w:w="779" w:type="dxa"/>
            <w:tcBorders>
              <w:top w:val="nil"/>
              <w:left w:val="single" w:sz="4" w:space="0" w:color="auto"/>
              <w:bottom w:val="single" w:sz="4" w:space="0" w:color="auto"/>
              <w:right w:val="single" w:sz="4" w:space="0" w:color="auto"/>
            </w:tcBorders>
            <w:vAlign w:val="center"/>
          </w:tcPr>
          <w:p w14:paraId="141054F0"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51973EC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325005A0"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110 m2 </w:t>
            </w:r>
          </w:p>
        </w:tc>
        <w:tc>
          <w:tcPr>
            <w:tcW w:w="1134" w:type="dxa"/>
            <w:tcBorders>
              <w:top w:val="nil"/>
              <w:left w:val="nil"/>
              <w:bottom w:val="single" w:sz="4" w:space="0" w:color="auto"/>
              <w:right w:val="single" w:sz="4" w:space="0" w:color="auto"/>
            </w:tcBorders>
            <w:vAlign w:val="center"/>
            <w:hideMark/>
          </w:tcPr>
          <w:p w14:paraId="42F4A0D8"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3DCB508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507647F2" w14:textId="77777777" w:rsidTr="007F2D07">
        <w:trPr>
          <w:trHeight w:val="1531"/>
        </w:trPr>
        <w:tc>
          <w:tcPr>
            <w:tcW w:w="779" w:type="dxa"/>
            <w:tcBorders>
              <w:top w:val="nil"/>
              <w:left w:val="single" w:sz="4" w:space="0" w:color="auto"/>
              <w:bottom w:val="single" w:sz="4" w:space="0" w:color="auto"/>
              <w:right w:val="single" w:sz="4" w:space="0" w:color="auto"/>
            </w:tcBorders>
            <w:vAlign w:val="center"/>
          </w:tcPr>
          <w:p w14:paraId="1C053146"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0E40180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nil"/>
              <w:left w:val="nil"/>
              <w:bottom w:val="single" w:sz="4" w:space="0" w:color="000000"/>
              <w:right w:val="single" w:sz="4" w:space="0" w:color="auto"/>
            </w:tcBorders>
            <w:vAlign w:val="center"/>
            <w:hideMark/>
          </w:tcPr>
          <w:p w14:paraId="4BE7B1D1"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Revestimiento fonoabsorbente en muros con paneles de fibra de poliéster de alta densidad con un NRC de mínimo 0,85 para encapsulamiento de ruido interno y mitigación de ruido externo para mejoramiento de inmersión del sistema, material con certificación retardante al fuego clase A/B1</w:t>
            </w:r>
          </w:p>
          <w:p w14:paraId="129D8BE0" w14:textId="77777777" w:rsidR="00D531AB" w:rsidRPr="002D35D9" w:rsidRDefault="00D531AB" w:rsidP="007F2D07">
            <w:pPr>
              <w:spacing w:after="0" w:line="240" w:lineRule="auto"/>
              <w:jc w:val="both"/>
              <w:rPr>
                <w:rFonts w:ascii="Arial Narrow" w:hAnsi="Arial Narrow" w:cs="Calibri"/>
                <w:kern w:val="2"/>
                <w:sz w:val="18"/>
                <w:lang w:eastAsia="es-CO"/>
              </w:rPr>
            </w:pPr>
          </w:p>
          <w:p w14:paraId="410BC7E6"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ejecutar el suministro e instalación de revestimiento fonoabsorbente en muros mediante paneles de fibra de poliéster de alta densidad, con un coeficiente de absorción acústica (NRC) mínimo de 0,85, dentro del área intervenida, garantizando la delimitación del frente de trabajo y la protección de los elementos adyacentes para evitar afectaciones. El sistema estará orientado al encapsulamiento de ruido interno y la mitigación de ruido externo, con el fin de mejorar las condiciones de inmersión acústica del espacio.</w:t>
            </w:r>
          </w:p>
          <w:p w14:paraId="7C008CE1" w14:textId="77777777" w:rsidR="00D531AB" w:rsidRPr="002D35D9" w:rsidRDefault="00D531AB" w:rsidP="007F2D07">
            <w:pPr>
              <w:spacing w:after="0" w:line="240" w:lineRule="auto"/>
              <w:jc w:val="both"/>
              <w:rPr>
                <w:rFonts w:ascii="Arial Narrow" w:hAnsi="Arial Narrow" w:cs="Calibri"/>
                <w:kern w:val="2"/>
                <w:sz w:val="18"/>
                <w:lang w:eastAsia="es-CO"/>
              </w:rPr>
            </w:pPr>
          </w:p>
          <w:p w14:paraId="3C299B22"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Previo a la instalación, se deberá verificar que las superficies se encuentren limpias, secas, niveladas y en condiciones adecuadas para la correcta fijación del sistema. La instalación de los paneles se realizará de manera uniforme, continua y alineada, utilizando los métodos de fijación recomendados por el fabricante (adhesivos, anclajes mecánicos u otros), garantizando estabilidad, correcta adherencia y un acabado estético de alta calidad, sin separaciones, deformaciones ni elementos sueltos.</w:t>
            </w:r>
          </w:p>
          <w:p w14:paraId="233149E2" w14:textId="77777777" w:rsidR="00D531AB" w:rsidRPr="002D35D9" w:rsidRDefault="00D531AB" w:rsidP="007F2D07">
            <w:pPr>
              <w:spacing w:after="0" w:line="240" w:lineRule="auto"/>
              <w:jc w:val="both"/>
              <w:rPr>
                <w:rFonts w:ascii="Arial Narrow" w:hAnsi="Arial Narrow" w:cs="Calibri"/>
                <w:kern w:val="2"/>
                <w:sz w:val="18"/>
                <w:lang w:eastAsia="es-CO"/>
              </w:rPr>
            </w:pPr>
          </w:p>
          <w:p w14:paraId="34EC3779"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El material deberá contar con certificación retardante al fuego clase A o B1, conforme a la normatividad aplicable, garantizando condiciones de seguridad y desempeño. Durante la ejecución se deberá mantener el control de residuos, el retiro continuo de sobrantes y el orden del área intervenida, evitando la acumulación de materiales y la afectación de zonas contiguas.</w:t>
            </w:r>
          </w:p>
          <w:p w14:paraId="6518E4A9" w14:textId="77777777" w:rsidR="00D531AB" w:rsidRPr="002D35D9" w:rsidRDefault="00D531AB" w:rsidP="007F2D07">
            <w:pPr>
              <w:spacing w:after="0" w:line="240" w:lineRule="auto"/>
              <w:jc w:val="both"/>
              <w:rPr>
                <w:rFonts w:ascii="Arial Narrow" w:hAnsi="Arial Narrow" w:cs="Calibri"/>
                <w:kern w:val="2"/>
                <w:sz w:val="18"/>
                <w:lang w:eastAsia="es-CO"/>
              </w:rPr>
            </w:pPr>
          </w:p>
          <w:p w14:paraId="07092115"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La actividad incluye todos los materiales, mano de obra, equipos, herramientas, cortes, ajustes, remates perimetrales, transporte, cargue, descargue y disposición de residuos, garantizando un sistema fonoabsorbente funcional, seguro y conforme a las condiciones técnicas exigidas.</w:t>
            </w:r>
          </w:p>
        </w:tc>
        <w:tc>
          <w:tcPr>
            <w:tcW w:w="1134" w:type="dxa"/>
            <w:tcBorders>
              <w:top w:val="nil"/>
              <w:left w:val="nil"/>
              <w:bottom w:val="single" w:sz="4" w:space="0" w:color="auto"/>
              <w:right w:val="single" w:sz="4" w:space="0" w:color="auto"/>
            </w:tcBorders>
            <w:vAlign w:val="center"/>
            <w:hideMark/>
          </w:tcPr>
          <w:p w14:paraId="0446D58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2C799C8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3247F926" w14:textId="77777777" w:rsidTr="007F2D07">
        <w:trPr>
          <w:trHeight w:val="56"/>
        </w:trPr>
        <w:tc>
          <w:tcPr>
            <w:tcW w:w="779" w:type="dxa"/>
            <w:tcBorders>
              <w:top w:val="nil"/>
              <w:left w:val="single" w:sz="4" w:space="0" w:color="auto"/>
              <w:bottom w:val="single" w:sz="4" w:space="0" w:color="auto"/>
              <w:right w:val="single" w:sz="4" w:space="0" w:color="auto"/>
            </w:tcBorders>
            <w:vAlign w:val="center"/>
          </w:tcPr>
          <w:p w14:paraId="64B30081"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8789" w:type="dxa"/>
            <w:gridSpan w:val="4"/>
            <w:tcBorders>
              <w:top w:val="nil"/>
              <w:left w:val="nil"/>
              <w:bottom w:val="single" w:sz="4" w:space="0" w:color="auto"/>
              <w:right w:val="single" w:sz="4" w:space="0" w:color="auto"/>
            </w:tcBorders>
            <w:vAlign w:val="center"/>
          </w:tcPr>
          <w:p w14:paraId="42273CCA" w14:textId="77777777" w:rsidR="00D531AB" w:rsidRDefault="00D531AB" w:rsidP="007F2D07">
            <w:pPr>
              <w:jc w:val="center"/>
              <w:rPr>
                <w:rFonts w:ascii="Arial" w:hAnsi="Arial"/>
                <w:noProof/>
                <w:kern w:val="2"/>
                <w:sz w:val="18"/>
                <w:szCs w:val="18"/>
              </w:rPr>
            </w:pPr>
            <w:r>
              <w:rPr>
                <w:noProof/>
                <w:lang w:eastAsia="es-CO"/>
              </w:rPr>
              <w:drawing>
                <wp:anchor distT="0" distB="0" distL="114300" distR="114300" simplePos="0" relativeHeight="251661312" behindDoc="0" locked="0" layoutInCell="1" allowOverlap="1" wp14:anchorId="105E3EEB" wp14:editId="0AA070C7">
                  <wp:simplePos x="0" y="0"/>
                  <wp:positionH relativeFrom="column">
                    <wp:posOffset>1177290</wp:posOffset>
                  </wp:positionH>
                  <wp:positionV relativeFrom="paragraph">
                    <wp:posOffset>113030</wp:posOffset>
                  </wp:positionV>
                  <wp:extent cx="3322320" cy="2018030"/>
                  <wp:effectExtent l="0" t="0" r="0" b="0"/>
                  <wp:wrapSquare wrapText="bothSides"/>
                  <wp:docPr id="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2320" cy="2018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53E8BF" w14:textId="77777777" w:rsidR="00D531AB" w:rsidRDefault="00D531AB" w:rsidP="007F2D07">
            <w:pPr>
              <w:jc w:val="center"/>
              <w:rPr>
                <w:rFonts w:ascii="Arial" w:hAnsi="Arial"/>
                <w:noProof/>
                <w:kern w:val="2"/>
                <w:sz w:val="18"/>
                <w:szCs w:val="18"/>
              </w:rPr>
            </w:pPr>
          </w:p>
          <w:p w14:paraId="0C14DFA6" w14:textId="77777777" w:rsidR="00D531AB" w:rsidRDefault="00D531AB" w:rsidP="007F2D07">
            <w:pPr>
              <w:jc w:val="center"/>
              <w:rPr>
                <w:rFonts w:ascii="Arial" w:hAnsi="Arial"/>
                <w:noProof/>
                <w:kern w:val="2"/>
                <w:sz w:val="18"/>
                <w:szCs w:val="18"/>
              </w:rPr>
            </w:pPr>
          </w:p>
          <w:p w14:paraId="17D4AB50" w14:textId="77777777" w:rsidR="00D531AB" w:rsidRDefault="00D531AB" w:rsidP="007F2D07">
            <w:pPr>
              <w:jc w:val="center"/>
              <w:rPr>
                <w:rFonts w:ascii="Arial" w:hAnsi="Arial"/>
                <w:noProof/>
                <w:kern w:val="2"/>
                <w:sz w:val="18"/>
                <w:szCs w:val="18"/>
              </w:rPr>
            </w:pPr>
          </w:p>
          <w:p w14:paraId="54BCE4E4" w14:textId="77777777" w:rsidR="00D531AB" w:rsidRDefault="00D531AB" w:rsidP="007F2D07">
            <w:pPr>
              <w:jc w:val="center"/>
              <w:rPr>
                <w:rFonts w:ascii="Arial" w:hAnsi="Arial"/>
                <w:noProof/>
                <w:kern w:val="2"/>
                <w:sz w:val="18"/>
                <w:szCs w:val="18"/>
              </w:rPr>
            </w:pPr>
          </w:p>
          <w:p w14:paraId="6DA5EDF2" w14:textId="77777777" w:rsidR="00D531AB" w:rsidRDefault="00D531AB" w:rsidP="007F2D07">
            <w:pPr>
              <w:jc w:val="center"/>
              <w:rPr>
                <w:rFonts w:ascii="Arial Narrow" w:hAnsi="Arial Narrow" w:cs="Calibri"/>
                <w:color w:val="000000"/>
                <w:kern w:val="2"/>
                <w:sz w:val="18"/>
                <w:lang w:eastAsia="es-CO"/>
              </w:rPr>
            </w:pPr>
          </w:p>
          <w:p w14:paraId="11A64511" w14:textId="77777777" w:rsidR="00D531AB" w:rsidRDefault="00D531AB" w:rsidP="007F2D07">
            <w:pPr>
              <w:jc w:val="center"/>
              <w:rPr>
                <w:rFonts w:ascii="Arial Narrow" w:hAnsi="Arial Narrow" w:cs="Calibri"/>
                <w:color w:val="000000"/>
                <w:kern w:val="2"/>
                <w:sz w:val="18"/>
                <w:lang w:eastAsia="es-CO"/>
              </w:rPr>
            </w:pPr>
          </w:p>
          <w:p w14:paraId="32B4633C" w14:textId="77777777" w:rsidR="00D531AB" w:rsidRDefault="00D531AB" w:rsidP="007F2D07">
            <w:pPr>
              <w:jc w:val="center"/>
              <w:rPr>
                <w:rFonts w:ascii="Arial Narrow" w:hAnsi="Arial Narrow" w:cs="Calibri"/>
                <w:color w:val="000000"/>
                <w:kern w:val="2"/>
                <w:sz w:val="18"/>
                <w:lang w:eastAsia="es-CO"/>
              </w:rPr>
            </w:pPr>
          </w:p>
          <w:p w14:paraId="4D4FC844" w14:textId="77777777" w:rsidR="00D531AB" w:rsidRDefault="00D531AB" w:rsidP="007F2D07">
            <w:pPr>
              <w:rPr>
                <w:rFonts w:ascii="Arial Narrow" w:hAnsi="Arial Narrow" w:cs="Calibri"/>
                <w:color w:val="000000"/>
                <w:kern w:val="2"/>
                <w:sz w:val="18"/>
                <w:lang w:eastAsia="es-CO"/>
              </w:rPr>
            </w:pPr>
          </w:p>
          <w:p w14:paraId="08C2BFE2" w14:textId="77777777" w:rsidR="00D531AB" w:rsidRPr="00343696" w:rsidRDefault="00D531AB" w:rsidP="007F2D07">
            <w:pPr>
              <w:jc w:val="center"/>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Imagen de referencia </w:t>
            </w:r>
          </w:p>
        </w:tc>
      </w:tr>
      <w:tr w:rsidR="00D531AB" w:rsidRPr="00343696" w14:paraId="6067F432"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tcPr>
          <w:p w14:paraId="0E2DFB8D" w14:textId="77777777" w:rsidR="00D531AB" w:rsidRPr="00336F08" w:rsidRDefault="00D531AB" w:rsidP="007F2D07">
            <w:pPr>
              <w:spacing w:after="0" w:line="240" w:lineRule="auto"/>
              <w:jc w:val="center"/>
              <w:rPr>
                <w:rFonts w:ascii="Arial" w:hAnsi="Arial"/>
                <w:b/>
                <w:bCs/>
                <w:color w:val="4472C4"/>
                <w:sz w:val="18"/>
                <w:szCs w:val="18"/>
                <w:lang w:eastAsia="es-CO"/>
              </w:rPr>
            </w:pPr>
            <w:r>
              <w:rPr>
                <w:rFonts w:ascii="Arial" w:hAnsi="Arial"/>
                <w:b/>
                <w:bCs/>
                <w:color w:val="4472C4"/>
                <w:sz w:val="18"/>
                <w:szCs w:val="18"/>
              </w:rPr>
              <w:t>A1-6.01.</w:t>
            </w:r>
          </w:p>
        </w:tc>
        <w:tc>
          <w:tcPr>
            <w:tcW w:w="2693" w:type="dxa"/>
            <w:tcBorders>
              <w:top w:val="single" w:sz="4" w:space="0" w:color="auto"/>
              <w:left w:val="nil"/>
              <w:bottom w:val="single" w:sz="4" w:space="0" w:color="auto"/>
              <w:right w:val="single" w:sz="4" w:space="0" w:color="auto"/>
            </w:tcBorders>
            <w:shd w:val="clear" w:color="auto" w:fill="D9E1F2"/>
            <w:vAlign w:val="center"/>
          </w:tcPr>
          <w:p w14:paraId="1518146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74DEB">
              <w:rPr>
                <w:rFonts w:ascii="Arial Narrow" w:hAnsi="Arial Narrow" w:cs="Calibri"/>
                <w:b/>
                <w:bCs/>
                <w:color w:val="000000"/>
                <w:kern w:val="2"/>
                <w:sz w:val="18"/>
                <w:lang w:eastAsia="es-CO"/>
              </w:rPr>
              <w:t>SUMINISTRO E INSTALACIÓN DE PISO DE CAUCHO DE ALTA DENSIDAD, TIPO BALDOSA INTERLOCK O SIMILAR DE 10MM A 15MM DE ESPESOR COMPUESTO DE CAUCHO SBR Y EPDM O SIMILAR CON CAPACIDADES ANTIDESLIZANTES Y DE AMORTIGUACIÓN DE IMPACTO Y AISLAMIENTO ANTIESTÁTICO.</w:t>
            </w:r>
          </w:p>
        </w:tc>
        <w:tc>
          <w:tcPr>
            <w:tcW w:w="4111" w:type="dxa"/>
            <w:tcBorders>
              <w:top w:val="single" w:sz="4" w:space="0" w:color="auto"/>
              <w:left w:val="nil"/>
              <w:bottom w:val="single" w:sz="4" w:space="0" w:color="auto"/>
              <w:right w:val="single" w:sz="4" w:space="0" w:color="auto"/>
            </w:tcBorders>
            <w:shd w:val="clear" w:color="auto" w:fill="D9E1F2"/>
            <w:vAlign w:val="center"/>
          </w:tcPr>
          <w:p w14:paraId="57D3BEDC"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tcPr>
          <w:p w14:paraId="714DD90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tcPr>
          <w:p w14:paraId="528C035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171700C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0F0FFDBB"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7385A10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6880AA24" w14:textId="77777777" w:rsidR="00D531AB" w:rsidRPr="00174DEB" w:rsidRDefault="00D531AB" w:rsidP="007F2D07">
            <w:pPr>
              <w:spacing w:after="0" w:line="240" w:lineRule="auto"/>
              <w:rPr>
                <w:rFonts w:ascii="Arial Narrow" w:hAnsi="Arial Narrow" w:cs="Calibri"/>
                <w:kern w:val="2"/>
                <w:sz w:val="18"/>
                <w:szCs w:val="20"/>
                <w:lang w:eastAsia="es-CO"/>
              </w:rPr>
            </w:pPr>
            <w:r w:rsidRPr="00174DEB">
              <w:rPr>
                <w:rFonts w:ascii="Arial Narrow" w:hAnsi="Arial Narrow" w:cs="Calibri"/>
                <w:kern w:val="2"/>
                <w:sz w:val="18"/>
                <w:szCs w:val="20"/>
                <w:lang w:eastAsia="es-CO"/>
              </w:rPr>
              <w:t xml:space="preserve">62 metros cuadrados </w:t>
            </w:r>
          </w:p>
        </w:tc>
        <w:tc>
          <w:tcPr>
            <w:tcW w:w="1134" w:type="dxa"/>
            <w:tcBorders>
              <w:top w:val="single" w:sz="4" w:space="0" w:color="auto"/>
              <w:left w:val="nil"/>
              <w:bottom w:val="single" w:sz="4" w:space="0" w:color="auto"/>
              <w:right w:val="single" w:sz="4" w:space="0" w:color="auto"/>
            </w:tcBorders>
            <w:vAlign w:val="center"/>
          </w:tcPr>
          <w:p w14:paraId="2B0C244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0BD8CC0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0C13E48C"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6885B7E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6CECB1B8"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4F6ABE67"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ejecutar el suministro e instalación de piso de caucho de alta densidad, tipo baldosa interlock o sistema similar, con espesores entre 10 mm y 15 mm, compuesto de caucho SBR y EPDM o material equivalente, dentro del área intervenida, garantizando la delimitación del frente de trabajo y la protección de los elementos adyacentes para evitar afectaciones.</w:t>
            </w:r>
          </w:p>
          <w:p w14:paraId="4D17583F" w14:textId="77777777" w:rsidR="00D531AB" w:rsidRPr="002D35D9" w:rsidRDefault="00D531AB" w:rsidP="007F2D07">
            <w:pPr>
              <w:spacing w:after="0" w:line="240" w:lineRule="auto"/>
              <w:jc w:val="both"/>
              <w:rPr>
                <w:rFonts w:ascii="Arial Narrow" w:hAnsi="Arial Narrow" w:cs="Calibri"/>
                <w:kern w:val="2"/>
                <w:sz w:val="18"/>
                <w:lang w:eastAsia="es-CO"/>
              </w:rPr>
            </w:pPr>
          </w:p>
          <w:p w14:paraId="13A15922"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Previo a la instalación, se deberá verificar que la superficie de soporte se encuentre nivelada, firme, limpia, seca y libre de polvo, grasas o cualquier material que afecte la correcta adherencia o asentamiento del sistema. En caso de requerirse, se deberán realizar las correcciones necesarias para garantizar una base adecuada.</w:t>
            </w:r>
          </w:p>
          <w:p w14:paraId="2FE52493" w14:textId="77777777" w:rsidR="00D531AB" w:rsidRPr="002D35D9" w:rsidRDefault="00D531AB" w:rsidP="007F2D07">
            <w:pPr>
              <w:spacing w:after="0" w:line="240" w:lineRule="auto"/>
              <w:jc w:val="both"/>
              <w:rPr>
                <w:rFonts w:ascii="Arial Narrow" w:hAnsi="Arial Narrow" w:cs="Calibri"/>
                <w:kern w:val="2"/>
                <w:sz w:val="18"/>
                <w:lang w:eastAsia="es-CO"/>
              </w:rPr>
            </w:pPr>
          </w:p>
          <w:p w14:paraId="04B8F03A"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La instalación se realizará de manera uniforme, continua y alineada, asegurando el correcto ensamble de las piezas tipo interlock o su fijación mediante adhesivos cuando aplique, garantizando estabilidad, nivelación y un adecuado ajuste entre piezas. El sistema deberá cumplir con propiedades antideslizantes, adecuada amortiguación de impacto y condiciones de aislamiento antiestático, conforme a las especificaciones técnicas del fabricante.</w:t>
            </w:r>
          </w:p>
          <w:p w14:paraId="45E485DC" w14:textId="77777777" w:rsidR="00D531AB" w:rsidRPr="002D35D9" w:rsidRDefault="00D531AB" w:rsidP="007F2D07">
            <w:pPr>
              <w:spacing w:after="0" w:line="240" w:lineRule="auto"/>
              <w:jc w:val="both"/>
              <w:rPr>
                <w:rFonts w:ascii="Arial Narrow" w:hAnsi="Arial Narrow" w:cs="Calibri"/>
                <w:kern w:val="2"/>
                <w:sz w:val="18"/>
                <w:lang w:eastAsia="es-CO"/>
              </w:rPr>
            </w:pPr>
          </w:p>
          <w:p w14:paraId="6AF029E0"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Durante la ejecución se deberá mantener el control de residuos, el retiro continuo de materiales sobrantes y el orden del área intervenida, evitando la acumulación de elementos y la afectación de zonas contiguas. La actividad incluye todos los materiales, mano de obra, equipos, herramientas, cortes, ajustes, remates perimetrales, transporte, cargue, descargue y disposición de residuos, garantizando un acabado final uniforme, seguro, funcional y de alta calidad.</w:t>
            </w:r>
          </w:p>
        </w:tc>
        <w:tc>
          <w:tcPr>
            <w:tcW w:w="1134" w:type="dxa"/>
            <w:tcBorders>
              <w:top w:val="single" w:sz="4" w:space="0" w:color="auto"/>
              <w:left w:val="nil"/>
              <w:bottom w:val="single" w:sz="4" w:space="0" w:color="auto"/>
              <w:right w:val="single" w:sz="4" w:space="0" w:color="auto"/>
            </w:tcBorders>
            <w:vAlign w:val="center"/>
          </w:tcPr>
          <w:p w14:paraId="1A83783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40A81AAB"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649821CE"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2337AD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8789" w:type="dxa"/>
            <w:gridSpan w:val="4"/>
            <w:tcBorders>
              <w:top w:val="single" w:sz="4" w:space="0" w:color="auto"/>
              <w:left w:val="nil"/>
              <w:bottom w:val="single" w:sz="4" w:space="0" w:color="auto"/>
              <w:right w:val="single" w:sz="4" w:space="0" w:color="auto"/>
            </w:tcBorders>
            <w:vAlign w:val="center"/>
          </w:tcPr>
          <w:p w14:paraId="3BFC7BD9" w14:textId="77777777" w:rsidR="00D531AB" w:rsidRDefault="00D531AB" w:rsidP="007F2D07">
            <w:pPr>
              <w:spacing w:after="0" w:line="240" w:lineRule="auto"/>
              <w:jc w:val="center"/>
              <w:rPr>
                <w:rFonts w:ascii="Arial Narrow" w:hAnsi="Arial Narrow" w:cs="Calibri"/>
                <w:b/>
                <w:bCs/>
                <w:kern w:val="2"/>
                <w:sz w:val="18"/>
                <w:szCs w:val="20"/>
                <w:lang w:eastAsia="es-CO"/>
              </w:rPr>
            </w:pPr>
          </w:p>
          <w:p w14:paraId="6028037B" w14:textId="77777777" w:rsidR="00D531AB" w:rsidRDefault="00D531AB" w:rsidP="007F2D07">
            <w:pPr>
              <w:spacing w:after="0" w:line="240" w:lineRule="auto"/>
              <w:jc w:val="center"/>
              <w:rPr>
                <w:rFonts w:ascii="Arial Narrow" w:hAnsi="Arial Narrow" w:cs="Calibri"/>
                <w:b/>
                <w:bCs/>
                <w:kern w:val="2"/>
                <w:sz w:val="18"/>
                <w:szCs w:val="20"/>
                <w:lang w:eastAsia="es-CO"/>
              </w:rPr>
            </w:pPr>
            <w:r w:rsidRPr="00D856BB">
              <w:rPr>
                <w:rFonts w:ascii="Arial Narrow" w:hAnsi="Arial Narrow" w:cs="Calibri"/>
                <w:noProof/>
                <w:color w:val="000000"/>
                <w:kern w:val="2"/>
                <w:sz w:val="18"/>
                <w:lang w:eastAsia="es-CO"/>
              </w:rPr>
              <w:drawing>
                <wp:inline distT="0" distB="0" distL="0" distR="0" wp14:anchorId="481326A2" wp14:editId="21BDF25D">
                  <wp:extent cx="3088005" cy="3002280"/>
                  <wp:effectExtent l="0" t="0" r="0" b="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l="48621" t="9790" r="2536" b="9845"/>
                          <a:stretch>
                            <a:fillRect/>
                          </a:stretch>
                        </pic:blipFill>
                        <pic:spPr bwMode="auto">
                          <a:xfrm>
                            <a:off x="0" y="0"/>
                            <a:ext cx="3088005" cy="3002280"/>
                          </a:xfrm>
                          <a:prstGeom prst="rect">
                            <a:avLst/>
                          </a:prstGeom>
                          <a:noFill/>
                          <a:ln>
                            <a:noFill/>
                          </a:ln>
                        </pic:spPr>
                      </pic:pic>
                    </a:graphicData>
                  </a:graphic>
                </wp:inline>
              </w:drawing>
            </w:r>
          </w:p>
          <w:p w14:paraId="7A1A62BE" w14:textId="77777777" w:rsidR="00D531AB" w:rsidRDefault="00D531AB" w:rsidP="007F2D07">
            <w:pPr>
              <w:spacing w:after="0" w:line="240" w:lineRule="auto"/>
              <w:jc w:val="center"/>
              <w:rPr>
                <w:rFonts w:ascii="Arial Narrow" w:hAnsi="Arial Narrow" w:cs="Calibri"/>
                <w:b/>
                <w:bCs/>
                <w:kern w:val="2"/>
                <w:sz w:val="18"/>
                <w:szCs w:val="20"/>
                <w:lang w:eastAsia="es-CO"/>
              </w:rPr>
            </w:pPr>
          </w:p>
          <w:p w14:paraId="614B03CA" w14:textId="77777777" w:rsidR="00D531AB" w:rsidRDefault="00D531AB" w:rsidP="007F2D07">
            <w:pPr>
              <w:spacing w:after="0" w:line="240" w:lineRule="auto"/>
              <w:jc w:val="center"/>
              <w:rPr>
                <w:rFonts w:ascii="Arial Narrow" w:hAnsi="Arial Narrow" w:cs="Calibri"/>
                <w:b/>
                <w:bCs/>
                <w:kern w:val="2"/>
                <w:sz w:val="18"/>
                <w:szCs w:val="20"/>
                <w:lang w:eastAsia="es-CO"/>
              </w:rPr>
            </w:pPr>
            <w:r>
              <w:rPr>
                <w:rFonts w:ascii="Arial Narrow" w:hAnsi="Arial Narrow" w:cs="Calibri"/>
                <w:color w:val="000000"/>
                <w:kern w:val="2"/>
                <w:sz w:val="18"/>
                <w:lang w:eastAsia="es-CO"/>
              </w:rPr>
              <w:t>Imagen de referencia</w:t>
            </w:r>
          </w:p>
          <w:p w14:paraId="15DD4476"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5BF38E7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tcPr>
          <w:p w14:paraId="3B55CBDB"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A1-7.01.</w:t>
            </w:r>
          </w:p>
        </w:tc>
        <w:tc>
          <w:tcPr>
            <w:tcW w:w="2693" w:type="dxa"/>
            <w:tcBorders>
              <w:top w:val="single" w:sz="4" w:space="0" w:color="auto"/>
              <w:left w:val="nil"/>
              <w:bottom w:val="single" w:sz="4" w:space="0" w:color="auto"/>
              <w:right w:val="single" w:sz="4" w:space="0" w:color="auto"/>
            </w:tcBorders>
            <w:shd w:val="clear" w:color="auto" w:fill="D9E1F2"/>
            <w:vAlign w:val="center"/>
          </w:tcPr>
          <w:p w14:paraId="657A593D"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74DEB">
              <w:rPr>
                <w:rFonts w:ascii="Arial Narrow" w:hAnsi="Arial Narrow" w:cs="Calibri"/>
                <w:b/>
                <w:bCs/>
                <w:color w:val="000000"/>
                <w:kern w:val="2"/>
                <w:sz w:val="18"/>
                <w:lang w:eastAsia="es-CO"/>
              </w:rPr>
              <w:t>Suministro e instalación de Puerta en Vidrio Templado Laminado 10mm</w:t>
            </w:r>
          </w:p>
        </w:tc>
        <w:tc>
          <w:tcPr>
            <w:tcW w:w="4111" w:type="dxa"/>
            <w:tcBorders>
              <w:top w:val="single" w:sz="4" w:space="0" w:color="auto"/>
              <w:left w:val="nil"/>
              <w:bottom w:val="single" w:sz="4" w:space="0" w:color="auto"/>
              <w:right w:val="single" w:sz="4" w:space="0" w:color="auto"/>
            </w:tcBorders>
            <w:shd w:val="clear" w:color="auto" w:fill="D9E1F2"/>
            <w:vAlign w:val="center"/>
          </w:tcPr>
          <w:p w14:paraId="21BE5A5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tcPr>
          <w:p w14:paraId="1E9CAC0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tcPr>
          <w:p w14:paraId="7B7F412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46FEE43A"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29AD840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00AE289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3457862A" w14:textId="77777777" w:rsidR="00D531AB" w:rsidRPr="00174DEB" w:rsidRDefault="00D531AB" w:rsidP="007F2D07">
            <w:pPr>
              <w:spacing w:after="0" w:line="240" w:lineRule="auto"/>
              <w:rPr>
                <w:rFonts w:ascii="Arial Narrow" w:hAnsi="Arial Narrow" w:cs="Calibri"/>
                <w:kern w:val="2"/>
                <w:sz w:val="18"/>
                <w:szCs w:val="20"/>
                <w:lang w:eastAsia="es-CO"/>
              </w:rPr>
            </w:pPr>
            <w:r w:rsidRPr="00174DEB">
              <w:rPr>
                <w:rFonts w:ascii="Arial Narrow" w:hAnsi="Arial Narrow" w:cs="Calibri"/>
                <w:kern w:val="2"/>
                <w:sz w:val="18"/>
                <w:szCs w:val="20"/>
                <w:lang w:eastAsia="es-CO"/>
              </w:rPr>
              <w:t>5.14 M2</w:t>
            </w:r>
          </w:p>
        </w:tc>
        <w:tc>
          <w:tcPr>
            <w:tcW w:w="1134" w:type="dxa"/>
            <w:tcBorders>
              <w:top w:val="single" w:sz="4" w:space="0" w:color="auto"/>
              <w:left w:val="nil"/>
              <w:bottom w:val="single" w:sz="4" w:space="0" w:color="auto"/>
              <w:right w:val="single" w:sz="4" w:space="0" w:color="auto"/>
            </w:tcBorders>
            <w:vAlign w:val="center"/>
          </w:tcPr>
          <w:p w14:paraId="1CC2CF4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7896A9D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2E7E944B"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B866701"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2E2A545A"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28F2C302"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ejecutar el suministro e instalación de puerta corrediza en vidrio templado de seguridad para acceso a espacios interiores, con dimensiones acordes y proporcionales al área indicada (la dimensión mencionada es la del vano existente 2,20 m de ancho por 2,34 m de alto), se debe asegurar el correcto funcionamiento e instalación de la puerta  fabricada en vidrio templado de 10 mm de espesor con bordes pulidos para mayor seguridad, dentro del área intervenida, garantizando la delimitación del frente de trabajo y la protección de los elementos adyacentes para evitar afectaciones. Previo a la fabricación, se deberán verificar en sitio las dimensiones exactas, considerando que el vidrio templado no admite modificaciones posteriores.</w:t>
            </w:r>
          </w:p>
          <w:p w14:paraId="042FF40E" w14:textId="77777777" w:rsidR="00D531AB" w:rsidRPr="002D35D9" w:rsidRDefault="00D531AB" w:rsidP="007F2D07">
            <w:pPr>
              <w:spacing w:after="0" w:line="240" w:lineRule="auto"/>
              <w:jc w:val="both"/>
              <w:rPr>
                <w:rFonts w:ascii="Arial Narrow" w:hAnsi="Arial Narrow" w:cs="Calibri"/>
                <w:kern w:val="2"/>
                <w:sz w:val="18"/>
                <w:lang w:eastAsia="es-CO"/>
              </w:rPr>
            </w:pPr>
          </w:p>
          <w:p w14:paraId="3EB265C6"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La instalación se realizará conforme al diseño de sistema corredizo, incluyendo riel superior, rodamientos, guías, topes, manijas y demás herrajes en acero inoxidable o aluminio anodizado necesarios para su correcto funcionamiento, garantizando un desplazamiento suave, estable y seguro. Se deberá asegurar el adecuado anclaje del sistema a la estructura existente, correcta alineación, nivelación y holguras de operación.</w:t>
            </w:r>
          </w:p>
          <w:p w14:paraId="5CF7289B" w14:textId="77777777" w:rsidR="00D531AB" w:rsidRPr="002D35D9" w:rsidRDefault="00D531AB" w:rsidP="007F2D07">
            <w:pPr>
              <w:spacing w:after="0" w:line="240" w:lineRule="auto"/>
              <w:jc w:val="both"/>
              <w:rPr>
                <w:rFonts w:ascii="Arial Narrow" w:hAnsi="Arial Narrow" w:cs="Calibri"/>
                <w:kern w:val="2"/>
                <w:sz w:val="18"/>
                <w:lang w:eastAsia="es-CO"/>
              </w:rPr>
            </w:pPr>
          </w:p>
          <w:p w14:paraId="10DDADAF"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La puerta deberá garantizar resistencia, estabilidad y adecuado funcionamiento, permitiendo el paso de luz y visibilidad entre espacios. Durante la ejecución se deberá mantener el control de residuos, el retiro continuo de sobrantes y el orden del área intervenida, evitando la acumulación de materiales y la afectación de zonas contiguas.</w:t>
            </w:r>
          </w:p>
          <w:p w14:paraId="235CD137" w14:textId="77777777" w:rsidR="00D531AB" w:rsidRPr="002D35D9" w:rsidRDefault="00D531AB" w:rsidP="007F2D07">
            <w:pPr>
              <w:spacing w:after="0" w:line="240" w:lineRule="auto"/>
              <w:jc w:val="both"/>
              <w:rPr>
                <w:rFonts w:ascii="Arial Narrow" w:hAnsi="Arial Narrow" w:cs="Calibri"/>
                <w:kern w:val="2"/>
                <w:sz w:val="18"/>
                <w:lang w:eastAsia="es-CO"/>
              </w:rPr>
            </w:pPr>
          </w:p>
          <w:p w14:paraId="3AD2FF20" w14:textId="77777777" w:rsidR="00D531AB" w:rsidRPr="002D35D9" w:rsidRDefault="00D531AB" w:rsidP="007F2D07">
            <w:pPr>
              <w:spacing w:after="0" w:line="240" w:lineRule="auto"/>
              <w:jc w:val="both"/>
              <w:rPr>
                <w:rFonts w:ascii="Arial Narrow" w:hAnsi="Arial Narrow" w:cs="Calibri"/>
                <w:b/>
                <w:bCs/>
                <w:kern w:val="2"/>
                <w:sz w:val="18"/>
                <w:szCs w:val="20"/>
                <w:lang w:eastAsia="es-CO"/>
              </w:rPr>
            </w:pPr>
            <w:r w:rsidRPr="002D35D9">
              <w:rPr>
                <w:rFonts w:ascii="Arial Narrow" w:hAnsi="Arial Narrow" w:cs="Calibri"/>
                <w:kern w:val="2"/>
                <w:sz w:val="18"/>
                <w:lang w:eastAsia="es-CO"/>
              </w:rPr>
              <w:t>La actividad incluye suministro, transporte, instalación, ajustes, limpieza final y todos los recursos necesarios para su correcta ejecución, garantizando un acabado seguro, funcional y de alta calidad.</w:t>
            </w:r>
          </w:p>
        </w:tc>
        <w:tc>
          <w:tcPr>
            <w:tcW w:w="1134" w:type="dxa"/>
            <w:tcBorders>
              <w:top w:val="single" w:sz="4" w:space="0" w:color="auto"/>
              <w:left w:val="nil"/>
              <w:bottom w:val="single" w:sz="4" w:space="0" w:color="auto"/>
              <w:right w:val="single" w:sz="4" w:space="0" w:color="auto"/>
            </w:tcBorders>
            <w:vAlign w:val="center"/>
          </w:tcPr>
          <w:p w14:paraId="4B9247C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45D8F01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583FC3DC"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490BCC1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8789" w:type="dxa"/>
            <w:gridSpan w:val="4"/>
            <w:tcBorders>
              <w:top w:val="single" w:sz="4" w:space="0" w:color="auto"/>
              <w:left w:val="nil"/>
              <w:bottom w:val="single" w:sz="4" w:space="0" w:color="auto"/>
              <w:right w:val="single" w:sz="4" w:space="0" w:color="auto"/>
            </w:tcBorders>
            <w:vAlign w:val="center"/>
          </w:tcPr>
          <w:p w14:paraId="64A1C687" w14:textId="77777777" w:rsidR="00D531AB" w:rsidRDefault="00D531AB" w:rsidP="007F2D07">
            <w:pPr>
              <w:spacing w:after="0" w:line="240" w:lineRule="auto"/>
              <w:jc w:val="center"/>
              <w:rPr>
                <w:rFonts w:ascii="Arial Narrow" w:hAnsi="Arial Narrow" w:cs="Calibri"/>
                <w:b/>
                <w:bCs/>
                <w:kern w:val="2"/>
                <w:sz w:val="18"/>
                <w:szCs w:val="20"/>
                <w:lang w:eastAsia="es-CO"/>
              </w:rPr>
            </w:pPr>
            <w:r>
              <w:rPr>
                <w:noProof/>
                <w:lang w:eastAsia="es-CO"/>
              </w:rPr>
              <w:drawing>
                <wp:anchor distT="0" distB="0" distL="114300" distR="114300" simplePos="0" relativeHeight="251662336" behindDoc="0" locked="0" layoutInCell="1" allowOverlap="1" wp14:anchorId="0F07A7A4" wp14:editId="33B6E77D">
                  <wp:simplePos x="0" y="0"/>
                  <wp:positionH relativeFrom="column">
                    <wp:posOffset>1769110</wp:posOffset>
                  </wp:positionH>
                  <wp:positionV relativeFrom="paragraph">
                    <wp:posOffset>38100</wp:posOffset>
                  </wp:positionV>
                  <wp:extent cx="2333625" cy="2629535"/>
                  <wp:effectExtent l="0" t="0" r="0" b="0"/>
                  <wp:wrapTopAndBottom/>
                  <wp:docPr id="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l="50331" r="5965"/>
                          <a:stretch>
                            <a:fillRect/>
                          </a:stretch>
                        </pic:blipFill>
                        <pic:spPr bwMode="auto">
                          <a:xfrm>
                            <a:off x="0" y="0"/>
                            <a:ext cx="2333625" cy="2629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4A1504" w14:textId="77777777" w:rsidR="00D531AB" w:rsidRDefault="00D531AB" w:rsidP="007F2D07">
            <w:pPr>
              <w:spacing w:after="0" w:line="240" w:lineRule="auto"/>
              <w:jc w:val="center"/>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             Imagen de referencia</w:t>
            </w:r>
          </w:p>
          <w:p w14:paraId="0E150A7B" w14:textId="77777777" w:rsidR="00D531AB" w:rsidRPr="00343696" w:rsidRDefault="00D531AB" w:rsidP="007F2D07">
            <w:pPr>
              <w:spacing w:after="0" w:line="240" w:lineRule="auto"/>
              <w:rPr>
                <w:rFonts w:ascii="Arial Narrow" w:hAnsi="Arial Narrow" w:cs="Calibri"/>
                <w:b/>
                <w:bCs/>
                <w:kern w:val="2"/>
                <w:sz w:val="18"/>
                <w:szCs w:val="20"/>
                <w:lang w:eastAsia="es-CO"/>
              </w:rPr>
            </w:pPr>
          </w:p>
        </w:tc>
      </w:tr>
      <w:tr w:rsidR="00D531AB" w:rsidRPr="00343696" w14:paraId="426B5F81"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2149AB16"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A1-8.01.</w:t>
            </w:r>
          </w:p>
        </w:tc>
        <w:tc>
          <w:tcPr>
            <w:tcW w:w="2693" w:type="dxa"/>
            <w:tcBorders>
              <w:top w:val="single" w:sz="4" w:space="0" w:color="auto"/>
              <w:left w:val="nil"/>
              <w:bottom w:val="single" w:sz="4" w:space="0" w:color="auto"/>
              <w:right w:val="single" w:sz="4" w:space="0" w:color="auto"/>
            </w:tcBorders>
            <w:shd w:val="clear" w:color="auto" w:fill="D9E1F2"/>
            <w:vAlign w:val="center"/>
            <w:hideMark/>
          </w:tcPr>
          <w:p w14:paraId="22352E81"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b/>
                <w:bCs/>
                <w:color w:val="000000"/>
                <w:kern w:val="2"/>
                <w:sz w:val="18"/>
                <w:lang w:eastAsia="es-CO"/>
              </w:rPr>
              <w:t>INSTALACIÓN Y PUESTA EN FUNCIONAMIENTO RED SISTEMA ELÉCTRICO</w:t>
            </w:r>
          </w:p>
        </w:tc>
        <w:tc>
          <w:tcPr>
            <w:tcW w:w="4111" w:type="dxa"/>
            <w:tcBorders>
              <w:top w:val="single" w:sz="4" w:space="0" w:color="auto"/>
              <w:left w:val="nil"/>
              <w:bottom w:val="single" w:sz="4" w:space="0" w:color="auto"/>
              <w:right w:val="single" w:sz="4" w:space="0" w:color="auto"/>
            </w:tcBorders>
            <w:shd w:val="clear" w:color="auto" w:fill="D9E1F2"/>
            <w:vAlign w:val="center"/>
            <w:hideMark/>
          </w:tcPr>
          <w:p w14:paraId="6D45D796"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hideMark/>
          </w:tcPr>
          <w:p w14:paraId="2B6C95B2"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hideMark/>
          </w:tcPr>
          <w:p w14:paraId="7FB79F68"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50614C1B"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tcPr>
          <w:p w14:paraId="2C3BA21E"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shd w:val="clear" w:color="auto" w:fill="D9E1F2"/>
            <w:vAlign w:val="center"/>
          </w:tcPr>
          <w:p w14:paraId="06C732F7" w14:textId="77777777" w:rsidR="00D531AB" w:rsidRPr="00DC39C5" w:rsidRDefault="00D531AB" w:rsidP="007F2D07">
            <w:pPr>
              <w:spacing w:after="0" w:line="240" w:lineRule="auto"/>
              <w:jc w:val="center"/>
              <w:rPr>
                <w:rFonts w:ascii="Arial Narrow" w:hAnsi="Arial Narrow" w:cs="Calibri"/>
                <w:b/>
                <w:bCs/>
                <w:color w:val="000000"/>
                <w:kern w:val="2"/>
                <w:sz w:val="18"/>
                <w:lang w:eastAsia="es-CO"/>
              </w:rPr>
            </w:pPr>
            <w:r w:rsidRPr="00DC39C5">
              <w:rPr>
                <w:rFonts w:ascii="Arial Narrow" w:hAnsi="Arial Narrow" w:cs="Calibri"/>
                <w:b/>
                <w:bCs/>
                <w:color w:val="000000"/>
                <w:kern w:val="2"/>
                <w:sz w:val="18"/>
                <w:lang w:eastAsia="es-CO"/>
              </w:rPr>
              <w:t>SUMINISTRO E INSTALACIÓN DE CANALETA PLÁSTICA PORTACABLES CON DIVISIÓN PARA LA INSTALACIÓN DE SALIDAS DE VOZ, DATOS Y ENERGÍA REGULADA</w:t>
            </w:r>
          </w:p>
        </w:tc>
        <w:tc>
          <w:tcPr>
            <w:tcW w:w="4111" w:type="dxa"/>
            <w:tcBorders>
              <w:top w:val="single" w:sz="4" w:space="0" w:color="auto"/>
              <w:left w:val="nil"/>
              <w:bottom w:val="single" w:sz="4" w:space="0" w:color="auto"/>
              <w:right w:val="single" w:sz="4" w:space="0" w:color="auto"/>
            </w:tcBorders>
            <w:shd w:val="clear" w:color="auto" w:fill="D9E1F2"/>
            <w:vAlign w:val="center"/>
          </w:tcPr>
          <w:p w14:paraId="22FAEDF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tcPr>
          <w:p w14:paraId="0F8729F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tcPr>
          <w:p w14:paraId="4F60D1E6"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6A528C5F"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FB182B2"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p>
        </w:tc>
        <w:tc>
          <w:tcPr>
            <w:tcW w:w="2693" w:type="dxa"/>
            <w:tcBorders>
              <w:top w:val="single" w:sz="4" w:space="0" w:color="auto"/>
              <w:left w:val="nil"/>
              <w:bottom w:val="single" w:sz="4" w:space="0" w:color="auto"/>
              <w:right w:val="single" w:sz="4" w:space="0" w:color="auto"/>
            </w:tcBorders>
            <w:vAlign w:val="center"/>
          </w:tcPr>
          <w:p w14:paraId="17EFCD2B"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659EB0AD" w14:textId="77777777" w:rsidR="00D531AB" w:rsidRPr="00F9010C" w:rsidRDefault="00D531AB" w:rsidP="007F2D07">
            <w:pPr>
              <w:spacing w:after="0" w:line="240" w:lineRule="auto"/>
              <w:jc w:val="center"/>
              <w:rPr>
                <w:rFonts w:ascii="Arial Narrow" w:hAnsi="Arial Narrow" w:cs="Calibri"/>
                <w:bCs/>
                <w:color w:val="000000"/>
                <w:kern w:val="2"/>
                <w:sz w:val="18"/>
                <w:szCs w:val="20"/>
                <w:lang w:eastAsia="es-CO"/>
              </w:rPr>
            </w:pPr>
            <w:r>
              <w:rPr>
                <w:rFonts w:ascii="Arial Narrow" w:hAnsi="Arial Narrow" w:cs="Calibri"/>
                <w:bCs/>
                <w:color w:val="000000"/>
                <w:kern w:val="2"/>
                <w:sz w:val="18"/>
                <w:szCs w:val="20"/>
                <w:lang w:eastAsia="es-CO"/>
              </w:rPr>
              <w:t>62.5</w:t>
            </w:r>
            <w:r w:rsidRPr="00F9010C">
              <w:rPr>
                <w:rFonts w:ascii="Arial Narrow" w:hAnsi="Arial Narrow" w:cs="Calibri"/>
                <w:bCs/>
                <w:color w:val="000000"/>
                <w:kern w:val="2"/>
                <w:sz w:val="18"/>
                <w:szCs w:val="20"/>
                <w:lang w:eastAsia="es-CO"/>
              </w:rPr>
              <w:t xml:space="preserve"> metros lineales</w:t>
            </w:r>
          </w:p>
        </w:tc>
        <w:tc>
          <w:tcPr>
            <w:tcW w:w="1134" w:type="dxa"/>
            <w:tcBorders>
              <w:top w:val="single" w:sz="4" w:space="0" w:color="auto"/>
              <w:left w:val="nil"/>
              <w:bottom w:val="single" w:sz="4" w:space="0" w:color="auto"/>
              <w:right w:val="single" w:sz="4" w:space="0" w:color="auto"/>
            </w:tcBorders>
            <w:vAlign w:val="center"/>
          </w:tcPr>
          <w:p w14:paraId="13ECD6AF"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7FF4B862"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211117A0"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BE0139E"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p>
        </w:tc>
        <w:tc>
          <w:tcPr>
            <w:tcW w:w="2693" w:type="dxa"/>
            <w:tcBorders>
              <w:top w:val="single" w:sz="4" w:space="0" w:color="auto"/>
              <w:left w:val="nil"/>
              <w:bottom w:val="single" w:sz="4" w:space="0" w:color="auto"/>
              <w:right w:val="single" w:sz="4" w:space="0" w:color="auto"/>
            </w:tcBorders>
            <w:vAlign w:val="center"/>
          </w:tcPr>
          <w:p w14:paraId="5E5D7EF2"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43DBEF24"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r w:rsidRPr="00DC39C5">
              <w:rPr>
                <w:rFonts w:ascii="Arial Narrow" w:hAnsi="Arial Narrow" w:cs="Calibri"/>
                <w:color w:val="000000"/>
                <w:kern w:val="2"/>
                <w:sz w:val="18"/>
                <w:szCs w:val="20"/>
                <w:lang w:eastAsia="es-CO"/>
              </w:rPr>
              <w:t>Se deberá ejecutar el suministro e instalación de canaleta plástica portacables para la conducción conjunta y organizada de redes de voz, datos y energía regulada dentro del área intervenida, garantizando la delimitación del frente de trabajo y la protección de los elementos adyacentes para evitar afectaciones. Previo a la instalación, se deberán verificar en sitio los recorridos, ubicación de salidas y condiciones de las superficies, asegurando la adecuada coordinación con los demás sistemas.</w:t>
            </w:r>
          </w:p>
          <w:p w14:paraId="67722120"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p>
          <w:p w14:paraId="206DBBCB"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r w:rsidRPr="00DC39C5">
              <w:rPr>
                <w:rFonts w:ascii="Arial Narrow" w:hAnsi="Arial Narrow" w:cs="Calibri"/>
                <w:color w:val="000000"/>
                <w:kern w:val="2"/>
                <w:sz w:val="18"/>
                <w:szCs w:val="20"/>
                <w:lang w:eastAsia="es-CO"/>
              </w:rPr>
              <w:t>La instalación se realizará de manera alineada, nivelada y continua, fijando la canaleta a muros u otras superficies mediante los elementos de anclaje adecuados, garantizando estabilidad, correcta sujeción y un acabado estético uniforme. El sistema deberá permitir una adecuada organización interna del cableado, asegurando la correcta disposición de las redes de voz, datos y energía regulada, evitando interferencias y garantizando condiciones seguras de operación. Se deberán incluir todos los accesorios necesarios, tales como tapas, uniones, esquineros, terminales, adaptadores y módulos para la instalación de salidas.</w:t>
            </w:r>
          </w:p>
          <w:p w14:paraId="2CCA1531"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p>
          <w:p w14:paraId="5F9BC65A"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r w:rsidRPr="00DC39C5">
              <w:rPr>
                <w:rFonts w:ascii="Arial Narrow" w:hAnsi="Arial Narrow" w:cs="Calibri"/>
                <w:color w:val="000000"/>
                <w:kern w:val="2"/>
                <w:sz w:val="18"/>
                <w:szCs w:val="20"/>
                <w:lang w:eastAsia="es-CO"/>
              </w:rPr>
              <w:t>Durante la ejecución se deberá mantener el control de residuos, el retiro continuo de sobrantes y el orden del área intervenida, evitando la acumulación de materiales y la afectación de zonas contiguas. La actividad incluye todos los materiales, mano de obra, equipos, herramientas, cortes, ajustes, perforaciones, fijaciones, transporte, cargue, descargue y limpieza final, garantizando una instalación funcional, segura y conforme a las especificaciones técnicas establecidas.</w:t>
            </w:r>
          </w:p>
        </w:tc>
        <w:tc>
          <w:tcPr>
            <w:tcW w:w="1134" w:type="dxa"/>
            <w:tcBorders>
              <w:top w:val="single" w:sz="4" w:space="0" w:color="auto"/>
              <w:left w:val="nil"/>
              <w:bottom w:val="single" w:sz="4" w:space="0" w:color="auto"/>
              <w:right w:val="single" w:sz="4" w:space="0" w:color="auto"/>
            </w:tcBorders>
            <w:vAlign w:val="center"/>
          </w:tcPr>
          <w:p w14:paraId="76154475"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28F02D93"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709750F0"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27C429F2"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A1-8.02.</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2B89F412"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DC3CC3">
              <w:rPr>
                <w:rFonts w:ascii="Arial Narrow" w:hAnsi="Arial Narrow" w:cs="Calibri"/>
                <w:b/>
                <w:bCs/>
                <w:color w:val="000000"/>
                <w:kern w:val="2"/>
                <w:sz w:val="18"/>
                <w:lang w:eastAsia="es-CO"/>
              </w:rPr>
              <w:t>SUMINISTRO E INSTALACIÓN DE LA RED ELÉCTRICA EN TUBERÍA PVC (INCLUYE TUBERÍA, CABLEADO Y REGATEO), Y/O ELEMENTOS NECESARIOS PARA DEJAR ESTAS REDES EN ÓPTIMAS CONDICIONES DE FUNCIONAMIENTO (SOLO PARA REDES EMBEBIDAS EN MUROS).</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6665112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4E4F20D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4CABA9A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5FB178BB"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8090404"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0CEBFEF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54A15120"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Pr>
                <w:rFonts w:ascii="Arial Narrow" w:hAnsi="Arial Narrow" w:cs="Calibri"/>
                <w:bCs/>
                <w:kern w:val="2"/>
                <w:sz w:val="18"/>
                <w:szCs w:val="20"/>
                <w:lang w:eastAsia="es-CO"/>
              </w:rPr>
              <w:t>2</w:t>
            </w:r>
            <w:r w:rsidRPr="00865414">
              <w:rPr>
                <w:rFonts w:ascii="Arial Narrow" w:hAnsi="Arial Narrow" w:cs="Calibri"/>
                <w:bCs/>
                <w:kern w:val="2"/>
                <w:sz w:val="18"/>
                <w:szCs w:val="20"/>
                <w:lang w:eastAsia="es-CO"/>
              </w:rPr>
              <w:t>0 metros lineales</w:t>
            </w:r>
          </w:p>
        </w:tc>
        <w:tc>
          <w:tcPr>
            <w:tcW w:w="1134" w:type="dxa"/>
            <w:tcBorders>
              <w:top w:val="single" w:sz="4" w:space="0" w:color="auto"/>
              <w:left w:val="nil"/>
              <w:bottom w:val="single" w:sz="4" w:space="0" w:color="auto"/>
              <w:right w:val="single" w:sz="4" w:space="0" w:color="auto"/>
            </w:tcBorders>
            <w:vAlign w:val="center"/>
          </w:tcPr>
          <w:p w14:paraId="4BB21B15"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0AC5C20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3F0A160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671973E"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3EC4024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00987F6B"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Se deberá ejecutar el suministro e instalación de la red eléctrica embebida en muros mediante tubería PVC, dentro del área intervenida, garantizando la delimitación del frente de trabajo y la protección de los elementos adyacentes para evitar afectaciones. La actividad incluye el regateo en muros, suministro e instalación de tubería, conductores eléctricos y demás elementos necesarios para la correcta canalización y funcionamiento del sistema.</w:t>
            </w:r>
          </w:p>
          <w:p w14:paraId="755CD7A0"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05C91854"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Previo al inicio, se deberán verificar los recorridos, puntos de conexión y condiciones de los muros, asegurando la adecuada coordinación con los demás sistemas. El regateo se realizará de forma controlada, evitando afectaciones estructurales y garantizando trazos alineados y definidos. Posteriormente, se instalará la tubería PVC con sus respectivos accesorios (codos, uniones, cajas, etc.), asegurando continuidad, fijación y correcta disposición.</w:t>
            </w:r>
          </w:p>
          <w:p w14:paraId="0EB70FA2"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1FDF6769"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El cableado se realizará conforme a las especificaciones técnicas, garantizando el calibre adecuado, correcta identificación, continuidad, aislamiento y cumplimiento de la normatividad vigente. Una vez instalada la red, se deberán realizar las pruebas necesarias para verificar su correcto funcionamiento. Finalmente, se deberá efectuar el resane de los muros intervenidos, dejándolos en condiciones aptas para su acabado final.</w:t>
            </w:r>
          </w:p>
          <w:p w14:paraId="588EEB67"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7DE9BA76"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Durante la ejecución se deberá mantener el control de residuos, el retiro continuo de sobrantes y el orden del área intervenida, evitando la acumulación de escombros y la afectación de zonas contiguas. La actividad incluye todos los materiales, mano de obra, equipos, herramientas, transporte, cargue, descargue, pruebas y limpieza final, garantizando una instalación segura, funcional y conforme a las condiciones técnicas exigidas.</w:t>
            </w:r>
          </w:p>
        </w:tc>
        <w:tc>
          <w:tcPr>
            <w:tcW w:w="1134" w:type="dxa"/>
            <w:tcBorders>
              <w:top w:val="single" w:sz="4" w:space="0" w:color="auto"/>
              <w:left w:val="nil"/>
              <w:bottom w:val="single" w:sz="4" w:space="0" w:color="auto"/>
              <w:right w:val="single" w:sz="4" w:space="0" w:color="auto"/>
            </w:tcBorders>
            <w:vAlign w:val="center"/>
          </w:tcPr>
          <w:p w14:paraId="0AA33E3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3396E634"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403ABA9F"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00FC1324"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A1-8.03.</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6177049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DC3CC3">
              <w:rPr>
                <w:rFonts w:ascii="Arial Narrow" w:hAnsi="Arial Narrow" w:cs="Calibri"/>
                <w:b/>
                <w:bCs/>
                <w:color w:val="000000"/>
                <w:kern w:val="2"/>
                <w:sz w:val="18"/>
                <w:lang w:eastAsia="es-CO"/>
              </w:rPr>
              <w:t>SUMINISTRO E INSTALACIÓN DE LÁMPARA TUBO LED HERMÉTICA SOBREPONER 1X24W LUZ BLANCA</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2DF7539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044ECB8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5DE1F32C"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5B4B940F"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2816453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796A5EEA"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00C83498"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12 unidades</w:t>
            </w:r>
          </w:p>
        </w:tc>
        <w:tc>
          <w:tcPr>
            <w:tcW w:w="1134" w:type="dxa"/>
            <w:tcBorders>
              <w:top w:val="single" w:sz="4" w:space="0" w:color="auto"/>
              <w:left w:val="nil"/>
              <w:bottom w:val="single" w:sz="4" w:space="0" w:color="auto"/>
              <w:right w:val="single" w:sz="4" w:space="0" w:color="auto"/>
            </w:tcBorders>
            <w:vAlign w:val="center"/>
          </w:tcPr>
          <w:p w14:paraId="1B9648D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6F744A1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38A6488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D7BE620"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1538624C"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2F1FBD13"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Se deberá ejecutar el suministro e instalación de lámpara tipo tubo LED hermética de sobreponer, configuración 1x24 W, luz blanca, dentro del área intervenida, garantizando la delimitación del frente de trabajo y la protección de los elementos adyacentes para evitar afectaciones. Previo a la instalación, se deberán verificar los puntos eléctricos existentes, condiciones de la superficie de fijación y compatibilidad del sistema.</w:t>
            </w:r>
          </w:p>
          <w:p w14:paraId="6FA555F8"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34E003A8"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La instalación se realizará mediante fijación directa a según diseño, utilizando los elementos de anclaje adecuados, garantizando estabilidad, alineación y nivelación del conjunto. La luminaria deberá contar con carcasa hermética adecuada para protección contra polvo y humedad, así como con sus respectivos accesorios, difusor, sistema de conexión y cableado necesario para su correcto funcionamiento.</w:t>
            </w:r>
          </w:p>
          <w:p w14:paraId="10F9018D"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3BBD3692"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Se deberá asegurar la correcta conexión eléctrica, verificando polaridad, continuidad y niveles de tensión, realizando las pruebas necesarias para garantizar su operación eficiente. Durante la ejecución se deberá mantener el control de residuos, el retiro continuo de materiales sobrantes y el orden del área intervenida, evitando la acumulación de elementos y la afectación de zonas contiguas.</w:t>
            </w:r>
          </w:p>
          <w:p w14:paraId="64E3494B"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7E7F9C4E"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La actividad incluye suministro, transporte, instalación, accesorios, conexiones, pruebas de funcionamiento, mano de obra, equipos, herramientas y limpieza final, garantizando un sistema de iluminación seguro, funcional y conforme a las especificaciones técnicas establecidas.</w:t>
            </w:r>
          </w:p>
        </w:tc>
        <w:tc>
          <w:tcPr>
            <w:tcW w:w="1134" w:type="dxa"/>
            <w:tcBorders>
              <w:top w:val="single" w:sz="4" w:space="0" w:color="auto"/>
              <w:left w:val="nil"/>
              <w:bottom w:val="single" w:sz="4" w:space="0" w:color="auto"/>
              <w:right w:val="single" w:sz="4" w:space="0" w:color="auto"/>
            </w:tcBorders>
            <w:vAlign w:val="center"/>
          </w:tcPr>
          <w:p w14:paraId="009C694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0B7F95E6"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05D1379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5E389228"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A1-8.05.</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3B4BF27B"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479F0">
              <w:rPr>
                <w:rFonts w:ascii="Arial Narrow" w:hAnsi="Arial Narrow" w:cs="Calibri"/>
                <w:b/>
                <w:bCs/>
                <w:color w:val="000000"/>
                <w:kern w:val="2"/>
                <w:sz w:val="18"/>
                <w:lang w:eastAsia="es-CO"/>
              </w:rPr>
              <w:t>SUMINISTRO  E INSTALACIÓN DE TOMA DOBLE AMERICANA</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6BA22C6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478D5AF5"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14E73B0E"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742B111E"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464E7BD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4BF1B4BB"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12AF4AAB"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15 unidades</w:t>
            </w:r>
          </w:p>
        </w:tc>
        <w:tc>
          <w:tcPr>
            <w:tcW w:w="1134" w:type="dxa"/>
            <w:tcBorders>
              <w:top w:val="single" w:sz="4" w:space="0" w:color="auto"/>
              <w:left w:val="nil"/>
              <w:bottom w:val="single" w:sz="4" w:space="0" w:color="auto"/>
              <w:right w:val="single" w:sz="4" w:space="0" w:color="auto"/>
            </w:tcBorders>
            <w:vAlign w:val="center"/>
          </w:tcPr>
          <w:p w14:paraId="69D048B4"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7681FF46"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1DA1D89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33CB34C"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3AB726C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1F5774AA"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 ejecutar el suministro e instalación de toma doble tipo americana dentro del área intervenida, garantizando la delimitación del frente de trabajo y la protección de los elementos adyacentes para evitar afectaciones. Previo al inicio, se deberán realizar las desconexiones eléctricas correspondientes y verificar la ausencia de tensión en el punto de intervención, asegurando condiciones seguras durante la ejecución.</w:t>
            </w:r>
          </w:p>
          <w:p w14:paraId="79236576"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5DF8598D"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instalación se realizará conforme a las especificaciones técnicas, garantizando la correcta ubicación, fijación y conexión de la toma doble tipo americana (tipo A o B con polo a tierra), asegurando adecuada polaridad, continuidad, calibre de conductores acorde a la carga y cumplimiento de la normatividad vigente. Se deberá verificar que la caja eléctrica, canalización y conductores se encuentren en condiciones adecuadas; en caso contrario, se deberán realizar los ajustes necesarios para garantizar el correcto funcionamiento del punto.</w:t>
            </w:r>
          </w:p>
          <w:p w14:paraId="1B904F77"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0A454886"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deberán utilizar materiales certificados y de primera calidad, garantizando una adecuada instalación, nivelación y acabado del elemento, así como su correcto funcionamiento. Durante la ejecución se deberá mantener el control de residuos, el retiro continuo de materiales sobrantes y el orden del área intervenida, evitando la acumulación de elementos y la afectación de zonas contiguas.</w:t>
            </w:r>
          </w:p>
          <w:p w14:paraId="1EFBEA50"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4158CA4A"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actividad incluye todos los materiales, mano de obra, equipos, herramientas, transporte, cargue, descargue, pruebas de funcionamiento y limpieza final, garantizando un punto eléctrico seguro, funcional y conforme a las condiciones técnicas requeridas.</w:t>
            </w:r>
          </w:p>
        </w:tc>
        <w:tc>
          <w:tcPr>
            <w:tcW w:w="1134" w:type="dxa"/>
            <w:tcBorders>
              <w:top w:val="single" w:sz="4" w:space="0" w:color="auto"/>
              <w:left w:val="nil"/>
              <w:bottom w:val="single" w:sz="4" w:space="0" w:color="auto"/>
              <w:right w:val="single" w:sz="4" w:space="0" w:color="auto"/>
            </w:tcBorders>
            <w:vAlign w:val="center"/>
          </w:tcPr>
          <w:p w14:paraId="065560D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146FBC9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7509A4C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64FE4755"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A1-8.06.</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0A03701C"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Pr>
                <w:rFonts w:ascii="Arial Narrow" w:hAnsi="Arial Narrow" w:cs="Calibri"/>
                <w:b/>
                <w:bCs/>
                <w:color w:val="000000"/>
                <w:kern w:val="2"/>
                <w:sz w:val="18"/>
                <w:lang w:eastAsia="es-CO"/>
              </w:rPr>
              <w:t>SUMINISTRO</w:t>
            </w:r>
            <w:r w:rsidRPr="001479F0">
              <w:rPr>
                <w:rFonts w:ascii="Arial Narrow" w:hAnsi="Arial Narrow" w:cs="Calibri"/>
                <w:b/>
                <w:bCs/>
                <w:color w:val="000000"/>
                <w:kern w:val="2"/>
                <w:sz w:val="18"/>
                <w:lang w:eastAsia="es-CO"/>
              </w:rPr>
              <w:t xml:space="preserve"> E INSTALACIÓN INTERRUPTOR CONMUTABLE SENCILLO</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40F088AF"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66B8895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507A0B2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2ECC7739"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0E02BA6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19B53106"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57266A7A"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2 unidades</w:t>
            </w:r>
          </w:p>
        </w:tc>
        <w:tc>
          <w:tcPr>
            <w:tcW w:w="1134" w:type="dxa"/>
            <w:tcBorders>
              <w:top w:val="single" w:sz="4" w:space="0" w:color="auto"/>
              <w:left w:val="nil"/>
              <w:bottom w:val="single" w:sz="4" w:space="0" w:color="auto"/>
              <w:right w:val="single" w:sz="4" w:space="0" w:color="auto"/>
            </w:tcBorders>
            <w:vAlign w:val="center"/>
          </w:tcPr>
          <w:p w14:paraId="77CFA61B"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74244733"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4E312054"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5069DB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19DE92A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0AAC4093"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 ejecutar el suministro e instalación de interruptor conmutable sencillo dentro del área intervenida, garantizando la delimitación del frente de trabajo y la protección de los elementos adyacentes para evitar afectaciones. Previo al inicio, se deberán realizar las desconexiones eléctricas correspondientes y verificar la ausencia de tensión en el punto de intervención, asegurando condiciones seguras durante la ejecución.</w:t>
            </w:r>
          </w:p>
          <w:p w14:paraId="0D35F437"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69E686EB"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instalación se realizará conforme a las especificaciones técnicas, mediante la correcta conexión de los conductores, asegurando continuidad del circuito, adecuada identificación de líneas viajeras y cumplimiento de la configuración requerida para su funcionamiento tipo conmutable (escalera). Se deberá verificar que la caja eléctrica, canalización y cableado asociado se encuentren en condiciones adecuadas, realizando los ajustes necesarios en caso de ser requerido.</w:t>
            </w:r>
          </w:p>
          <w:p w14:paraId="4BD2D444"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722607F2"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deberán utilizar materiales certificados y de primera calidad, garantizando una adecuada fijación, nivelación y acabado del elemento, así como su correcto funcionamiento. Durante la ejecución se deberá mantener el control de residuos, el retiro continuo de materiales sobrantes y el orden del área intervenida, evitando la acumulación de elementos y la afectación de zonas contiguas.</w:t>
            </w:r>
          </w:p>
          <w:p w14:paraId="380BC78D"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36F330C8"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actividad incluye todos los materiales, mano de obra, equipos, herramientas, transporte, cargue, descargue, pruebas de funcionamiento y limpieza final, garantizando un sistema seguro, funcional y conforme a las condiciones técnicas requeridas.</w:t>
            </w:r>
          </w:p>
        </w:tc>
        <w:tc>
          <w:tcPr>
            <w:tcW w:w="1134" w:type="dxa"/>
            <w:tcBorders>
              <w:top w:val="single" w:sz="4" w:space="0" w:color="auto"/>
              <w:left w:val="nil"/>
              <w:bottom w:val="single" w:sz="4" w:space="0" w:color="auto"/>
              <w:right w:val="single" w:sz="4" w:space="0" w:color="auto"/>
            </w:tcBorders>
            <w:vAlign w:val="center"/>
          </w:tcPr>
          <w:p w14:paraId="2AA34A3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5562E67D"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4B5A3379"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4DB204F7"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A1-8.07.</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4175586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479F0">
              <w:rPr>
                <w:rFonts w:ascii="Arial Narrow" w:hAnsi="Arial Narrow" w:cs="Calibri"/>
                <w:b/>
                <w:bCs/>
                <w:color w:val="000000"/>
                <w:kern w:val="2"/>
                <w:sz w:val="18"/>
                <w:lang w:eastAsia="es-CO"/>
              </w:rPr>
              <w:t>SUMINISTRO E INSTALACIÓN DE TOMA DOBLE BIFÁSICA 20A</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4DCCB3F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4120068F"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04A865E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4E1FF947"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5E7579A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5BC8ED8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464E6462"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15 unidades</w:t>
            </w:r>
          </w:p>
        </w:tc>
        <w:tc>
          <w:tcPr>
            <w:tcW w:w="1134" w:type="dxa"/>
            <w:tcBorders>
              <w:top w:val="single" w:sz="4" w:space="0" w:color="auto"/>
              <w:left w:val="nil"/>
              <w:bottom w:val="single" w:sz="4" w:space="0" w:color="auto"/>
              <w:right w:val="single" w:sz="4" w:space="0" w:color="auto"/>
            </w:tcBorders>
            <w:vAlign w:val="center"/>
          </w:tcPr>
          <w:p w14:paraId="486DF0D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3CBD883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0C7F00C1"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BAAFB5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29787386"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0CF4A364"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 ejecutar el suministro e instalación de toma doble bifásica de 20 A dentro del área intervenida, garantizando la delimitación del frente de trabajo y la protección de los elementos adyacentes para evitar afectaciones. Previo al inicio, se deberán realizar las desconexiones eléctricas correspondientes y verificar la ausencia de tensión en el punto de intervención, asegurando condiciones seguras durante la ejecución.</w:t>
            </w:r>
          </w:p>
          <w:p w14:paraId="202CE04A"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74A529C2"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instalación se realizará conforme a las especificaciones técnicas, garantizando la correcta ubicación, fijación y conexión de la toma doble bifásica de 20 A (tipo NEMA 5-20R o equivalente), asegurando adecuada polaridad, continuidad, conexión a tierra y calibre de conductores acorde a la capacidad del circuito. Se deberá verificar que la caja eléctrica, canalización y cableado existente se encuentren en condiciones adecuadas; en caso contrario, se deberán realizar los ajustes necesarios para garantizar el correcto funcionamiento del punto.</w:t>
            </w:r>
          </w:p>
          <w:p w14:paraId="7F3FDE20"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50396C22"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 asegurar que el circuito cuente con la protección correspondiente (interruptor termomagnético de 20 A) y que cumpla con la normatividad vigente aplicable. Se utilizarán materiales certificados y de primera calidad, garantizando una adecuada instalación, nivelación y acabado del elemento, así como su correcto funcionamiento.</w:t>
            </w:r>
          </w:p>
          <w:p w14:paraId="45F62D97"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103FE083"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Durante la ejecución se deberá mantener el control de residuos, el retiro continuo de materiales sobrantes y el orden del área intervenida, evitando la acumulación de elementos y la afectación de zonas contiguas. La actividad incluye todos los materiales, mano de obra, equipos, herramientas, transporte, cargue, descargue, pruebas de funcionamiento y limpieza final, garantizando un punto eléctrico seguro, funcional y conforme a las condiciones técnicas requeridas.</w:t>
            </w:r>
          </w:p>
        </w:tc>
        <w:tc>
          <w:tcPr>
            <w:tcW w:w="1134" w:type="dxa"/>
            <w:tcBorders>
              <w:top w:val="single" w:sz="4" w:space="0" w:color="auto"/>
              <w:left w:val="nil"/>
              <w:bottom w:val="single" w:sz="4" w:space="0" w:color="auto"/>
              <w:right w:val="single" w:sz="4" w:space="0" w:color="auto"/>
            </w:tcBorders>
            <w:vAlign w:val="center"/>
          </w:tcPr>
          <w:p w14:paraId="7D94AF3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4C12E8EF"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7A3E4816"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7F4C9D1D"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A1-8.08.</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393459CC"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479F0">
              <w:rPr>
                <w:rFonts w:ascii="Arial Narrow" w:hAnsi="Arial Narrow" w:cs="Calibri"/>
                <w:b/>
                <w:bCs/>
                <w:color w:val="000000"/>
                <w:kern w:val="2"/>
                <w:sz w:val="18"/>
                <w:lang w:eastAsia="es-CO"/>
              </w:rPr>
              <w:t>SUMINISTRO E INSTALACIÓN TOMA DOBLE P.T.A. 15A 125V NARANJA</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2865AF1E"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5FFBDAB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5C0300B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1E57918D"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42606044"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0659D651"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3F7F8B16"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15 unidades</w:t>
            </w:r>
          </w:p>
        </w:tc>
        <w:tc>
          <w:tcPr>
            <w:tcW w:w="1134" w:type="dxa"/>
            <w:tcBorders>
              <w:top w:val="single" w:sz="4" w:space="0" w:color="auto"/>
              <w:left w:val="nil"/>
              <w:bottom w:val="single" w:sz="4" w:space="0" w:color="auto"/>
              <w:right w:val="single" w:sz="4" w:space="0" w:color="auto"/>
            </w:tcBorders>
            <w:vAlign w:val="center"/>
          </w:tcPr>
          <w:p w14:paraId="1B07A48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0F3FD19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567CC94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20779AF4"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2780361E"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7CA8EE91"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Se deberá ejecutar el suministro e instalación de toma doble con polo a tierra (P.T.A.) de 15 A y 125 V, color naranja, dentro del área intervenida, garantizando la delimitación del frente de trabajo y la protección de los elementos adyacentes para evitar afectaciones. Este tipo de toma está destinado a circuitos regulados, por lo cual deberá garantizarse su correcta identificación y conexión conforme al diseño eléctrico.</w:t>
            </w:r>
          </w:p>
          <w:p w14:paraId="77D5306D" w14:textId="77777777" w:rsidR="00D531AB" w:rsidRPr="00E34047" w:rsidRDefault="00D531AB" w:rsidP="007F2D07">
            <w:pPr>
              <w:spacing w:after="0" w:line="240" w:lineRule="auto"/>
              <w:jc w:val="both"/>
              <w:rPr>
                <w:rFonts w:ascii="Arial Narrow" w:hAnsi="Arial Narrow" w:cs="Calibri"/>
                <w:kern w:val="2"/>
                <w:sz w:val="18"/>
                <w:szCs w:val="20"/>
                <w:lang w:eastAsia="es-CO"/>
              </w:rPr>
            </w:pPr>
          </w:p>
          <w:p w14:paraId="48AFBA43"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Previo al inicio, se deberán realizar las desconexiones eléctricas correspondientes y verificar la ausencia de tensión en el punto de intervención, asegurando condiciones seguras durante la ejecución. La instalación se realizará conforme a las especificaciones técnicas, garantizando la correcta ubicación, fijación y conexión del tomacorriente, asegurando adecuada polaridad, continuidad, conexión efectiva a tierra y calibre de conductores acorde a la carga y al tipo de circuito regulado.</w:t>
            </w:r>
          </w:p>
          <w:p w14:paraId="18896F23" w14:textId="77777777" w:rsidR="00D531AB" w:rsidRPr="00E34047" w:rsidRDefault="00D531AB" w:rsidP="007F2D07">
            <w:pPr>
              <w:spacing w:after="0" w:line="240" w:lineRule="auto"/>
              <w:jc w:val="both"/>
              <w:rPr>
                <w:rFonts w:ascii="Arial Narrow" w:hAnsi="Arial Narrow" w:cs="Calibri"/>
                <w:kern w:val="2"/>
                <w:sz w:val="18"/>
                <w:szCs w:val="20"/>
                <w:lang w:eastAsia="es-CO"/>
              </w:rPr>
            </w:pPr>
          </w:p>
          <w:p w14:paraId="6B796089"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Se deberá verificar que la caja eléctrica, canalización y cableado existente se encuentren en condiciones adecuadas; en caso contrario, se deberán realizar los ajustes necesarios para garantizar el correcto funcionamiento del punto. Así mismo, se deberá asegurar que el circuito cuente con la protección correspondiente y que cumpla con la normatividad vigente aplicable.</w:t>
            </w:r>
          </w:p>
          <w:p w14:paraId="2A796B45" w14:textId="77777777" w:rsidR="00D531AB" w:rsidRPr="00E34047" w:rsidRDefault="00D531AB" w:rsidP="007F2D07">
            <w:pPr>
              <w:spacing w:after="0" w:line="240" w:lineRule="auto"/>
              <w:jc w:val="both"/>
              <w:rPr>
                <w:rFonts w:ascii="Arial Narrow" w:hAnsi="Arial Narrow" w:cs="Calibri"/>
                <w:kern w:val="2"/>
                <w:sz w:val="18"/>
                <w:szCs w:val="20"/>
                <w:lang w:eastAsia="es-CO"/>
              </w:rPr>
            </w:pPr>
          </w:p>
          <w:p w14:paraId="0F150784"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Se utilizarán materiales certificados y de primera calidad, garantizando una adecuada instalación, nivelación y acabado del elemento, así como su correcto funcionamiento. Durante la ejecución se deberá mantener el control de residuos, el retiro continuo de materiales sobrantes y el orden del área intervenida, evitando la acumulación de elementos y la afectación de zonas contiguas.</w:t>
            </w:r>
          </w:p>
          <w:p w14:paraId="34CE1770" w14:textId="77777777" w:rsidR="00D531AB" w:rsidRPr="00E34047" w:rsidRDefault="00D531AB" w:rsidP="007F2D07">
            <w:pPr>
              <w:spacing w:after="0" w:line="240" w:lineRule="auto"/>
              <w:jc w:val="both"/>
              <w:rPr>
                <w:rFonts w:ascii="Arial Narrow" w:hAnsi="Arial Narrow" w:cs="Calibri"/>
                <w:kern w:val="2"/>
                <w:sz w:val="18"/>
                <w:szCs w:val="20"/>
                <w:lang w:eastAsia="es-CO"/>
              </w:rPr>
            </w:pPr>
          </w:p>
          <w:p w14:paraId="6165FE46"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La actividad incluye todos los materiales, mano de obra, equipos, herramientas, transporte, cargue, descargue, pruebas de funcionamiento y limpieza final, garantizando un punto eléctrico seguro, funcional y conforme a las condiciones técnicas requeridas.</w:t>
            </w:r>
          </w:p>
        </w:tc>
        <w:tc>
          <w:tcPr>
            <w:tcW w:w="1134" w:type="dxa"/>
            <w:tcBorders>
              <w:top w:val="single" w:sz="4" w:space="0" w:color="auto"/>
              <w:left w:val="nil"/>
              <w:bottom w:val="single" w:sz="4" w:space="0" w:color="auto"/>
              <w:right w:val="single" w:sz="4" w:space="0" w:color="auto"/>
            </w:tcBorders>
            <w:vAlign w:val="center"/>
          </w:tcPr>
          <w:p w14:paraId="20D8B46C"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348E69C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4B164459"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0C42049B"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A1-8.09.</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5BB76C0C"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sidRPr="00343696">
              <w:rPr>
                <w:rFonts w:ascii="Arial Narrow" w:hAnsi="Arial Narrow" w:cs="Calibri"/>
                <w:b/>
                <w:bCs/>
                <w:color w:val="000000"/>
                <w:kern w:val="2"/>
                <w:sz w:val="18"/>
                <w:lang w:eastAsia="es-CO"/>
              </w:rPr>
              <w:t>INSTALACIÓN Y PUESTA EN FUNCIONAMIENTO RED SISTEMA ELÉCTRICO</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26B8FBFA"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21A763B7"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2DA9184E"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r w:rsidRPr="00343696">
              <w:rPr>
                <w:rFonts w:ascii="Arial Narrow" w:hAnsi="Arial Narrow" w:cs="Calibri"/>
                <w:b/>
                <w:bCs/>
                <w:kern w:val="2"/>
                <w:sz w:val="18"/>
                <w:szCs w:val="20"/>
                <w:lang w:eastAsia="es-CO"/>
              </w:rPr>
              <w:t xml:space="preserve">NO CUMPLE </w:t>
            </w:r>
          </w:p>
        </w:tc>
      </w:tr>
      <w:tr w:rsidR="00D531AB" w:rsidRPr="00343696" w14:paraId="33C53D0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048E645"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p>
        </w:tc>
        <w:tc>
          <w:tcPr>
            <w:tcW w:w="2693" w:type="dxa"/>
            <w:tcBorders>
              <w:top w:val="single" w:sz="4" w:space="0" w:color="auto"/>
              <w:left w:val="nil"/>
              <w:bottom w:val="single" w:sz="4" w:space="0" w:color="auto"/>
              <w:right w:val="single" w:sz="4" w:space="0" w:color="auto"/>
            </w:tcBorders>
            <w:vAlign w:val="center"/>
            <w:hideMark/>
          </w:tcPr>
          <w:p w14:paraId="77B6BA08"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hideMark/>
          </w:tcPr>
          <w:p w14:paraId="380BC45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01</w:t>
            </w:r>
          </w:p>
        </w:tc>
        <w:tc>
          <w:tcPr>
            <w:tcW w:w="1134" w:type="dxa"/>
            <w:tcBorders>
              <w:top w:val="single" w:sz="4" w:space="0" w:color="auto"/>
              <w:left w:val="nil"/>
              <w:bottom w:val="single" w:sz="4" w:space="0" w:color="auto"/>
              <w:right w:val="single" w:sz="4" w:space="0" w:color="auto"/>
            </w:tcBorders>
            <w:vAlign w:val="center"/>
          </w:tcPr>
          <w:p w14:paraId="3678D636"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54BEB8D2"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7881503A" w14:textId="77777777" w:rsidTr="007F2D07">
        <w:trPr>
          <w:trHeight w:val="2818"/>
        </w:trPr>
        <w:tc>
          <w:tcPr>
            <w:tcW w:w="779" w:type="dxa"/>
            <w:vMerge w:val="restart"/>
            <w:tcBorders>
              <w:top w:val="single" w:sz="4" w:space="0" w:color="auto"/>
              <w:left w:val="single" w:sz="4" w:space="0" w:color="auto"/>
              <w:bottom w:val="nil"/>
              <w:right w:val="single" w:sz="4" w:space="0" w:color="auto"/>
            </w:tcBorders>
            <w:vAlign w:val="center"/>
          </w:tcPr>
          <w:p w14:paraId="30C26512"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p>
        </w:tc>
        <w:tc>
          <w:tcPr>
            <w:tcW w:w="2693" w:type="dxa"/>
            <w:vMerge w:val="restart"/>
            <w:tcBorders>
              <w:top w:val="single" w:sz="4" w:space="0" w:color="auto"/>
              <w:left w:val="nil"/>
              <w:bottom w:val="nil"/>
              <w:right w:val="single" w:sz="4" w:space="0" w:color="auto"/>
            </w:tcBorders>
            <w:vAlign w:val="center"/>
            <w:hideMark/>
          </w:tcPr>
          <w:p w14:paraId="2CAC3A3C"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6642C957" w14:textId="77777777" w:rsidR="00D531AB" w:rsidRPr="00343696" w:rsidRDefault="00D531AB" w:rsidP="007F2D07">
            <w:pPr>
              <w:spacing w:after="0" w:line="240" w:lineRule="auto"/>
              <w:jc w:val="both"/>
              <w:rPr>
                <w:rFonts w:ascii="Arial Narrow" w:hAnsi="Arial Narrow" w:cs="Calibri"/>
                <w:bCs/>
                <w:color w:val="000000"/>
                <w:kern w:val="2"/>
                <w:sz w:val="18"/>
                <w:szCs w:val="20"/>
                <w:lang w:eastAsia="es-CO"/>
              </w:rPr>
            </w:pPr>
            <w:r w:rsidRPr="00343696">
              <w:rPr>
                <w:rFonts w:ascii="Arial Narrow" w:hAnsi="Arial Narrow" w:cs="Calibri"/>
                <w:bCs/>
                <w:color w:val="000000"/>
                <w:kern w:val="2"/>
                <w:sz w:val="18"/>
                <w:szCs w:val="20"/>
                <w:lang w:eastAsia="es-CO"/>
              </w:rPr>
              <w:t>Instalación, adecuación y puesta en funcionamiento del sistema de red eléctrica, de acuerdo con los planos, normas técnicas vigentes y requerimientos del proyecto. La actividad incluye el suministro e instalación de canalizaciones, cableado eléctrico, tableros, tomacorrientes, puntos de conexión y elementos de protección, así como la verificación de continuidad, correcta polaridad, niveles de tensión y pruebas operativas. Se garantiza el cumplimiento de las condiciones de seguridad eléctrica y el correcto funcionamiento del sistema para la operación de los equipos asociados.</w:t>
            </w:r>
          </w:p>
          <w:p w14:paraId="2B32FBA1" w14:textId="77777777" w:rsidR="00D531AB" w:rsidRPr="00343696" w:rsidRDefault="00D531AB" w:rsidP="007F2D07">
            <w:pPr>
              <w:spacing w:after="0" w:line="240" w:lineRule="auto"/>
              <w:jc w:val="both"/>
              <w:rPr>
                <w:rFonts w:ascii="Arial Narrow" w:hAnsi="Arial Narrow" w:cs="Calibri"/>
                <w:bCs/>
                <w:color w:val="000000"/>
                <w:kern w:val="2"/>
                <w:sz w:val="18"/>
                <w:szCs w:val="20"/>
                <w:lang w:eastAsia="es-CO"/>
              </w:rPr>
            </w:pPr>
          </w:p>
          <w:p w14:paraId="5DEC0DFA" w14:textId="77777777" w:rsidR="00D531AB" w:rsidRPr="00F9010C" w:rsidRDefault="00D531AB" w:rsidP="007F2D07">
            <w:pPr>
              <w:spacing w:after="0" w:line="240" w:lineRule="auto"/>
              <w:jc w:val="both"/>
              <w:rPr>
                <w:rFonts w:ascii="Arial Narrow" w:hAnsi="Arial Narrow" w:cs="Calibri"/>
                <w:bCs/>
                <w:color w:val="000000"/>
                <w:kern w:val="2"/>
                <w:sz w:val="18"/>
                <w:szCs w:val="20"/>
                <w:lang w:eastAsia="es-CO"/>
              </w:rPr>
            </w:pPr>
            <w:r w:rsidRPr="00343696">
              <w:rPr>
                <w:rFonts w:ascii="Arial Narrow" w:hAnsi="Arial Narrow" w:cs="Calibri"/>
                <w:bCs/>
                <w:color w:val="000000"/>
                <w:kern w:val="2"/>
                <w:sz w:val="18"/>
                <w:szCs w:val="20"/>
                <w:lang w:eastAsia="es-CO"/>
              </w:rPr>
              <w:t>Las adecuaciones deberán regirse bajo las siguien</w:t>
            </w:r>
            <w:r>
              <w:rPr>
                <w:rFonts w:ascii="Arial Narrow" w:hAnsi="Arial Narrow" w:cs="Calibri"/>
                <w:bCs/>
                <w:color w:val="000000"/>
                <w:kern w:val="2"/>
                <w:sz w:val="18"/>
                <w:szCs w:val="20"/>
                <w:lang w:eastAsia="es-CO"/>
              </w:rPr>
              <w:t xml:space="preserve">tes especificaciones técnicas: </w:t>
            </w:r>
          </w:p>
        </w:tc>
        <w:tc>
          <w:tcPr>
            <w:tcW w:w="1134" w:type="dxa"/>
            <w:vMerge w:val="restart"/>
            <w:tcBorders>
              <w:top w:val="single" w:sz="4" w:space="0" w:color="auto"/>
              <w:left w:val="nil"/>
              <w:bottom w:val="nil"/>
              <w:right w:val="single" w:sz="4" w:space="0" w:color="auto"/>
            </w:tcBorders>
            <w:vAlign w:val="center"/>
          </w:tcPr>
          <w:p w14:paraId="43E11C64"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vMerge w:val="restart"/>
            <w:tcBorders>
              <w:top w:val="single" w:sz="4" w:space="0" w:color="auto"/>
              <w:left w:val="nil"/>
              <w:bottom w:val="nil"/>
              <w:right w:val="single" w:sz="4" w:space="0" w:color="auto"/>
            </w:tcBorders>
            <w:vAlign w:val="center"/>
          </w:tcPr>
          <w:p w14:paraId="2E0B09BC"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06005BB1" w14:textId="77777777" w:rsidTr="007F2D07">
        <w:trPr>
          <w:trHeight w:val="84"/>
        </w:trPr>
        <w:tc>
          <w:tcPr>
            <w:tcW w:w="779" w:type="dxa"/>
            <w:vMerge/>
            <w:tcBorders>
              <w:top w:val="single" w:sz="4" w:space="0" w:color="auto"/>
              <w:left w:val="single" w:sz="4" w:space="0" w:color="auto"/>
              <w:bottom w:val="nil"/>
              <w:right w:val="single" w:sz="4" w:space="0" w:color="auto"/>
            </w:tcBorders>
            <w:vAlign w:val="center"/>
            <w:hideMark/>
          </w:tcPr>
          <w:p w14:paraId="13EFC69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0A2831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258B18D1"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TABLERO DE DISTRIBUCION NORMAL</w:t>
            </w:r>
          </w:p>
        </w:tc>
        <w:tc>
          <w:tcPr>
            <w:tcW w:w="1134" w:type="dxa"/>
            <w:vMerge/>
            <w:tcBorders>
              <w:top w:val="single" w:sz="4" w:space="0" w:color="auto"/>
              <w:left w:val="nil"/>
              <w:bottom w:val="nil"/>
              <w:right w:val="single" w:sz="4" w:space="0" w:color="auto"/>
            </w:tcBorders>
            <w:vAlign w:val="center"/>
            <w:hideMark/>
          </w:tcPr>
          <w:p w14:paraId="6443C44B"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16CE5E32"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7A55F9A" w14:textId="77777777" w:rsidTr="007F2D07">
        <w:trPr>
          <w:trHeight w:val="70"/>
        </w:trPr>
        <w:tc>
          <w:tcPr>
            <w:tcW w:w="779" w:type="dxa"/>
            <w:vMerge/>
            <w:tcBorders>
              <w:top w:val="single" w:sz="4" w:space="0" w:color="auto"/>
              <w:left w:val="single" w:sz="4" w:space="0" w:color="auto"/>
              <w:bottom w:val="nil"/>
              <w:right w:val="single" w:sz="4" w:space="0" w:color="auto"/>
            </w:tcBorders>
            <w:vAlign w:val="center"/>
            <w:hideMark/>
          </w:tcPr>
          <w:p w14:paraId="56CA3944"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2703C6BD"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56EBFCC0"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vMerge/>
            <w:tcBorders>
              <w:top w:val="single" w:sz="4" w:space="0" w:color="auto"/>
              <w:left w:val="nil"/>
              <w:bottom w:val="nil"/>
              <w:right w:val="single" w:sz="4" w:space="0" w:color="auto"/>
            </w:tcBorders>
            <w:vAlign w:val="center"/>
            <w:hideMark/>
          </w:tcPr>
          <w:p w14:paraId="364C458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2713A4C8"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6C72C70"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5E5173B4"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5D0BBA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3BBA16D"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Tablero</w:t>
            </w:r>
            <w:r w:rsidRPr="00343696">
              <w:rPr>
                <w:rFonts w:ascii="Arial" w:hAnsi="Arial"/>
                <w:color w:val="000000"/>
                <w:kern w:val="2"/>
                <w:sz w:val="18"/>
                <w:szCs w:val="18"/>
              </w:rPr>
              <w:t xml:space="preserve">: </w:t>
            </w:r>
            <w:r w:rsidRPr="00343696">
              <w:rPr>
                <w:rFonts w:ascii="Arial Narrow" w:hAnsi="Arial Narrow" w:cs="Calibri"/>
                <w:color w:val="000000"/>
                <w:kern w:val="2"/>
                <w:sz w:val="18"/>
                <w:szCs w:val="20"/>
                <w:lang w:eastAsia="es-CO"/>
              </w:rPr>
              <w:t xml:space="preserve"> Trifásico con espacio para totalizador, incluye totalizador industrial según diagrama unifilar y cuadro de carga de acuerdo al diseño realizado por el Contratista. El tablero debe incluir una marcación clara de todos y cada uno de los elementos que componen del mismo, incluyendo marcación de cada uno de los conductores del circuito fases, neutro y tierra; con identificadores tipo clip o adhesivos, incluye directorio de circuitos, instalado en bolsillo en la cara interior de la tapa para actualizaciones futuras del mismo.</w:t>
            </w:r>
          </w:p>
        </w:tc>
        <w:tc>
          <w:tcPr>
            <w:tcW w:w="1134" w:type="dxa"/>
            <w:vMerge/>
            <w:tcBorders>
              <w:top w:val="single" w:sz="4" w:space="0" w:color="auto"/>
              <w:left w:val="nil"/>
              <w:bottom w:val="nil"/>
              <w:right w:val="single" w:sz="4" w:space="0" w:color="auto"/>
            </w:tcBorders>
            <w:vAlign w:val="center"/>
            <w:hideMark/>
          </w:tcPr>
          <w:p w14:paraId="302CAF6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3D531130"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D159EC7"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1200A1E7"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D4FCCE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39744CF3"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Una vez se encuentre instalación el tablero con sus respectivos enchufables, se debe revisar la totalidad de las conexiones y se apretarán los bornes de entrada, tornillos de derivación en cada uno de los interruptores automáticos, tornillos de neutros y las conexiones de la línea a tierra. Los tableros se deben derivar y alambrar siguiendo exactamente la numeración de los circuitos de acuerdo al cuadro de cargas y al diagrama unifilar, identificando los conductores para cada circuito.</w:t>
            </w:r>
          </w:p>
        </w:tc>
        <w:tc>
          <w:tcPr>
            <w:tcW w:w="1134" w:type="dxa"/>
            <w:vMerge/>
            <w:tcBorders>
              <w:top w:val="single" w:sz="4" w:space="0" w:color="auto"/>
              <w:left w:val="nil"/>
              <w:bottom w:val="nil"/>
              <w:right w:val="single" w:sz="4" w:space="0" w:color="auto"/>
            </w:tcBorders>
            <w:vAlign w:val="center"/>
            <w:hideMark/>
          </w:tcPr>
          <w:p w14:paraId="3DB8E55D"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943E78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59DE0E46"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0178FA7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192D1CE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72BA2E1E"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Barrajes</w:t>
            </w:r>
            <w:r w:rsidRPr="00343696">
              <w:rPr>
                <w:rFonts w:ascii="Arial Narrow" w:hAnsi="Arial Narrow" w:cs="Calibri"/>
                <w:color w:val="000000"/>
                <w:kern w:val="2"/>
                <w:sz w:val="18"/>
                <w:szCs w:val="20"/>
                <w:lang w:eastAsia="es-CO"/>
              </w:rPr>
              <w:t>: Barraje tripolar fabricado en cobre electrolítico.</w:t>
            </w:r>
          </w:p>
        </w:tc>
        <w:tc>
          <w:tcPr>
            <w:tcW w:w="1134" w:type="dxa"/>
            <w:vMerge/>
            <w:tcBorders>
              <w:top w:val="single" w:sz="4" w:space="0" w:color="auto"/>
              <w:left w:val="nil"/>
              <w:bottom w:val="nil"/>
              <w:right w:val="single" w:sz="4" w:space="0" w:color="auto"/>
            </w:tcBorders>
            <w:vAlign w:val="center"/>
            <w:hideMark/>
          </w:tcPr>
          <w:p w14:paraId="6B8831B0"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62E72E0A"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3A5D8BE"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36D668B3"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5A7B69A0"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4B900DB8"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Barraje para conexión del neutro del sistema.</w:t>
            </w:r>
          </w:p>
        </w:tc>
        <w:tc>
          <w:tcPr>
            <w:tcW w:w="1134" w:type="dxa"/>
            <w:vMerge/>
            <w:tcBorders>
              <w:top w:val="single" w:sz="4" w:space="0" w:color="auto"/>
              <w:left w:val="nil"/>
              <w:bottom w:val="nil"/>
              <w:right w:val="single" w:sz="4" w:space="0" w:color="auto"/>
            </w:tcBorders>
            <w:vAlign w:val="center"/>
            <w:hideMark/>
          </w:tcPr>
          <w:p w14:paraId="706B299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A26F58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D184D48"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2C78BA4E"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2E900E8A"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78A938E"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Barraje para conexión del armario al sistema de tierra.</w:t>
            </w:r>
          </w:p>
        </w:tc>
        <w:tc>
          <w:tcPr>
            <w:tcW w:w="1134" w:type="dxa"/>
            <w:vMerge/>
            <w:tcBorders>
              <w:top w:val="single" w:sz="4" w:space="0" w:color="auto"/>
              <w:left w:val="nil"/>
              <w:bottom w:val="nil"/>
              <w:right w:val="single" w:sz="4" w:space="0" w:color="auto"/>
            </w:tcBorders>
            <w:vAlign w:val="center"/>
            <w:hideMark/>
          </w:tcPr>
          <w:p w14:paraId="4A4B9D1B"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1D6EB93"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47B4492D"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685985B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4D6ABC87"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12CF7018"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Interruptores para circuito:</w:t>
            </w:r>
            <w:r w:rsidRPr="00343696">
              <w:rPr>
                <w:rFonts w:ascii="Arial" w:hAnsi="Arial"/>
                <w:color w:val="000000"/>
                <w:kern w:val="2"/>
                <w:sz w:val="18"/>
                <w:szCs w:val="18"/>
              </w:rPr>
              <w:t xml:space="preserve"> </w:t>
            </w:r>
            <w:r w:rsidRPr="00343696">
              <w:rPr>
                <w:rFonts w:ascii="Arial Narrow" w:hAnsi="Arial Narrow" w:cs="Calibri"/>
                <w:color w:val="000000"/>
                <w:kern w:val="2"/>
                <w:sz w:val="18"/>
                <w:szCs w:val="20"/>
                <w:lang w:eastAsia="es-CO"/>
              </w:rPr>
              <w:t xml:space="preserve"> Los necesarios para su correcto funcionamiento, Incluye interruptores enchufables mono polares, bipolares o tripolares de salida según el circuito que deban respaldar.</w:t>
            </w:r>
          </w:p>
        </w:tc>
        <w:tc>
          <w:tcPr>
            <w:tcW w:w="1134" w:type="dxa"/>
            <w:vMerge/>
            <w:tcBorders>
              <w:top w:val="single" w:sz="4" w:space="0" w:color="auto"/>
              <w:left w:val="nil"/>
              <w:bottom w:val="nil"/>
              <w:right w:val="single" w:sz="4" w:space="0" w:color="auto"/>
            </w:tcBorders>
            <w:vAlign w:val="center"/>
            <w:hideMark/>
          </w:tcPr>
          <w:p w14:paraId="3B0C158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9A2701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1367F78A"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6A681D1C"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731AC3D"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7A97DAD"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Normatividad</w:t>
            </w:r>
            <w:r w:rsidRPr="00343696">
              <w:rPr>
                <w:rFonts w:ascii="Arial Narrow" w:hAnsi="Arial Narrow" w:cs="Calibri"/>
                <w:b/>
                <w:bCs/>
                <w:color w:val="000000"/>
                <w:kern w:val="2"/>
                <w:sz w:val="18"/>
                <w:szCs w:val="20"/>
                <w:lang w:eastAsia="es-CO"/>
              </w:rPr>
              <w:t>:</w:t>
            </w:r>
            <w:r w:rsidRPr="00343696">
              <w:rPr>
                <w:rFonts w:ascii="Arial Narrow" w:hAnsi="Arial Narrow" w:cs="Calibri"/>
                <w:color w:val="000000"/>
                <w:kern w:val="2"/>
                <w:sz w:val="18"/>
                <w:szCs w:val="20"/>
                <w:lang w:eastAsia="es-CO"/>
              </w:rPr>
              <w:t xml:space="preserve"> Cumplir con lo especificado en las Normas RETIE- NTC 2050</w:t>
            </w:r>
          </w:p>
        </w:tc>
        <w:tc>
          <w:tcPr>
            <w:tcW w:w="1134" w:type="dxa"/>
            <w:vMerge/>
            <w:tcBorders>
              <w:top w:val="single" w:sz="4" w:space="0" w:color="auto"/>
              <w:left w:val="nil"/>
              <w:bottom w:val="nil"/>
              <w:right w:val="single" w:sz="4" w:space="0" w:color="auto"/>
            </w:tcBorders>
            <w:vAlign w:val="center"/>
            <w:hideMark/>
          </w:tcPr>
          <w:p w14:paraId="0C46FD57"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1A719B8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76109F9" w14:textId="77777777" w:rsidTr="007F2D07">
        <w:trPr>
          <w:trHeight w:val="70"/>
        </w:trPr>
        <w:tc>
          <w:tcPr>
            <w:tcW w:w="779" w:type="dxa"/>
            <w:vMerge/>
            <w:tcBorders>
              <w:top w:val="single" w:sz="4" w:space="0" w:color="auto"/>
              <w:left w:val="single" w:sz="4" w:space="0" w:color="auto"/>
              <w:bottom w:val="nil"/>
              <w:right w:val="single" w:sz="4" w:space="0" w:color="auto"/>
            </w:tcBorders>
            <w:vAlign w:val="center"/>
            <w:hideMark/>
          </w:tcPr>
          <w:p w14:paraId="169021C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26CB56C"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F78B9D1"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TABLERO DE DISTRIBUCION REGULADO</w:t>
            </w:r>
          </w:p>
        </w:tc>
        <w:tc>
          <w:tcPr>
            <w:tcW w:w="1134" w:type="dxa"/>
            <w:vMerge/>
            <w:tcBorders>
              <w:top w:val="single" w:sz="4" w:space="0" w:color="auto"/>
              <w:left w:val="nil"/>
              <w:bottom w:val="nil"/>
              <w:right w:val="single" w:sz="4" w:space="0" w:color="auto"/>
            </w:tcBorders>
            <w:vAlign w:val="center"/>
            <w:hideMark/>
          </w:tcPr>
          <w:p w14:paraId="257D48A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2587A8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06D4F4CB" w14:textId="77777777" w:rsidTr="007F2D07">
        <w:trPr>
          <w:trHeight w:val="70"/>
        </w:trPr>
        <w:tc>
          <w:tcPr>
            <w:tcW w:w="779" w:type="dxa"/>
            <w:vMerge/>
            <w:tcBorders>
              <w:top w:val="single" w:sz="4" w:space="0" w:color="auto"/>
              <w:left w:val="single" w:sz="4" w:space="0" w:color="auto"/>
              <w:bottom w:val="nil"/>
              <w:right w:val="single" w:sz="4" w:space="0" w:color="auto"/>
            </w:tcBorders>
            <w:vAlign w:val="center"/>
            <w:hideMark/>
          </w:tcPr>
          <w:p w14:paraId="50C85E23"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1D045E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1E165296"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vMerge/>
            <w:tcBorders>
              <w:top w:val="single" w:sz="4" w:space="0" w:color="auto"/>
              <w:left w:val="nil"/>
              <w:bottom w:val="nil"/>
              <w:right w:val="single" w:sz="4" w:space="0" w:color="auto"/>
            </w:tcBorders>
            <w:vAlign w:val="center"/>
            <w:hideMark/>
          </w:tcPr>
          <w:p w14:paraId="596B09A6"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A5E183E"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6A3E8AE2"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32BFC35F"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01B6F320"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299BD68"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Tablero</w:t>
            </w:r>
            <w:r w:rsidRPr="00343696">
              <w:rPr>
                <w:rFonts w:ascii="Arial Narrow" w:hAnsi="Arial Narrow" w:cs="Calibri"/>
                <w:b/>
                <w:bCs/>
                <w:color w:val="000000"/>
                <w:kern w:val="2"/>
                <w:sz w:val="18"/>
                <w:szCs w:val="20"/>
                <w:lang w:eastAsia="es-CO"/>
              </w:rPr>
              <w:t>:</w:t>
            </w:r>
            <w:r w:rsidRPr="00343696">
              <w:rPr>
                <w:rFonts w:ascii="Arial Narrow" w:hAnsi="Arial Narrow" w:cs="Calibri"/>
                <w:color w:val="000000"/>
                <w:kern w:val="2"/>
                <w:sz w:val="18"/>
                <w:szCs w:val="20"/>
                <w:lang w:eastAsia="es-CO"/>
              </w:rPr>
              <w:t xml:space="preserve"> Trifásico con espacio para totalizador, incluye totalizador industrial según diagrama unifilar y cuadro de carga de acuerdo al diseño realizado por el Contratista. El tablero debe incluir una marcación clara de todos y cada uno de los elementos que componen del mismo, incluyendo marcación de cada uno de los conductores del circuito fases, neutro y tierra; con identificadores tipo clip o adhesivos, incluye directorio de circuitos, instalado en bolsillo en la cara interior de la tapa para actualizaciones futuras del mismo.</w:t>
            </w:r>
          </w:p>
        </w:tc>
        <w:tc>
          <w:tcPr>
            <w:tcW w:w="1134" w:type="dxa"/>
            <w:vMerge/>
            <w:tcBorders>
              <w:top w:val="single" w:sz="4" w:space="0" w:color="auto"/>
              <w:left w:val="nil"/>
              <w:bottom w:val="nil"/>
              <w:right w:val="single" w:sz="4" w:space="0" w:color="auto"/>
            </w:tcBorders>
            <w:vAlign w:val="center"/>
            <w:hideMark/>
          </w:tcPr>
          <w:p w14:paraId="3F04341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1F5064FA"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737F1B6"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7C62E58D"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90D502D"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EC9B53A"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Una vez se encuentre instalación el tablero con sus respectivos enchufables, se debe revisar la totalidad de las conexiones y se apretarán los bornes de entrada, tornillos de derivación en cada uno de los interruptores automáticos, tornillos de neutros y las conexiones de la línea a tierra. Los tableros se deben derivar y alambrar siguiendo exactamente la numeración de los circuitos de acuerdo al cuadro de cargas y al diagrama unifilar, identificando los conductores para cada circuito.</w:t>
            </w:r>
          </w:p>
        </w:tc>
        <w:tc>
          <w:tcPr>
            <w:tcW w:w="1134" w:type="dxa"/>
            <w:vMerge/>
            <w:tcBorders>
              <w:top w:val="single" w:sz="4" w:space="0" w:color="auto"/>
              <w:left w:val="nil"/>
              <w:bottom w:val="nil"/>
              <w:right w:val="single" w:sz="4" w:space="0" w:color="auto"/>
            </w:tcBorders>
            <w:vAlign w:val="center"/>
            <w:hideMark/>
          </w:tcPr>
          <w:p w14:paraId="6B3A34AE"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3303E369"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B9024D6"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7840A04A"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62523A8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79C52CB"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Barrajes</w:t>
            </w:r>
            <w:r w:rsidRPr="00343696">
              <w:rPr>
                <w:rFonts w:ascii="Arial Narrow" w:hAnsi="Arial Narrow" w:cs="Calibri"/>
                <w:b/>
                <w:bCs/>
                <w:color w:val="000000"/>
                <w:kern w:val="2"/>
                <w:sz w:val="18"/>
                <w:szCs w:val="20"/>
                <w:lang w:eastAsia="es-CO"/>
              </w:rPr>
              <w:t>:</w:t>
            </w:r>
            <w:r w:rsidRPr="00343696">
              <w:rPr>
                <w:rFonts w:ascii="Arial Narrow" w:hAnsi="Arial Narrow" w:cs="Calibri"/>
                <w:color w:val="000000"/>
                <w:kern w:val="2"/>
                <w:sz w:val="18"/>
                <w:szCs w:val="20"/>
                <w:lang w:eastAsia="es-CO"/>
              </w:rPr>
              <w:t xml:space="preserve"> Barraje tripolar fabricado en cobre electrolítico.</w:t>
            </w:r>
          </w:p>
        </w:tc>
        <w:tc>
          <w:tcPr>
            <w:tcW w:w="1134" w:type="dxa"/>
            <w:vMerge/>
            <w:tcBorders>
              <w:top w:val="single" w:sz="4" w:space="0" w:color="auto"/>
              <w:left w:val="nil"/>
              <w:bottom w:val="nil"/>
              <w:right w:val="single" w:sz="4" w:space="0" w:color="auto"/>
            </w:tcBorders>
            <w:vAlign w:val="center"/>
            <w:hideMark/>
          </w:tcPr>
          <w:p w14:paraId="1320F1FE"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1F0523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6998156E"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53E1F99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1F30D32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2F21229C"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Barraje para conexión del neutro del sistema.</w:t>
            </w:r>
          </w:p>
        </w:tc>
        <w:tc>
          <w:tcPr>
            <w:tcW w:w="1134" w:type="dxa"/>
            <w:vMerge/>
            <w:tcBorders>
              <w:top w:val="single" w:sz="4" w:space="0" w:color="auto"/>
              <w:left w:val="nil"/>
              <w:bottom w:val="nil"/>
              <w:right w:val="single" w:sz="4" w:space="0" w:color="auto"/>
            </w:tcBorders>
            <w:vAlign w:val="center"/>
            <w:hideMark/>
          </w:tcPr>
          <w:p w14:paraId="2539914A"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2C879CD3"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53801994"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0A7B0172"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2BF315C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2797694F"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Barraje para conexión del armario al sistema de tierra.</w:t>
            </w:r>
          </w:p>
        </w:tc>
        <w:tc>
          <w:tcPr>
            <w:tcW w:w="1134" w:type="dxa"/>
            <w:vMerge/>
            <w:tcBorders>
              <w:top w:val="single" w:sz="4" w:space="0" w:color="auto"/>
              <w:left w:val="nil"/>
              <w:bottom w:val="nil"/>
              <w:right w:val="single" w:sz="4" w:space="0" w:color="auto"/>
            </w:tcBorders>
            <w:vAlign w:val="center"/>
            <w:hideMark/>
          </w:tcPr>
          <w:p w14:paraId="76AFB26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4D5BBD7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C3FDB27"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7462281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4A8043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CB5BAEB"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Interruptores para circuito</w:t>
            </w:r>
            <w:r w:rsidRPr="00343696">
              <w:rPr>
                <w:rFonts w:ascii="Arial Narrow" w:hAnsi="Arial Narrow" w:cs="Calibri"/>
                <w:b/>
                <w:bCs/>
                <w:color w:val="000000"/>
                <w:kern w:val="2"/>
                <w:sz w:val="18"/>
                <w:szCs w:val="20"/>
                <w:lang w:eastAsia="es-CO"/>
              </w:rPr>
              <w:t>:</w:t>
            </w:r>
            <w:r w:rsidRPr="00343696">
              <w:rPr>
                <w:rFonts w:ascii="Arial Narrow" w:hAnsi="Arial Narrow" w:cs="Calibri"/>
                <w:color w:val="000000"/>
                <w:kern w:val="2"/>
                <w:sz w:val="18"/>
                <w:szCs w:val="20"/>
                <w:lang w:eastAsia="es-CO"/>
              </w:rPr>
              <w:t xml:space="preserve"> Los necesarios para su correcto funcionamiento, Incluye interruptores enchufables mono polares, bipolares o tripolares de salida según el circuito que deban respaldar.</w:t>
            </w:r>
          </w:p>
        </w:tc>
        <w:tc>
          <w:tcPr>
            <w:tcW w:w="1134" w:type="dxa"/>
            <w:vMerge/>
            <w:tcBorders>
              <w:top w:val="single" w:sz="4" w:space="0" w:color="auto"/>
              <w:left w:val="nil"/>
              <w:bottom w:val="nil"/>
              <w:right w:val="single" w:sz="4" w:space="0" w:color="auto"/>
            </w:tcBorders>
            <w:vAlign w:val="center"/>
            <w:hideMark/>
          </w:tcPr>
          <w:p w14:paraId="12D0B199"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6B3A0788"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48BEF32"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28C72CA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C07DE92"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54F28F2F"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Normatividad</w:t>
            </w:r>
            <w:r w:rsidRPr="00343696">
              <w:rPr>
                <w:rFonts w:ascii="Arial Narrow" w:hAnsi="Arial Narrow" w:cs="Calibri"/>
                <w:color w:val="000000"/>
                <w:kern w:val="2"/>
                <w:sz w:val="18"/>
                <w:szCs w:val="20"/>
                <w:lang w:eastAsia="es-CO"/>
              </w:rPr>
              <w:t>: Cumplir con lo especificado en las Normas RETIE- NTC 2050</w:t>
            </w:r>
          </w:p>
        </w:tc>
        <w:tc>
          <w:tcPr>
            <w:tcW w:w="1134" w:type="dxa"/>
            <w:vMerge/>
            <w:tcBorders>
              <w:top w:val="single" w:sz="4" w:space="0" w:color="auto"/>
              <w:left w:val="nil"/>
              <w:bottom w:val="nil"/>
              <w:right w:val="single" w:sz="4" w:space="0" w:color="auto"/>
            </w:tcBorders>
            <w:vAlign w:val="center"/>
            <w:hideMark/>
          </w:tcPr>
          <w:p w14:paraId="786BD98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C863AD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6639E03" w14:textId="77777777" w:rsidTr="007F2D07">
        <w:trPr>
          <w:trHeight w:val="84"/>
        </w:trPr>
        <w:tc>
          <w:tcPr>
            <w:tcW w:w="779" w:type="dxa"/>
            <w:vMerge/>
            <w:tcBorders>
              <w:top w:val="single" w:sz="4" w:space="0" w:color="auto"/>
              <w:left w:val="single" w:sz="4" w:space="0" w:color="auto"/>
              <w:bottom w:val="nil"/>
              <w:right w:val="single" w:sz="4" w:space="0" w:color="auto"/>
            </w:tcBorders>
            <w:vAlign w:val="center"/>
            <w:hideMark/>
          </w:tcPr>
          <w:p w14:paraId="276427A2"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48513CDB"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F987094"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ACOMETIDA ELECTRICA UPS</w:t>
            </w:r>
          </w:p>
        </w:tc>
        <w:tc>
          <w:tcPr>
            <w:tcW w:w="1134" w:type="dxa"/>
            <w:vMerge/>
            <w:tcBorders>
              <w:top w:val="single" w:sz="4" w:space="0" w:color="auto"/>
              <w:left w:val="nil"/>
              <w:bottom w:val="nil"/>
              <w:right w:val="single" w:sz="4" w:space="0" w:color="auto"/>
            </w:tcBorders>
            <w:vAlign w:val="center"/>
            <w:hideMark/>
          </w:tcPr>
          <w:p w14:paraId="4623C17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64C2F5FC"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108B9909" w14:textId="77777777" w:rsidTr="007F2D07">
        <w:trPr>
          <w:trHeight w:val="70"/>
        </w:trPr>
        <w:tc>
          <w:tcPr>
            <w:tcW w:w="779" w:type="dxa"/>
            <w:vMerge/>
            <w:tcBorders>
              <w:top w:val="single" w:sz="4" w:space="0" w:color="auto"/>
              <w:left w:val="single" w:sz="4" w:space="0" w:color="auto"/>
              <w:bottom w:val="nil"/>
              <w:right w:val="single" w:sz="4" w:space="0" w:color="auto"/>
            </w:tcBorders>
            <w:vAlign w:val="center"/>
            <w:hideMark/>
          </w:tcPr>
          <w:p w14:paraId="56B1AE4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977EE2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8F81A86"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ESPECIFICACIÓN</w:t>
            </w:r>
          </w:p>
        </w:tc>
        <w:tc>
          <w:tcPr>
            <w:tcW w:w="1134" w:type="dxa"/>
            <w:vMerge/>
            <w:tcBorders>
              <w:top w:val="single" w:sz="4" w:space="0" w:color="auto"/>
              <w:left w:val="nil"/>
              <w:bottom w:val="nil"/>
              <w:right w:val="single" w:sz="4" w:space="0" w:color="auto"/>
            </w:tcBorders>
            <w:vAlign w:val="center"/>
            <w:hideMark/>
          </w:tcPr>
          <w:p w14:paraId="311E3DC1"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033DBFE"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CD870C9"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567AA830"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A9322F0"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39B02170"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Conductores</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Fases, neutro y tierra en cobre acorde a capacidad 10KVA</w:t>
            </w:r>
          </w:p>
        </w:tc>
        <w:tc>
          <w:tcPr>
            <w:tcW w:w="1134" w:type="dxa"/>
            <w:vMerge/>
            <w:tcBorders>
              <w:top w:val="single" w:sz="4" w:space="0" w:color="auto"/>
              <w:left w:val="nil"/>
              <w:bottom w:val="nil"/>
              <w:right w:val="single" w:sz="4" w:space="0" w:color="auto"/>
            </w:tcBorders>
            <w:vAlign w:val="center"/>
            <w:hideMark/>
          </w:tcPr>
          <w:p w14:paraId="34FF8DC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4AEE8E5D"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09CAC22"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566B912E"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7AD7A7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553FD828"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Canalización</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EMT o PVC según recorrido proyectado</w:t>
            </w:r>
          </w:p>
        </w:tc>
        <w:tc>
          <w:tcPr>
            <w:tcW w:w="1134" w:type="dxa"/>
            <w:vMerge/>
            <w:tcBorders>
              <w:top w:val="single" w:sz="4" w:space="0" w:color="auto"/>
              <w:left w:val="nil"/>
              <w:bottom w:val="nil"/>
              <w:right w:val="single" w:sz="4" w:space="0" w:color="auto"/>
            </w:tcBorders>
            <w:vAlign w:val="center"/>
            <w:hideMark/>
          </w:tcPr>
          <w:p w14:paraId="0D5467E7"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A22B592"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10409799"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35846533"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32B2EFE"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1AB69B78"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Protección</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Interruptor acorde a capacidad nominal</w:t>
            </w:r>
          </w:p>
        </w:tc>
        <w:tc>
          <w:tcPr>
            <w:tcW w:w="1134" w:type="dxa"/>
            <w:vMerge/>
            <w:tcBorders>
              <w:top w:val="single" w:sz="4" w:space="0" w:color="auto"/>
              <w:left w:val="nil"/>
              <w:bottom w:val="nil"/>
              <w:right w:val="single" w:sz="4" w:space="0" w:color="auto"/>
            </w:tcBorders>
            <w:vAlign w:val="center"/>
            <w:hideMark/>
          </w:tcPr>
          <w:p w14:paraId="6A771239"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503076B"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75EBD22C"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190488A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5DFB076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2578549"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I</w:t>
            </w:r>
            <w:r w:rsidRPr="00343696">
              <w:rPr>
                <w:rFonts w:ascii="Arial Narrow" w:hAnsi="Arial Narrow" w:cs="Calibri"/>
                <w:color w:val="000000"/>
                <w:kern w:val="2"/>
                <w:sz w:val="18"/>
                <w:szCs w:val="20"/>
                <w:lang w:eastAsia="es-CO"/>
              </w:rPr>
              <w:t>ncluye</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Conectores, fijaciones y pruebas de continuidad</w:t>
            </w:r>
          </w:p>
        </w:tc>
        <w:tc>
          <w:tcPr>
            <w:tcW w:w="1134" w:type="dxa"/>
            <w:vMerge/>
            <w:tcBorders>
              <w:top w:val="single" w:sz="4" w:space="0" w:color="auto"/>
              <w:left w:val="nil"/>
              <w:bottom w:val="nil"/>
              <w:right w:val="single" w:sz="4" w:space="0" w:color="auto"/>
            </w:tcBorders>
            <w:vAlign w:val="center"/>
            <w:hideMark/>
          </w:tcPr>
          <w:p w14:paraId="72A101F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25D4F5F0"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75990B70"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72EAE7F4"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8D17327"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563B6E37"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Normativa</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Cumplimiento RETIE vigente</w:t>
            </w:r>
          </w:p>
        </w:tc>
        <w:tc>
          <w:tcPr>
            <w:tcW w:w="1134" w:type="dxa"/>
            <w:vMerge/>
            <w:tcBorders>
              <w:top w:val="single" w:sz="4" w:space="0" w:color="auto"/>
              <w:left w:val="nil"/>
              <w:bottom w:val="nil"/>
              <w:right w:val="single" w:sz="4" w:space="0" w:color="auto"/>
            </w:tcBorders>
            <w:vAlign w:val="center"/>
            <w:hideMark/>
          </w:tcPr>
          <w:p w14:paraId="41002606"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3DBF7930"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5A956D90"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B58C233"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A1-8.10.</w:t>
            </w:r>
          </w:p>
        </w:tc>
        <w:tc>
          <w:tcPr>
            <w:tcW w:w="2693" w:type="dxa"/>
            <w:tcBorders>
              <w:top w:val="single" w:sz="4" w:space="0" w:color="auto"/>
              <w:left w:val="nil"/>
              <w:bottom w:val="single" w:sz="4" w:space="0" w:color="auto"/>
              <w:right w:val="single" w:sz="4" w:space="0" w:color="auto"/>
            </w:tcBorders>
            <w:shd w:val="clear" w:color="auto" w:fill="D9E1F2"/>
            <w:vAlign w:val="center"/>
            <w:hideMark/>
          </w:tcPr>
          <w:p w14:paraId="671ED167" w14:textId="77777777" w:rsidR="00D531AB" w:rsidRPr="00343696" w:rsidRDefault="00D531AB" w:rsidP="007F2D07">
            <w:pPr>
              <w:spacing w:after="0" w:line="240" w:lineRule="auto"/>
              <w:jc w:val="center"/>
              <w:rPr>
                <w:rFonts w:ascii="Arial" w:hAnsi="Arial"/>
                <w:b/>
                <w:bCs/>
                <w:color w:val="000000"/>
                <w:kern w:val="2"/>
                <w:sz w:val="18"/>
                <w:szCs w:val="18"/>
              </w:rPr>
            </w:pPr>
            <w:r w:rsidRPr="00343696">
              <w:rPr>
                <w:rFonts w:ascii="Arial" w:hAnsi="Arial"/>
                <w:b/>
                <w:bCs/>
                <w:color w:val="000000"/>
                <w:kern w:val="2"/>
                <w:sz w:val="18"/>
                <w:szCs w:val="18"/>
              </w:rPr>
              <w:t>INSTALACIÓN Y PUESTA EN FUNCIONAMIENTO SISTEMA DE RED CABLEADO ESTRUCTURADO</w:t>
            </w:r>
          </w:p>
        </w:tc>
        <w:tc>
          <w:tcPr>
            <w:tcW w:w="4111" w:type="dxa"/>
            <w:tcBorders>
              <w:top w:val="single" w:sz="4" w:space="0" w:color="auto"/>
              <w:left w:val="nil"/>
              <w:bottom w:val="single" w:sz="4" w:space="0" w:color="auto"/>
              <w:right w:val="single" w:sz="4" w:space="0" w:color="auto"/>
            </w:tcBorders>
            <w:shd w:val="clear" w:color="auto" w:fill="D9E1F2"/>
            <w:vAlign w:val="center"/>
            <w:hideMark/>
          </w:tcPr>
          <w:p w14:paraId="24544312"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hideMark/>
          </w:tcPr>
          <w:p w14:paraId="4F9DDD88"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hideMark/>
          </w:tcPr>
          <w:p w14:paraId="76489BF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6001DB1A"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19904C1"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hideMark/>
          </w:tcPr>
          <w:p w14:paraId="565838FA"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hideMark/>
          </w:tcPr>
          <w:p w14:paraId="118EB8F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01</w:t>
            </w:r>
          </w:p>
        </w:tc>
        <w:tc>
          <w:tcPr>
            <w:tcW w:w="1134" w:type="dxa"/>
            <w:tcBorders>
              <w:top w:val="single" w:sz="4" w:space="0" w:color="auto"/>
              <w:left w:val="nil"/>
              <w:bottom w:val="single" w:sz="4" w:space="0" w:color="auto"/>
              <w:right w:val="single" w:sz="4" w:space="0" w:color="auto"/>
            </w:tcBorders>
            <w:vAlign w:val="center"/>
          </w:tcPr>
          <w:p w14:paraId="2B5BD0E0"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7C68EABA"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336BE85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423F664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hideMark/>
          </w:tcPr>
          <w:p w14:paraId="1542EEC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hideMark/>
          </w:tcPr>
          <w:p w14:paraId="43D04634" w14:textId="77777777" w:rsidR="00D531AB" w:rsidRPr="00F9010C" w:rsidRDefault="00D531AB" w:rsidP="007F2D07">
            <w:pPr>
              <w:spacing w:after="0" w:line="240" w:lineRule="auto"/>
              <w:jc w:val="both"/>
              <w:rPr>
                <w:rFonts w:ascii="Arial Narrow" w:hAnsi="Arial Narrow" w:cs="Calibri"/>
                <w:bCs/>
                <w:kern w:val="2"/>
                <w:sz w:val="18"/>
                <w:szCs w:val="20"/>
                <w:lang w:eastAsia="es-CO"/>
              </w:rPr>
            </w:pPr>
            <w:r w:rsidRPr="00F9010C">
              <w:rPr>
                <w:rFonts w:ascii="Arial Narrow" w:hAnsi="Arial Narrow" w:cs="Calibri"/>
                <w:bCs/>
                <w:kern w:val="2"/>
                <w:sz w:val="18"/>
                <w:szCs w:val="20"/>
                <w:lang w:eastAsia="es-CO"/>
              </w:rPr>
              <w:t>Se deberá ejecutar la instalación y puesta en funcionamiento del sistema de red de cableado estructurado dentro del área intervenida, de acuerdo con los planos, especificaciones técnicas y normatividad vigente aplicable, garantizando la delimitación del frente de trabajo y la protección de los elementos existentes para evitar afectaciones. Previo al inicio, se deberán verificar las rutas de canalización, ubicación de puntos de red, racks y condiciones del área, asegurando la adecuada coordinación con los demás sistemas.</w:t>
            </w:r>
          </w:p>
          <w:p w14:paraId="28220BEA" w14:textId="77777777" w:rsidR="00D531AB" w:rsidRPr="00F9010C" w:rsidRDefault="00D531AB" w:rsidP="007F2D07">
            <w:pPr>
              <w:spacing w:after="0" w:line="240" w:lineRule="auto"/>
              <w:jc w:val="both"/>
              <w:rPr>
                <w:rFonts w:ascii="Arial Narrow" w:hAnsi="Arial Narrow" w:cs="Calibri"/>
                <w:bCs/>
                <w:kern w:val="2"/>
                <w:sz w:val="18"/>
                <w:szCs w:val="20"/>
                <w:lang w:eastAsia="es-CO"/>
              </w:rPr>
            </w:pPr>
          </w:p>
          <w:p w14:paraId="3D2FCD60" w14:textId="77777777" w:rsidR="00D531AB" w:rsidRPr="00F9010C" w:rsidRDefault="00D531AB" w:rsidP="007F2D07">
            <w:pPr>
              <w:spacing w:after="0" w:line="240" w:lineRule="auto"/>
              <w:jc w:val="both"/>
              <w:rPr>
                <w:rFonts w:ascii="Arial Narrow" w:hAnsi="Arial Narrow" w:cs="Calibri"/>
                <w:bCs/>
                <w:kern w:val="2"/>
                <w:sz w:val="18"/>
                <w:szCs w:val="20"/>
                <w:lang w:eastAsia="es-CO"/>
              </w:rPr>
            </w:pPr>
            <w:r w:rsidRPr="00F9010C">
              <w:rPr>
                <w:rFonts w:ascii="Arial Narrow" w:hAnsi="Arial Narrow" w:cs="Calibri"/>
                <w:bCs/>
                <w:kern w:val="2"/>
                <w:sz w:val="18"/>
                <w:szCs w:val="20"/>
                <w:lang w:eastAsia="es-CO"/>
              </w:rPr>
              <w:t>La actividad comprende el suministro e instalación del cableado estructurado (cable UTP o equivalente según diseño), canalizaciones (tubería, canaleta, bandeja o canastilla), patch panels, faceplates, conectores, racks, organizadores y demás elementos requeridos, garantizando el correcto tendido, fijación, identificación y ordenamiento del sistema, así como el cumplimiento de radios de curvatura, distancias máximas y separación respecto a redes eléctricas, conforme a las buenas prácticas y estándares aplicables.</w:t>
            </w:r>
          </w:p>
          <w:p w14:paraId="6DE6ACA5" w14:textId="77777777" w:rsidR="00D531AB" w:rsidRPr="00F9010C" w:rsidRDefault="00D531AB" w:rsidP="007F2D07">
            <w:pPr>
              <w:spacing w:after="0" w:line="240" w:lineRule="auto"/>
              <w:jc w:val="both"/>
              <w:rPr>
                <w:rFonts w:ascii="Arial Narrow" w:hAnsi="Arial Narrow" w:cs="Calibri"/>
                <w:bCs/>
                <w:kern w:val="2"/>
                <w:sz w:val="18"/>
                <w:szCs w:val="20"/>
                <w:lang w:eastAsia="es-CO"/>
              </w:rPr>
            </w:pPr>
          </w:p>
          <w:p w14:paraId="457A2ECD" w14:textId="77777777" w:rsidR="00D531AB" w:rsidRPr="008B6BEE" w:rsidRDefault="00D531AB" w:rsidP="007F2D07">
            <w:pPr>
              <w:spacing w:after="0" w:line="240" w:lineRule="auto"/>
              <w:jc w:val="both"/>
              <w:rPr>
                <w:rFonts w:ascii="Arial Narrow" w:hAnsi="Arial Narrow" w:cs="Calibri"/>
                <w:bCs/>
                <w:color w:val="FF0000"/>
                <w:kern w:val="2"/>
                <w:sz w:val="18"/>
                <w:szCs w:val="20"/>
                <w:lang w:eastAsia="es-CO"/>
              </w:rPr>
            </w:pPr>
            <w:r w:rsidRPr="00F9010C">
              <w:rPr>
                <w:rFonts w:ascii="Arial Narrow" w:hAnsi="Arial Narrow" w:cs="Calibri"/>
                <w:bCs/>
                <w:kern w:val="2"/>
                <w:sz w:val="18"/>
                <w:szCs w:val="20"/>
                <w:lang w:eastAsia="es-CO"/>
              </w:rPr>
              <w:t>La puesta en funcionamiento incluye el ponchado de puntos, etiquetado, organización en rack y certificación del cableado mediante pruebas de continuidad, desempeño y transmisión de datos, verificando que cada punto cumpla con los niveles requeridos para su operación. Durante la ejecución se deberá mantener el control de residuos, el retiro continuo de materiales sobrantes y el orden del área intervenida, evitando la acumulación de elementos y la afectación de zonas contiguas.</w:t>
            </w:r>
          </w:p>
        </w:tc>
        <w:tc>
          <w:tcPr>
            <w:tcW w:w="1134" w:type="dxa"/>
            <w:tcBorders>
              <w:top w:val="single" w:sz="4" w:space="0" w:color="auto"/>
              <w:left w:val="nil"/>
              <w:bottom w:val="single" w:sz="4" w:space="0" w:color="auto"/>
              <w:right w:val="single" w:sz="4" w:space="0" w:color="auto"/>
            </w:tcBorders>
            <w:vAlign w:val="center"/>
          </w:tcPr>
          <w:p w14:paraId="7B6247DC"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046BB784"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35805BF4" w14:textId="77777777" w:rsidTr="007F2D07">
        <w:trPr>
          <w:trHeight w:val="315"/>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4DBD43F2"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A1-8.11.</w:t>
            </w:r>
          </w:p>
        </w:tc>
        <w:tc>
          <w:tcPr>
            <w:tcW w:w="2693" w:type="dxa"/>
            <w:tcBorders>
              <w:top w:val="nil"/>
              <w:left w:val="nil"/>
              <w:bottom w:val="single" w:sz="4" w:space="0" w:color="auto"/>
              <w:right w:val="single" w:sz="4" w:space="0" w:color="auto"/>
            </w:tcBorders>
            <w:shd w:val="clear" w:color="auto" w:fill="D9E1F2"/>
            <w:vAlign w:val="center"/>
            <w:hideMark/>
          </w:tcPr>
          <w:p w14:paraId="70E47BCB"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b/>
                <w:bCs/>
                <w:color w:val="000000"/>
                <w:kern w:val="2"/>
                <w:sz w:val="18"/>
                <w:lang w:eastAsia="es-CO"/>
              </w:rPr>
              <w:t xml:space="preserve">ASEO GENERAL </w:t>
            </w:r>
          </w:p>
        </w:tc>
        <w:tc>
          <w:tcPr>
            <w:tcW w:w="4111" w:type="dxa"/>
            <w:tcBorders>
              <w:top w:val="nil"/>
              <w:left w:val="nil"/>
              <w:bottom w:val="single" w:sz="4" w:space="0" w:color="auto"/>
              <w:right w:val="single" w:sz="4" w:space="0" w:color="auto"/>
            </w:tcBorders>
            <w:shd w:val="clear" w:color="auto" w:fill="D9E1F2"/>
            <w:vAlign w:val="center"/>
            <w:hideMark/>
          </w:tcPr>
          <w:p w14:paraId="086E15A2"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hideMark/>
          </w:tcPr>
          <w:p w14:paraId="02409723"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02F2BE6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0EC1292F" w14:textId="77777777" w:rsidTr="007F2D07">
        <w:trPr>
          <w:trHeight w:val="315"/>
        </w:trPr>
        <w:tc>
          <w:tcPr>
            <w:tcW w:w="779" w:type="dxa"/>
            <w:tcBorders>
              <w:top w:val="nil"/>
              <w:left w:val="single" w:sz="4" w:space="0" w:color="auto"/>
              <w:bottom w:val="single" w:sz="4" w:space="0" w:color="auto"/>
              <w:right w:val="single" w:sz="4" w:space="0" w:color="auto"/>
            </w:tcBorders>
            <w:vAlign w:val="center"/>
          </w:tcPr>
          <w:p w14:paraId="18546FE3"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7A5517E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2D82DADA"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01</w:t>
            </w:r>
          </w:p>
        </w:tc>
        <w:tc>
          <w:tcPr>
            <w:tcW w:w="1134" w:type="dxa"/>
            <w:tcBorders>
              <w:top w:val="nil"/>
              <w:left w:val="nil"/>
              <w:bottom w:val="single" w:sz="4" w:space="0" w:color="auto"/>
              <w:right w:val="single" w:sz="4" w:space="0" w:color="auto"/>
            </w:tcBorders>
            <w:vAlign w:val="center"/>
            <w:hideMark/>
          </w:tcPr>
          <w:p w14:paraId="1012A04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359ACD4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6581E270" w14:textId="77777777" w:rsidTr="007F2D07">
        <w:trPr>
          <w:trHeight w:val="683"/>
        </w:trPr>
        <w:tc>
          <w:tcPr>
            <w:tcW w:w="779" w:type="dxa"/>
            <w:tcBorders>
              <w:top w:val="nil"/>
              <w:left w:val="single" w:sz="4" w:space="0" w:color="auto"/>
              <w:bottom w:val="single" w:sz="4" w:space="0" w:color="auto"/>
              <w:right w:val="single" w:sz="4" w:space="0" w:color="auto"/>
            </w:tcBorders>
            <w:vAlign w:val="center"/>
          </w:tcPr>
          <w:p w14:paraId="23559923"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25E09BD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nil"/>
              <w:left w:val="nil"/>
              <w:bottom w:val="single" w:sz="4" w:space="0" w:color="000000"/>
              <w:right w:val="single" w:sz="4" w:space="0" w:color="auto"/>
            </w:tcBorders>
            <w:vAlign w:val="center"/>
            <w:hideMark/>
          </w:tcPr>
          <w:p w14:paraId="34C890C8" w14:textId="77777777" w:rsidR="00D531AB" w:rsidRPr="000B7251" w:rsidRDefault="00D531AB" w:rsidP="007F2D07">
            <w:pPr>
              <w:spacing w:after="0" w:line="240" w:lineRule="auto"/>
              <w:jc w:val="both"/>
              <w:rPr>
                <w:rFonts w:ascii="Arial Narrow" w:hAnsi="Arial Narrow" w:cs="Calibri"/>
                <w:color w:val="000000"/>
                <w:kern w:val="2"/>
                <w:sz w:val="18"/>
                <w:lang w:eastAsia="es-CO"/>
              </w:rPr>
            </w:pPr>
            <w:r w:rsidRPr="000B7251">
              <w:rPr>
                <w:rFonts w:ascii="Arial Narrow" w:hAnsi="Arial Narrow" w:cs="Calibri"/>
                <w:color w:val="000000"/>
                <w:kern w:val="2"/>
                <w:sz w:val="18"/>
                <w:lang w:eastAsia="es-CO"/>
              </w:rPr>
              <w:t>Se deberá ejecutar el aseo general permanente y final de las áreas intervenidas durante la ejecución de la obra, garantizando condiciones adecuadas de orden, limpieza y seguridad en todos los frentes de trabajo. La actividad comprende la recolección, cargue, transporte interno y disposición de residuos sólidos, escombros, sobrantes de materiales, empaques y cualquier otro elemento generado por las actividades constructivas, en los sitios autorizados por la interventoría o la normativa vigente.</w:t>
            </w:r>
          </w:p>
          <w:p w14:paraId="0D67092C" w14:textId="77777777" w:rsidR="00D531AB" w:rsidRPr="000B7251" w:rsidRDefault="00D531AB" w:rsidP="007F2D07">
            <w:pPr>
              <w:spacing w:after="0" w:line="240" w:lineRule="auto"/>
              <w:jc w:val="both"/>
              <w:rPr>
                <w:rFonts w:ascii="Arial Narrow" w:hAnsi="Arial Narrow" w:cs="Calibri"/>
                <w:color w:val="000000"/>
                <w:kern w:val="2"/>
                <w:sz w:val="18"/>
                <w:lang w:eastAsia="es-CO"/>
              </w:rPr>
            </w:pPr>
          </w:p>
          <w:p w14:paraId="44D79F85" w14:textId="77777777" w:rsidR="00D531AB" w:rsidRPr="000B7251" w:rsidRDefault="00D531AB" w:rsidP="007F2D07">
            <w:pPr>
              <w:spacing w:after="0" w:line="240" w:lineRule="auto"/>
              <w:jc w:val="both"/>
              <w:rPr>
                <w:rFonts w:ascii="Arial Narrow" w:hAnsi="Arial Narrow" w:cs="Calibri"/>
                <w:color w:val="000000"/>
                <w:kern w:val="2"/>
                <w:sz w:val="18"/>
                <w:lang w:eastAsia="es-CO"/>
              </w:rPr>
            </w:pPr>
            <w:r w:rsidRPr="000B7251">
              <w:rPr>
                <w:rFonts w:ascii="Arial Narrow" w:hAnsi="Arial Narrow" w:cs="Calibri"/>
                <w:color w:val="000000"/>
                <w:kern w:val="2"/>
                <w:sz w:val="18"/>
                <w:lang w:eastAsia="es-CO"/>
              </w:rPr>
              <w:t>Durante la ejecución se deberá asegurar la limpieza continua de pisos, muros, elementos estructurales, instalaciones y demás superficies afectadas por el desarrollo de las actividades, evitando la acumulación de material que pueda generar riesgos o interferencias en la obra. Se incluyen dentro de esta actividad las áreas de tránsito utilizadas para el descargue, traslado y evacuación de residuos, las cuales deberán mantenerse en condiciones de limpieza y libre circulación. El ítem incluye el suministro de mano de obra, herramientas, insumos de limpieza, bolsas, elementos de protección y demás recursos necesarios para su correcta ejecución.</w:t>
            </w:r>
          </w:p>
          <w:p w14:paraId="1F0F968C" w14:textId="77777777" w:rsidR="00D531AB" w:rsidRPr="000B7251" w:rsidRDefault="00D531AB" w:rsidP="007F2D07">
            <w:pPr>
              <w:spacing w:after="0" w:line="240" w:lineRule="auto"/>
              <w:jc w:val="both"/>
              <w:rPr>
                <w:rFonts w:ascii="Arial Narrow" w:hAnsi="Arial Narrow" w:cs="Calibri"/>
                <w:color w:val="000000"/>
                <w:kern w:val="2"/>
                <w:sz w:val="18"/>
                <w:lang w:eastAsia="es-CO"/>
              </w:rPr>
            </w:pPr>
          </w:p>
          <w:p w14:paraId="340F3B8C"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0B7251">
              <w:rPr>
                <w:rFonts w:ascii="Arial Narrow" w:hAnsi="Arial Narrow" w:cs="Calibri"/>
                <w:color w:val="000000"/>
                <w:kern w:val="2"/>
                <w:sz w:val="18"/>
                <w:lang w:eastAsia="es-CO"/>
              </w:rPr>
              <w:t>Como criterio de aceptación, las áreas intervenidas y de tránsito asociadas al manejo de residuos deberán entregarse libres de escombros, materiales sobrantes y suciedad, en condiciones óptimas de orden y presentación, siendo responsabilidad del contratista mantener el aseo permanente durante toda la ejecución del proyecto y hasta la entrega final de la obra.</w:t>
            </w:r>
          </w:p>
        </w:tc>
        <w:tc>
          <w:tcPr>
            <w:tcW w:w="1134" w:type="dxa"/>
            <w:tcBorders>
              <w:top w:val="nil"/>
              <w:left w:val="nil"/>
              <w:bottom w:val="single" w:sz="4" w:space="0" w:color="auto"/>
              <w:right w:val="single" w:sz="4" w:space="0" w:color="auto"/>
            </w:tcBorders>
            <w:vAlign w:val="center"/>
            <w:hideMark/>
          </w:tcPr>
          <w:p w14:paraId="476C36A9"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1D79D23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00B9B05C" w14:textId="77777777" w:rsidTr="007F2D07">
        <w:trPr>
          <w:trHeight w:val="50"/>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42D8E2D1"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A1-8.12.</w:t>
            </w:r>
          </w:p>
        </w:tc>
        <w:tc>
          <w:tcPr>
            <w:tcW w:w="2693" w:type="dxa"/>
            <w:tcBorders>
              <w:top w:val="nil"/>
              <w:left w:val="nil"/>
              <w:bottom w:val="single" w:sz="4" w:space="0" w:color="auto"/>
              <w:right w:val="single" w:sz="4" w:space="0" w:color="auto"/>
            </w:tcBorders>
            <w:shd w:val="clear" w:color="auto" w:fill="D9E1F2"/>
            <w:vAlign w:val="center"/>
            <w:hideMark/>
          </w:tcPr>
          <w:p w14:paraId="158236A2" w14:textId="77777777" w:rsidR="00D531AB"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ENTREGA</w:t>
            </w:r>
          </w:p>
          <w:p w14:paraId="3F769C00" w14:textId="77777777" w:rsidR="00D531AB" w:rsidRPr="00343696"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PLANOS ADECAC</w:t>
            </w:r>
            <w:r>
              <w:rPr>
                <w:rFonts w:ascii="Arial Narrow" w:hAnsi="Arial Narrow" w:cs="Calibri"/>
                <w:b/>
                <w:color w:val="000000"/>
                <w:kern w:val="2"/>
                <w:sz w:val="18"/>
                <w:lang w:eastAsia="es-CO"/>
              </w:rPr>
              <w:t>UA</w:t>
            </w:r>
            <w:r w:rsidRPr="00343696">
              <w:rPr>
                <w:rFonts w:ascii="Arial Narrow" w:hAnsi="Arial Narrow" w:cs="Calibri"/>
                <w:b/>
                <w:color w:val="000000"/>
                <w:kern w:val="2"/>
                <w:sz w:val="18"/>
                <w:lang w:eastAsia="es-CO"/>
              </w:rPr>
              <w:t>ONES</w:t>
            </w:r>
          </w:p>
        </w:tc>
        <w:tc>
          <w:tcPr>
            <w:tcW w:w="4111" w:type="dxa"/>
            <w:tcBorders>
              <w:top w:val="nil"/>
              <w:left w:val="nil"/>
              <w:bottom w:val="single" w:sz="4" w:space="0" w:color="000000"/>
              <w:right w:val="single" w:sz="4" w:space="0" w:color="auto"/>
            </w:tcBorders>
            <w:shd w:val="clear" w:color="auto" w:fill="D9E1F2"/>
            <w:vAlign w:val="center"/>
            <w:hideMark/>
          </w:tcPr>
          <w:p w14:paraId="444B79DA" w14:textId="77777777" w:rsidR="00D531AB" w:rsidRPr="00343696"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ESPECIFICACIÓN</w:t>
            </w:r>
          </w:p>
        </w:tc>
        <w:tc>
          <w:tcPr>
            <w:tcW w:w="1134" w:type="dxa"/>
            <w:tcBorders>
              <w:top w:val="nil"/>
              <w:left w:val="nil"/>
              <w:bottom w:val="single" w:sz="4" w:space="0" w:color="auto"/>
              <w:right w:val="single" w:sz="4" w:space="0" w:color="auto"/>
            </w:tcBorders>
            <w:shd w:val="clear" w:color="auto" w:fill="D9E1F2"/>
            <w:vAlign w:val="center"/>
            <w:hideMark/>
          </w:tcPr>
          <w:p w14:paraId="1E8E6F79" w14:textId="77777777" w:rsidR="00D531AB" w:rsidRPr="00343696"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59572F2D" w14:textId="77777777" w:rsidR="00D531AB" w:rsidRPr="00343696"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NO CUMPLE</w:t>
            </w:r>
          </w:p>
        </w:tc>
      </w:tr>
      <w:tr w:rsidR="00D531AB" w:rsidRPr="00343696" w14:paraId="717BC9D0" w14:textId="77777777" w:rsidTr="007F2D07">
        <w:trPr>
          <w:trHeight w:val="50"/>
        </w:trPr>
        <w:tc>
          <w:tcPr>
            <w:tcW w:w="779" w:type="dxa"/>
            <w:tcBorders>
              <w:top w:val="nil"/>
              <w:left w:val="single" w:sz="4" w:space="0" w:color="auto"/>
              <w:bottom w:val="single" w:sz="4" w:space="0" w:color="auto"/>
              <w:right w:val="single" w:sz="4" w:space="0" w:color="auto"/>
            </w:tcBorders>
            <w:vAlign w:val="center"/>
          </w:tcPr>
          <w:p w14:paraId="6EAF792F"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5CC8F00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23ACBD1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1</w:t>
            </w:r>
          </w:p>
        </w:tc>
        <w:tc>
          <w:tcPr>
            <w:tcW w:w="1134" w:type="dxa"/>
            <w:tcBorders>
              <w:top w:val="nil"/>
              <w:left w:val="nil"/>
              <w:bottom w:val="single" w:sz="4" w:space="0" w:color="auto"/>
              <w:right w:val="single" w:sz="4" w:space="0" w:color="auto"/>
            </w:tcBorders>
            <w:vAlign w:val="center"/>
            <w:hideMark/>
          </w:tcPr>
          <w:p w14:paraId="34DE196E"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47826C2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2AC9EAA7" w14:textId="77777777" w:rsidTr="007F2D07">
        <w:trPr>
          <w:trHeight w:val="683"/>
        </w:trPr>
        <w:tc>
          <w:tcPr>
            <w:tcW w:w="779" w:type="dxa"/>
            <w:tcBorders>
              <w:top w:val="single" w:sz="4" w:space="0" w:color="auto"/>
              <w:left w:val="single" w:sz="4" w:space="0" w:color="auto"/>
              <w:bottom w:val="single" w:sz="4" w:space="0" w:color="auto"/>
              <w:right w:val="single" w:sz="4" w:space="0" w:color="auto"/>
            </w:tcBorders>
            <w:vAlign w:val="center"/>
          </w:tcPr>
          <w:p w14:paraId="34FA32DD"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hideMark/>
          </w:tcPr>
          <w:p w14:paraId="7D7E1D5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hideMark/>
          </w:tcPr>
          <w:p w14:paraId="6A37FF92"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 xml:space="preserve">Levantamiento arquitectónico básico del área intervenida, plano de adecuaciones, plano eléctrico general y memoria descriptiva. </w:t>
            </w:r>
          </w:p>
          <w:p w14:paraId="01547F27" w14:textId="77777777" w:rsidR="00D531AB" w:rsidRPr="00527CE3" w:rsidRDefault="00D531AB" w:rsidP="007F2D07">
            <w:pPr>
              <w:spacing w:after="0" w:line="240" w:lineRule="auto"/>
              <w:jc w:val="both"/>
              <w:rPr>
                <w:rFonts w:ascii="Arial Narrow" w:hAnsi="Arial Narrow" w:cs="Calibri"/>
                <w:kern w:val="2"/>
                <w:sz w:val="18"/>
                <w:lang w:eastAsia="es-CO"/>
              </w:rPr>
            </w:pPr>
          </w:p>
          <w:p w14:paraId="219E98FE"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Se deberá ejecutar la elaboración y entrega de planos de adecuaciones correspondientes al área intervenida, incluyendo el levantamiento arquitectónico básico del estado actual, el plano de adecuaciones proyectadas, el plano eléctrico general y la memoria descriptiva del proyecto, garantizando la recopilación y verificación de la información en sitio para asegurar la precisión de los documentos.</w:t>
            </w:r>
          </w:p>
          <w:p w14:paraId="5C6006FD" w14:textId="77777777" w:rsidR="00D531AB" w:rsidRPr="00527CE3" w:rsidRDefault="00D531AB" w:rsidP="007F2D07">
            <w:pPr>
              <w:spacing w:after="0" w:line="240" w:lineRule="auto"/>
              <w:jc w:val="both"/>
              <w:rPr>
                <w:rFonts w:ascii="Arial Narrow" w:hAnsi="Arial Narrow" w:cs="Calibri"/>
                <w:kern w:val="2"/>
                <w:sz w:val="18"/>
                <w:lang w:eastAsia="es-CO"/>
              </w:rPr>
            </w:pPr>
          </w:p>
          <w:p w14:paraId="6AF8FE86"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El levantamiento arquitectónico deberá reflejar las condiciones reales del área, incluyendo dimensiones, distribución, elementos existentes y puntos relevantes para la intervención. El plano de adecuaciones deberá incorporar las modificaciones ejecutadas o proyectadas, indicando claramente demoliciones, nuevas instalaciones y acabados. El plano eléctrico general deberá contemplar la distribución de circuitos, puntos eléctricos, canalizaciones, tableros y demás componentes del sistema, conforme a la normatividad vigente.</w:t>
            </w:r>
          </w:p>
          <w:p w14:paraId="6D493E55" w14:textId="77777777" w:rsidR="00D531AB" w:rsidRPr="00527CE3" w:rsidRDefault="00D531AB" w:rsidP="007F2D07">
            <w:pPr>
              <w:spacing w:after="0" w:line="240" w:lineRule="auto"/>
              <w:jc w:val="both"/>
              <w:rPr>
                <w:rFonts w:ascii="Arial Narrow" w:hAnsi="Arial Narrow" w:cs="Calibri"/>
                <w:kern w:val="2"/>
                <w:sz w:val="18"/>
                <w:lang w:eastAsia="es-CO"/>
              </w:rPr>
            </w:pPr>
          </w:p>
          <w:p w14:paraId="2DE93333"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La memoria descriptiva deberá incluir el alcance de las actividades ejecutadas, criterios técnicos adoptados, materiales empleados y consideraciones relevantes del proyecto. Los planos deberán entregarse en formatos digitales editables (CAD) y en PDF, debidamente acotados, rotulados y organizados, cumpliendo con estándares de presentación.</w:t>
            </w:r>
          </w:p>
          <w:p w14:paraId="665DE9CA" w14:textId="77777777" w:rsidR="00D531AB" w:rsidRPr="00527CE3" w:rsidRDefault="00D531AB" w:rsidP="007F2D07">
            <w:pPr>
              <w:spacing w:after="0" w:line="240" w:lineRule="auto"/>
              <w:jc w:val="both"/>
              <w:rPr>
                <w:rFonts w:ascii="Arial Narrow" w:hAnsi="Arial Narrow" w:cs="Calibri"/>
                <w:kern w:val="2"/>
                <w:sz w:val="18"/>
                <w:lang w:eastAsia="es-CO"/>
              </w:rPr>
            </w:pPr>
          </w:p>
          <w:p w14:paraId="3BDEE86A"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La actividad incluye todos los recursos necesarios para la toma de información, elaboración, revisión y entrega final de los documentos, garantizando claridad, precisión y coherencia con las c</w:t>
            </w:r>
            <w:r>
              <w:rPr>
                <w:rFonts w:ascii="Arial Narrow" w:hAnsi="Arial Narrow" w:cs="Calibri"/>
                <w:kern w:val="2"/>
                <w:sz w:val="18"/>
                <w:lang w:eastAsia="es-CO"/>
              </w:rPr>
              <w:t>ondiciones reales del proyecto.</w:t>
            </w:r>
          </w:p>
        </w:tc>
        <w:tc>
          <w:tcPr>
            <w:tcW w:w="1134" w:type="dxa"/>
            <w:tcBorders>
              <w:top w:val="single" w:sz="4" w:space="0" w:color="auto"/>
              <w:left w:val="nil"/>
              <w:bottom w:val="single" w:sz="4" w:space="0" w:color="auto"/>
              <w:right w:val="single" w:sz="4" w:space="0" w:color="auto"/>
            </w:tcBorders>
            <w:vAlign w:val="center"/>
            <w:hideMark/>
          </w:tcPr>
          <w:p w14:paraId="7186F1E9"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nil"/>
              <w:bottom w:val="single" w:sz="4" w:space="0" w:color="auto"/>
              <w:right w:val="single" w:sz="4" w:space="0" w:color="auto"/>
            </w:tcBorders>
            <w:vAlign w:val="center"/>
            <w:hideMark/>
          </w:tcPr>
          <w:p w14:paraId="60FB7BD1"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bl>
    <w:p w14:paraId="1F3BC776" w14:textId="77777777" w:rsidR="00D531AB" w:rsidRDefault="00D531AB" w:rsidP="00D531AB">
      <w:pPr>
        <w:pStyle w:val="Prrafodelista"/>
        <w:tabs>
          <w:tab w:val="left" w:pos="240"/>
          <w:tab w:val="center" w:pos="4459"/>
          <w:tab w:val="left" w:pos="5820"/>
        </w:tabs>
        <w:ind w:left="0"/>
        <w:jc w:val="center"/>
        <w:rPr>
          <w:rFonts w:ascii="Arial" w:hAnsi="Arial" w:cs="Arial"/>
          <w:b/>
          <w:sz w:val="22"/>
        </w:rPr>
      </w:pPr>
    </w:p>
    <w:p w14:paraId="535FB596" w14:textId="77777777" w:rsidR="00D531AB" w:rsidRDefault="00D531AB" w:rsidP="00D531AB">
      <w:pPr>
        <w:pStyle w:val="Prrafodelista"/>
        <w:tabs>
          <w:tab w:val="left" w:pos="240"/>
          <w:tab w:val="center" w:pos="4459"/>
          <w:tab w:val="left" w:pos="5820"/>
        </w:tabs>
        <w:ind w:left="0"/>
        <w:jc w:val="center"/>
        <w:rPr>
          <w:rFonts w:ascii="Arial" w:hAnsi="Arial" w:cs="Arial"/>
          <w:b/>
          <w:sz w:val="22"/>
        </w:rPr>
      </w:pPr>
    </w:p>
    <w:p w14:paraId="19C60C6B" w14:textId="77777777" w:rsidR="00D531AB" w:rsidRPr="007E6601" w:rsidRDefault="00D531AB" w:rsidP="00D531AB">
      <w:pPr>
        <w:pStyle w:val="Prrafodelista"/>
        <w:tabs>
          <w:tab w:val="left" w:pos="240"/>
          <w:tab w:val="center" w:pos="4459"/>
          <w:tab w:val="left" w:pos="5820"/>
        </w:tabs>
        <w:ind w:left="0"/>
        <w:jc w:val="center"/>
        <w:rPr>
          <w:rFonts w:ascii="Arial" w:hAnsi="Arial" w:cs="Arial"/>
          <w:b/>
          <w:sz w:val="22"/>
          <w:lang w:val="pt-PT"/>
        </w:rPr>
      </w:pPr>
      <w:r w:rsidRPr="007E6601">
        <w:rPr>
          <w:rFonts w:ascii="Arial" w:hAnsi="Arial" w:cs="Arial"/>
          <w:b/>
          <w:sz w:val="22"/>
          <w:lang w:val="pt-PT"/>
        </w:rPr>
        <w:t>CPS04. ANGIE CAROLINA DIAZ MEDINA</w:t>
      </w:r>
    </w:p>
    <w:p w14:paraId="5DD71EF0" w14:textId="77777777" w:rsidR="00D531AB" w:rsidRDefault="00D531AB" w:rsidP="00D531AB">
      <w:pPr>
        <w:pStyle w:val="Prrafodelista"/>
        <w:tabs>
          <w:tab w:val="left" w:pos="240"/>
          <w:tab w:val="center" w:pos="4459"/>
          <w:tab w:val="left" w:pos="5820"/>
        </w:tabs>
        <w:ind w:left="0"/>
        <w:jc w:val="center"/>
        <w:rPr>
          <w:rFonts w:ascii="Arial" w:hAnsi="Arial" w:cs="Arial"/>
          <w:sz w:val="22"/>
          <w:lang w:val="pt-PT"/>
        </w:rPr>
      </w:pPr>
      <w:r w:rsidRPr="007E6601">
        <w:rPr>
          <w:rFonts w:ascii="Arial" w:hAnsi="Arial" w:cs="Arial"/>
          <w:sz w:val="22"/>
          <w:lang w:val="pt-PT"/>
        </w:rPr>
        <w:t>Arquitecta T.P. A2246018-1032470716</w:t>
      </w:r>
    </w:p>
    <w:p w14:paraId="20CAD4A0" w14:textId="77777777" w:rsidR="00D531AB" w:rsidRDefault="00D531AB" w:rsidP="00D531AB">
      <w:pPr>
        <w:pStyle w:val="Prrafodelista"/>
        <w:tabs>
          <w:tab w:val="left" w:pos="240"/>
          <w:tab w:val="center" w:pos="4459"/>
          <w:tab w:val="left" w:pos="5820"/>
        </w:tabs>
        <w:ind w:left="0"/>
        <w:jc w:val="center"/>
        <w:rPr>
          <w:rFonts w:ascii="Arial" w:hAnsi="Arial" w:cs="Arial"/>
          <w:sz w:val="22"/>
          <w:lang w:val="pt-PT"/>
        </w:rPr>
      </w:pPr>
    </w:p>
    <w:p w14:paraId="204BC622" w14:textId="77777777" w:rsidR="00D531AB" w:rsidRPr="00480208" w:rsidRDefault="00D531AB" w:rsidP="00D531AB">
      <w:pPr>
        <w:pStyle w:val="Prrafodelista"/>
        <w:tabs>
          <w:tab w:val="left" w:pos="240"/>
          <w:tab w:val="center" w:pos="4459"/>
          <w:tab w:val="left" w:pos="5820"/>
        </w:tabs>
        <w:ind w:left="0"/>
        <w:rPr>
          <w:rFonts w:ascii="Arial" w:hAnsi="Arial" w:cs="Arial"/>
          <w:b/>
          <w:sz w:val="22"/>
        </w:rPr>
      </w:pPr>
      <w:r w:rsidRPr="00480208">
        <w:rPr>
          <w:rFonts w:ascii="Arial" w:hAnsi="Arial" w:cs="Arial"/>
          <w:b/>
          <w:sz w:val="22"/>
        </w:rPr>
        <w:t>CONDICIONES TÉCNICAS ADICION</w:t>
      </w:r>
      <w:r>
        <w:rPr>
          <w:rFonts w:ascii="Arial" w:hAnsi="Arial" w:cs="Arial"/>
          <w:b/>
          <w:sz w:val="22"/>
        </w:rPr>
        <w:t>AL</w:t>
      </w:r>
      <w:r w:rsidRPr="00480208">
        <w:rPr>
          <w:rFonts w:ascii="Arial" w:hAnsi="Arial" w:cs="Arial"/>
          <w:b/>
          <w:sz w:val="22"/>
        </w:rPr>
        <w:t xml:space="preserve">ES DE CALIFICACIÓN </w:t>
      </w:r>
    </w:p>
    <w:p w14:paraId="15FCCF2F" w14:textId="77777777" w:rsidR="00D531AB" w:rsidRDefault="00D531AB" w:rsidP="00D531AB">
      <w:pPr>
        <w:spacing w:after="0" w:line="240" w:lineRule="auto"/>
        <w:rPr>
          <w:rFonts w:ascii="Arial" w:hAnsi="Arial"/>
          <w:sz w:val="18"/>
          <w:szCs w:val="18"/>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7653"/>
        <w:gridCol w:w="992"/>
        <w:gridCol w:w="993"/>
      </w:tblGrid>
      <w:tr w:rsidR="00D531AB" w:rsidRPr="00343696" w14:paraId="0CBC2A9C" w14:textId="77777777" w:rsidTr="007F2D07">
        <w:trPr>
          <w:trHeight w:val="160"/>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1EA506D5" w14:textId="77777777" w:rsidR="00D531AB" w:rsidRPr="005A25AB" w:rsidRDefault="00D531AB" w:rsidP="007F2D07">
            <w:pPr>
              <w:spacing w:after="0"/>
              <w:jc w:val="center"/>
              <w:rPr>
                <w:rFonts w:ascii="Arial" w:hAnsi="Arial"/>
                <w:b/>
                <w:kern w:val="2"/>
                <w:sz w:val="18"/>
                <w:szCs w:val="18"/>
              </w:rPr>
            </w:pPr>
            <w:r w:rsidRPr="005A25AB">
              <w:rPr>
                <w:rFonts w:ascii="Arial" w:hAnsi="Arial"/>
                <w:b/>
                <w:kern w:val="2"/>
                <w:sz w:val="18"/>
                <w:szCs w:val="18"/>
              </w:rPr>
              <w:t>ITEM</w:t>
            </w:r>
          </w:p>
        </w:tc>
        <w:tc>
          <w:tcPr>
            <w:tcW w:w="7653" w:type="dxa"/>
            <w:tcBorders>
              <w:top w:val="single" w:sz="4" w:space="0" w:color="auto"/>
              <w:left w:val="single" w:sz="4" w:space="0" w:color="auto"/>
              <w:bottom w:val="single" w:sz="4" w:space="0" w:color="auto"/>
              <w:right w:val="single" w:sz="4" w:space="0" w:color="auto"/>
            </w:tcBorders>
            <w:vAlign w:val="center"/>
          </w:tcPr>
          <w:p w14:paraId="3C03DB2B" w14:textId="77777777" w:rsidR="00D531AB" w:rsidRPr="005A25AB" w:rsidRDefault="00D531AB" w:rsidP="007F2D07">
            <w:pPr>
              <w:spacing w:after="0"/>
              <w:jc w:val="center"/>
              <w:rPr>
                <w:rFonts w:ascii="Arial" w:hAnsi="Arial"/>
                <w:b/>
                <w:kern w:val="2"/>
                <w:sz w:val="18"/>
                <w:szCs w:val="18"/>
              </w:rPr>
            </w:pPr>
            <w:r w:rsidRPr="005A25AB">
              <w:rPr>
                <w:rFonts w:ascii="Arial" w:hAnsi="Arial"/>
                <w:b/>
                <w:kern w:val="2"/>
                <w:sz w:val="18"/>
                <w:szCs w:val="18"/>
              </w:rPr>
              <w:t>CONDICIONES TÉCNICAS ADICIONALES</w:t>
            </w:r>
          </w:p>
        </w:tc>
        <w:tc>
          <w:tcPr>
            <w:tcW w:w="992" w:type="dxa"/>
            <w:tcBorders>
              <w:top w:val="single" w:sz="4" w:space="0" w:color="auto"/>
              <w:left w:val="single" w:sz="4" w:space="0" w:color="auto"/>
              <w:bottom w:val="single" w:sz="4" w:space="0" w:color="auto"/>
              <w:right w:val="single" w:sz="4" w:space="0" w:color="auto"/>
            </w:tcBorders>
            <w:vAlign w:val="center"/>
          </w:tcPr>
          <w:p w14:paraId="7AFBC687" w14:textId="77777777" w:rsidR="00D531AB" w:rsidRPr="005A25AB" w:rsidRDefault="00D531AB" w:rsidP="007F2D07">
            <w:pPr>
              <w:spacing w:after="0"/>
              <w:jc w:val="center"/>
              <w:rPr>
                <w:rFonts w:ascii="Arial" w:hAnsi="Arial"/>
                <w:b/>
                <w:kern w:val="2"/>
                <w:sz w:val="18"/>
                <w:szCs w:val="18"/>
              </w:rPr>
            </w:pPr>
            <w:r w:rsidRPr="005A25AB">
              <w:rPr>
                <w:rFonts w:ascii="Arial" w:hAnsi="Arial"/>
                <w:b/>
                <w:kern w:val="2"/>
                <w:sz w:val="18"/>
                <w:szCs w:val="18"/>
              </w:rPr>
              <w:t>CUMPLE</w:t>
            </w:r>
          </w:p>
        </w:tc>
        <w:tc>
          <w:tcPr>
            <w:tcW w:w="993" w:type="dxa"/>
            <w:tcBorders>
              <w:top w:val="single" w:sz="4" w:space="0" w:color="auto"/>
              <w:left w:val="single" w:sz="4" w:space="0" w:color="auto"/>
              <w:bottom w:val="single" w:sz="4" w:space="0" w:color="auto"/>
              <w:right w:val="single" w:sz="4" w:space="0" w:color="auto"/>
            </w:tcBorders>
            <w:vAlign w:val="center"/>
          </w:tcPr>
          <w:p w14:paraId="27FC14F1" w14:textId="77777777" w:rsidR="00D531AB" w:rsidRPr="005A25AB" w:rsidRDefault="00D531AB" w:rsidP="007F2D07">
            <w:pPr>
              <w:spacing w:after="0"/>
              <w:jc w:val="center"/>
              <w:rPr>
                <w:rFonts w:ascii="Arial" w:hAnsi="Arial"/>
                <w:b/>
                <w:kern w:val="2"/>
                <w:sz w:val="18"/>
                <w:szCs w:val="18"/>
              </w:rPr>
            </w:pPr>
            <w:r w:rsidRPr="005A25AB">
              <w:rPr>
                <w:rFonts w:ascii="Arial" w:hAnsi="Arial"/>
                <w:b/>
                <w:kern w:val="2"/>
                <w:sz w:val="18"/>
                <w:szCs w:val="18"/>
              </w:rPr>
              <w:t>NO CUMPLE</w:t>
            </w:r>
          </w:p>
        </w:tc>
      </w:tr>
      <w:tr w:rsidR="00D531AB" w:rsidRPr="00343696" w14:paraId="25F2C2F3" w14:textId="77777777" w:rsidTr="007F2D07">
        <w:trPr>
          <w:trHeight w:val="1401"/>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29BB59F8"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1</w:t>
            </w:r>
          </w:p>
        </w:tc>
        <w:tc>
          <w:tcPr>
            <w:tcW w:w="7653" w:type="dxa"/>
            <w:tcBorders>
              <w:top w:val="single" w:sz="4" w:space="0" w:color="auto"/>
              <w:left w:val="single" w:sz="4" w:space="0" w:color="auto"/>
              <w:bottom w:val="single" w:sz="4" w:space="0" w:color="auto"/>
              <w:right w:val="single" w:sz="4" w:space="0" w:color="auto"/>
            </w:tcBorders>
          </w:tcPr>
          <w:p w14:paraId="13775AE2" w14:textId="77777777" w:rsidR="00D531AB" w:rsidRPr="00291E9E" w:rsidRDefault="00D531AB" w:rsidP="007F2D07">
            <w:pPr>
              <w:autoSpaceDE w:val="0"/>
              <w:autoSpaceDN w:val="0"/>
              <w:adjustRightInd w:val="0"/>
              <w:spacing w:after="0" w:line="240" w:lineRule="auto"/>
              <w:jc w:val="both"/>
              <w:rPr>
                <w:rFonts w:ascii="Arial" w:eastAsia="Times New Roman" w:hAnsi="Arial"/>
                <w:bCs/>
                <w:sz w:val="20"/>
                <w:szCs w:val="20"/>
                <w:lang w:eastAsia="es-ES"/>
              </w:rPr>
            </w:pPr>
            <w:r w:rsidRPr="00291E9E">
              <w:rPr>
                <w:rFonts w:ascii="Arial" w:eastAsia="Times New Roman" w:hAnsi="Arial"/>
                <w:b/>
                <w:sz w:val="20"/>
                <w:szCs w:val="20"/>
                <w:lang w:eastAsia="es-ES"/>
              </w:rPr>
              <w:t>EXPERIENCIA:</w:t>
            </w:r>
            <w:r w:rsidRPr="00291E9E">
              <w:rPr>
                <w:rFonts w:ascii="Arial" w:eastAsia="Times New Roman" w:hAnsi="Arial"/>
                <w:bCs/>
                <w:sz w:val="20"/>
                <w:szCs w:val="20"/>
                <w:lang w:eastAsia="es-ES"/>
              </w:rPr>
              <w:t xml:space="preserve"> Las personas naturales y jurídicas, nacionales o extranjeras, con domicilio en Colombia, interesadas en participar en el futuro proceso de contratación convocados por las Entidades Estatales, deben estar inscritas en el RUP. La experiencia acreditada por el Proponente con el RUP será verificada por el comité técnico evaluador. Para demostrar la experiencia del proponente deberá adjuntar el Registro Único de Proponentes, vigente, actualizado de conformidad con el Decreto 1082 de 2015 y en firme de acuerdo con lo establecido en el numeral 6.3 del artículo 221 del Decreto Ley 019 de 2012, en el que se verificará que se tenga experiencia en la ejecución de contratos ejecutados relacionados con la implementación de software de simulación y que contengan los códigos de clasificación de bienes y servicios UNSPSC del presente estudio, hasta en cuatro (04) contratos ejecutados cuya sumatoria sea igual o superior al ochenta por ciento (80%) del presupuesto oficial estimado (valor total de los ítems), expresado en salarios mínimos legales mensuales vigentes.</w:t>
            </w:r>
          </w:p>
          <w:p w14:paraId="64E65722" w14:textId="77777777" w:rsidR="00D531AB" w:rsidRPr="00291E9E" w:rsidRDefault="00D531AB" w:rsidP="007F2D07">
            <w:pPr>
              <w:autoSpaceDE w:val="0"/>
              <w:autoSpaceDN w:val="0"/>
              <w:adjustRightInd w:val="0"/>
              <w:spacing w:after="0" w:line="240" w:lineRule="auto"/>
              <w:jc w:val="both"/>
              <w:rPr>
                <w:rFonts w:ascii="Arial" w:eastAsia="Times New Roman" w:hAnsi="Arial"/>
                <w:bCs/>
                <w:sz w:val="20"/>
                <w:szCs w:val="20"/>
                <w:lang w:eastAsia="es-ES"/>
              </w:rPr>
            </w:pPr>
          </w:p>
          <w:p w14:paraId="73A994AE" w14:textId="77777777" w:rsidR="00D531AB" w:rsidRPr="00291E9E" w:rsidRDefault="00D531AB" w:rsidP="007F2D07">
            <w:pPr>
              <w:autoSpaceDE w:val="0"/>
              <w:autoSpaceDN w:val="0"/>
              <w:adjustRightInd w:val="0"/>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En todo caso, los contratos que se presenten para acreditar la experiencia deberán constar en el RUP de acuerdo con las normas vigentes y encontrarse clasificados en mínimo cuatro (04) de los siguientes códigos del clasificador UNSPSC, dentro de los cuales de manera obligatoria se deben encontrar los códigos, 86141700 y 81111500.</w:t>
            </w:r>
          </w:p>
          <w:p w14:paraId="4BB9D58A" w14:textId="77777777" w:rsidR="00D531AB" w:rsidRPr="00291E9E" w:rsidRDefault="00D531AB" w:rsidP="007F2D07">
            <w:pPr>
              <w:autoSpaceDE w:val="0"/>
              <w:autoSpaceDN w:val="0"/>
              <w:adjustRightInd w:val="0"/>
              <w:spacing w:after="0" w:line="240" w:lineRule="auto"/>
              <w:jc w:val="both"/>
              <w:rPr>
                <w:rFonts w:ascii="Arial" w:eastAsia="Times New Roman" w:hAnsi="Arial"/>
                <w:bCs/>
                <w:sz w:val="20"/>
                <w:szCs w:val="20"/>
                <w:lang w:eastAsia="es-ES"/>
              </w:rPr>
            </w:pPr>
          </w:p>
          <w:p w14:paraId="3341F290" w14:textId="77777777" w:rsidR="00D531AB" w:rsidRPr="00291E9E" w:rsidRDefault="00D531AB" w:rsidP="007F2D07">
            <w:pPr>
              <w:pStyle w:val="Textoindependiente2"/>
              <w:spacing w:after="0" w:line="240" w:lineRule="auto"/>
              <w:rPr>
                <w:rFonts w:ascii="Arial" w:hAnsi="Arial" w:cs="Arial"/>
                <w:b/>
                <w:sz w:val="20"/>
                <w:szCs w:val="20"/>
                <w:lang w:val="es-CO"/>
              </w:rPr>
            </w:pPr>
            <w:r w:rsidRPr="00291E9E">
              <w:rPr>
                <w:rFonts w:ascii="Arial" w:hAnsi="Arial" w:cs="Arial"/>
                <w:b/>
                <w:sz w:val="20"/>
                <w:szCs w:val="20"/>
                <w:lang w:val="es-CO"/>
              </w:rPr>
              <w:t>CLASIFICADORES DE BIENES Y SERVICIOS UNSPSC</w:t>
            </w:r>
          </w:p>
          <w:p w14:paraId="04035994" w14:textId="77777777" w:rsidR="00D531AB" w:rsidRPr="00291E9E" w:rsidRDefault="00D531AB" w:rsidP="007F2D07">
            <w:pPr>
              <w:pStyle w:val="Textoindependiente2"/>
              <w:spacing w:after="0" w:line="240" w:lineRule="auto"/>
              <w:rPr>
                <w:rFonts w:ascii="Arial" w:hAnsi="Arial" w:cs="Arial"/>
                <w:b/>
                <w:sz w:val="20"/>
                <w:szCs w:val="20"/>
                <w:lang w:val="es-CO"/>
              </w:rPr>
            </w:pPr>
          </w:p>
          <w:tbl>
            <w:tblPr>
              <w:tblpPr w:leftFromText="141" w:rightFromText="141" w:vertAnchor="text" w:horzAnchor="margin" w:tblpXSpec="center" w:tblpY="-109"/>
              <w:tblOverlap w:val="never"/>
              <w:tblW w:w="7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0"/>
              <w:gridCol w:w="1871"/>
              <w:gridCol w:w="1701"/>
              <w:gridCol w:w="1418"/>
              <w:gridCol w:w="1134"/>
            </w:tblGrid>
            <w:tr w:rsidR="00D531AB" w:rsidRPr="00291E9E" w14:paraId="1B172704" w14:textId="77777777" w:rsidTr="007F2D07">
              <w:trPr>
                <w:trHeight w:val="3"/>
              </w:trPr>
              <w:tc>
                <w:tcPr>
                  <w:tcW w:w="859" w:type="pct"/>
                  <w:tcBorders>
                    <w:top w:val="single" w:sz="4" w:space="0" w:color="auto"/>
                    <w:left w:val="single" w:sz="4" w:space="0" w:color="auto"/>
                    <w:bottom w:val="single" w:sz="4" w:space="0" w:color="auto"/>
                    <w:right w:val="single" w:sz="4" w:space="0" w:color="auto"/>
                  </w:tcBorders>
                  <w:shd w:val="clear" w:color="auto" w:fill="BFBFBF"/>
                  <w:vAlign w:val="center"/>
                </w:tcPr>
                <w:p w14:paraId="0F903F63"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Times New Roman" w:hAnsi="Arial"/>
                      <w:b/>
                      <w:bCs/>
                      <w:sz w:val="14"/>
                      <w:szCs w:val="14"/>
                      <w:lang w:eastAsia="es-ES"/>
                    </w:rPr>
                    <w:t>CLASIFICACIÓN UNSPSC</w:t>
                  </w:r>
                </w:p>
              </w:tc>
              <w:tc>
                <w:tcPr>
                  <w:tcW w:w="1265" w:type="pct"/>
                  <w:tcBorders>
                    <w:top w:val="single" w:sz="4" w:space="0" w:color="auto"/>
                    <w:left w:val="single" w:sz="4" w:space="0" w:color="auto"/>
                    <w:bottom w:val="single" w:sz="4" w:space="0" w:color="auto"/>
                    <w:right w:val="single" w:sz="4" w:space="0" w:color="auto"/>
                  </w:tcBorders>
                  <w:shd w:val="clear" w:color="auto" w:fill="BFBFBF"/>
                  <w:vAlign w:val="center"/>
                </w:tcPr>
                <w:p w14:paraId="2BDC6A6B"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Times New Roman" w:hAnsi="Arial"/>
                      <w:b/>
                      <w:bCs/>
                      <w:sz w:val="14"/>
                      <w:szCs w:val="14"/>
                      <w:lang w:eastAsia="es-ES"/>
                    </w:rPr>
                    <w:t>SEGMENTO</w:t>
                  </w:r>
                </w:p>
              </w:tc>
              <w:tc>
                <w:tcPr>
                  <w:tcW w:w="1150" w:type="pct"/>
                  <w:tcBorders>
                    <w:top w:val="single" w:sz="4" w:space="0" w:color="auto"/>
                    <w:left w:val="single" w:sz="4" w:space="0" w:color="auto"/>
                    <w:bottom w:val="single" w:sz="4" w:space="0" w:color="auto"/>
                    <w:right w:val="single" w:sz="4" w:space="0" w:color="auto"/>
                  </w:tcBorders>
                  <w:shd w:val="clear" w:color="auto" w:fill="BFBFBF"/>
                  <w:vAlign w:val="center"/>
                </w:tcPr>
                <w:p w14:paraId="41EB6037"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Times New Roman" w:hAnsi="Arial"/>
                      <w:b/>
                      <w:bCs/>
                      <w:sz w:val="14"/>
                      <w:szCs w:val="14"/>
                      <w:lang w:eastAsia="es-ES"/>
                    </w:rPr>
                    <w:t>FAMILIA</w:t>
                  </w:r>
                </w:p>
              </w:tc>
              <w:tc>
                <w:tcPr>
                  <w:tcW w:w="959" w:type="pct"/>
                  <w:tcBorders>
                    <w:top w:val="single" w:sz="4" w:space="0" w:color="auto"/>
                    <w:left w:val="single" w:sz="4" w:space="0" w:color="auto"/>
                    <w:bottom w:val="single" w:sz="4" w:space="0" w:color="auto"/>
                    <w:right w:val="single" w:sz="4" w:space="0" w:color="auto"/>
                  </w:tcBorders>
                  <w:shd w:val="clear" w:color="auto" w:fill="BFBFBF"/>
                  <w:vAlign w:val="center"/>
                </w:tcPr>
                <w:p w14:paraId="7DD6F38C"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Times New Roman" w:hAnsi="Arial"/>
                      <w:b/>
                      <w:bCs/>
                      <w:sz w:val="14"/>
                      <w:szCs w:val="14"/>
                      <w:lang w:eastAsia="es-ES"/>
                    </w:rPr>
                    <w:t>CLASE</w:t>
                  </w:r>
                </w:p>
              </w:tc>
              <w:tc>
                <w:tcPr>
                  <w:tcW w:w="767" w:type="pct"/>
                  <w:tcBorders>
                    <w:top w:val="single" w:sz="4" w:space="0" w:color="auto"/>
                    <w:left w:val="single" w:sz="4" w:space="0" w:color="auto"/>
                    <w:bottom w:val="single" w:sz="4" w:space="0" w:color="auto"/>
                    <w:right w:val="single" w:sz="4" w:space="0" w:color="auto"/>
                  </w:tcBorders>
                  <w:shd w:val="clear" w:color="auto" w:fill="BFBFBF"/>
                  <w:vAlign w:val="center"/>
                </w:tcPr>
                <w:p w14:paraId="3A4A2C55" w14:textId="77777777" w:rsidR="00D531AB" w:rsidRPr="00291E9E" w:rsidRDefault="00D531AB" w:rsidP="007F2D07">
                  <w:pPr>
                    <w:pStyle w:val="SinespaciadoCarCar"/>
                    <w:ind w:left="134" w:right="135"/>
                    <w:jc w:val="center"/>
                    <w:rPr>
                      <w:rFonts w:ascii="Arial" w:eastAsia="MS Mincho" w:hAnsi="Arial" w:cs="Arial"/>
                      <w:b/>
                      <w:bCs/>
                      <w:sz w:val="14"/>
                      <w:szCs w:val="14"/>
                    </w:rPr>
                  </w:pPr>
                  <w:r w:rsidRPr="00291E9E">
                    <w:rPr>
                      <w:rFonts w:ascii="Arial" w:eastAsia="MS Mincho" w:hAnsi="Arial" w:cs="Arial"/>
                      <w:b/>
                      <w:bCs/>
                      <w:sz w:val="14"/>
                      <w:szCs w:val="14"/>
                    </w:rPr>
                    <w:t>Contratos en S.M.M.L.V.</w:t>
                  </w:r>
                </w:p>
                <w:p w14:paraId="4A939710"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MS Mincho" w:hAnsi="Arial"/>
                      <w:b/>
                      <w:bCs/>
                      <w:sz w:val="14"/>
                      <w:szCs w:val="14"/>
                    </w:rPr>
                    <w:t>(80%) presupuesto</w:t>
                  </w:r>
                </w:p>
              </w:tc>
            </w:tr>
            <w:tr w:rsidR="00D531AB" w:rsidRPr="00291E9E" w14:paraId="57DF2C0A"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62409500"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86101800</w:t>
                  </w:r>
                </w:p>
              </w:tc>
              <w:tc>
                <w:tcPr>
                  <w:tcW w:w="1265" w:type="pct"/>
                  <w:tcBorders>
                    <w:top w:val="single" w:sz="4" w:space="0" w:color="auto"/>
                    <w:left w:val="single" w:sz="4" w:space="0" w:color="auto"/>
                    <w:bottom w:val="single" w:sz="4" w:space="0" w:color="auto"/>
                    <w:right w:val="single" w:sz="4" w:space="0" w:color="auto"/>
                  </w:tcBorders>
                  <w:vAlign w:val="center"/>
                </w:tcPr>
                <w:p w14:paraId="62A104F4"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Educativos y de Formación</w:t>
                  </w:r>
                </w:p>
              </w:tc>
              <w:tc>
                <w:tcPr>
                  <w:tcW w:w="1150" w:type="pct"/>
                  <w:tcBorders>
                    <w:top w:val="single" w:sz="4" w:space="0" w:color="auto"/>
                    <w:left w:val="single" w:sz="4" w:space="0" w:color="auto"/>
                    <w:bottom w:val="single" w:sz="4" w:space="0" w:color="auto"/>
                    <w:right w:val="single" w:sz="4" w:space="0" w:color="auto"/>
                  </w:tcBorders>
                  <w:vAlign w:val="center"/>
                </w:tcPr>
                <w:p w14:paraId="5647EA51"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Formación profesional</w:t>
                  </w:r>
                </w:p>
              </w:tc>
              <w:tc>
                <w:tcPr>
                  <w:tcW w:w="959" w:type="pct"/>
                  <w:tcBorders>
                    <w:top w:val="single" w:sz="4" w:space="0" w:color="auto"/>
                    <w:left w:val="single" w:sz="4" w:space="0" w:color="auto"/>
                    <w:bottom w:val="single" w:sz="4" w:space="0" w:color="auto"/>
                    <w:right w:val="single" w:sz="4" w:space="0" w:color="auto"/>
                  </w:tcBorders>
                  <w:vAlign w:val="center"/>
                </w:tcPr>
                <w:p w14:paraId="1FF511ED"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Entrenamiento en servicio y desarrollo en mano de obra</w:t>
                  </w:r>
                </w:p>
              </w:tc>
              <w:tc>
                <w:tcPr>
                  <w:tcW w:w="767" w:type="pct"/>
                  <w:vMerge w:val="restart"/>
                  <w:tcBorders>
                    <w:top w:val="single" w:sz="4" w:space="0" w:color="auto"/>
                    <w:left w:val="single" w:sz="4" w:space="0" w:color="auto"/>
                    <w:right w:val="single" w:sz="4" w:space="0" w:color="auto"/>
                  </w:tcBorders>
                  <w:vAlign w:val="center"/>
                </w:tcPr>
                <w:p w14:paraId="17BD652D" w14:textId="77777777" w:rsidR="00D531AB" w:rsidRPr="00291E9E" w:rsidRDefault="00D531AB" w:rsidP="007F2D07">
                  <w:pPr>
                    <w:spacing w:after="0" w:line="240" w:lineRule="auto"/>
                    <w:jc w:val="center"/>
                    <w:rPr>
                      <w:rFonts w:ascii="Arial" w:eastAsia="Times New Roman" w:hAnsi="Arial"/>
                      <w:bCs/>
                      <w:sz w:val="14"/>
                      <w:szCs w:val="14"/>
                      <w:lang w:eastAsia="es-ES"/>
                    </w:rPr>
                  </w:pPr>
                  <w:r>
                    <w:rPr>
                      <w:rFonts w:ascii="Arial" w:eastAsia="Times New Roman" w:hAnsi="Arial"/>
                      <w:bCs/>
                      <w:sz w:val="14"/>
                      <w:szCs w:val="14"/>
                      <w:lang w:eastAsia="es-ES"/>
                    </w:rPr>
                    <w:t>573,37</w:t>
                  </w:r>
                </w:p>
              </w:tc>
            </w:tr>
            <w:tr w:rsidR="00D531AB" w:rsidRPr="00291E9E" w14:paraId="6B8031D9"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27A95A6B"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72151500</w:t>
                  </w:r>
                </w:p>
              </w:tc>
              <w:tc>
                <w:tcPr>
                  <w:tcW w:w="1265" w:type="pct"/>
                  <w:tcBorders>
                    <w:top w:val="single" w:sz="4" w:space="0" w:color="auto"/>
                    <w:left w:val="single" w:sz="4" w:space="0" w:color="auto"/>
                    <w:bottom w:val="single" w:sz="4" w:space="0" w:color="auto"/>
                    <w:right w:val="single" w:sz="4" w:space="0" w:color="auto"/>
                  </w:tcBorders>
                  <w:vAlign w:val="center"/>
                </w:tcPr>
                <w:p w14:paraId="26FE8C18"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Edificación, construcción de instalaciones y mantenimiento</w:t>
                  </w:r>
                </w:p>
              </w:tc>
              <w:tc>
                <w:tcPr>
                  <w:tcW w:w="1150" w:type="pct"/>
                  <w:tcBorders>
                    <w:top w:val="single" w:sz="4" w:space="0" w:color="auto"/>
                    <w:left w:val="single" w:sz="4" w:space="0" w:color="auto"/>
                    <w:bottom w:val="single" w:sz="4" w:space="0" w:color="auto"/>
                    <w:right w:val="single" w:sz="4" w:space="0" w:color="auto"/>
                  </w:tcBorders>
                  <w:vAlign w:val="center"/>
                </w:tcPr>
                <w:p w14:paraId="0E514AAA"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mantenimiento y construcción de comercio especializado</w:t>
                  </w:r>
                </w:p>
              </w:tc>
              <w:tc>
                <w:tcPr>
                  <w:tcW w:w="959" w:type="pct"/>
                  <w:tcBorders>
                    <w:top w:val="single" w:sz="4" w:space="0" w:color="auto"/>
                    <w:left w:val="single" w:sz="4" w:space="0" w:color="auto"/>
                    <w:bottom w:val="single" w:sz="4" w:space="0" w:color="auto"/>
                    <w:right w:val="single" w:sz="4" w:space="0" w:color="auto"/>
                  </w:tcBorders>
                  <w:vAlign w:val="center"/>
                </w:tcPr>
                <w:p w14:paraId="5FAA1C58"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sistema eléctricos</w:t>
                  </w:r>
                </w:p>
              </w:tc>
              <w:tc>
                <w:tcPr>
                  <w:tcW w:w="767" w:type="pct"/>
                  <w:vMerge/>
                  <w:tcBorders>
                    <w:left w:val="single" w:sz="4" w:space="0" w:color="auto"/>
                    <w:right w:val="single" w:sz="4" w:space="0" w:color="auto"/>
                  </w:tcBorders>
                  <w:vAlign w:val="center"/>
                </w:tcPr>
                <w:p w14:paraId="1C0E4BD7"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52D6E726"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30053B42"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86141700</w:t>
                  </w:r>
                </w:p>
              </w:tc>
              <w:tc>
                <w:tcPr>
                  <w:tcW w:w="1265" w:type="pct"/>
                  <w:tcBorders>
                    <w:top w:val="single" w:sz="4" w:space="0" w:color="auto"/>
                    <w:left w:val="single" w:sz="4" w:space="0" w:color="auto"/>
                    <w:bottom w:val="single" w:sz="4" w:space="0" w:color="auto"/>
                    <w:right w:val="single" w:sz="4" w:space="0" w:color="auto"/>
                  </w:tcBorders>
                  <w:vAlign w:val="center"/>
                </w:tcPr>
                <w:p w14:paraId="53BF1C55"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Educativos y de Formación</w:t>
                  </w:r>
                </w:p>
              </w:tc>
              <w:tc>
                <w:tcPr>
                  <w:tcW w:w="1150" w:type="pct"/>
                  <w:tcBorders>
                    <w:top w:val="single" w:sz="4" w:space="0" w:color="auto"/>
                    <w:left w:val="single" w:sz="4" w:space="0" w:color="auto"/>
                    <w:bottom w:val="single" w:sz="4" w:space="0" w:color="auto"/>
                    <w:right w:val="single" w:sz="4" w:space="0" w:color="auto"/>
                  </w:tcBorders>
                  <w:vAlign w:val="center"/>
                </w:tcPr>
                <w:p w14:paraId="65AEBC0C"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Instalaciones Educativas</w:t>
                  </w:r>
                </w:p>
              </w:tc>
              <w:tc>
                <w:tcPr>
                  <w:tcW w:w="959" w:type="pct"/>
                  <w:tcBorders>
                    <w:top w:val="single" w:sz="4" w:space="0" w:color="auto"/>
                    <w:left w:val="single" w:sz="4" w:space="0" w:color="auto"/>
                    <w:bottom w:val="single" w:sz="4" w:space="0" w:color="auto"/>
                    <w:right w:val="single" w:sz="4" w:space="0" w:color="auto"/>
                  </w:tcBorders>
                  <w:vAlign w:val="center"/>
                </w:tcPr>
                <w:p w14:paraId="7B710A06"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Tecnología Educacional</w:t>
                  </w:r>
                </w:p>
              </w:tc>
              <w:tc>
                <w:tcPr>
                  <w:tcW w:w="767" w:type="pct"/>
                  <w:vMerge/>
                  <w:tcBorders>
                    <w:left w:val="single" w:sz="4" w:space="0" w:color="auto"/>
                    <w:right w:val="single" w:sz="4" w:space="0" w:color="auto"/>
                  </w:tcBorders>
                  <w:vAlign w:val="center"/>
                </w:tcPr>
                <w:p w14:paraId="3A9A7713"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008E9236" w14:textId="77777777" w:rsidTr="007F2D07">
              <w:trPr>
                <w:trHeight w:val="446"/>
              </w:trPr>
              <w:tc>
                <w:tcPr>
                  <w:tcW w:w="859" w:type="pct"/>
                  <w:tcBorders>
                    <w:top w:val="single" w:sz="4" w:space="0" w:color="auto"/>
                    <w:left w:val="single" w:sz="4" w:space="0" w:color="auto"/>
                    <w:bottom w:val="single" w:sz="4" w:space="0" w:color="auto"/>
                    <w:right w:val="single" w:sz="4" w:space="0" w:color="auto"/>
                  </w:tcBorders>
                  <w:vAlign w:val="center"/>
                </w:tcPr>
                <w:p w14:paraId="196E6F14"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72101500</w:t>
                  </w:r>
                </w:p>
              </w:tc>
              <w:tc>
                <w:tcPr>
                  <w:tcW w:w="1265" w:type="pct"/>
                  <w:tcBorders>
                    <w:top w:val="single" w:sz="4" w:space="0" w:color="auto"/>
                    <w:left w:val="single" w:sz="4" w:space="0" w:color="auto"/>
                    <w:bottom w:val="single" w:sz="4" w:space="0" w:color="auto"/>
                    <w:right w:val="single" w:sz="4" w:space="0" w:color="auto"/>
                  </w:tcBorders>
                  <w:vAlign w:val="center"/>
                </w:tcPr>
                <w:p w14:paraId="3CA816AD"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Edificación, construcción de instalaciones y mantenimiento</w:t>
                  </w:r>
                </w:p>
              </w:tc>
              <w:tc>
                <w:tcPr>
                  <w:tcW w:w="1150" w:type="pct"/>
                  <w:tcBorders>
                    <w:top w:val="single" w:sz="4" w:space="0" w:color="auto"/>
                    <w:left w:val="single" w:sz="4" w:space="0" w:color="auto"/>
                    <w:bottom w:val="single" w:sz="4" w:space="0" w:color="auto"/>
                    <w:right w:val="single" w:sz="4" w:space="0" w:color="auto"/>
                  </w:tcBorders>
                  <w:vAlign w:val="center"/>
                </w:tcPr>
                <w:p w14:paraId="177ABE78"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 de mantenimiento y reparaciones de construcciones e instalaciones</w:t>
                  </w:r>
                </w:p>
              </w:tc>
              <w:tc>
                <w:tcPr>
                  <w:tcW w:w="959" w:type="pct"/>
                  <w:tcBorders>
                    <w:top w:val="single" w:sz="4" w:space="0" w:color="auto"/>
                    <w:left w:val="single" w:sz="4" w:space="0" w:color="auto"/>
                    <w:bottom w:val="single" w:sz="4" w:space="0" w:color="auto"/>
                    <w:right w:val="single" w:sz="4" w:space="0" w:color="auto"/>
                  </w:tcBorders>
                  <w:vAlign w:val="center"/>
                </w:tcPr>
                <w:p w14:paraId="5AE9D058"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apoyo para la construcción</w:t>
                  </w:r>
                </w:p>
              </w:tc>
              <w:tc>
                <w:tcPr>
                  <w:tcW w:w="767" w:type="pct"/>
                  <w:vMerge/>
                  <w:tcBorders>
                    <w:left w:val="single" w:sz="4" w:space="0" w:color="auto"/>
                    <w:right w:val="single" w:sz="4" w:space="0" w:color="auto"/>
                  </w:tcBorders>
                  <w:vAlign w:val="center"/>
                </w:tcPr>
                <w:p w14:paraId="56EA9623"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105A2296"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788BDEC1"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81111500</w:t>
                  </w:r>
                </w:p>
              </w:tc>
              <w:tc>
                <w:tcPr>
                  <w:tcW w:w="1265" w:type="pct"/>
                  <w:tcBorders>
                    <w:top w:val="single" w:sz="4" w:space="0" w:color="auto"/>
                    <w:left w:val="single" w:sz="4" w:space="0" w:color="auto"/>
                    <w:bottom w:val="single" w:sz="4" w:space="0" w:color="auto"/>
                    <w:right w:val="single" w:sz="4" w:space="0" w:color="auto"/>
                  </w:tcBorders>
                  <w:vAlign w:val="center"/>
                </w:tcPr>
                <w:p w14:paraId="28ED9AB6"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basados en ingeniería, investigación y tecnología</w:t>
                  </w:r>
                </w:p>
              </w:tc>
              <w:tc>
                <w:tcPr>
                  <w:tcW w:w="1150" w:type="pct"/>
                  <w:tcBorders>
                    <w:top w:val="single" w:sz="4" w:space="0" w:color="auto"/>
                    <w:left w:val="single" w:sz="4" w:space="0" w:color="auto"/>
                    <w:bottom w:val="single" w:sz="4" w:space="0" w:color="auto"/>
                    <w:right w:val="single" w:sz="4" w:space="0" w:color="auto"/>
                  </w:tcBorders>
                  <w:vAlign w:val="center"/>
                </w:tcPr>
                <w:p w14:paraId="3E54FC3A"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informáticos</w:t>
                  </w:r>
                </w:p>
              </w:tc>
              <w:tc>
                <w:tcPr>
                  <w:tcW w:w="959" w:type="pct"/>
                  <w:tcBorders>
                    <w:top w:val="single" w:sz="4" w:space="0" w:color="auto"/>
                    <w:left w:val="single" w:sz="4" w:space="0" w:color="auto"/>
                    <w:bottom w:val="single" w:sz="4" w:space="0" w:color="auto"/>
                    <w:right w:val="single" w:sz="4" w:space="0" w:color="auto"/>
                  </w:tcBorders>
                  <w:vAlign w:val="center"/>
                </w:tcPr>
                <w:p w14:paraId="5D5D1B2E"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Ingeniería de software o hardware</w:t>
                  </w:r>
                </w:p>
              </w:tc>
              <w:tc>
                <w:tcPr>
                  <w:tcW w:w="767" w:type="pct"/>
                  <w:vMerge/>
                  <w:tcBorders>
                    <w:left w:val="single" w:sz="4" w:space="0" w:color="auto"/>
                    <w:right w:val="single" w:sz="4" w:space="0" w:color="auto"/>
                  </w:tcBorders>
                  <w:vAlign w:val="center"/>
                </w:tcPr>
                <w:p w14:paraId="57E892F2"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39E15954"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6CED91B5"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43231500</w:t>
                  </w:r>
                </w:p>
              </w:tc>
              <w:tc>
                <w:tcPr>
                  <w:tcW w:w="1265" w:type="pct"/>
                  <w:tcBorders>
                    <w:top w:val="single" w:sz="4" w:space="0" w:color="auto"/>
                    <w:left w:val="single" w:sz="4" w:space="0" w:color="auto"/>
                    <w:bottom w:val="single" w:sz="4" w:space="0" w:color="auto"/>
                    <w:right w:val="single" w:sz="4" w:space="0" w:color="auto"/>
                  </w:tcBorders>
                  <w:vAlign w:val="center"/>
                </w:tcPr>
                <w:p w14:paraId="70FBB5F3"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Difusión de tecnologías de información y telecomunicaciones</w:t>
                  </w:r>
                </w:p>
              </w:tc>
              <w:tc>
                <w:tcPr>
                  <w:tcW w:w="1150" w:type="pct"/>
                  <w:tcBorders>
                    <w:top w:val="single" w:sz="4" w:space="0" w:color="auto"/>
                    <w:left w:val="single" w:sz="4" w:space="0" w:color="auto"/>
                    <w:bottom w:val="single" w:sz="4" w:space="0" w:color="auto"/>
                    <w:right w:val="single" w:sz="4" w:space="0" w:color="auto"/>
                  </w:tcBorders>
                  <w:vAlign w:val="center"/>
                </w:tcPr>
                <w:p w14:paraId="03802C62"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Software</w:t>
                  </w:r>
                </w:p>
              </w:tc>
              <w:tc>
                <w:tcPr>
                  <w:tcW w:w="959" w:type="pct"/>
                  <w:tcBorders>
                    <w:top w:val="single" w:sz="4" w:space="0" w:color="auto"/>
                    <w:left w:val="single" w:sz="4" w:space="0" w:color="auto"/>
                    <w:bottom w:val="single" w:sz="4" w:space="0" w:color="auto"/>
                    <w:right w:val="single" w:sz="4" w:space="0" w:color="auto"/>
                  </w:tcBorders>
                  <w:vAlign w:val="center"/>
                </w:tcPr>
                <w:p w14:paraId="67335DE0"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Software funcional especifico de la empresa</w:t>
                  </w:r>
                </w:p>
              </w:tc>
              <w:tc>
                <w:tcPr>
                  <w:tcW w:w="767" w:type="pct"/>
                  <w:vMerge/>
                  <w:tcBorders>
                    <w:left w:val="single" w:sz="4" w:space="0" w:color="auto"/>
                    <w:right w:val="single" w:sz="4" w:space="0" w:color="auto"/>
                  </w:tcBorders>
                  <w:vAlign w:val="center"/>
                </w:tcPr>
                <w:p w14:paraId="38A55602"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7E44E704"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152CB3C0"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43211500</w:t>
                  </w:r>
                </w:p>
              </w:tc>
              <w:tc>
                <w:tcPr>
                  <w:tcW w:w="1265" w:type="pct"/>
                  <w:tcBorders>
                    <w:top w:val="single" w:sz="4" w:space="0" w:color="auto"/>
                    <w:left w:val="single" w:sz="4" w:space="0" w:color="auto"/>
                    <w:bottom w:val="single" w:sz="4" w:space="0" w:color="auto"/>
                    <w:right w:val="single" w:sz="4" w:space="0" w:color="auto"/>
                  </w:tcBorders>
                  <w:vAlign w:val="center"/>
                </w:tcPr>
                <w:p w14:paraId="6EF8841F"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Difusión de tecnologías de información y telecomunicaciones</w:t>
                  </w:r>
                </w:p>
              </w:tc>
              <w:tc>
                <w:tcPr>
                  <w:tcW w:w="1150" w:type="pct"/>
                  <w:tcBorders>
                    <w:top w:val="single" w:sz="4" w:space="0" w:color="auto"/>
                    <w:left w:val="single" w:sz="4" w:space="0" w:color="auto"/>
                    <w:bottom w:val="single" w:sz="4" w:space="0" w:color="auto"/>
                    <w:right w:val="single" w:sz="4" w:space="0" w:color="auto"/>
                  </w:tcBorders>
                  <w:vAlign w:val="center"/>
                </w:tcPr>
                <w:p w14:paraId="4EF17C04"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Equipo informático y accesorios</w:t>
                  </w:r>
                </w:p>
              </w:tc>
              <w:tc>
                <w:tcPr>
                  <w:tcW w:w="959" w:type="pct"/>
                  <w:tcBorders>
                    <w:top w:val="single" w:sz="4" w:space="0" w:color="auto"/>
                    <w:left w:val="single" w:sz="4" w:space="0" w:color="auto"/>
                    <w:bottom w:val="single" w:sz="4" w:space="0" w:color="auto"/>
                    <w:right w:val="single" w:sz="4" w:space="0" w:color="auto"/>
                  </w:tcBorders>
                  <w:vAlign w:val="center"/>
                </w:tcPr>
                <w:p w14:paraId="212F8EE1"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Software funcional especifico de la empresa</w:t>
                  </w:r>
                </w:p>
              </w:tc>
              <w:tc>
                <w:tcPr>
                  <w:tcW w:w="767" w:type="pct"/>
                  <w:vMerge/>
                  <w:tcBorders>
                    <w:left w:val="single" w:sz="4" w:space="0" w:color="auto"/>
                    <w:right w:val="single" w:sz="4" w:space="0" w:color="auto"/>
                  </w:tcBorders>
                  <w:vAlign w:val="center"/>
                </w:tcPr>
                <w:p w14:paraId="38891705"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01DED08B"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345F7A3E"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43211700</w:t>
                  </w:r>
                </w:p>
              </w:tc>
              <w:tc>
                <w:tcPr>
                  <w:tcW w:w="1265" w:type="pct"/>
                  <w:tcBorders>
                    <w:top w:val="single" w:sz="4" w:space="0" w:color="auto"/>
                    <w:left w:val="single" w:sz="4" w:space="0" w:color="auto"/>
                    <w:bottom w:val="single" w:sz="4" w:space="0" w:color="auto"/>
                    <w:right w:val="single" w:sz="4" w:space="0" w:color="auto"/>
                  </w:tcBorders>
                  <w:vAlign w:val="center"/>
                </w:tcPr>
                <w:p w14:paraId="4DE164AE"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Difusión de tecnologías de información y telecomunicaciones</w:t>
                  </w:r>
                </w:p>
              </w:tc>
              <w:tc>
                <w:tcPr>
                  <w:tcW w:w="1150" w:type="pct"/>
                  <w:tcBorders>
                    <w:top w:val="single" w:sz="4" w:space="0" w:color="auto"/>
                    <w:left w:val="single" w:sz="4" w:space="0" w:color="auto"/>
                    <w:bottom w:val="single" w:sz="4" w:space="0" w:color="auto"/>
                    <w:right w:val="single" w:sz="4" w:space="0" w:color="auto"/>
                  </w:tcBorders>
                  <w:vAlign w:val="center"/>
                </w:tcPr>
                <w:p w14:paraId="5AE03DFA"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Equipo informático y accesorios</w:t>
                  </w:r>
                </w:p>
              </w:tc>
              <w:tc>
                <w:tcPr>
                  <w:tcW w:w="959" w:type="pct"/>
                  <w:tcBorders>
                    <w:top w:val="single" w:sz="4" w:space="0" w:color="auto"/>
                    <w:left w:val="single" w:sz="4" w:space="0" w:color="auto"/>
                    <w:bottom w:val="single" w:sz="4" w:space="0" w:color="auto"/>
                    <w:right w:val="single" w:sz="4" w:space="0" w:color="auto"/>
                  </w:tcBorders>
                  <w:vAlign w:val="center"/>
                </w:tcPr>
                <w:p w14:paraId="67B686B2"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Dispositivos informáticos de entrada de datos</w:t>
                  </w:r>
                </w:p>
              </w:tc>
              <w:tc>
                <w:tcPr>
                  <w:tcW w:w="767" w:type="pct"/>
                  <w:vMerge/>
                  <w:tcBorders>
                    <w:left w:val="single" w:sz="4" w:space="0" w:color="auto"/>
                    <w:right w:val="single" w:sz="4" w:space="0" w:color="auto"/>
                  </w:tcBorders>
                  <w:vAlign w:val="center"/>
                </w:tcPr>
                <w:p w14:paraId="605A4390"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64DD3EC7"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5BF3272E"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39121000</w:t>
                  </w:r>
                </w:p>
              </w:tc>
              <w:tc>
                <w:tcPr>
                  <w:tcW w:w="1265" w:type="pct"/>
                  <w:tcBorders>
                    <w:top w:val="single" w:sz="4" w:space="0" w:color="auto"/>
                    <w:left w:val="single" w:sz="4" w:space="0" w:color="auto"/>
                    <w:bottom w:val="single" w:sz="4" w:space="0" w:color="auto"/>
                    <w:right w:val="single" w:sz="4" w:space="0" w:color="auto"/>
                  </w:tcBorders>
                  <w:vAlign w:val="center"/>
                </w:tcPr>
                <w:p w14:paraId="1A3302E1"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Componentes, accesorios y suministros de sistemas eléctricos e iluminación</w:t>
                  </w:r>
                </w:p>
              </w:tc>
              <w:tc>
                <w:tcPr>
                  <w:tcW w:w="1150" w:type="pct"/>
                  <w:tcBorders>
                    <w:top w:val="single" w:sz="4" w:space="0" w:color="auto"/>
                    <w:left w:val="single" w:sz="4" w:space="0" w:color="auto"/>
                    <w:bottom w:val="single" w:sz="4" w:space="0" w:color="auto"/>
                    <w:right w:val="single" w:sz="4" w:space="0" w:color="auto"/>
                  </w:tcBorders>
                  <w:vAlign w:val="center"/>
                </w:tcPr>
                <w:p w14:paraId="32024330"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Equipos, suministros y componente eléctricos</w:t>
                  </w:r>
                </w:p>
              </w:tc>
              <w:tc>
                <w:tcPr>
                  <w:tcW w:w="959" w:type="pct"/>
                  <w:tcBorders>
                    <w:top w:val="single" w:sz="4" w:space="0" w:color="auto"/>
                    <w:left w:val="single" w:sz="4" w:space="0" w:color="auto"/>
                    <w:bottom w:val="single" w:sz="4" w:space="0" w:color="auto"/>
                    <w:right w:val="single" w:sz="4" w:space="0" w:color="auto"/>
                  </w:tcBorders>
                  <w:vAlign w:val="center"/>
                </w:tcPr>
                <w:p w14:paraId="1BD84CED"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Equipamiento para distribución y conversión de alimentación</w:t>
                  </w:r>
                </w:p>
              </w:tc>
              <w:tc>
                <w:tcPr>
                  <w:tcW w:w="767" w:type="pct"/>
                  <w:vMerge/>
                  <w:tcBorders>
                    <w:left w:val="single" w:sz="4" w:space="0" w:color="auto"/>
                    <w:bottom w:val="single" w:sz="4" w:space="0" w:color="auto"/>
                    <w:right w:val="single" w:sz="4" w:space="0" w:color="auto"/>
                  </w:tcBorders>
                  <w:vAlign w:val="center"/>
                </w:tcPr>
                <w:p w14:paraId="540BD452"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bl>
          <w:p w14:paraId="16BE5534" w14:textId="77777777" w:rsidR="00D531AB" w:rsidRPr="00291E9E"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 xml:space="preserve">Para lo cual el proponente deberá diligenciar el formulario Experiencia del Proponente con la información de los contratos del RUP con los que demostrará la experiencia y anexar documentos soporte como contratos, certificaciones, actas de liquidación, recibo a satisfacción o facturas, mediante los cuales el comité evaluador pueda verificar el objeto de los contratos indicados. </w:t>
            </w:r>
          </w:p>
          <w:p w14:paraId="1ED75780" w14:textId="77777777" w:rsidR="00D531AB" w:rsidRPr="00291E9E" w:rsidRDefault="00D531AB" w:rsidP="007F2D07">
            <w:pPr>
              <w:spacing w:after="0" w:line="240" w:lineRule="auto"/>
              <w:jc w:val="both"/>
              <w:rPr>
                <w:rFonts w:ascii="Arial" w:hAnsi="Arial"/>
                <w:bCs/>
                <w:sz w:val="20"/>
                <w:szCs w:val="20"/>
              </w:rPr>
            </w:pPr>
          </w:p>
          <w:p w14:paraId="46449866" w14:textId="77777777" w:rsidR="00D531AB" w:rsidRDefault="00D531AB" w:rsidP="007F2D07">
            <w:pPr>
              <w:spacing w:after="0" w:line="240" w:lineRule="auto"/>
              <w:jc w:val="both"/>
              <w:rPr>
                <w:rFonts w:ascii="Arial" w:eastAsia="Times New Roman" w:hAnsi="Arial"/>
                <w:b/>
                <w:bCs/>
                <w:sz w:val="20"/>
                <w:szCs w:val="20"/>
                <w:lang w:eastAsia="es-ES"/>
              </w:rPr>
            </w:pPr>
            <w:r w:rsidRPr="00291E9E">
              <w:rPr>
                <w:rFonts w:ascii="Arial" w:eastAsia="Times New Roman" w:hAnsi="Arial"/>
                <w:b/>
                <w:bCs/>
                <w:sz w:val="20"/>
                <w:szCs w:val="20"/>
                <w:lang w:eastAsia="es-ES"/>
              </w:rPr>
              <w:t>Evaluación y Verificación.</w:t>
            </w:r>
          </w:p>
          <w:p w14:paraId="50976528" w14:textId="77777777" w:rsidR="00D531AB" w:rsidRPr="00291E9E" w:rsidRDefault="00D531AB" w:rsidP="007F2D07">
            <w:pPr>
              <w:spacing w:after="0" w:line="240" w:lineRule="auto"/>
              <w:jc w:val="both"/>
              <w:rPr>
                <w:rFonts w:ascii="Arial" w:eastAsia="Times New Roman" w:hAnsi="Arial"/>
                <w:b/>
                <w:bCs/>
                <w:sz w:val="20"/>
                <w:szCs w:val="20"/>
                <w:lang w:eastAsia="es-ES"/>
              </w:rPr>
            </w:pPr>
          </w:p>
          <w:p w14:paraId="5B10A325" w14:textId="77777777" w:rsidR="00D531AB"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La experiencia será evaluada bajo el criterio de CUMPLE o NO CUMPLE, verificando que la información de los contratos presentados acredite la ejecución satisfactoria de proyectos de magnitud y naturaleza similares y relacionados con los códigos UNPSCS.</w:t>
            </w:r>
          </w:p>
          <w:p w14:paraId="284FA6B2"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12BAD5DB"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24AAE836" w14:textId="77777777" w:rsidR="00D531AB" w:rsidRPr="00291E9E" w:rsidRDefault="00D531AB" w:rsidP="007F2D07">
            <w:pPr>
              <w:spacing w:after="0" w:line="240" w:lineRule="auto"/>
              <w:jc w:val="both"/>
              <w:rPr>
                <w:rFonts w:ascii="Arial" w:eastAsia="Times New Roman" w:hAnsi="Arial"/>
                <w:b/>
                <w:bCs/>
                <w:sz w:val="20"/>
                <w:szCs w:val="20"/>
                <w:lang w:eastAsia="es-ES"/>
              </w:rPr>
            </w:pPr>
            <w:r w:rsidRPr="00291E9E">
              <w:rPr>
                <w:rFonts w:ascii="Arial" w:eastAsia="Times New Roman" w:hAnsi="Arial"/>
                <w:b/>
                <w:bCs/>
                <w:sz w:val="20"/>
                <w:szCs w:val="20"/>
                <w:lang w:eastAsia="es-ES"/>
              </w:rPr>
              <w:t>FACTOR DIFERENCIAL DE EXPERIENCIA PARA MIPYMES,</w:t>
            </w:r>
            <w:r w:rsidRPr="00291E9E">
              <w:t xml:space="preserve"> </w:t>
            </w:r>
            <w:r w:rsidRPr="00291E9E">
              <w:rPr>
                <w:rFonts w:ascii="Arial" w:eastAsia="Times New Roman" w:hAnsi="Arial"/>
                <w:b/>
                <w:bCs/>
                <w:sz w:val="20"/>
                <w:szCs w:val="20"/>
                <w:lang w:eastAsia="es-ES"/>
              </w:rPr>
              <w:t>EMPRENDIMIENTOS Y EMPRESAS DE MUJERES, JÓVENES EGRESADOS DEL SISTEMA DE PROTECCIÓN DEL ICBF Y EMPRESAS DE PERSONAS CON DISCAPACIDAD:</w:t>
            </w:r>
          </w:p>
          <w:p w14:paraId="4B9B1531" w14:textId="77777777" w:rsidR="00D531AB" w:rsidRPr="00291E9E" w:rsidRDefault="00D531AB" w:rsidP="007F2D07">
            <w:pPr>
              <w:spacing w:after="0" w:line="240" w:lineRule="auto"/>
              <w:jc w:val="both"/>
              <w:rPr>
                <w:rFonts w:ascii="Arial" w:eastAsia="Times New Roman" w:hAnsi="Arial"/>
                <w:b/>
                <w:bCs/>
                <w:sz w:val="20"/>
                <w:szCs w:val="20"/>
                <w:lang w:eastAsia="es-ES"/>
              </w:rPr>
            </w:pPr>
          </w:p>
          <w:p w14:paraId="1788CDC6" w14:textId="77777777" w:rsidR="00D531AB" w:rsidRPr="00291E9E"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En atención a lo establecido en el artículo 3º del Decreto 1860 del 24 de diciembre de 2021, por el cual se adiciona el artículo 2.2.1.2.4.2.18. referente a los Criterios diferenciales para Mipyme en el sistema de compras públicas, se tiene que, de acuerdo con el numeral 1º del artículo 12 de la Ley 590 de 2000, así como el artículo 21 de la Ley 2479 de 2025, mediante el cual se modifica el</w:t>
            </w:r>
            <w:r w:rsidRPr="00291E9E">
              <w:t xml:space="preserve"> </w:t>
            </w:r>
            <w:r w:rsidRPr="00291E9E">
              <w:rPr>
                <w:rFonts w:ascii="Arial" w:eastAsia="Times New Roman" w:hAnsi="Arial"/>
                <w:bCs/>
                <w:sz w:val="20"/>
                <w:szCs w:val="20"/>
                <w:lang w:eastAsia="es-ES"/>
              </w:rPr>
              <w:t>artículo 32 de la ley 2069 de 2020 y el artículo 1 del Decreto 287 de 2026 el cual modifico el artículo 2.2.1.2.4.2.7.3.</w:t>
            </w:r>
            <w:r w:rsidRPr="00291E9E">
              <w:rPr>
                <w:rFonts w:ascii="Arial" w:hAnsi="Arial"/>
                <w:b/>
                <w:bCs/>
                <w:i/>
                <w:iCs/>
                <w:color w:val="333333"/>
                <w:shd w:val="clear" w:color="auto" w:fill="FFFFFF"/>
              </w:rPr>
              <w:t xml:space="preserve"> </w:t>
            </w:r>
            <w:r w:rsidRPr="00291E9E">
              <w:rPr>
                <w:rFonts w:ascii="Arial" w:eastAsia="Times New Roman" w:hAnsi="Arial"/>
                <w:bCs/>
                <w:sz w:val="20"/>
                <w:szCs w:val="20"/>
                <w:lang w:eastAsia="es-ES"/>
              </w:rPr>
              <w:t>del Decreto 1082 de 2015</w:t>
            </w:r>
            <w:r w:rsidRPr="00291E9E">
              <w:rPr>
                <w:rFonts w:ascii="Arial" w:hAnsi="Arial"/>
                <w:i/>
                <w:iCs/>
                <w:color w:val="333333"/>
                <w:shd w:val="clear" w:color="auto" w:fill="FFFFFF"/>
              </w:rPr>
              <w:t xml:space="preserve">, </w:t>
            </w:r>
            <w:r w:rsidRPr="00291E9E">
              <w:rPr>
                <w:rFonts w:ascii="Arial" w:eastAsia="Times New Roman" w:hAnsi="Arial"/>
                <w:bCs/>
                <w:sz w:val="20"/>
                <w:szCs w:val="20"/>
                <w:lang w:eastAsia="es-ES"/>
              </w:rPr>
              <w:t>se establecen</w:t>
            </w:r>
            <w:r w:rsidRPr="00291E9E">
              <w:rPr>
                <w:rFonts w:ascii="Arial" w:hAnsi="Arial"/>
                <w:i/>
                <w:iCs/>
                <w:color w:val="333333"/>
                <w:shd w:val="clear" w:color="auto" w:fill="FFFFFF"/>
              </w:rPr>
              <w:t xml:space="preserve"> </w:t>
            </w:r>
            <w:r w:rsidRPr="00291E9E">
              <w:rPr>
                <w:rFonts w:ascii="Arial" w:eastAsia="Times New Roman" w:hAnsi="Arial"/>
                <w:bCs/>
                <w:sz w:val="20"/>
                <w:szCs w:val="20"/>
                <w:lang w:eastAsia="es-ES"/>
              </w:rPr>
              <w:t>los criterios diferenciales de experiencia, para el presente proceso, las MIPYMES, emprendimientos y empresas de mujeres y jóvenes Egresados del Sistema de Protección del ICBF en el sistema de compras públicas y empresas con personas con discapacidad acreditarán la experiencia con el RUP en las condiciones anteriormente referidas requerida para el proceso, no obstante, la sumatoria de la experiencia podrá ser igual o superior al cincuenta por ciento (50%) del presupuesto oficial asignado expresado en salarios mínimos para la época de su celebración (</w:t>
            </w:r>
            <w:r w:rsidRPr="007A0421">
              <w:rPr>
                <w:rFonts w:ascii="Arial" w:eastAsia="Times New Roman" w:hAnsi="Arial"/>
                <w:bCs/>
                <w:sz w:val="20"/>
                <w:szCs w:val="20"/>
                <w:lang w:eastAsia="es-ES"/>
              </w:rPr>
              <w:t>358,36</w:t>
            </w:r>
            <w:r w:rsidRPr="00291E9E">
              <w:rPr>
                <w:rFonts w:ascii="Arial" w:eastAsia="Times New Roman" w:hAnsi="Arial"/>
                <w:bCs/>
                <w:sz w:val="20"/>
                <w:szCs w:val="20"/>
                <w:lang w:eastAsia="es-ES"/>
              </w:rPr>
              <w:t xml:space="preserve"> SMLMV), y podrá expresado en salarios mínimos legales mensuales vigentes y demostrarlo hasta en cinco (5) contratos ejecutados.</w:t>
            </w:r>
          </w:p>
          <w:p w14:paraId="764AD7A7"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304020BF" w14:textId="77777777" w:rsidR="00D531AB"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En todo caso, los contratos que se presenten para acreditar la experiencia deberán constar en el RUP de acuerdo con las normas vigentes y encontrarse clasificados en mínimo cuatro (04) de los códigos UNSPSC señalados anteriormente y dentro de los cuales de manera obligatoria se deben encontrar los códigos, 86141700 y 81111500.</w:t>
            </w:r>
          </w:p>
          <w:p w14:paraId="27351BA0"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3B71939B" w14:textId="77777777" w:rsidR="00D531AB" w:rsidRDefault="00D531AB" w:rsidP="007F2D07">
            <w:pPr>
              <w:spacing w:after="0" w:line="240" w:lineRule="auto"/>
              <w:jc w:val="both"/>
              <w:rPr>
                <w:rFonts w:ascii="Arial" w:eastAsia="Times New Roman" w:hAnsi="Arial"/>
                <w:b/>
                <w:bCs/>
                <w:sz w:val="20"/>
                <w:szCs w:val="20"/>
                <w:lang w:eastAsia="es-ES"/>
              </w:rPr>
            </w:pPr>
            <w:r w:rsidRPr="00291E9E">
              <w:rPr>
                <w:rFonts w:ascii="Arial" w:eastAsia="Times New Roman" w:hAnsi="Arial"/>
                <w:b/>
                <w:bCs/>
                <w:sz w:val="20"/>
                <w:szCs w:val="20"/>
                <w:lang w:eastAsia="es-ES"/>
              </w:rPr>
              <w:t>Proponentes Plurales</w:t>
            </w:r>
          </w:p>
          <w:p w14:paraId="0F3869EB"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0244103A" w14:textId="77777777" w:rsidR="00D531AB" w:rsidRPr="00291E9E"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14:paraId="082F28DC"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143F44B6" w14:textId="77777777" w:rsidR="00D531AB" w:rsidRPr="00291E9E" w:rsidRDefault="00D531AB" w:rsidP="007F2D07">
            <w:pPr>
              <w:spacing w:after="0" w:line="240" w:lineRule="auto"/>
              <w:jc w:val="both"/>
              <w:rPr>
                <w:rFonts w:ascii="Arial" w:eastAsia="Times New Roman" w:hAnsi="Arial"/>
                <w:b/>
                <w:bCs/>
                <w:sz w:val="20"/>
                <w:szCs w:val="20"/>
                <w:lang w:eastAsia="es-ES"/>
              </w:rPr>
            </w:pPr>
            <w:r w:rsidRPr="00291E9E">
              <w:rPr>
                <w:rFonts w:ascii="Arial" w:eastAsia="Times New Roman" w:hAnsi="Arial"/>
                <w:b/>
                <w:bCs/>
                <w:sz w:val="20"/>
                <w:szCs w:val="20"/>
                <w:lang w:eastAsia="es-ES"/>
              </w:rPr>
              <w:t xml:space="preserve">Proponentes Extranjeros </w:t>
            </w:r>
          </w:p>
          <w:p w14:paraId="5A3BBAD8"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407BDF07" w14:textId="77777777" w:rsidR="00D531AB" w:rsidRPr="00291E9E"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El Proponente extranjero no obligado para tener RUP debe acreditar la experiencia solicitada mediante certificaciones de terceros o contratos ejecutados y / o liquidados que la prueben, las cuales deben cumplir en objeto y cuantía conforme a lo descrito para el proveedor nacional. Dichos documentos además deberán cumplir los lineamientos establecidos en la Circular Externa No. 17 de 11 de febrero de 2015, expedida por Colombia Compra Eficiente. Así mismo deberá diligenciar el FORMULARIO CERTIFICACIÓN DE CONTRATOS PARA ACREDITACIÓN DE EXPERIENCIA PROPONENTE EXTRANJERO SIN SUCURSAL O DOMICILIO EN COLOMBIA</w:t>
            </w:r>
          </w:p>
          <w:p w14:paraId="6B27D693" w14:textId="77777777" w:rsidR="00D531AB" w:rsidRPr="00291E9E" w:rsidRDefault="00D531AB" w:rsidP="007F2D07">
            <w:pPr>
              <w:spacing w:after="0" w:line="240" w:lineRule="auto"/>
              <w:jc w:val="both"/>
              <w:rPr>
                <w:rFonts w:ascii="Arial" w:hAnsi="Arial"/>
                <w:sz w:val="20"/>
                <w:szCs w:val="20"/>
              </w:rPr>
            </w:pPr>
          </w:p>
          <w:p w14:paraId="725FA6BB" w14:textId="77777777" w:rsidR="00D531AB" w:rsidRPr="00291E9E" w:rsidRDefault="00D531AB" w:rsidP="007F2D07">
            <w:pPr>
              <w:autoSpaceDE w:val="0"/>
              <w:autoSpaceDN w:val="0"/>
              <w:adjustRightInd w:val="0"/>
              <w:spacing w:after="0" w:line="240" w:lineRule="auto"/>
              <w:jc w:val="both"/>
              <w:rPr>
                <w:rFonts w:ascii="Arial" w:hAnsi="Arial"/>
                <w:b/>
                <w:sz w:val="20"/>
                <w:szCs w:val="20"/>
                <w:u w:val="single"/>
              </w:rPr>
            </w:pPr>
            <w:r w:rsidRPr="00291E9E">
              <w:rPr>
                <w:rFonts w:ascii="Arial" w:hAnsi="Arial"/>
                <w:b/>
                <w:sz w:val="20"/>
                <w:szCs w:val="20"/>
                <w:u w:val="single"/>
              </w:rPr>
              <w:t>PARA ACREDITAR EXPERIENCIA PARA PERSONAS NATURALES O JURÍDICAS, EXTRANJERAS SIN DOMICILIO O SIN SUCURSAL EN COLOMBIA:</w:t>
            </w:r>
          </w:p>
          <w:p w14:paraId="5A8C5256"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543F9791"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que deben contener como mínimo la siguiente información:</w:t>
            </w:r>
          </w:p>
          <w:p w14:paraId="26A665DA" w14:textId="77777777" w:rsidR="00D531AB" w:rsidRPr="00291E9E" w:rsidRDefault="00D531AB" w:rsidP="007F2D07">
            <w:pPr>
              <w:autoSpaceDE w:val="0"/>
              <w:autoSpaceDN w:val="0"/>
              <w:adjustRightInd w:val="0"/>
              <w:spacing w:after="0" w:line="240" w:lineRule="auto"/>
              <w:rPr>
                <w:rFonts w:ascii="Arial" w:hAnsi="Arial"/>
                <w:sz w:val="20"/>
                <w:szCs w:val="20"/>
              </w:rPr>
            </w:pPr>
          </w:p>
          <w:p w14:paraId="589E1D4F"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Identificación de cada uno de los contratos</w:t>
            </w:r>
          </w:p>
          <w:p w14:paraId="44D7339E"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Nombre o razón social del contratante</w:t>
            </w:r>
          </w:p>
          <w:p w14:paraId="0EE41F06"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Nombre o razón social del contratista</w:t>
            </w:r>
          </w:p>
          <w:p w14:paraId="6086EEDD"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Objeto del contrato</w:t>
            </w:r>
          </w:p>
          <w:p w14:paraId="33866B47"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Fecha del contrato</w:t>
            </w:r>
          </w:p>
          <w:p w14:paraId="46CE5836"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Cuantía o valor del contrato</w:t>
            </w:r>
          </w:p>
          <w:p w14:paraId="751AEC27"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Dirección y número telefónico del contratante</w:t>
            </w:r>
          </w:p>
          <w:p w14:paraId="24E27A86" w14:textId="77777777" w:rsidR="00D531AB" w:rsidRPr="00291E9E" w:rsidRDefault="00D531AB" w:rsidP="00D531AB">
            <w:pPr>
              <w:pStyle w:val="Prrafodelista"/>
              <w:numPr>
                <w:ilvl w:val="0"/>
                <w:numId w:val="1"/>
              </w:numPr>
              <w:autoSpaceDE w:val="0"/>
              <w:autoSpaceDN w:val="0"/>
              <w:adjustRightInd w:val="0"/>
              <w:ind w:left="567" w:hanging="141"/>
              <w:rPr>
                <w:rFonts w:ascii="Arial" w:hAnsi="Arial" w:cs="Arial"/>
                <w:sz w:val="20"/>
                <w:szCs w:val="20"/>
              </w:rPr>
            </w:pPr>
            <w:r w:rsidRPr="00291E9E">
              <w:rPr>
                <w:rFonts w:ascii="Arial" w:hAnsi="Arial" w:cs="Arial"/>
                <w:sz w:val="20"/>
                <w:szCs w:val="20"/>
              </w:rPr>
              <w:t>Fecha terminación del contrato.</w:t>
            </w:r>
          </w:p>
          <w:p w14:paraId="1F831EF4"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p>
          <w:p w14:paraId="044739EE"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b/>
                <w:bCs/>
                <w:sz w:val="20"/>
                <w:szCs w:val="20"/>
              </w:rPr>
              <w:t>Nota:</w:t>
            </w:r>
            <w:r w:rsidRPr="00291E9E">
              <w:rPr>
                <w:rFonts w:ascii="Arial" w:hAnsi="Arial"/>
                <w:sz w:val="20"/>
                <w:szCs w:val="20"/>
              </w:rPr>
              <w:t xml:space="preserve"> la certificación debe venir debidamente suscrita por la persona facultada para expedir dicho documento.</w:t>
            </w:r>
          </w:p>
          <w:p w14:paraId="3B861748"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 xml:space="preserve">Si la certificación incluye varios contratos, se deben indicar los requisitos aquí exigidos para cada uno de ellos </w:t>
            </w:r>
            <w:r w:rsidRPr="00291E9E">
              <w:rPr>
                <w:rFonts w:ascii="Arial" w:hAnsi="Arial"/>
                <w:i/>
                <w:iCs/>
                <w:sz w:val="20"/>
                <w:szCs w:val="20"/>
              </w:rPr>
              <w:t xml:space="preserve">y </w:t>
            </w:r>
            <w:r w:rsidRPr="00291E9E">
              <w:rPr>
                <w:rFonts w:ascii="Arial" w:hAnsi="Arial"/>
                <w:sz w:val="20"/>
                <w:szCs w:val="20"/>
              </w:rPr>
              <w:t>se ponderará por contrato suscrito relacionado.</w:t>
            </w:r>
          </w:p>
          <w:p w14:paraId="22380B5C"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5B1898F8"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 xml:space="preserve">Si la certificación incluye el contrato principal con sus adiciones se entenderá como un solo contrato certificado. </w:t>
            </w:r>
          </w:p>
          <w:p w14:paraId="59B1460C"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00D9200B"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 xml:space="preserve">En el caso de asociaciones, el porcentaje del valor del contrato que ejecutó como miembro de un Consorcio, Unión temporal, sociedad de objeto único, empresa unipersonal o sociedades en general, (si es el caso). </w:t>
            </w:r>
          </w:p>
          <w:p w14:paraId="24AEE5C5"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64B16AA4"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Si se llegaren a presentar certificaciones de origen extranjero estás deberán cumplir con algunos de los siguientes aspectos. a) apostillaje o b) consularización y legalización, según corresponda.</w:t>
            </w:r>
          </w:p>
          <w:p w14:paraId="05550424"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298C79C0"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No se aceptan auto certificaciones.</w:t>
            </w:r>
          </w:p>
          <w:p w14:paraId="0D2775B9" w14:textId="77777777" w:rsidR="00D531AB" w:rsidRDefault="00D531AB" w:rsidP="007F2D07">
            <w:pPr>
              <w:spacing w:after="0"/>
              <w:jc w:val="both"/>
              <w:rPr>
                <w:rFonts w:ascii="Arial" w:hAnsi="Arial"/>
                <w:kern w:val="2"/>
                <w:sz w:val="18"/>
                <w:szCs w:val="18"/>
              </w:rPr>
            </w:pPr>
          </w:p>
          <w:p w14:paraId="3DDBEBCF" w14:textId="77777777" w:rsidR="00D531AB" w:rsidRPr="00291E9E" w:rsidRDefault="00D531AB" w:rsidP="007F2D07">
            <w:pPr>
              <w:spacing w:after="0"/>
              <w:jc w:val="both"/>
              <w:rPr>
                <w:rFonts w:ascii="Arial" w:hAnsi="Arial"/>
                <w:kern w:val="2"/>
                <w:sz w:val="18"/>
                <w:szCs w:val="18"/>
              </w:rPr>
            </w:pPr>
          </w:p>
        </w:tc>
        <w:tc>
          <w:tcPr>
            <w:tcW w:w="992" w:type="dxa"/>
            <w:tcBorders>
              <w:top w:val="single" w:sz="4" w:space="0" w:color="auto"/>
              <w:left w:val="single" w:sz="4" w:space="0" w:color="auto"/>
              <w:bottom w:val="single" w:sz="4" w:space="0" w:color="auto"/>
              <w:right w:val="single" w:sz="4" w:space="0" w:color="auto"/>
            </w:tcBorders>
            <w:noWrap/>
            <w:hideMark/>
          </w:tcPr>
          <w:p w14:paraId="38F2477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993" w:type="dxa"/>
            <w:tcBorders>
              <w:top w:val="single" w:sz="4" w:space="0" w:color="auto"/>
              <w:left w:val="single" w:sz="4" w:space="0" w:color="auto"/>
              <w:bottom w:val="single" w:sz="4" w:space="0" w:color="auto"/>
              <w:right w:val="single" w:sz="4" w:space="0" w:color="auto"/>
            </w:tcBorders>
            <w:hideMark/>
          </w:tcPr>
          <w:p w14:paraId="41AD070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7C82893" w14:textId="77777777" w:rsidTr="007F2D07">
        <w:trPr>
          <w:trHeight w:val="255"/>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6D2DBB57"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2</w:t>
            </w:r>
          </w:p>
        </w:tc>
        <w:tc>
          <w:tcPr>
            <w:tcW w:w="7653" w:type="dxa"/>
            <w:tcBorders>
              <w:top w:val="single" w:sz="4" w:space="0" w:color="auto"/>
              <w:left w:val="single" w:sz="4" w:space="0" w:color="auto"/>
              <w:bottom w:val="single" w:sz="4" w:space="0" w:color="auto"/>
              <w:right w:val="single" w:sz="4" w:space="0" w:color="auto"/>
            </w:tcBorders>
          </w:tcPr>
          <w:p w14:paraId="0E78FB5C" w14:textId="77777777" w:rsidR="00D531AB" w:rsidRPr="007D398A" w:rsidRDefault="00D531AB" w:rsidP="007F2D07">
            <w:pPr>
              <w:pStyle w:val="Textoindependiente2"/>
              <w:spacing w:after="0" w:line="240" w:lineRule="auto"/>
              <w:rPr>
                <w:rFonts w:ascii="Arial" w:eastAsia="Calibri" w:hAnsi="Arial" w:cs="Arial"/>
                <w:b/>
                <w:sz w:val="20"/>
                <w:szCs w:val="20"/>
                <w:lang w:val="es-CO"/>
              </w:rPr>
            </w:pPr>
            <w:r w:rsidRPr="007D398A">
              <w:rPr>
                <w:rFonts w:ascii="Arial" w:eastAsia="Calibri" w:hAnsi="Arial" w:cs="Arial"/>
                <w:b/>
                <w:sz w:val="20"/>
                <w:szCs w:val="20"/>
                <w:lang w:val="es-CO"/>
              </w:rPr>
              <w:t xml:space="preserve">EXPERIENCIA DEL PERSONAL </w:t>
            </w:r>
          </w:p>
          <w:p w14:paraId="524FAA8C" w14:textId="77777777" w:rsidR="00D531AB" w:rsidRPr="007D398A" w:rsidRDefault="00D531AB" w:rsidP="007F2D07">
            <w:pPr>
              <w:pStyle w:val="Textoindependiente2"/>
              <w:spacing w:after="0" w:line="240" w:lineRule="auto"/>
              <w:jc w:val="both"/>
              <w:rPr>
                <w:rFonts w:ascii="Arial" w:hAnsi="Arial" w:cs="Arial"/>
                <w:sz w:val="20"/>
                <w:szCs w:val="20"/>
                <w:lang w:val="es-CO"/>
              </w:rPr>
            </w:pPr>
          </w:p>
          <w:p w14:paraId="554EAA8E" w14:textId="77777777" w:rsidR="00D531AB" w:rsidRPr="007D398A" w:rsidRDefault="00D531AB" w:rsidP="007F2D07">
            <w:pPr>
              <w:pStyle w:val="Textoindependiente2"/>
              <w:spacing w:after="0" w:line="240" w:lineRule="auto"/>
              <w:jc w:val="both"/>
              <w:rPr>
                <w:rFonts w:ascii="Arial" w:eastAsia="Calibri" w:hAnsi="Arial" w:cs="Arial"/>
                <w:sz w:val="20"/>
                <w:szCs w:val="20"/>
                <w:lang w:val="es-CO"/>
              </w:rPr>
            </w:pPr>
            <w:r w:rsidRPr="007D398A">
              <w:rPr>
                <w:rFonts w:ascii="Arial" w:eastAsia="Calibri" w:hAnsi="Arial" w:cs="Arial"/>
                <w:sz w:val="20"/>
                <w:szCs w:val="20"/>
                <w:lang w:val="es-CO"/>
              </w:rPr>
              <w:t xml:space="preserve">La experiencia del personal esta descrita en el </w:t>
            </w:r>
            <w:r>
              <w:rPr>
                <w:rFonts w:ascii="Arial" w:eastAsia="Calibri" w:hAnsi="Arial" w:cs="Arial"/>
                <w:sz w:val="20"/>
                <w:szCs w:val="20"/>
                <w:lang w:val="es-CO"/>
              </w:rPr>
              <w:t xml:space="preserve">presente </w:t>
            </w:r>
            <w:r w:rsidRPr="007D398A">
              <w:rPr>
                <w:rFonts w:ascii="Arial" w:eastAsia="Calibri" w:hAnsi="Arial" w:cs="Arial"/>
                <w:sz w:val="20"/>
                <w:szCs w:val="20"/>
                <w:lang w:val="es-CO"/>
              </w:rPr>
              <w:t>Anexo “ESPECIFICACIONES TÉCNICAS MÍNIMAS” del presente estudio previo, la cual se verificará como CUMPLE o NO CUMPLE.</w:t>
            </w:r>
          </w:p>
          <w:p w14:paraId="45F1E06E" w14:textId="77777777" w:rsidR="00D531AB" w:rsidRPr="007D398A" w:rsidRDefault="00D531AB" w:rsidP="007F2D07">
            <w:pPr>
              <w:pStyle w:val="Textoindependiente2"/>
              <w:spacing w:after="0" w:line="240" w:lineRule="auto"/>
              <w:jc w:val="both"/>
              <w:rPr>
                <w:rFonts w:ascii="Arial" w:eastAsia="Calibri" w:hAnsi="Arial" w:cs="Arial"/>
                <w:sz w:val="20"/>
                <w:szCs w:val="20"/>
                <w:lang w:val="es-CO"/>
              </w:rPr>
            </w:pPr>
          </w:p>
          <w:p w14:paraId="6B3BA371" w14:textId="77777777" w:rsidR="00D531AB" w:rsidRPr="007D398A" w:rsidRDefault="00D531AB" w:rsidP="007F2D07">
            <w:pPr>
              <w:pStyle w:val="Textoindependiente2"/>
              <w:spacing w:after="0" w:line="240" w:lineRule="auto"/>
              <w:jc w:val="both"/>
              <w:rPr>
                <w:rFonts w:ascii="Arial" w:eastAsia="Calibri" w:hAnsi="Arial" w:cs="Arial"/>
                <w:sz w:val="20"/>
                <w:szCs w:val="20"/>
                <w:lang w:val="es-CO"/>
              </w:rPr>
            </w:pPr>
            <w:r w:rsidRPr="007D398A">
              <w:rPr>
                <w:rFonts w:ascii="Arial" w:eastAsia="Calibri" w:hAnsi="Arial" w:cs="Arial"/>
                <w:sz w:val="20"/>
                <w:szCs w:val="20"/>
                <w:lang w:val="es-CO"/>
              </w:rPr>
              <w:t xml:space="preserve">Para el inicio de la ejecución del contrato se requieren los siguientes perfiles, los cuales serán verificados por el supervisor del contrato a través de títulos y soportes documentales. El oferente deberá enviar certificación firmada por el representante legal donde se compromete a presentar este personal como requisito para iniciar las actividades de instalación de los bienes objeto del contrato: </w:t>
            </w:r>
          </w:p>
          <w:p w14:paraId="69FA0AD4" w14:textId="77777777" w:rsidR="00D531AB" w:rsidRPr="007D398A" w:rsidRDefault="00D531AB" w:rsidP="007F2D07">
            <w:pPr>
              <w:tabs>
                <w:tab w:val="left" w:pos="1980"/>
              </w:tabs>
              <w:spacing w:after="0" w:line="240" w:lineRule="auto"/>
              <w:jc w:val="both"/>
              <w:rPr>
                <w:rFonts w:ascii="Arial" w:eastAsia="Arial" w:hAnsi="Arial"/>
                <w:color w:val="000000"/>
                <w:sz w:val="20"/>
                <w:szCs w:val="20"/>
              </w:rPr>
            </w:pPr>
          </w:p>
          <w:p w14:paraId="387E4CB2" w14:textId="77777777" w:rsidR="00D531AB" w:rsidRPr="007D398A" w:rsidRDefault="00D531AB" w:rsidP="007F2D07">
            <w:pPr>
              <w:jc w:val="both"/>
              <w:rPr>
                <w:rFonts w:ascii="Arial" w:eastAsia="Arial" w:hAnsi="Arial"/>
                <w:b/>
                <w:color w:val="000000"/>
                <w:sz w:val="20"/>
                <w:szCs w:val="20"/>
              </w:rPr>
            </w:pPr>
            <w:r w:rsidRPr="007D398A">
              <w:rPr>
                <w:rFonts w:ascii="Arial" w:eastAsia="Arial" w:hAnsi="Arial"/>
                <w:b/>
                <w:color w:val="000000"/>
                <w:sz w:val="20"/>
                <w:szCs w:val="20"/>
              </w:rPr>
              <w:t xml:space="preserve">4.1.4.1 INGENIERO DE DESARROLLO E INTEGRACIÓN DE SOFTWARE: </w:t>
            </w:r>
          </w:p>
          <w:p w14:paraId="60510ECC"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Cs/>
                <w:color w:val="000000"/>
                <w:sz w:val="20"/>
                <w:szCs w:val="20"/>
              </w:rPr>
              <w:t>Un (01) Ingeniero de Sistemas, Ingeniero de Software, Ingeniero Electrónico o carreras afines, con tarjeta profesional vigente, con posgrado en Ingeniería de Software o Inteligencia Artificial o Realidad Virtual/Videojuegos.</w:t>
            </w:r>
          </w:p>
          <w:p w14:paraId="20B1828D" w14:textId="77777777" w:rsidR="00D531AB" w:rsidRPr="007D398A" w:rsidRDefault="00D531AB" w:rsidP="007F2D07">
            <w:pPr>
              <w:jc w:val="both"/>
              <w:rPr>
                <w:rFonts w:ascii="Arial" w:eastAsia="Arial" w:hAnsi="Arial"/>
                <w:bCs/>
                <w:color w:val="00B050"/>
                <w:sz w:val="20"/>
                <w:szCs w:val="20"/>
              </w:rPr>
            </w:pPr>
            <w:r w:rsidRPr="007D398A">
              <w:rPr>
                <w:rFonts w:ascii="Arial" w:eastAsia="Arial" w:hAnsi="Arial"/>
                <w:b/>
                <w:bCs/>
                <w:color w:val="000000"/>
                <w:sz w:val="20"/>
                <w:szCs w:val="20"/>
              </w:rPr>
              <w:t>Experiencia General</w:t>
            </w:r>
            <w:r w:rsidRPr="007D398A">
              <w:rPr>
                <w:rFonts w:ascii="Arial" w:eastAsia="Arial" w:hAnsi="Arial"/>
                <w:bCs/>
                <w:color w:val="000000"/>
                <w:sz w:val="20"/>
                <w:szCs w:val="20"/>
              </w:rPr>
              <w:t>: mínimo cinco (5) años contados a partir de la obtención del título.</w:t>
            </w:r>
          </w:p>
          <w:p w14:paraId="54EA17EA"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
                <w:bCs/>
                <w:color w:val="000000"/>
                <w:sz w:val="20"/>
                <w:szCs w:val="20"/>
              </w:rPr>
              <w:t>Experiencia Específica</w:t>
            </w:r>
            <w:r w:rsidRPr="007D398A">
              <w:rPr>
                <w:rFonts w:ascii="Arial" w:eastAsia="Arial" w:hAnsi="Arial"/>
                <w:bCs/>
                <w:color w:val="000000"/>
                <w:sz w:val="20"/>
                <w:szCs w:val="20"/>
              </w:rPr>
              <w:t>: Mínimo tres (3) años liderando o participando en proyectos de Implementación de soluciones de Realidad Virtual (VR) o Realidad Aumentada (AR) o Integración de sistemas de hardware y software mediante protocolos de comunicación inalámbrica.</w:t>
            </w:r>
          </w:p>
          <w:p w14:paraId="33A44ACB" w14:textId="77777777" w:rsidR="00D531AB" w:rsidRPr="007D398A" w:rsidRDefault="00D531AB" w:rsidP="007F2D07">
            <w:pPr>
              <w:jc w:val="both"/>
              <w:rPr>
                <w:rFonts w:ascii="Arial" w:eastAsia="Arial" w:hAnsi="Arial"/>
                <w:b/>
                <w:color w:val="000000"/>
                <w:sz w:val="20"/>
                <w:szCs w:val="20"/>
              </w:rPr>
            </w:pPr>
            <w:r w:rsidRPr="007D398A">
              <w:rPr>
                <w:rFonts w:ascii="Arial" w:eastAsia="Arial" w:hAnsi="Arial"/>
                <w:b/>
                <w:color w:val="000000"/>
                <w:sz w:val="20"/>
                <w:szCs w:val="20"/>
              </w:rPr>
              <w:t>4.1.4.2 INGENIERO RESIDENTE:</w:t>
            </w:r>
          </w:p>
          <w:p w14:paraId="40D61EF8"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Cs/>
                <w:color w:val="000000"/>
                <w:sz w:val="20"/>
                <w:szCs w:val="20"/>
              </w:rPr>
              <w:t>Un (1) profesional en Ingeniería Civil o arquitecto, con certificación en trabajo seguro en alturas nivel de Coordinador vigente.</w:t>
            </w:r>
          </w:p>
          <w:p w14:paraId="716EE609" w14:textId="77777777" w:rsidR="00D531AB" w:rsidRPr="007D398A" w:rsidRDefault="00D531AB" w:rsidP="007F2D07">
            <w:pPr>
              <w:jc w:val="both"/>
              <w:rPr>
                <w:rFonts w:ascii="Arial" w:eastAsia="Arial" w:hAnsi="Arial"/>
                <w:bCs/>
                <w:color w:val="00B050"/>
                <w:sz w:val="20"/>
                <w:szCs w:val="20"/>
              </w:rPr>
            </w:pPr>
            <w:r w:rsidRPr="007D398A">
              <w:rPr>
                <w:rFonts w:ascii="Arial" w:eastAsia="Arial" w:hAnsi="Arial"/>
                <w:b/>
                <w:bCs/>
                <w:color w:val="000000"/>
                <w:sz w:val="20"/>
                <w:szCs w:val="20"/>
              </w:rPr>
              <w:t>Experiencia General</w:t>
            </w:r>
            <w:r w:rsidRPr="007D398A">
              <w:rPr>
                <w:rFonts w:ascii="Arial" w:eastAsia="Arial" w:hAnsi="Arial"/>
                <w:bCs/>
                <w:color w:val="000000"/>
                <w:sz w:val="20"/>
                <w:szCs w:val="20"/>
              </w:rPr>
              <w:t>: mínimo cinco (5) años contados a partir de la obtención del título.</w:t>
            </w:r>
          </w:p>
          <w:p w14:paraId="467BCE39"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
                <w:bCs/>
                <w:color w:val="000000"/>
                <w:sz w:val="20"/>
                <w:szCs w:val="20"/>
              </w:rPr>
              <w:t>Experiencia Específica</w:t>
            </w:r>
            <w:r w:rsidRPr="007D398A">
              <w:rPr>
                <w:rFonts w:ascii="Arial" w:eastAsia="Arial" w:hAnsi="Arial"/>
                <w:bCs/>
                <w:color w:val="000000"/>
                <w:sz w:val="20"/>
                <w:szCs w:val="20"/>
              </w:rPr>
              <w:t xml:space="preserve">: mínimo tres (3) años como residente de obra, director de proyectos o supervisor de adecuaciones de interiores. </w:t>
            </w:r>
          </w:p>
          <w:p w14:paraId="16A32A5D" w14:textId="77777777" w:rsidR="00D531AB" w:rsidRPr="007D398A" w:rsidRDefault="00D531AB" w:rsidP="007F2D07">
            <w:pPr>
              <w:jc w:val="both"/>
              <w:rPr>
                <w:rFonts w:ascii="Arial" w:eastAsia="Arial" w:hAnsi="Arial"/>
                <w:b/>
                <w:bCs/>
                <w:color w:val="000000"/>
                <w:sz w:val="20"/>
                <w:szCs w:val="20"/>
              </w:rPr>
            </w:pPr>
            <w:r w:rsidRPr="007D398A">
              <w:rPr>
                <w:rFonts w:ascii="Arial" w:eastAsia="Arial" w:hAnsi="Arial"/>
                <w:b/>
                <w:bCs/>
                <w:color w:val="000000"/>
                <w:sz w:val="20"/>
                <w:szCs w:val="20"/>
              </w:rPr>
              <w:t>4.1.4.3</w:t>
            </w:r>
            <w:r w:rsidRPr="007D398A">
              <w:rPr>
                <w:rFonts w:ascii="Arial" w:eastAsia="Arial" w:hAnsi="Arial"/>
                <w:bCs/>
                <w:color w:val="000000"/>
                <w:sz w:val="20"/>
                <w:szCs w:val="20"/>
              </w:rPr>
              <w:t xml:space="preserve"> </w:t>
            </w:r>
            <w:r w:rsidRPr="007D398A">
              <w:rPr>
                <w:rFonts w:ascii="Arial" w:eastAsia="Arial" w:hAnsi="Arial"/>
                <w:b/>
                <w:bCs/>
                <w:color w:val="000000"/>
                <w:sz w:val="20"/>
                <w:szCs w:val="20"/>
              </w:rPr>
              <w:t>TÉCNICO O TECNOLOGÓ ELECTRICISTA</w:t>
            </w:r>
          </w:p>
          <w:p w14:paraId="0C9CFA78"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Cs/>
                <w:color w:val="000000"/>
                <w:sz w:val="20"/>
                <w:szCs w:val="20"/>
              </w:rPr>
              <w:t>Un (1) técnico o tecnólogo en electricidad o instalaciones eléctricas, con matricula profesional vigente expedida por el CONTE (Consejo Nacional de Técnicos Electricistas) o el CONALTEL, con clases/categorías necesarias para instalaciones interiores y redes de baja tensión y certificado vigente de trabajo seguro en alturas nivel avanzado.</w:t>
            </w:r>
          </w:p>
          <w:p w14:paraId="7D418869" w14:textId="77777777" w:rsidR="00D531AB" w:rsidRPr="007D398A" w:rsidRDefault="00D531AB" w:rsidP="007F2D07">
            <w:pPr>
              <w:jc w:val="both"/>
              <w:rPr>
                <w:rFonts w:ascii="Arial" w:eastAsia="Arial" w:hAnsi="Arial"/>
                <w:bCs/>
                <w:color w:val="00B050"/>
                <w:sz w:val="20"/>
                <w:szCs w:val="20"/>
              </w:rPr>
            </w:pPr>
            <w:r w:rsidRPr="007D398A">
              <w:rPr>
                <w:rFonts w:ascii="Arial" w:eastAsia="Arial" w:hAnsi="Arial"/>
                <w:b/>
                <w:bCs/>
                <w:color w:val="000000"/>
                <w:sz w:val="20"/>
                <w:szCs w:val="20"/>
              </w:rPr>
              <w:t>Experiencia General</w:t>
            </w:r>
            <w:r w:rsidRPr="007D398A">
              <w:rPr>
                <w:rFonts w:ascii="Arial" w:eastAsia="Arial" w:hAnsi="Arial"/>
                <w:bCs/>
                <w:color w:val="000000"/>
                <w:sz w:val="20"/>
                <w:szCs w:val="20"/>
              </w:rPr>
              <w:t>: mínimo tres (3) años contados a partir de la obtención del título.</w:t>
            </w:r>
          </w:p>
          <w:p w14:paraId="561B1489"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
                <w:bCs/>
                <w:color w:val="000000"/>
                <w:sz w:val="20"/>
                <w:szCs w:val="20"/>
              </w:rPr>
              <w:t>Experiencia Específica</w:t>
            </w:r>
            <w:r w:rsidRPr="007D398A">
              <w:rPr>
                <w:rFonts w:ascii="Arial" w:eastAsia="Arial" w:hAnsi="Arial"/>
                <w:bCs/>
                <w:color w:val="000000"/>
                <w:sz w:val="20"/>
                <w:szCs w:val="20"/>
              </w:rPr>
              <w:t>: mínimo dos (2) años en montaje de tableros eléctricos y circuitos derivados para centros de cómputo o similares, instalación de sistemas de energía regulada (UPS), supresores de picos y sistemas de puesta a tierra, cableado y canalizaciones bajo norma RETIE.</w:t>
            </w:r>
          </w:p>
          <w:p w14:paraId="67EFB74A" w14:textId="77777777" w:rsidR="00D531AB" w:rsidRPr="007D398A" w:rsidRDefault="00D531AB" w:rsidP="007F2D07">
            <w:pPr>
              <w:jc w:val="both"/>
              <w:rPr>
                <w:rFonts w:ascii="Arial" w:eastAsia="Arial" w:hAnsi="Arial"/>
                <w:b/>
                <w:color w:val="000000"/>
                <w:sz w:val="20"/>
                <w:szCs w:val="20"/>
              </w:rPr>
            </w:pPr>
            <w:r w:rsidRPr="007D398A">
              <w:rPr>
                <w:rFonts w:ascii="Arial" w:eastAsia="Arial" w:hAnsi="Arial"/>
                <w:b/>
                <w:color w:val="000000"/>
                <w:sz w:val="20"/>
                <w:szCs w:val="20"/>
              </w:rPr>
              <w:t>4.1.4.4 TÉCNICO EN SEGURIDAD Y SALUD EN EL TRABAJO</w:t>
            </w:r>
          </w:p>
          <w:p w14:paraId="725784D2"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Cs/>
                <w:color w:val="000000"/>
                <w:sz w:val="20"/>
                <w:szCs w:val="20"/>
              </w:rPr>
              <w:t xml:space="preserve">Un (1) técnico o tecnólogo en Seguridad y Salud en el Trabajo con tarjeta vigente y con certificado vigente de trabajo alturas nivel avanzado vigente. </w:t>
            </w:r>
          </w:p>
          <w:p w14:paraId="228F5E8F" w14:textId="77777777" w:rsidR="00D531AB" w:rsidRPr="007D398A" w:rsidRDefault="00D531AB" w:rsidP="007F2D07">
            <w:pPr>
              <w:jc w:val="both"/>
              <w:rPr>
                <w:rFonts w:ascii="Arial" w:eastAsia="Arial" w:hAnsi="Arial"/>
                <w:bCs/>
                <w:color w:val="00B050"/>
                <w:sz w:val="20"/>
                <w:szCs w:val="20"/>
              </w:rPr>
            </w:pPr>
            <w:r w:rsidRPr="007D398A">
              <w:rPr>
                <w:rFonts w:ascii="Arial" w:eastAsia="Arial" w:hAnsi="Arial"/>
                <w:b/>
                <w:color w:val="000000"/>
                <w:sz w:val="20"/>
                <w:szCs w:val="20"/>
              </w:rPr>
              <w:t>Experiencia General</w:t>
            </w:r>
            <w:r w:rsidRPr="007D398A">
              <w:rPr>
                <w:rFonts w:ascii="Arial" w:eastAsia="Arial" w:hAnsi="Arial"/>
                <w:bCs/>
                <w:color w:val="000000"/>
                <w:sz w:val="20"/>
                <w:szCs w:val="20"/>
              </w:rPr>
              <w:t>: mínimo tres (3) años contados a partir de la obtención del título.</w:t>
            </w:r>
          </w:p>
          <w:p w14:paraId="712B4792"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
                <w:bCs/>
                <w:color w:val="000000"/>
                <w:sz w:val="20"/>
                <w:szCs w:val="20"/>
              </w:rPr>
              <w:t>Experiencia Específica</w:t>
            </w:r>
            <w:r w:rsidRPr="007D398A">
              <w:rPr>
                <w:rFonts w:ascii="Arial" w:eastAsia="Arial" w:hAnsi="Arial"/>
                <w:bCs/>
                <w:color w:val="000000"/>
                <w:sz w:val="20"/>
                <w:szCs w:val="20"/>
              </w:rPr>
              <w:t xml:space="preserve">: El profesional deberá acreditar experiencia en ejecución de proyectos de instalación de equipos electrónicos y eléctricos con un tiempo mínimo de dieciocho (18) meses. </w:t>
            </w:r>
          </w:p>
          <w:p w14:paraId="2465B203" w14:textId="77777777" w:rsidR="00D531AB" w:rsidRPr="007D398A" w:rsidRDefault="00D531AB" w:rsidP="007F2D07">
            <w:pPr>
              <w:pBdr>
                <w:top w:val="nil"/>
                <w:left w:val="nil"/>
                <w:bottom w:val="nil"/>
                <w:right w:val="nil"/>
                <w:between w:val="nil"/>
              </w:pBdr>
              <w:jc w:val="both"/>
              <w:rPr>
                <w:rFonts w:ascii="Arial" w:eastAsia="Arial" w:hAnsi="Arial"/>
                <w:bCs/>
                <w:color w:val="000000"/>
                <w:sz w:val="20"/>
                <w:szCs w:val="20"/>
              </w:rPr>
            </w:pPr>
            <w:r w:rsidRPr="007D398A">
              <w:rPr>
                <w:rFonts w:ascii="Arial" w:eastAsia="Arial" w:hAnsi="Arial"/>
                <w:b/>
                <w:color w:val="000000"/>
                <w:sz w:val="20"/>
                <w:szCs w:val="20"/>
              </w:rPr>
              <w:t xml:space="preserve">Nota: </w:t>
            </w:r>
            <w:r w:rsidRPr="007D398A">
              <w:rPr>
                <w:rFonts w:ascii="Arial" w:eastAsia="Arial" w:hAnsi="Arial"/>
                <w:bCs/>
                <w:color w:val="000000"/>
                <w:sz w:val="20"/>
                <w:szCs w:val="20"/>
              </w:rPr>
              <w:t xml:space="preserve">Para todos los perfiles exigidos el contratista deberá presentar diplomas, acta de grado, certificados académicos y certificados de experiencia de las personas con las que cumplirá cada perfil.  </w:t>
            </w:r>
          </w:p>
        </w:tc>
        <w:tc>
          <w:tcPr>
            <w:tcW w:w="992" w:type="dxa"/>
            <w:tcBorders>
              <w:top w:val="single" w:sz="4" w:space="0" w:color="auto"/>
              <w:left w:val="single" w:sz="4" w:space="0" w:color="auto"/>
              <w:bottom w:val="single" w:sz="4" w:space="0" w:color="auto"/>
              <w:right w:val="single" w:sz="4" w:space="0" w:color="auto"/>
            </w:tcBorders>
            <w:noWrap/>
          </w:tcPr>
          <w:p w14:paraId="6C6AEE3C"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5D426922" w14:textId="77777777" w:rsidR="00D531AB" w:rsidRPr="00343696" w:rsidRDefault="00D531AB" w:rsidP="007F2D07">
            <w:pPr>
              <w:spacing w:after="0"/>
              <w:rPr>
                <w:rFonts w:ascii="Arial" w:hAnsi="Arial"/>
                <w:kern w:val="2"/>
                <w:sz w:val="18"/>
                <w:szCs w:val="18"/>
              </w:rPr>
            </w:pPr>
          </w:p>
        </w:tc>
      </w:tr>
      <w:tr w:rsidR="00D531AB" w:rsidRPr="00343696" w14:paraId="639C0BA9" w14:textId="77777777" w:rsidTr="007F2D07">
        <w:trPr>
          <w:trHeight w:val="820"/>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34C96678"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3</w:t>
            </w:r>
          </w:p>
        </w:tc>
        <w:tc>
          <w:tcPr>
            <w:tcW w:w="7653" w:type="dxa"/>
            <w:tcBorders>
              <w:top w:val="single" w:sz="4" w:space="0" w:color="auto"/>
              <w:left w:val="single" w:sz="4" w:space="0" w:color="auto"/>
              <w:bottom w:val="single" w:sz="4" w:space="0" w:color="auto"/>
              <w:right w:val="single" w:sz="4" w:space="0" w:color="auto"/>
            </w:tcBorders>
          </w:tcPr>
          <w:p w14:paraId="2D6CE5FB" w14:textId="77777777" w:rsidR="00D531AB" w:rsidRPr="007D398A" w:rsidRDefault="00D531AB" w:rsidP="007F2D07">
            <w:pPr>
              <w:pStyle w:val="Textoindependiente"/>
              <w:jc w:val="both"/>
              <w:rPr>
                <w:rFonts w:eastAsia="Calibri"/>
                <w:sz w:val="20"/>
                <w:szCs w:val="20"/>
                <w:lang w:val="es-CO" w:eastAsia="en-US"/>
              </w:rPr>
            </w:pPr>
            <w:r w:rsidRPr="007D398A">
              <w:rPr>
                <w:rFonts w:eastAsia="Calibri"/>
                <w:b/>
                <w:sz w:val="20"/>
                <w:szCs w:val="20"/>
                <w:lang w:val="es-CO"/>
              </w:rPr>
              <w:t>CAPACIDAD OPERATIVA</w:t>
            </w:r>
            <w:r w:rsidRPr="007D398A">
              <w:rPr>
                <w:b/>
                <w:sz w:val="20"/>
                <w:szCs w:val="20"/>
              </w:rPr>
              <w:t xml:space="preserve">: </w:t>
            </w:r>
            <w:r w:rsidRPr="007D398A">
              <w:rPr>
                <w:rFonts w:eastAsia="Calibri"/>
                <w:bCs/>
                <w:color w:val="000000"/>
                <w:sz w:val="20"/>
                <w:szCs w:val="20"/>
              </w:rPr>
              <w:t>El oferente debe garantizar mediante certificación que cuenta con capacidad operativa y administrativa (se entiende como capacidad operativa y administrativa el conjunto de elementos que interactúan de forma continua en un proceso de producción), que le permita coordinar la satisfacción de entrega de los bienes y servicios a adquirir en el presente proceso de contratación, los cuales se reflejan al contar con una empresa totalmente constituida, que cuente con una infraestructura y capacidades para el cumplimiento del objeto con las especificaciones técnicas establecidas en el presente estudio previo</w:t>
            </w:r>
            <w:r w:rsidRPr="007D398A">
              <w:rPr>
                <w:rFonts w:eastAsia="Calibri"/>
                <w:sz w:val="20"/>
                <w:szCs w:val="20"/>
                <w:lang w:val="es-CO" w:eastAsia="en-US"/>
              </w:rPr>
              <w:t>.</w:t>
            </w:r>
          </w:p>
        </w:tc>
        <w:tc>
          <w:tcPr>
            <w:tcW w:w="992" w:type="dxa"/>
            <w:tcBorders>
              <w:top w:val="single" w:sz="4" w:space="0" w:color="auto"/>
              <w:left w:val="single" w:sz="4" w:space="0" w:color="auto"/>
              <w:bottom w:val="single" w:sz="4" w:space="0" w:color="auto"/>
              <w:right w:val="single" w:sz="4" w:space="0" w:color="auto"/>
            </w:tcBorders>
            <w:noWrap/>
          </w:tcPr>
          <w:p w14:paraId="45BFA699"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6467224F" w14:textId="77777777" w:rsidR="00D531AB" w:rsidRPr="00343696" w:rsidRDefault="00D531AB" w:rsidP="007F2D07">
            <w:pPr>
              <w:spacing w:after="0"/>
              <w:rPr>
                <w:rFonts w:ascii="Arial" w:hAnsi="Arial"/>
                <w:kern w:val="2"/>
                <w:sz w:val="18"/>
                <w:szCs w:val="18"/>
              </w:rPr>
            </w:pPr>
          </w:p>
        </w:tc>
      </w:tr>
      <w:tr w:rsidR="00D531AB" w:rsidRPr="00343696" w14:paraId="5689720A"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4783FDD"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4</w:t>
            </w:r>
          </w:p>
        </w:tc>
        <w:tc>
          <w:tcPr>
            <w:tcW w:w="7653" w:type="dxa"/>
            <w:tcBorders>
              <w:top w:val="single" w:sz="4" w:space="0" w:color="auto"/>
              <w:left w:val="single" w:sz="4" w:space="0" w:color="auto"/>
              <w:bottom w:val="single" w:sz="4" w:space="0" w:color="auto"/>
              <w:right w:val="single" w:sz="4" w:space="0" w:color="auto"/>
            </w:tcBorders>
          </w:tcPr>
          <w:p w14:paraId="4436E996"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SERVICIO POSVENTA-VISITA TÉCNICA:</w:t>
            </w:r>
          </w:p>
          <w:p w14:paraId="09ABF35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 la acción o conjunto de acciones que como objetivo tienen la función de mantener los equipos en correcto estado y funcionamiento, esto mediante tareas sistemáticas de inspección y diagnóstico, todo esto al grupo de equipos y elementos especificados de modo que se evite fallas a futuro que representen riegos para el funcionamiento del mismo, y se deban hacer correcciones o cambio del equipo en su totalidad.</w:t>
            </w:r>
            <w:r w:rsidRPr="00343696">
              <w:rPr>
                <w:rFonts w:ascii="Arial" w:hAnsi="Arial"/>
                <w:kern w:val="2"/>
                <w:sz w:val="18"/>
                <w:szCs w:val="18"/>
              </w:rPr>
              <w:br/>
              <w:t xml:space="preserve">El contratista deberá implementar acciones orientadas a la detección de fallas y defectos en los equipos y componentes del simulador de realidad virtual para dispositivo de control eléctrico. Para tal fin, se realizará una visita técnica cada cuatro (4) meses durante al menos </w:t>
            </w:r>
            <w:r>
              <w:rPr>
                <w:rFonts w:ascii="Arial" w:hAnsi="Arial"/>
                <w:kern w:val="2"/>
                <w:sz w:val="18"/>
                <w:szCs w:val="18"/>
              </w:rPr>
              <w:t xml:space="preserve">Veinticuatro </w:t>
            </w:r>
            <w:r w:rsidRPr="00343696">
              <w:rPr>
                <w:rFonts w:ascii="Arial" w:hAnsi="Arial"/>
                <w:kern w:val="2"/>
                <w:sz w:val="18"/>
                <w:szCs w:val="18"/>
              </w:rPr>
              <w:t>(</w:t>
            </w:r>
            <w:r>
              <w:rPr>
                <w:rFonts w:ascii="Arial" w:hAnsi="Arial"/>
                <w:kern w:val="2"/>
                <w:sz w:val="18"/>
                <w:szCs w:val="18"/>
              </w:rPr>
              <w:t>24</w:t>
            </w:r>
            <w:r w:rsidRPr="00343696">
              <w:rPr>
                <w:rFonts w:ascii="Arial" w:hAnsi="Arial"/>
                <w:kern w:val="2"/>
                <w:sz w:val="18"/>
                <w:szCs w:val="18"/>
              </w:rPr>
              <w:t>) meses, siguiendo los procedimientos y protocolos establecidos. En caso de identificarse anomalías, se deberán ejecutar las acciones correctivas correspondientes. Una vez finalizada la actividad, el contratista entregará un informe técnico detallado que documente las intervenciones realizadas.</w:t>
            </w:r>
          </w:p>
        </w:tc>
        <w:tc>
          <w:tcPr>
            <w:tcW w:w="992" w:type="dxa"/>
            <w:tcBorders>
              <w:top w:val="single" w:sz="4" w:space="0" w:color="auto"/>
              <w:left w:val="single" w:sz="4" w:space="0" w:color="auto"/>
              <w:bottom w:val="single" w:sz="4" w:space="0" w:color="auto"/>
              <w:right w:val="single" w:sz="4" w:space="0" w:color="auto"/>
            </w:tcBorders>
            <w:noWrap/>
          </w:tcPr>
          <w:p w14:paraId="24A30DE6"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1E58FA5D" w14:textId="77777777" w:rsidR="00D531AB" w:rsidRPr="00343696" w:rsidRDefault="00D531AB" w:rsidP="007F2D07">
            <w:pPr>
              <w:spacing w:after="0"/>
              <w:rPr>
                <w:rFonts w:ascii="Arial" w:hAnsi="Arial"/>
                <w:kern w:val="2"/>
                <w:sz w:val="18"/>
                <w:szCs w:val="18"/>
              </w:rPr>
            </w:pPr>
          </w:p>
        </w:tc>
      </w:tr>
      <w:tr w:rsidR="00D531AB" w:rsidRPr="00343696" w14:paraId="56A44ED6"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1E8C292"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5</w:t>
            </w:r>
          </w:p>
        </w:tc>
        <w:tc>
          <w:tcPr>
            <w:tcW w:w="7653" w:type="dxa"/>
            <w:tcBorders>
              <w:top w:val="single" w:sz="4" w:space="0" w:color="auto"/>
              <w:left w:val="single" w:sz="4" w:space="0" w:color="auto"/>
              <w:bottom w:val="single" w:sz="4" w:space="0" w:color="auto"/>
              <w:right w:val="single" w:sz="4" w:space="0" w:color="auto"/>
            </w:tcBorders>
          </w:tcPr>
          <w:p w14:paraId="097D4C2F" w14:textId="77777777" w:rsidR="00D531AB" w:rsidRPr="00343696" w:rsidRDefault="00D531AB" w:rsidP="007F2D07">
            <w:pPr>
              <w:spacing w:after="0"/>
              <w:jc w:val="both"/>
              <w:rPr>
                <w:rFonts w:ascii="Arial" w:hAnsi="Arial"/>
                <w:bCs/>
                <w:kern w:val="2"/>
                <w:sz w:val="18"/>
                <w:szCs w:val="18"/>
              </w:rPr>
            </w:pPr>
            <w:r w:rsidRPr="00343696">
              <w:rPr>
                <w:rFonts w:ascii="Arial" w:hAnsi="Arial"/>
                <w:kern w:val="2"/>
                <w:sz w:val="18"/>
                <w:szCs w:val="18"/>
              </w:rPr>
              <w:t>El contratista debe entregar la solución totalmente funcional, con todos sus componentes, tanto de hardware, software, accesorios, conectores e insumos, servicio postventa de las redes eléctricas y adecuación de las mismas de cada uno de los lugares a instalar los polígonos, todo esto acorde al Reglamento Técnico de Instalaciones Eléctricas – RETIE 2024 y reglamento de cableado estructurado: estándar internacional ISO/IEC 11801 y NTC y demás que sean necesarios para su adecuado funcionamiento. (actualizaciones y versiones durante el servicio posventa).</w:t>
            </w:r>
          </w:p>
        </w:tc>
        <w:tc>
          <w:tcPr>
            <w:tcW w:w="992" w:type="dxa"/>
            <w:tcBorders>
              <w:top w:val="single" w:sz="4" w:space="0" w:color="auto"/>
              <w:left w:val="single" w:sz="4" w:space="0" w:color="auto"/>
              <w:bottom w:val="single" w:sz="4" w:space="0" w:color="auto"/>
              <w:right w:val="single" w:sz="4" w:space="0" w:color="auto"/>
            </w:tcBorders>
            <w:noWrap/>
          </w:tcPr>
          <w:p w14:paraId="26E06557"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99C9246" w14:textId="77777777" w:rsidR="00D531AB" w:rsidRPr="00343696" w:rsidRDefault="00D531AB" w:rsidP="007F2D07">
            <w:pPr>
              <w:spacing w:after="0"/>
              <w:rPr>
                <w:rFonts w:ascii="Arial" w:hAnsi="Arial"/>
                <w:kern w:val="2"/>
                <w:sz w:val="18"/>
                <w:szCs w:val="18"/>
              </w:rPr>
            </w:pPr>
          </w:p>
        </w:tc>
      </w:tr>
      <w:tr w:rsidR="00D531AB" w:rsidRPr="00343696" w14:paraId="48E0CCCA"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871458D"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6</w:t>
            </w:r>
          </w:p>
        </w:tc>
        <w:tc>
          <w:tcPr>
            <w:tcW w:w="7653" w:type="dxa"/>
            <w:tcBorders>
              <w:top w:val="single" w:sz="4" w:space="0" w:color="auto"/>
              <w:left w:val="single" w:sz="4" w:space="0" w:color="auto"/>
              <w:bottom w:val="single" w:sz="4" w:space="0" w:color="auto"/>
              <w:right w:val="single" w:sz="4" w:space="0" w:color="auto"/>
            </w:tcBorders>
          </w:tcPr>
          <w:p w14:paraId="2C861BF3" w14:textId="77777777" w:rsidR="00D531AB" w:rsidRPr="00343696" w:rsidRDefault="00D531AB" w:rsidP="007F2D07">
            <w:pPr>
              <w:spacing w:after="0"/>
              <w:jc w:val="both"/>
              <w:rPr>
                <w:rFonts w:ascii="Arial" w:hAnsi="Arial"/>
                <w:bCs/>
                <w:kern w:val="2"/>
                <w:sz w:val="18"/>
                <w:szCs w:val="18"/>
              </w:rPr>
            </w:pPr>
            <w:r w:rsidRPr="00343696">
              <w:rPr>
                <w:rFonts w:ascii="Arial" w:hAnsi="Arial"/>
                <w:b/>
                <w:bCs/>
                <w:kern w:val="2"/>
                <w:sz w:val="18"/>
                <w:szCs w:val="18"/>
              </w:rPr>
              <w:t>CERTIFICADO DE GARANTÍA</w:t>
            </w:r>
            <w:r w:rsidRPr="00343696">
              <w:rPr>
                <w:rFonts w:ascii="Arial" w:hAnsi="Arial"/>
                <w:kern w:val="2"/>
                <w:sz w:val="18"/>
                <w:szCs w:val="18"/>
              </w:rPr>
              <w:t>: Independientemente de la garantía específica de cada elemento, el oferente deberá certificar una garantía técnica general tanto en el Hardware cómo en el Software de al menos cinco (5) años por cuestiones de daños asociados a la fabricación de todos los elementos y sistemas.</w:t>
            </w:r>
          </w:p>
        </w:tc>
        <w:tc>
          <w:tcPr>
            <w:tcW w:w="992" w:type="dxa"/>
            <w:tcBorders>
              <w:top w:val="single" w:sz="4" w:space="0" w:color="auto"/>
              <w:left w:val="single" w:sz="4" w:space="0" w:color="auto"/>
              <w:bottom w:val="single" w:sz="4" w:space="0" w:color="auto"/>
              <w:right w:val="single" w:sz="4" w:space="0" w:color="auto"/>
            </w:tcBorders>
            <w:noWrap/>
          </w:tcPr>
          <w:p w14:paraId="2FEAF825"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643E6620" w14:textId="77777777" w:rsidR="00D531AB" w:rsidRPr="00343696" w:rsidRDefault="00D531AB" w:rsidP="007F2D07">
            <w:pPr>
              <w:spacing w:after="0"/>
              <w:rPr>
                <w:rFonts w:ascii="Arial" w:hAnsi="Arial"/>
                <w:kern w:val="2"/>
                <w:sz w:val="18"/>
                <w:szCs w:val="18"/>
              </w:rPr>
            </w:pPr>
          </w:p>
        </w:tc>
      </w:tr>
      <w:tr w:rsidR="00D531AB" w:rsidRPr="00343696" w14:paraId="105A3E72"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31D4230"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w:t>
            </w:r>
          </w:p>
        </w:tc>
        <w:tc>
          <w:tcPr>
            <w:tcW w:w="7653" w:type="dxa"/>
            <w:tcBorders>
              <w:top w:val="single" w:sz="4" w:space="0" w:color="auto"/>
              <w:left w:val="single" w:sz="4" w:space="0" w:color="auto"/>
              <w:bottom w:val="single" w:sz="4" w:space="0" w:color="auto"/>
              <w:right w:val="single" w:sz="4" w:space="0" w:color="auto"/>
            </w:tcBorders>
          </w:tcPr>
          <w:p w14:paraId="44811F5A" w14:textId="77777777" w:rsidR="00D531AB" w:rsidRPr="00343696" w:rsidRDefault="00D531AB" w:rsidP="007F2D07">
            <w:pPr>
              <w:spacing w:after="0"/>
              <w:jc w:val="both"/>
              <w:rPr>
                <w:rFonts w:ascii="Arial" w:hAnsi="Arial"/>
                <w:bCs/>
                <w:kern w:val="2"/>
                <w:sz w:val="18"/>
                <w:szCs w:val="18"/>
              </w:rPr>
            </w:pPr>
            <w:r w:rsidRPr="00343696">
              <w:rPr>
                <w:rFonts w:ascii="Arial" w:hAnsi="Arial"/>
                <w:kern w:val="2"/>
                <w:sz w:val="18"/>
                <w:szCs w:val="18"/>
              </w:rPr>
              <w:t>El contratista entregara un manual en español paso a paso desde el encendido del software de simulación hasta el paso a paso del apagado de los elementos de la solución.</w:t>
            </w:r>
          </w:p>
        </w:tc>
        <w:tc>
          <w:tcPr>
            <w:tcW w:w="992" w:type="dxa"/>
            <w:tcBorders>
              <w:top w:val="single" w:sz="4" w:space="0" w:color="auto"/>
              <w:left w:val="single" w:sz="4" w:space="0" w:color="auto"/>
              <w:bottom w:val="single" w:sz="4" w:space="0" w:color="auto"/>
              <w:right w:val="single" w:sz="4" w:space="0" w:color="auto"/>
            </w:tcBorders>
            <w:noWrap/>
          </w:tcPr>
          <w:p w14:paraId="289C9989"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1ABAEE72" w14:textId="77777777" w:rsidR="00D531AB" w:rsidRPr="00343696" w:rsidRDefault="00D531AB" w:rsidP="007F2D07">
            <w:pPr>
              <w:spacing w:after="0"/>
              <w:rPr>
                <w:rFonts w:ascii="Arial" w:hAnsi="Arial"/>
                <w:kern w:val="2"/>
                <w:sz w:val="18"/>
                <w:szCs w:val="18"/>
              </w:rPr>
            </w:pPr>
          </w:p>
        </w:tc>
      </w:tr>
      <w:tr w:rsidR="00D531AB" w:rsidRPr="00343696" w14:paraId="25F07689"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11A4346"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8</w:t>
            </w:r>
          </w:p>
        </w:tc>
        <w:tc>
          <w:tcPr>
            <w:tcW w:w="7653" w:type="dxa"/>
            <w:tcBorders>
              <w:top w:val="single" w:sz="4" w:space="0" w:color="auto"/>
              <w:left w:val="single" w:sz="4" w:space="0" w:color="auto"/>
              <w:bottom w:val="single" w:sz="4" w:space="0" w:color="auto"/>
              <w:right w:val="single" w:sz="4" w:space="0" w:color="auto"/>
            </w:tcBorders>
          </w:tcPr>
          <w:p w14:paraId="1793C68C"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La solución debe incluir el tendido de red de datos en cableado categoría 6A, el cual se debe concentrar en el equipo activo de red que conecta todo el sistema que a su vez debe instalarse en el gabinete de equipos que se contemple de acuerdo a la capacidad requerida, a fin de realizar conexión con el operador de red suministrado por la Policía Nacional.</w:t>
            </w:r>
          </w:p>
        </w:tc>
        <w:tc>
          <w:tcPr>
            <w:tcW w:w="992" w:type="dxa"/>
            <w:tcBorders>
              <w:top w:val="single" w:sz="4" w:space="0" w:color="auto"/>
              <w:left w:val="single" w:sz="4" w:space="0" w:color="auto"/>
              <w:bottom w:val="single" w:sz="4" w:space="0" w:color="auto"/>
              <w:right w:val="single" w:sz="4" w:space="0" w:color="auto"/>
            </w:tcBorders>
            <w:noWrap/>
          </w:tcPr>
          <w:p w14:paraId="1B34B4EA"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500D367F" w14:textId="77777777" w:rsidR="00D531AB" w:rsidRPr="00343696" w:rsidRDefault="00D531AB" w:rsidP="007F2D07">
            <w:pPr>
              <w:spacing w:after="0"/>
              <w:rPr>
                <w:rFonts w:ascii="Arial" w:hAnsi="Arial"/>
                <w:kern w:val="2"/>
                <w:sz w:val="18"/>
                <w:szCs w:val="18"/>
              </w:rPr>
            </w:pPr>
          </w:p>
        </w:tc>
      </w:tr>
      <w:tr w:rsidR="00D531AB" w:rsidRPr="00343696" w14:paraId="6E95193C"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15003BCA" w14:textId="77777777" w:rsidR="00D531AB" w:rsidRPr="00343696" w:rsidRDefault="00D531AB" w:rsidP="007F2D07">
            <w:pPr>
              <w:spacing w:after="0"/>
              <w:jc w:val="center"/>
              <w:rPr>
                <w:rFonts w:ascii="Arial" w:hAnsi="Arial"/>
                <w:kern w:val="2"/>
                <w:sz w:val="18"/>
                <w:szCs w:val="18"/>
              </w:rPr>
            </w:pPr>
            <w:r>
              <w:rPr>
                <w:rFonts w:ascii="Arial" w:hAnsi="Arial"/>
                <w:kern w:val="2"/>
                <w:sz w:val="18"/>
                <w:szCs w:val="18"/>
              </w:rPr>
              <w:t>9</w:t>
            </w:r>
          </w:p>
        </w:tc>
        <w:tc>
          <w:tcPr>
            <w:tcW w:w="7653" w:type="dxa"/>
            <w:tcBorders>
              <w:top w:val="single" w:sz="4" w:space="0" w:color="auto"/>
              <w:left w:val="single" w:sz="4" w:space="0" w:color="auto"/>
              <w:bottom w:val="single" w:sz="4" w:space="0" w:color="auto"/>
              <w:right w:val="single" w:sz="4" w:space="0" w:color="auto"/>
            </w:tcBorders>
          </w:tcPr>
          <w:p w14:paraId="45027BF0" w14:textId="77777777" w:rsidR="00D531AB" w:rsidRPr="009A76BD" w:rsidRDefault="00D531AB" w:rsidP="007F2D07">
            <w:pPr>
              <w:spacing w:after="0"/>
              <w:jc w:val="both"/>
              <w:rPr>
                <w:rFonts w:ascii="Arial" w:hAnsi="Arial"/>
                <w:b/>
                <w:kern w:val="2"/>
                <w:sz w:val="18"/>
                <w:szCs w:val="18"/>
              </w:rPr>
            </w:pPr>
            <w:r w:rsidRPr="00343696">
              <w:rPr>
                <w:rFonts w:ascii="Arial" w:hAnsi="Arial"/>
                <w:bCs/>
                <w:kern w:val="2"/>
                <w:sz w:val="18"/>
                <w:szCs w:val="18"/>
              </w:rPr>
              <w:t xml:space="preserve">El contratista deberá determinar que la acometida existente soporte la potencia por carga eléctrica para el correcto funcionamiento de la totalidad de los equipos que hacen parte de la solución, en caso de determinar que esta no cuenta con la capacidad, el contratista deberá instalar acometida eléctrica de acuerdo a la necesidad junto con su tablero eléctrico alimentado desde el circuito más cercano diseñada y calculada a la potencia de los equipos del simulador.  Lo anterior sin generar costo adicional para la Escuela de Cadetes de Policía “General Francisco de Paula Santander”.  </w:t>
            </w:r>
          </w:p>
        </w:tc>
        <w:tc>
          <w:tcPr>
            <w:tcW w:w="992" w:type="dxa"/>
            <w:tcBorders>
              <w:top w:val="single" w:sz="4" w:space="0" w:color="auto"/>
              <w:left w:val="single" w:sz="4" w:space="0" w:color="auto"/>
              <w:bottom w:val="single" w:sz="4" w:space="0" w:color="auto"/>
              <w:right w:val="single" w:sz="4" w:space="0" w:color="auto"/>
            </w:tcBorders>
            <w:noWrap/>
          </w:tcPr>
          <w:p w14:paraId="0B5991F0"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6405F4F" w14:textId="77777777" w:rsidR="00D531AB" w:rsidRPr="00343696" w:rsidRDefault="00D531AB" w:rsidP="007F2D07">
            <w:pPr>
              <w:spacing w:after="0"/>
              <w:rPr>
                <w:rFonts w:ascii="Arial" w:hAnsi="Arial"/>
                <w:kern w:val="2"/>
                <w:sz w:val="18"/>
                <w:szCs w:val="18"/>
              </w:rPr>
            </w:pPr>
          </w:p>
        </w:tc>
      </w:tr>
      <w:tr w:rsidR="00D531AB" w:rsidRPr="00343696" w14:paraId="5759599F"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68F61432" w14:textId="77777777" w:rsidR="00D531AB" w:rsidRDefault="00D531AB" w:rsidP="007F2D07">
            <w:pPr>
              <w:spacing w:after="0"/>
              <w:jc w:val="center"/>
              <w:rPr>
                <w:rFonts w:ascii="Arial" w:hAnsi="Arial"/>
                <w:kern w:val="2"/>
                <w:sz w:val="18"/>
                <w:szCs w:val="18"/>
              </w:rPr>
            </w:pPr>
            <w:r>
              <w:rPr>
                <w:rFonts w:ascii="Arial" w:hAnsi="Arial"/>
                <w:kern w:val="2"/>
                <w:sz w:val="18"/>
                <w:szCs w:val="18"/>
              </w:rPr>
              <w:t>10</w:t>
            </w:r>
          </w:p>
        </w:tc>
        <w:tc>
          <w:tcPr>
            <w:tcW w:w="7653" w:type="dxa"/>
            <w:tcBorders>
              <w:top w:val="single" w:sz="4" w:space="0" w:color="auto"/>
              <w:left w:val="single" w:sz="4" w:space="0" w:color="auto"/>
              <w:bottom w:val="single" w:sz="4" w:space="0" w:color="auto"/>
              <w:right w:val="single" w:sz="4" w:space="0" w:color="auto"/>
            </w:tcBorders>
          </w:tcPr>
          <w:p w14:paraId="4371B6AD" w14:textId="77777777" w:rsidR="00D531AB" w:rsidRPr="00343696" w:rsidRDefault="00D531AB" w:rsidP="007F2D07">
            <w:pPr>
              <w:spacing w:after="0"/>
              <w:jc w:val="both"/>
              <w:rPr>
                <w:rFonts w:ascii="Arial" w:hAnsi="Arial"/>
                <w:bCs/>
                <w:kern w:val="2"/>
                <w:sz w:val="18"/>
                <w:szCs w:val="18"/>
              </w:rPr>
            </w:pPr>
            <w:r w:rsidRPr="00343696">
              <w:rPr>
                <w:rFonts w:ascii="Arial" w:hAnsi="Arial"/>
                <w:b/>
                <w:kern w:val="2"/>
                <w:sz w:val="18"/>
                <w:szCs w:val="18"/>
              </w:rPr>
              <w:t>PRUEBAS DE ACEPTACIÓN TÉCNICA:</w:t>
            </w:r>
            <w:r w:rsidRPr="00343696">
              <w:rPr>
                <w:rFonts w:ascii="Arial" w:hAnsi="Arial"/>
                <w:bCs/>
                <w:kern w:val="2"/>
                <w:sz w:val="18"/>
                <w:szCs w:val="18"/>
              </w:rPr>
              <w:t xml:space="preserve"> Como requisito previo e indispensable para la suscripción del recibo a satisfacción, se realizará una jornada de pruebas técnicas integrales en las instalaciones de la ECSAN. Estas pruebas serán lideradas por los instructores designados y el Grupo de Telemática, y constarán de los siguientes criterios mínimos:</w:t>
            </w:r>
          </w:p>
          <w:p w14:paraId="7C79F5FE" w14:textId="77777777" w:rsidR="00D531AB" w:rsidRPr="00343696" w:rsidRDefault="00D531AB" w:rsidP="007F2D07">
            <w:pPr>
              <w:spacing w:after="0"/>
              <w:jc w:val="both"/>
              <w:rPr>
                <w:rFonts w:ascii="Arial" w:hAnsi="Arial"/>
                <w:bCs/>
                <w:kern w:val="2"/>
                <w:sz w:val="18"/>
                <w:szCs w:val="18"/>
              </w:rPr>
            </w:pPr>
          </w:p>
          <w:p w14:paraId="6DDF07BC" w14:textId="77777777" w:rsidR="00D531AB" w:rsidRPr="00343696" w:rsidRDefault="00D531AB" w:rsidP="00D531AB">
            <w:pPr>
              <w:numPr>
                <w:ilvl w:val="0"/>
                <w:numId w:val="141"/>
              </w:numPr>
              <w:spacing w:after="0" w:line="256" w:lineRule="auto"/>
              <w:jc w:val="both"/>
              <w:rPr>
                <w:rFonts w:ascii="Arial" w:hAnsi="Arial"/>
                <w:kern w:val="2"/>
                <w:sz w:val="18"/>
                <w:szCs w:val="18"/>
              </w:rPr>
            </w:pPr>
            <w:r w:rsidRPr="00343696">
              <w:rPr>
                <w:rFonts w:ascii="Arial" w:hAnsi="Arial"/>
                <w:kern w:val="2"/>
                <w:sz w:val="18"/>
                <w:szCs w:val="18"/>
              </w:rPr>
              <w:t>Funcionalidad Concurrente: Verificación del funcionamiento simultáneo de los 15 kits de simulación sin degradación de la calidad gráfica o aumento de latencia.</w:t>
            </w:r>
          </w:p>
          <w:p w14:paraId="203897E2" w14:textId="77777777" w:rsidR="00D531AB" w:rsidRPr="00343696" w:rsidRDefault="00D531AB" w:rsidP="007F2D07">
            <w:pPr>
              <w:spacing w:after="0"/>
              <w:ind w:left="720"/>
              <w:jc w:val="both"/>
              <w:rPr>
                <w:rFonts w:ascii="Arial" w:hAnsi="Arial"/>
                <w:kern w:val="2"/>
                <w:sz w:val="18"/>
                <w:szCs w:val="18"/>
              </w:rPr>
            </w:pPr>
          </w:p>
          <w:p w14:paraId="362771D3" w14:textId="77777777" w:rsidR="00D531AB" w:rsidRPr="00343696" w:rsidRDefault="00D531AB" w:rsidP="00D531AB">
            <w:pPr>
              <w:numPr>
                <w:ilvl w:val="0"/>
                <w:numId w:val="141"/>
              </w:numPr>
              <w:spacing w:after="0" w:line="256" w:lineRule="auto"/>
              <w:jc w:val="both"/>
              <w:rPr>
                <w:rFonts w:ascii="Arial" w:hAnsi="Arial"/>
                <w:kern w:val="2"/>
                <w:sz w:val="18"/>
                <w:szCs w:val="18"/>
              </w:rPr>
            </w:pPr>
            <w:r w:rsidRPr="00343696">
              <w:rPr>
                <w:rFonts w:ascii="Arial" w:hAnsi="Arial"/>
                <w:kern w:val="2"/>
                <w:sz w:val="18"/>
                <w:szCs w:val="18"/>
              </w:rPr>
              <w:t>Precisión Táctica: Validación de la correspondencia operativa entre el hardware (dispositivo simulador) y la respuesta del software.</w:t>
            </w:r>
          </w:p>
          <w:p w14:paraId="22467263" w14:textId="77777777" w:rsidR="00D531AB" w:rsidRPr="00343696" w:rsidRDefault="00D531AB" w:rsidP="007F2D07">
            <w:pPr>
              <w:pStyle w:val="Prrafodelista"/>
              <w:rPr>
                <w:rFonts w:ascii="Arial" w:eastAsia="Calibri" w:hAnsi="Arial" w:cs="Arial"/>
                <w:kern w:val="2"/>
                <w:sz w:val="18"/>
                <w:szCs w:val="18"/>
              </w:rPr>
            </w:pPr>
          </w:p>
          <w:p w14:paraId="039F056D" w14:textId="77777777" w:rsidR="00D531AB" w:rsidRPr="00343696" w:rsidRDefault="00D531AB" w:rsidP="00D531AB">
            <w:pPr>
              <w:numPr>
                <w:ilvl w:val="0"/>
                <w:numId w:val="141"/>
              </w:numPr>
              <w:spacing w:after="0" w:line="256" w:lineRule="auto"/>
              <w:jc w:val="both"/>
              <w:rPr>
                <w:rFonts w:ascii="Arial" w:hAnsi="Arial"/>
                <w:kern w:val="2"/>
                <w:sz w:val="18"/>
                <w:szCs w:val="18"/>
              </w:rPr>
            </w:pPr>
            <w:r w:rsidRPr="00343696">
              <w:rPr>
                <w:rFonts w:ascii="Arial" w:hAnsi="Arial"/>
                <w:kern w:val="2"/>
                <w:sz w:val="18"/>
                <w:szCs w:val="18"/>
              </w:rPr>
              <w:t>Estabilidad de Infraestructura: Comprobación del correcto desempeño de la red eléctrica regulada, la red de datos, autonomía de la UPS ante cortes de energía y correcto funcionamiento del sistema de aire acondicionado.</w:t>
            </w:r>
          </w:p>
          <w:p w14:paraId="069FE8B0" w14:textId="77777777" w:rsidR="00D531AB" w:rsidRPr="00343696" w:rsidRDefault="00D531AB" w:rsidP="007F2D07">
            <w:pPr>
              <w:spacing w:after="0"/>
              <w:ind w:left="720"/>
              <w:jc w:val="both"/>
              <w:rPr>
                <w:rFonts w:ascii="Arial" w:hAnsi="Arial"/>
                <w:kern w:val="2"/>
                <w:sz w:val="18"/>
                <w:szCs w:val="18"/>
              </w:rPr>
            </w:pPr>
          </w:p>
          <w:p w14:paraId="3FAE635B" w14:textId="77777777" w:rsidR="00D531AB" w:rsidRPr="00343696" w:rsidRDefault="00D531AB" w:rsidP="00D531AB">
            <w:pPr>
              <w:numPr>
                <w:ilvl w:val="0"/>
                <w:numId w:val="141"/>
              </w:numPr>
              <w:spacing w:after="0" w:line="256" w:lineRule="auto"/>
              <w:jc w:val="both"/>
              <w:rPr>
                <w:rFonts w:ascii="Arial" w:hAnsi="Arial"/>
                <w:bCs/>
                <w:kern w:val="2"/>
                <w:sz w:val="18"/>
                <w:szCs w:val="18"/>
              </w:rPr>
            </w:pPr>
            <w:r w:rsidRPr="00343696">
              <w:rPr>
                <w:rFonts w:ascii="Arial" w:hAnsi="Arial"/>
                <w:kern w:val="2"/>
                <w:sz w:val="18"/>
                <w:szCs w:val="18"/>
              </w:rPr>
              <w:t>Entrega de Documentación:</w:t>
            </w:r>
            <w:r w:rsidRPr="00343696">
              <w:rPr>
                <w:rFonts w:ascii="Arial" w:hAnsi="Arial"/>
                <w:bCs/>
                <w:kern w:val="2"/>
                <w:sz w:val="18"/>
                <w:szCs w:val="18"/>
              </w:rPr>
              <w:t xml:space="preserve"> Verificación de planos 'as-built' de la adecuación eléctrica, certificaciones RETIE y manuales de operación en español.</w:t>
            </w:r>
          </w:p>
          <w:p w14:paraId="20267579" w14:textId="77777777" w:rsidR="00D531AB" w:rsidRPr="00343696" w:rsidRDefault="00D531AB" w:rsidP="007F2D07">
            <w:pPr>
              <w:pStyle w:val="Prrafodelista"/>
              <w:rPr>
                <w:rFonts w:ascii="Arial" w:eastAsia="Calibri" w:hAnsi="Arial" w:cs="Arial"/>
                <w:bCs/>
                <w:kern w:val="2"/>
                <w:sz w:val="18"/>
                <w:szCs w:val="18"/>
              </w:rPr>
            </w:pPr>
          </w:p>
          <w:p w14:paraId="7E756D82" w14:textId="77777777" w:rsidR="00D531AB" w:rsidRDefault="00D531AB" w:rsidP="007F2D07">
            <w:pPr>
              <w:spacing w:after="0"/>
              <w:jc w:val="both"/>
              <w:rPr>
                <w:rFonts w:ascii="Arial" w:hAnsi="Arial"/>
                <w:bCs/>
                <w:kern w:val="2"/>
                <w:sz w:val="18"/>
                <w:szCs w:val="18"/>
              </w:rPr>
            </w:pPr>
            <w:r w:rsidRPr="00343696">
              <w:rPr>
                <w:rFonts w:ascii="Arial" w:hAnsi="Arial"/>
                <w:bCs/>
                <w:kern w:val="2"/>
                <w:sz w:val="18"/>
                <w:szCs w:val="18"/>
              </w:rPr>
              <w:t xml:space="preserve">El contratista deberá disponer de todo el personal técnico necesario para subsanar de manera inmediata cualquier hallazgo identificado durante las pruebas. Únicamente con el </w:t>
            </w:r>
            <w:r w:rsidRPr="00343696">
              <w:rPr>
                <w:rFonts w:ascii="Arial" w:hAnsi="Arial"/>
                <w:kern w:val="2"/>
                <w:sz w:val="18"/>
                <w:szCs w:val="18"/>
              </w:rPr>
              <w:t>Informe Técnico de Conformidad</w:t>
            </w:r>
            <w:r w:rsidRPr="00343696">
              <w:rPr>
                <w:rFonts w:ascii="Arial" w:hAnsi="Arial"/>
                <w:bCs/>
                <w:kern w:val="2"/>
                <w:sz w:val="18"/>
                <w:szCs w:val="18"/>
              </w:rPr>
              <w:t xml:space="preserve"> firmado por los designados, se procederá a la recepción definitiva del bien.</w:t>
            </w:r>
          </w:p>
          <w:p w14:paraId="79F70A29" w14:textId="77777777" w:rsidR="00D531AB" w:rsidRPr="005A25AB" w:rsidRDefault="00D531AB" w:rsidP="007F2D07">
            <w:pPr>
              <w:spacing w:after="0"/>
              <w:jc w:val="both"/>
              <w:rPr>
                <w:rFonts w:ascii="Arial" w:hAnsi="Arial"/>
                <w:sz w:val="18"/>
                <w:szCs w:val="18"/>
              </w:rPr>
            </w:pPr>
          </w:p>
        </w:tc>
        <w:tc>
          <w:tcPr>
            <w:tcW w:w="992" w:type="dxa"/>
            <w:tcBorders>
              <w:top w:val="single" w:sz="4" w:space="0" w:color="auto"/>
              <w:left w:val="single" w:sz="4" w:space="0" w:color="auto"/>
              <w:bottom w:val="single" w:sz="4" w:space="0" w:color="auto"/>
              <w:right w:val="single" w:sz="4" w:space="0" w:color="auto"/>
            </w:tcBorders>
            <w:noWrap/>
          </w:tcPr>
          <w:p w14:paraId="154DC381"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6351E209" w14:textId="77777777" w:rsidR="00D531AB" w:rsidRPr="00343696" w:rsidRDefault="00D531AB" w:rsidP="007F2D07">
            <w:pPr>
              <w:spacing w:after="0"/>
              <w:rPr>
                <w:rFonts w:ascii="Arial" w:hAnsi="Arial"/>
                <w:kern w:val="2"/>
                <w:sz w:val="18"/>
                <w:szCs w:val="18"/>
              </w:rPr>
            </w:pPr>
          </w:p>
        </w:tc>
      </w:tr>
      <w:tr w:rsidR="00D531AB" w:rsidRPr="00343696" w14:paraId="0F668D4E"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19D00740" w14:textId="77777777" w:rsidR="00D531AB" w:rsidRDefault="00D531AB" w:rsidP="007F2D07">
            <w:pPr>
              <w:spacing w:after="0"/>
              <w:jc w:val="center"/>
              <w:rPr>
                <w:rFonts w:ascii="Arial" w:hAnsi="Arial"/>
                <w:kern w:val="2"/>
                <w:sz w:val="18"/>
                <w:szCs w:val="18"/>
              </w:rPr>
            </w:pPr>
            <w:r>
              <w:rPr>
                <w:rFonts w:ascii="Arial" w:hAnsi="Arial"/>
                <w:kern w:val="2"/>
                <w:sz w:val="18"/>
                <w:szCs w:val="18"/>
              </w:rPr>
              <w:t>11</w:t>
            </w:r>
          </w:p>
        </w:tc>
        <w:tc>
          <w:tcPr>
            <w:tcW w:w="7653" w:type="dxa"/>
            <w:tcBorders>
              <w:top w:val="single" w:sz="4" w:space="0" w:color="auto"/>
              <w:left w:val="single" w:sz="4" w:space="0" w:color="auto"/>
              <w:bottom w:val="single" w:sz="4" w:space="0" w:color="auto"/>
              <w:right w:val="single" w:sz="4" w:space="0" w:color="auto"/>
            </w:tcBorders>
          </w:tcPr>
          <w:p w14:paraId="5CB2D799" w14:textId="77777777" w:rsidR="00D531AB" w:rsidRPr="005A25AB" w:rsidRDefault="00D531AB" w:rsidP="007F2D07">
            <w:pPr>
              <w:spacing w:after="0"/>
              <w:jc w:val="both"/>
              <w:rPr>
                <w:rFonts w:ascii="Arial Narrow" w:hAnsi="Arial Narrow"/>
                <w:b/>
                <w:bCs/>
                <w:kern w:val="2"/>
                <w:lang w:eastAsia="es-CO"/>
              </w:rPr>
            </w:pPr>
            <w:r w:rsidRPr="00343696">
              <w:rPr>
                <w:rFonts w:ascii="Arial" w:hAnsi="Arial"/>
                <w:b/>
                <w:kern w:val="2"/>
                <w:sz w:val="18"/>
                <w:szCs w:val="18"/>
              </w:rPr>
              <w:t>CAPACITACIÓN Y TRANSFERENCIA DE CONOCIMIENTO</w:t>
            </w:r>
            <w:r w:rsidRPr="00343696">
              <w:rPr>
                <w:rFonts w:ascii="Arial" w:hAnsi="Arial"/>
                <w:bCs/>
                <w:kern w:val="2"/>
                <w:sz w:val="18"/>
                <w:szCs w:val="18"/>
              </w:rPr>
              <w:t xml:space="preserve">: El fabricante deberá brindar capacitación y transferencia de conocimiento en el uso del Software dirigida a instructores de al menos veinticuatro (24) horas cátedra, donde deberá abordar los conceptos de configuración, simulación, puesta a punto, configuración general, parámetros, directrices, ejercicios prácticos, para ocho (8) </w:t>
            </w:r>
            <w:r>
              <w:rPr>
                <w:rFonts w:ascii="Arial" w:hAnsi="Arial"/>
                <w:bCs/>
                <w:kern w:val="2"/>
                <w:sz w:val="18"/>
                <w:szCs w:val="18"/>
              </w:rPr>
              <w:t>unidades</w:t>
            </w:r>
            <w:r w:rsidRPr="00343696">
              <w:rPr>
                <w:rFonts w:ascii="Arial" w:hAnsi="Arial"/>
                <w:bCs/>
                <w:kern w:val="2"/>
                <w:sz w:val="18"/>
                <w:szCs w:val="18"/>
              </w:rPr>
              <w:t xml:space="preserve">, esta capacitación deberá ser certificada, además deberá ser brindada de forma presencial en las instalaciones de la ECSAN. </w:t>
            </w:r>
          </w:p>
        </w:tc>
        <w:tc>
          <w:tcPr>
            <w:tcW w:w="992" w:type="dxa"/>
            <w:tcBorders>
              <w:top w:val="single" w:sz="4" w:space="0" w:color="auto"/>
              <w:left w:val="single" w:sz="4" w:space="0" w:color="auto"/>
              <w:bottom w:val="single" w:sz="4" w:space="0" w:color="auto"/>
              <w:right w:val="single" w:sz="4" w:space="0" w:color="auto"/>
            </w:tcBorders>
            <w:noWrap/>
          </w:tcPr>
          <w:p w14:paraId="5405EF02"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2AF052F" w14:textId="77777777" w:rsidR="00D531AB" w:rsidRPr="00343696" w:rsidRDefault="00D531AB" w:rsidP="007F2D07">
            <w:pPr>
              <w:spacing w:after="0"/>
              <w:rPr>
                <w:rFonts w:ascii="Arial" w:hAnsi="Arial"/>
                <w:kern w:val="2"/>
                <w:sz w:val="18"/>
                <w:szCs w:val="18"/>
              </w:rPr>
            </w:pPr>
          </w:p>
        </w:tc>
      </w:tr>
      <w:tr w:rsidR="00D531AB" w:rsidRPr="00343696" w14:paraId="24A59161"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6C47A9C6" w14:textId="77777777" w:rsidR="00D531AB" w:rsidRDefault="00D531AB" w:rsidP="007F2D07">
            <w:pPr>
              <w:spacing w:after="0"/>
              <w:jc w:val="center"/>
              <w:rPr>
                <w:rFonts w:ascii="Arial" w:hAnsi="Arial"/>
                <w:kern w:val="2"/>
                <w:sz w:val="18"/>
                <w:szCs w:val="18"/>
              </w:rPr>
            </w:pPr>
            <w:r>
              <w:rPr>
                <w:rFonts w:ascii="Arial" w:hAnsi="Arial"/>
                <w:kern w:val="2"/>
                <w:sz w:val="18"/>
                <w:szCs w:val="18"/>
              </w:rPr>
              <w:t>12</w:t>
            </w:r>
          </w:p>
        </w:tc>
        <w:tc>
          <w:tcPr>
            <w:tcW w:w="7653" w:type="dxa"/>
            <w:tcBorders>
              <w:top w:val="single" w:sz="4" w:space="0" w:color="auto"/>
              <w:left w:val="single" w:sz="4" w:space="0" w:color="auto"/>
              <w:bottom w:val="single" w:sz="4" w:space="0" w:color="auto"/>
              <w:right w:val="single" w:sz="4" w:space="0" w:color="auto"/>
            </w:tcBorders>
          </w:tcPr>
          <w:p w14:paraId="144909DE" w14:textId="77777777" w:rsidR="00D531AB" w:rsidRPr="005A25AB" w:rsidRDefault="00D531AB" w:rsidP="007F2D07">
            <w:pPr>
              <w:spacing w:after="0"/>
              <w:jc w:val="both"/>
              <w:rPr>
                <w:rFonts w:ascii="Arial" w:hAnsi="Arial"/>
                <w:sz w:val="20"/>
                <w:szCs w:val="20"/>
              </w:rPr>
            </w:pPr>
            <w:r w:rsidRPr="009A76BD">
              <w:rPr>
                <w:rFonts w:ascii="Arial" w:hAnsi="Arial"/>
                <w:sz w:val="18"/>
                <w:szCs w:val="18"/>
              </w:rPr>
              <w:t>Una vez instalado el software con su respectiva licencia, el contratista realizar</w:t>
            </w:r>
            <w:r>
              <w:rPr>
                <w:rFonts w:ascii="Arial" w:hAnsi="Arial"/>
                <w:sz w:val="18"/>
                <w:szCs w:val="18"/>
              </w:rPr>
              <w:t>á</w:t>
            </w:r>
            <w:r w:rsidRPr="009A76BD">
              <w:rPr>
                <w:rFonts w:ascii="Arial" w:hAnsi="Arial"/>
                <w:sz w:val="18"/>
                <w:szCs w:val="18"/>
              </w:rPr>
              <w:t xml:space="preserve"> la entrega del mismo para su debida utilización, funcionando de manera fluida y sin fallas para el desarrollo de las actividades plasmadas en el proceso de contratación.</w:t>
            </w:r>
          </w:p>
        </w:tc>
        <w:tc>
          <w:tcPr>
            <w:tcW w:w="992" w:type="dxa"/>
            <w:tcBorders>
              <w:top w:val="single" w:sz="4" w:space="0" w:color="auto"/>
              <w:left w:val="single" w:sz="4" w:space="0" w:color="auto"/>
              <w:bottom w:val="single" w:sz="4" w:space="0" w:color="auto"/>
              <w:right w:val="single" w:sz="4" w:space="0" w:color="auto"/>
            </w:tcBorders>
            <w:noWrap/>
          </w:tcPr>
          <w:p w14:paraId="510C43B8"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5E8EBAEA" w14:textId="77777777" w:rsidR="00D531AB" w:rsidRPr="00343696" w:rsidRDefault="00D531AB" w:rsidP="007F2D07">
            <w:pPr>
              <w:spacing w:after="0"/>
              <w:rPr>
                <w:rFonts w:ascii="Arial" w:hAnsi="Arial"/>
                <w:kern w:val="2"/>
                <w:sz w:val="18"/>
                <w:szCs w:val="18"/>
              </w:rPr>
            </w:pPr>
          </w:p>
        </w:tc>
      </w:tr>
      <w:tr w:rsidR="00D531AB" w:rsidRPr="00343696" w14:paraId="3277EC4E"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7EC6FF11" w14:textId="77777777" w:rsidR="00D531AB" w:rsidRDefault="00D531AB" w:rsidP="007F2D07">
            <w:pPr>
              <w:spacing w:after="0"/>
              <w:jc w:val="center"/>
              <w:rPr>
                <w:rFonts w:ascii="Arial" w:hAnsi="Arial"/>
                <w:kern w:val="2"/>
                <w:sz w:val="18"/>
                <w:szCs w:val="18"/>
              </w:rPr>
            </w:pPr>
            <w:r>
              <w:rPr>
                <w:rFonts w:ascii="Arial" w:hAnsi="Arial"/>
                <w:kern w:val="2"/>
                <w:sz w:val="18"/>
                <w:szCs w:val="18"/>
              </w:rPr>
              <w:t>13</w:t>
            </w:r>
          </w:p>
        </w:tc>
        <w:tc>
          <w:tcPr>
            <w:tcW w:w="7653" w:type="dxa"/>
            <w:tcBorders>
              <w:top w:val="single" w:sz="4" w:space="0" w:color="auto"/>
              <w:left w:val="single" w:sz="4" w:space="0" w:color="auto"/>
              <w:bottom w:val="single" w:sz="4" w:space="0" w:color="auto"/>
              <w:right w:val="single" w:sz="4" w:space="0" w:color="auto"/>
            </w:tcBorders>
          </w:tcPr>
          <w:p w14:paraId="33341E4C" w14:textId="77777777" w:rsidR="00D531AB" w:rsidRPr="005A25AB" w:rsidRDefault="00D531AB" w:rsidP="007F2D07">
            <w:pPr>
              <w:spacing w:after="0"/>
              <w:jc w:val="both"/>
              <w:rPr>
                <w:rFonts w:ascii="Arial" w:hAnsi="Arial"/>
                <w:sz w:val="20"/>
                <w:szCs w:val="20"/>
              </w:rPr>
            </w:pPr>
            <w:r w:rsidRPr="005A25AB">
              <w:rPr>
                <w:rFonts w:ascii="Arial Narrow" w:hAnsi="Arial Narrow"/>
                <w:b/>
                <w:bCs/>
                <w:kern w:val="2"/>
                <w:lang w:eastAsia="es-CO"/>
              </w:rPr>
              <w:t xml:space="preserve">INSTALACIÓN: </w:t>
            </w:r>
            <w:r w:rsidRPr="005A25AB">
              <w:rPr>
                <w:rFonts w:ascii="Arial" w:hAnsi="Arial"/>
                <w:sz w:val="20"/>
                <w:szCs w:val="20"/>
              </w:rPr>
              <w:t>El contratista deberá garantizar que la instalación, implementación, conectividad y puesta en funcionamiento de todos los componentes del presente proceso, sean realizados por personal profesional certificando y capacitado.</w:t>
            </w:r>
          </w:p>
        </w:tc>
        <w:tc>
          <w:tcPr>
            <w:tcW w:w="992" w:type="dxa"/>
            <w:tcBorders>
              <w:top w:val="single" w:sz="4" w:space="0" w:color="auto"/>
              <w:left w:val="single" w:sz="4" w:space="0" w:color="auto"/>
              <w:bottom w:val="single" w:sz="4" w:space="0" w:color="auto"/>
              <w:right w:val="single" w:sz="4" w:space="0" w:color="auto"/>
            </w:tcBorders>
            <w:noWrap/>
          </w:tcPr>
          <w:p w14:paraId="717B0B78"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1873EDD6" w14:textId="77777777" w:rsidR="00D531AB" w:rsidRPr="00343696" w:rsidRDefault="00D531AB" w:rsidP="007F2D07">
            <w:pPr>
              <w:spacing w:after="0"/>
              <w:rPr>
                <w:rFonts w:ascii="Arial" w:hAnsi="Arial"/>
                <w:kern w:val="2"/>
                <w:sz w:val="18"/>
                <w:szCs w:val="18"/>
              </w:rPr>
            </w:pPr>
          </w:p>
        </w:tc>
      </w:tr>
      <w:tr w:rsidR="00D531AB" w:rsidRPr="00343696" w14:paraId="0AAEF143"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3DB143B4" w14:textId="77777777" w:rsidR="00D531AB" w:rsidRDefault="00D531AB" w:rsidP="007F2D07">
            <w:pPr>
              <w:spacing w:after="0"/>
              <w:jc w:val="center"/>
              <w:rPr>
                <w:rFonts w:ascii="Arial" w:hAnsi="Arial"/>
                <w:kern w:val="2"/>
                <w:sz w:val="18"/>
                <w:szCs w:val="18"/>
              </w:rPr>
            </w:pPr>
            <w:r>
              <w:rPr>
                <w:rFonts w:ascii="Arial" w:hAnsi="Arial"/>
                <w:kern w:val="2"/>
                <w:sz w:val="18"/>
                <w:szCs w:val="18"/>
              </w:rPr>
              <w:t>14</w:t>
            </w:r>
          </w:p>
        </w:tc>
        <w:tc>
          <w:tcPr>
            <w:tcW w:w="7653" w:type="dxa"/>
            <w:tcBorders>
              <w:top w:val="single" w:sz="4" w:space="0" w:color="auto"/>
              <w:left w:val="single" w:sz="4" w:space="0" w:color="auto"/>
              <w:bottom w:val="single" w:sz="4" w:space="0" w:color="auto"/>
              <w:right w:val="single" w:sz="4" w:space="0" w:color="auto"/>
            </w:tcBorders>
          </w:tcPr>
          <w:p w14:paraId="547F2249" w14:textId="77777777" w:rsidR="00D531AB" w:rsidRPr="005A25AB" w:rsidRDefault="00D531AB" w:rsidP="007F2D07">
            <w:pPr>
              <w:spacing w:after="0"/>
              <w:jc w:val="both"/>
              <w:rPr>
                <w:rFonts w:ascii="Arial" w:hAnsi="Arial"/>
                <w:sz w:val="20"/>
                <w:szCs w:val="20"/>
              </w:rPr>
            </w:pPr>
            <w:r w:rsidRPr="005A25AB">
              <w:rPr>
                <w:rFonts w:ascii="Arial" w:hAnsi="Arial"/>
                <w:sz w:val="20"/>
                <w:szCs w:val="20"/>
              </w:rPr>
              <w:t>El contratista deberá entregar debidamente documentado todos los procedimientos, accesos, protocolos de instalación, configuración y prueba para la puesta en funcionamiento del presente proceso de contratación</w:t>
            </w:r>
            <w:r>
              <w:rPr>
                <w:rFonts w:ascii="Arial" w:hAnsi="Arial"/>
                <w:sz w:val="20"/>
                <w:szCs w:val="20"/>
              </w:rPr>
              <w:t>.</w:t>
            </w:r>
          </w:p>
        </w:tc>
        <w:tc>
          <w:tcPr>
            <w:tcW w:w="992" w:type="dxa"/>
            <w:tcBorders>
              <w:top w:val="single" w:sz="4" w:space="0" w:color="auto"/>
              <w:left w:val="single" w:sz="4" w:space="0" w:color="auto"/>
              <w:bottom w:val="single" w:sz="4" w:space="0" w:color="auto"/>
              <w:right w:val="single" w:sz="4" w:space="0" w:color="auto"/>
            </w:tcBorders>
            <w:noWrap/>
          </w:tcPr>
          <w:p w14:paraId="2C5338D1"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FB76BCB" w14:textId="77777777" w:rsidR="00D531AB" w:rsidRPr="00343696" w:rsidRDefault="00D531AB" w:rsidP="007F2D07">
            <w:pPr>
              <w:spacing w:after="0"/>
              <w:rPr>
                <w:rFonts w:ascii="Arial" w:hAnsi="Arial"/>
                <w:kern w:val="2"/>
                <w:sz w:val="18"/>
                <w:szCs w:val="18"/>
              </w:rPr>
            </w:pPr>
          </w:p>
        </w:tc>
      </w:tr>
      <w:tr w:rsidR="00D531AB" w:rsidRPr="00343696" w14:paraId="1AB1F4F6"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746A58C0" w14:textId="77777777" w:rsidR="00D531AB" w:rsidRDefault="00D531AB" w:rsidP="007F2D07">
            <w:pPr>
              <w:spacing w:after="0"/>
              <w:jc w:val="center"/>
              <w:rPr>
                <w:rFonts w:ascii="Arial" w:hAnsi="Arial"/>
                <w:kern w:val="2"/>
                <w:sz w:val="18"/>
                <w:szCs w:val="18"/>
              </w:rPr>
            </w:pPr>
            <w:r>
              <w:rPr>
                <w:rFonts w:ascii="Arial" w:hAnsi="Arial"/>
                <w:kern w:val="2"/>
                <w:sz w:val="18"/>
                <w:szCs w:val="18"/>
              </w:rPr>
              <w:t>15</w:t>
            </w:r>
          </w:p>
        </w:tc>
        <w:tc>
          <w:tcPr>
            <w:tcW w:w="7653" w:type="dxa"/>
            <w:tcBorders>
              <w:top w:val="single" w:sz="4" w:space="0" w:color="auto"/>
              <w:left w:val="single" w:sz="4" w:space="0" w:color="auto"/>
              <w:bottom w:val="single" w:sz="4" w:space="0" w:color="auto"/>
              <w:right w:val="single" w:sz="4" w:space="0" w:color="auto"/>
            </w:tcBorders>
          </w:tcPr>
          <w:p w14:paraId="2EDBAD8B" w14:textId="77777777" w:rsidR="00D531AB" w:rsidRPr="005A25AB" w:rsidRDefault="00D531AB" w:rsidP="007F2D07">
            <w:pPr>
              <w:spacing w:after="0"/>
              <w:jc w:val="both"/>
              <w:rPr>
                <w:rFonts w:ascii="Arial" w:hAnsi="Arial"/>
                <w:b/>
                <w:bCs/>
                <w:sz w:val="20"/>
                <w:szCs w:val="20"/>
              </w:rPr>
            </w:pPr>
            <w:r w:rsidRPr="005A25AB">
              <w:rPr>
                <w:rFonts w:ascii="Arial" w:hAnsi="Arial"/>
                <w:sz w:val="20"/>
                <w:szCs w:val="20"/>
              </w:rPr>
              <w:t>El contratista deberá entregar en medio digital todos los diseños infraestructurales, topologías de conectividad, unifilares, eléctricas y demás componentes. Los diseños deberán ser entregados al supervisor del contrato, con la firma de los profesionales de acuerdo al cumplimiento de las diferentes normas acá definidas.</w:t>
            </w:r>
          </w:p>
        </w:tc>
        <w:tc>
          <w:tcPr>
            <w:tcW w:w="992" w:type="dxa"/>
            <w:tcBorders>
              <w:top w:val="single" w:sz="4" w:space="0" w:color="auto"/>
              <w:left w:val="single" w:sz="4" w:space="0" w:color="auto"/>
              <w:bottom w:val="single" w:sz="4" w:space="0" w:color="auto"/>
              <w:right w:val="single" w:sz="4" w:space="0" w:color="auto"/>
            </w:tcBorders>
            <w:noWrap/>
          </w:tcPr>
          <w:p w14:paraId="3C9D87A3"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2693F67" w14:textId="77777777" w:rsidR="00D531AB" w:rsidRPr="00343696" w:rsidRDefault="00D531AB" w:rsidP="007F2D07">
            <w:pPr>
              <w:spacing w:after="0"/>
              <w:rPr>
                <w:rFonts w:ascii="Arial" w:hAnsi="Arial"/>
                <w:kern w:val="2"/>
                <w:sz w:val="18"/>
                <w:szCs w:val="18"/>
              </w:rPr>
            </w:pPr>
          </w:p>
        </w:tc>
      </w:tr>
      <w:tr w:rsidR="00D531AB" w:rsidRPr="00343696" w14:paraId="0162B368"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380F5118" w14:textId="77777777" w:rsidR="00D531AB" w:rsidRDefault="00D531AB" w:rsidP="007F2D07">
            <w:pPr>
              <w:spacing w:after="0"/>
              <w:jc w:val="center"/>
              <w:rPr>
                <w:rFonts w:ascii="Arial" w:hAnsi="Arial"/>
                <w:kern w:val="2"/>
                <w:sz w:val="18"/>
                <w:szCs w:val="18"/>
              </w:rPr>
            </w:pPr>
            <w:r>
              <w:rPr>
                <w:rFonts w:ascii="Arial" w:hAnsi="Arial"/>
                <w:kern w:val="2"/>
                <w:sz w:val="18"/>
                <w:szCs w:val="18"/>
              </w:rPr>
              <w:t>16</w:t>
            </w:r>
          </w:p>
        </w:tc>
        <w:tc>
          <w:tcPr>
            <w:tcW w:w="7653" w:type="dxa"/>
            <w:tcBorders>
              <w:top w:val="single" w:sz="4" w:space="0" w:color="auto"/>
              <w:left w:val="single" w:sz="4" w:space="0" w:color="auto"/>
              <w:bottom w:val="single" w:sz="4" w:space="0" w:color="auto"/>
              <w:right w:val="single" w:sz="4" w:space="0" w:color="auto"/>
            </w:tcBorders>
          </w:tcPr>
          <w:p w14:paraId="3EA6DA63" w14:textId="77777777" w:rsidR="00D531AB" w:rsidRPr="005A25AB" w:rsidRDefault="00D531AB" w:rsidP="007F2D07">
            <w:pPr>
              <w:spacing w:after="0"/>
              <w:jc w:val="both"/>
              <w:rPr>
                <w:rFonts w:ascii="Arial" w:hAnsi="Arial"/>
                <w:b/>
                <w:bCs/>
                <w:sz w:val="20"/>
                <w:szCs w:val="20"/>
              </w:rPr>
            </w:pPr>
            <w:r w:rsidRPr="005A25AB">
              <w:rPr>
                <w:rFonts w:ascii="Arial" w:hAnsi="Arial"/>
                <w:sz w:val="20"/>
                <w:szCs w:val="20"/>
              </w:rPr>
              <w:t>El contratista será el responsable de entregar en correcto funcionamiento todos los bienes suministrados para la ejecución del presente proceso de contratación por ello dentro de su oferta económica debe incluir el costo de todas las actividades requeridas para ese fin. Cualquier actividad adicional, así como cualquier labor de planeación, programación, desarrollo, tiempos de disponibilidad de personal y equipos para acceso a sitios, que se requieran para garantizar el pleno y adecuado funcionamiento del simulador.</w:t>
            </w:r>
          </w:p>
        </w:tc>
        <w:tc>
          <w:tcPr>
            <w:tcW w:w="992" w:type="dxa"/>
            <w:tcBorders>
              <w:top w:val="single" w:sz="4" w:space="0" w:color="auto"/>
              <w:left w:val="single" w:sz="4" w:space="0" w:color="auto"/>
              <w:bottom w:val="single" w:sz="4" w:space="0" w:color="auto"/>
              <w:right w:val="single" w:sz="4" w:space="0" w:color="auto"/>
            </w:tcBorders>
            <w:noWrap/>
          </w:tcPr>
          <w:p w14:paraId="2214EB8C"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179D1CB3" w14:textId="77777777" w:rsidR="00D531AB" w:rsidRPr="00343696" w:rsidRDefault="00D531AB" w:rsidP="007F2D07">
            <w:pPr>
              <w:spacing w:after="0"/>
              <w:rPr>
                <w:rFonts w:ascii="Arial" w:hAnsi="Arial"/>
                <w:kern w:val="2"/>
                <w:sz w:val="18"/>
                <w:szCs w:val="18"/>
              </w:rPr>
            </w:pPr>
          </w:p>
        </w:tc>
      </w:tr>
      <w:tr w:rsidR="00D531AB" w:rsidRPr="00343696" w14:paraId="02605E95"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42894EFC" w14:textId="77777777" w:rsidR="00D531AB" w:rsidRDefault="00D531AB" w:rsidP="007F2D07">
            <w:pPr>
              <w:spacing w:after="0"/>
              <w:jc w:val="center"/>
              <w:rPr>
                <w:rFonts w:ascii="Arial" w:hAnsi="Arial"/>
                <w:kern w:val="2"/>
                <w:sz w:val="18"/>
                <w:szCs w:val="18"/>
              </w:rPr>
            </w:pPr>
          </w:p>
        </w:tc>
        <w:tc>
          <w:tcPr>
            <w:tcW w:w="7653" w:type="dxa"/>
            <w:tcBorders>
              <w:top w:val="single" w:sz="4" w:space="0" w:color="auto"/>
              <w:left w:val="single" w:sz="4" w:space="0" w:color="auto"/>
              <w:bottom w:val="single" w:sz="4" w:space="0" w:color="auto"/>
              <w:right w:val="single" w:sz="4" w:space="0" w:color="auto"/>
            </w:tcBorders>
          </w:tcPr>
          <w:p w14:paraId="28A7E7DA" w14:textId="77777777" w:rsidR="00D531AB" w:rsidRPr="005A25AB" w:rsidRDefault="00D531AB" w:rsidP="007F2D07">
            <w:pPr>
              <w:spacing w:after="0"/>
              <w:jc w:val="both"/>
              <w:rPr>
                <w:rFonts w:ascii="Arial" w:hAnsi="Arial"/>
                <w:sz w:val="20"/>
                <w:szCs w:val="20"/>
              </w:rPr>
            </w:pPr>
            <w:r w:rsidRPr="005A25AB">
              <w:rPr>
                <w:rFonts w:ascii="Arial" w:hAnsi="Arial"/>
                <w:sz w:val="20"/>
                <w:szCs w:val="20"/>
              </w:rPr>
              <w:t>El contratista debe tomar las medidas y acciones dirigidas a preservar y garantizar la salud de sus</w:t>
            </w:r>
            <w:r>
              <w:rPr>
                <w:rFonts w:ascii="Arial" w:hAnsi="Arial"/>
                <w:sz w:val="20"/>
                <w:szCs w:val="20"/>
              </w:rPr>
              <w:t xml:space="preserve"> </w:t>
            </w:r>
            <w:r w:rsidRPr="005A25AB">
              <w:rPr>
                <w:rFonts w:ascii="Arial" w:hAnsi="Arial"/>
                <w:sz w:val="20"/>
                <w:szCs w:val="20"/>
              </w:rPr>
              <w:t>empleados que realicen actividades técnicas en las instalaciones de la ECSAN, dando cumplimiento a las normas técnicas de seguridad industrial y salud ocupacional.</w:t>
            </w:r>
          </w:p>
        </w:tc>
        <w:tc>
          <w:tcPr>
            <w:tcW w:w="992" w:type="dxa"/>
            <w:tcBorders>
              <w:top w:val="single" w:sz="4" w:space="0" w:color="auto"/>
              <w:left w:val="single" w:sz="4" w:space="0" w:color="auto"/>
              <w:bottom w:val="single" w:sz="4" w:space="0" w:color="auto"/>
              <w:right w:val="single" w:sz="4" w:space="0" w:color="auto"/>
            </w:tcBorders>
            <w:noWrap/>
          </w:tcPr>
          <w:p w14:paraId="4C764E04"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719BD5A7" w14:textId="77777777" w:rsidR="00D531AB" w:rsidRPr="00343696" w:rsidRDefault="00D531AB" w:rsidP="007F2D07">
            <w:pPr>
              <w:spacing w:after="0"/>
              <w:rPr>
                <w:rFonts w:ascii="Arial" w:hAnsi="Arial"/>
                <w:kern w:val="2"/>
                <w:sz w:val="18"/>
                <w:szCs w:val="18"/>
              </w:rPr>
            </w:pPr>
          </w:p>
        </w:tc>
      </w:tr>
      <w:tr w:rsidR="00D531AB" w:rsidRPr="00343696" w14:paraId="48FF4DDC"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461937CB" w14:textId="77777777" w:rsidR="00D531AB" w:rsidRDefault="00D531AB" w:rsidP="007F2D07">
            <w:pPr>
              <w:spacing w:after="0"/>
              <w:jc w:val="center"/>
              <w:rPr>
                <w:rFonts w:ascii="Arial" w:hAnsi="Arial"/>
                <w:kern w:val="2"/>
                <w:sz w:val="18"/>
                <w:szCs w:val="18"/>
              </w:rPr>
            </w:pPr>
          </w:p>
        </w:tc>
        <w:tc>
          <w:tcPr>
            <w:tcW w:w="7653" w:type="dxa"/>
            <w:tcBorders>
              <w:top w:val="single" w:sz="4" w:space="0" w:color="auto"/>
              <w:left w:val="single" w:sz="4" w:space="0" w:color="auto"/>
              <w:bottom w:val="single" w:sz="4" w:space="0" w:color="auto"/>
              <w:right w:val="single" w:sz="4" w:space="0" w:color="auto"/>
            </w:tcBorders>
          </w:tcPr>
          <w:p w14:paraId="507E5365" w14:textId="77777777" w:rsidR="00D531AB" w:rsidRPr="005A25AB" w:rsidRDefault="00D531AB" w:rsidP="007F2D07">
            <w:pPr>
              <w:spacing w:after="0"/>
              <w:jc w:val="both"/>
              <w:rPr>
                <w:rFonts w:ascii="Arial" w:hAnsi="Arial"/>
                <w:sz w:val="20"/>
                <w:szCs w:val="20"/>
              </w:rPr>
            </w:pPr>
            <w:r w:rsidRPr="005A25AB">
              <w:rPr>
                <w:rFonts w:ascii="Arial" w:hAnsi="Arial"/>
                <w:b/>
                <w:bCs/>
                <w:sz w:val="20"/>
                <w:szCs w:val="20"/>
              </w:rPr>
              <w:t xml:space="preserve">TRANSPORTE: </w:t>
            </w:r>
            <w:r w:rsidRPr="005A25AB">
              <w:rPr>
                <w:rFonts w:ascii="Arial" w:hAnsi="Arial"/>
                <w:sz w:val="20"/>
                <w:szCs w:val="20"/>
              </w:rPr>
              <w:t>El contratista deberá incluir sin costo adicional para la ECSAN el transporte especializado de todos los equipos salientes y entrantes de las áreas de intervención incluyendo materiales de instalación y herramientas, el personal deberá ser certificado en cada área de trabajo y se cumplirá con toda la normatividad vigente y buenas prácticas definida por los fabricantes.</w:t>
            </w:r>
          </w:p>
        </w:tc>
        <w:tc>
          <w:tcPr>
            <w:tcW w:w="992" w:type="dxa"/>
            <w:tcBorders>
              <w:top w:val="single" w:sz="4" w:space="0" w:color="auto"/>
              <w:left w:val="single" w:sz="4" w:space="0" w:color="auto"/>
              <w:bottom w:val="single" w:sz="4" w:space="0" w:color="auto"/>
              <w:right w:val="single" w:sz="4" w:space="0" w:color="auto"/>
            </w:tcBorders>
            <w:noWrap/>
          </w:tcPr>
          <w:p w14:paraId="195222B5"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7F0A4B7F" w14:textId="77777777" w:rsidR="00D531AB" w:rsidRPr="00343696" w:rsidRDefault="00D531AB" w:rsidP="007F2D07">
            <w:pPr>
              <w:spacing w:after="0"/>
              <w:rPr>
                <w:rFonts w:ascii="Arial" w:hAnsi="Arial"/>
                <w:kern w:val="2"/>
                <w:sz w:val="18"/>
                <w:szCs w:val="18"/>
              </w:rPr>
            </w:pPr>
          </w:p>
        </w:tc>
      </w:tr>
      <w:tr w:rsidR="00D531AB" w:rsidRPr="00343696" w14:paraId="26395026"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055ABB2E" w14:textId="77777777" w:rsidR="00D531AB" w:rsidRDefault="00D531AB" w:rsidP="007F2D07">
            <w:pPr>
              <w:spacing w:after="0"/>
              <w:jc w:val="center"/>
              <w:rPr>
                <w:rFonts w:ascii="Arial" w:hAnsi="Arial"/>
                <w:kern w:val="2"/>
                <w:sz w:val="18"/>
                <w:szCs w:val="18"/>
              </w:rPr>
            </w:pPr>
          </w:p>
        </w:tc>
        <w:tc>
          <w:tcPr>
            <w:tcW w:w="7653" w:type="dxa"/>
            <w:tcBorders>
              <w:top w:val="single" w:sz="4" w:space="0" w:color="auto"/>
              <w:left w:val="single" w:sz="4" w:space="0" w:color="auto"/>
              <w:bottom w:val="single" w:sz="4" w:space="0" w:color="auto"/>
              <w:right w:val="single" w:sz="4" w:space="0" w:color="auto"/>
            </w:tcBorders>
          </w:tcPr>
          <w:p w14:paraId="04CB876A" w14:textId="77777777" w:rsidR="00D531AB" w:rsidRPr="005A25AB" w:rsidRDefault="00D531AB" w:rsidP="007F2D07">
            <w:pPr>
              <w:spacing w:after="0"/>
              <w:jc w:val="both"/>
              <w:rPr>
                <w:rFonts w:ascii="Arial" w:hAnsi="Arial"/>
                <w:sz w:val="20"/>
                <w:szCs w:val="20"/>
              </w:rPr>
            </w:pPr>
            <w:r w:rsidRPr="005A25AB">
              <w:rPr>
                <w:rFonts w:ascii="Arial" w:hAnsi="Arial"/>
                <w:sz w:val="20"/>
                <w:szCs w:val="20"/>
              </w:rPr>
              <w:t>El contratista deberá realizar todos los trabajos y tareas preliminares que sean necesarios para la</w:t>
            </w:r>
            <w:r>
              <w:rPr>
                <w:rFonts w:ascii="Arial" w:hAnsi="Arial"/>
                <w:sz w:val="20"/>
                <w:szCs w:val="20"/>
              </w:rPr>
              <w:t xml:space="preserve"> </w:t>
            </w:r>
            <w:r w:rsidRPr="005A25AB">
              <w:rPr>
                <w:rFonts w:ascii="Arial" w:hAnsi="Arial"/>
                <w:sz w:val="20"/>
                <w:szCs w:val="20"/>
              </w:rPr>
              <w:t>ejecución del presente proceso.</w:t>
            </w:r>
          </w:p>
        </w:tc>
        <w:tc>
          <w:tcPr>
            <w:tcW w:w="992" w:type="dxa"/>
            <w:tcBorders>
              <w:top w:val="single" w:sz="4" w:space="0" w:color="auto"/>
              <w:left w:val="single" w:sz="4" w:space="0" w:color="auto"/>
              <w:bottom w:val="single" w:sz="4" w:space="0" w:color="auto"/>
              <w:right w:val="single" w:sz="4" w:space="0" w:color="auto"/>
            </w:tcBorders>
            <w:noWrap/>
          </w:tcPr>
          <w:p w14:paraId="0F16ADBA"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74135F3B" w14:textId="77777777" w:rsidR="00D531AB" w:rsidRPr="00343696" w:rsidRDefault="00D531AB" w:rsidP="007F2D07">
            <w:pPr>
              <w:spacing w:after="0"/>
              <w:rPr>
                <w:rFonts w:ascii="Arial" w:hAnsi="Arial"/>
                <w:kern w:val="2"/>
                <w:sz w:val="18"/>
                <w:szCs w:val="18"/>
              </w:rPr>
            </w:pPr>
          </w:p>
        </w:tc>
      </w:tr>
    </w:tbl>
    <w:p w14:paraId="7FC48310" w14:textId="77777777" w:rsidR="00D531AB" w:rsidRDefault="00D531AB" w:rsidP="00D531AB">
      <w:pPr>
        <w:tabs>
          <w:tab w:val="left" w:pos="6362"/>
          <w:tab w:val="left" w:pos="7447"/>
        </w:tabs>
        <w:rPr>
          <w:rFonts w:ascii="Arial" w:hAnsi="Arial"/>
          <w:color w:val="EE0000"/>
          <w:sz w:val="20"/>
          <w:szCs w:val="20"/>
          <w:lang w:val="es-MX"/>
        </w:rPr>
      </w:pPr>
    </w:p>
    <w:p w14:paraId="30E50509" w14:textId="77777777" w:rsidR="00D531AB" w:rsidRDefault="00D531AB" w:rsidP="00D531AB">
      <w:pPr>
        <w:pStyle w:val="NormalWeb"/>
        <w:spacing w:before="0" w:beforeAutospacing="0" w:after="0" w:afterAutospacing="0"/>
        <w:jc w:val="center"/>
        <w:rPr>
          <w:rFonts w:ascii="Arial" w:hAnsi="Arial" w:cs="Arial"/>
          <w:color w:val="000000"/>
          <w:sz w:val="22"/>
          <w:szCs w:val="22"/>
          <w:lang w:val="es-ES" w:eastAsia="es-ES"/>
        </w:rPr>
      </w:pPr>
    </w:p>
    <w:p w14:paraId="5CFEE66F" w14:textId="77777777" w:rsidR="00D531AB" w:rsidRDefault="00D531AB" w:rsidP="00D531AB">
      <w:pPr>
        <w:tabs>
          <w:tab w:val="left" w:pos="6362"/>
          <w:tab w:val="left" w:pos="7447"/>
        </w:tabs>
        <w:jc w:val="center"/>
        <w:rPr>
          <w:rFonts w:ascii="Arial" w:hAnsi="Arial"/>
          <w:color w:val="EE0000"/>
          <w:sz w:val="20"/>
          <w:szCs w:val="20"/>
          <w:lang w:val="es-ES"/>
        </w:rPr>
      </w:pPr>
      <w:bookmarkStart w:id="8" w:name="_GoBack"/>
      <w:bookmarkEnd w:id="8"/>
    </w:p>
    <w:p w14:paraId="39DB2B0F" w14:textId="77777777" w:rsidR="00D531AB" w:rsidRDefault="00D531AB" w:rsidP="00D531AB">
      <w:pPr>
        <w:tabs>
          <w:tab w:val="left" w:pos="6362"/>
          <w:tab w:val="left" w:pos="7447"/>
        </w:tabs>
        <w:jc w:val="center"/>
        <w:rPr>
          <w:rFonts w:ascii="Arial" w:hAnsi="Arial"/>
          <w:color w:val="EE0000"/>
          <w:sz w:val="20"/>
          <w:szCs w:val="20"/>
          <w:lang w:val="es-ES"/>
        </w:rPr>
      </w:pPr>
    </w:p>
    <w:p w14:paraId="280FA628" w14:textId="77777777" w:rsidR="00D531AB" w:rsidRDefault="00D531AB" w:rsidP="00D531AB">
      <w:pPr>
        <w:tabs>
          <w:tab w:val="left" w:pos="142"/>
        </w:tabs>
        <w:spacing w:line="240" w:lineRule="auto"/>
        <w:contextualSpacing/>
        <w:jc w:val="center"/>
        <w:rPr>
          <w:rFonts w:ascii="Arial" w:hAnsi="Arial"/>
          <w:sz w:val="20"/>
          <w:szCs w:val="20"/>
        </w:rPr>
      </w:pPr>
    </w:p>
    <w:p w14:paraId="7B661FD9" w14:textId="77777777" w:rsidR="00D531AB" w:rsidRDefault="00D531AB" w:rsidP="00D531AB">
      <w:pPr>
        <w:tabs>
          <w:tab w:val="left" w:pos="142"/>
        </w:tabs>
        <w:spacing w:line="240" w:lineRule="auto"/>
        <w:contextualSpacing/>
        <w:jc w:val="center"/>
        <w:rPr>
          <w:rFonts w:ascii="Arial" w:hAnsi="Arial"/>
          <w:sz w:val="20"/>
          <w:szCs w:val="20"/>
        </w:rPr>
      </w:pPr>
    </w:p>
    <w:p w14:paraId="17E0C770" w14:textId="77777777" w:rsidR="00D531AB" w:rsidRDefault="00D531AB" w:rsidP="00D531AB">
      <w:pPr>
        <w:tabs>
          <w:tab w:val="left" w:pos="142"/>
        </w:tabs>
        <w:spacing w:line="240" w:lineRule="auto"/>
        <w:contextualSpacing/>
        <w:jc w:val="center"/>
        <w:rPr>
          <w:rFonts w:ascii="Arial" w:hAnsi="Arial"/>
          <w:sz w:val="20"/>
          <w:szCs w:val="20"/>
        </w:rPr>
      </w:pPr>
    </w:p>
    <w:p w14:paraId="254FD40E" w14:textId="77777777" w:rsidR="00D531AB" w:rsidRDefault="00D531AB" w:rsidP="00D531AB">
      <w:pPr>
        <w:tabs>
          <w:tab w:val="left" w:pos="142"/>
        </w:tabs>
        <w:spacing w:line="240" w:lineRule="auto"/>
        <w:contextualSpacing/>
        <w:jc w:val="center"/>
        <w:rPr>
          <w:rFonts w:ascii="Arial" w:hAnsi="Arial"/>
          <w:sz w:val="20"/>
          <w:szCs w:val="20"/>
        </w:rPr>
      </w:pPr>
    </w:p>
    <w:p w14:paraId="0286D1B1" w14:textId="77777777" w:rsidR="00D531AB" w:rsidRDefault="00D531AB" w:rsidP="00D531AB">
      <w:pPr>
        <w:tabs>
          <w:tab w:val="left" w:pos="142"/>
        </w:tabs>
        <w:spacing w:line="240" w:lineRule="auto"/>
        <w:contextualSpacing/>
        <w:jc w:val="center"/>
        <w:rPr>
          <w:rFonts w:ascii="Arial" w:hAnsi="Arial"/>
          <w:sz w:val="20"/>
          <w:szCs w:val="20"/>
        </w:rPr>
      </w:pPr>
    </w:p>
    <w:p w14:paraId="0927140C" w14:textId="77777777" w:rsidR="00D531AB" w:rsidRDefault="00D531AB" w:rsidP="00D531AB">
      <w:pPr>
        <w:tabs>
          <w:tab w:val="left" w:pos="142"/>
        </w:tabs>
        <w:spacing w:line="240" w:lineRule="auto"/>
        <w:contextualSpacing/>
        <w:jc w:val="center"/>
        <w:rPr>
          <w:rFonts w:ascii="Arial" w:hAnsi="Arial"/>
          <w:sz w:val="20"/>
          <w:szCs w:val="20"/>
        </w:rPr>
      </w:pPr>
    </w:p>
    <w:p w14:paraId="3B38D24D" w14:textId="77777777" w:rsidR="00D531AB" w:rsidRDefault="00D531AB" w:rsidP="00D531AB">
      <w:pPr>
        <w:tabs>
          <w:tab w:val="left" w:pos="142"/>
        </w:tabs>
        <w:spacing w:line="240" w:lineRule="auto"/>
        <w:contextualSpacing/>
        <w:jc w:val="center"/>
        <w:rPr>
          <w:rFonts w:ascii="Arial" w:hAnsi="Arial"/>
          <w:sz w:val="20"/>
          <w:szCs w:val="20"/>
        </w:rPr>
      </w:pPr>
    </w:p>
    <w:p w14:paraId="0DE89873" w14:textId="77777777" w:rsidR="00D531AB" w:rsidRDefault="00D531AB" w:rsidP="00D531AB">
      <w:pPr>
        <w:tabs>
          <w:tab w:val="left" w:pos="142"/>
        </w:tabs>
        <w:spacing w:line="240" w:lineRule="auto"/>
        <w:contextualSpacing/>
        <w:jc w:val="center"/>
        <w:rPr>
          <w:rFonts w:ascii="Arial" w:hAnsi="Arial"/>
          <w:sz w:val="20"/>
          <w:szCs w:val="20"/>
        </w:rPr>
      </w:pPr>
    </w:p>
    <w:p w14:paraId="2F2D3F15" w14:textId="77777777" w:rsidR="00D531AB" w:rsidRDefault="00D531AB" w:rsidP="00D531AB">
      <w:pPr>
        <w:tabs>
          <w:tab w:val="left" w:pos="142"/>
        </w:tabs>
        <w:spacing w:line="240" w:lineRule="auto"/>
        <w:contextualSpacing/>
        <w:jc w:val="center"/>
        <w:rPr>
          <w:rFonts w:ascii="Arial" w:hAnsi="Arial"/>
          <w:sz w:val="20"/>
          <w:szCs w:val="20"/>
        </w:rPr>
      </w:pPr>
    </w:p>
    <w:p w14:paraId="75D9D128" w14:textId="77777777" w:rsidR="00757F65" w:rsidRDefault="00757F65"/>
    <w:sectPr w:rsidR="00757F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D24802"/>
    <w:multiLevelType w:val="hybridMultilevel"/>
    <w:tmpl w:val="7756BBD2"/>
    <w:lvl w:ilvl="0" w:tplc="705CF95E">
      <w:numFmt w:val="bullet"/>
      <w:lvlText w:val="•"/>
      <w:lvlJc w:val="left"/>
      <w:pPr>
        <w:ind w:left="1065" w:hanging="705"/>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F2C3D35"/>
    <w:multiLevelType w:val="multilevel"/>
    <w:tmpl w:val="9F6ECDAA"/>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503481B"/>
    <w:multiLevelType w:val="hybridMultilevel"/>
    <w:tmpl w:val="E5407E48"/>
    <w:lvl w:ilvl="0" w:tplc="CB2CE83E">
      <w:numFmt w:val="bullet"/>
      <w:lvlText w:val="•"/>
      <w:lvlJc w:val="left"/>
      <w:pPr>
        <w:ind w:left="790" w:hanging="360"/>
      </w:pPr>
      <w:rPr>
        <w:rFonts w:hint="default"/>
        <w:lang w:val="es-ES" w:eastAsia="en-US" w:bidi="ar-SA"/>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30"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6"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4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1"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6" w15:restartNumberingAfterBreak="0">
    <w:nsid w:val="29DA52E9"/>
    <w:multiLevelType w:val="hybridMultilevel"/>
    <w:tmpl w:val="CEC63D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3" w15:restartNumberingAfterBreak="0">
    <w:nsid w:val="312B6F39"/>
    <w:multiLevelType w:val="hybridMultilevel"/>
    <w:tmpl w:val="76725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3132CB9"/>
    <w:multiLevelType w:val="hybridMultilevel"/>
    <w:tmpl w:val="EB70B5B4"/>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8"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9"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3"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6"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7"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0C205B8"/>
    <w:multiLevelType w:val="hybridMultilevel"/>
    <w:tmpl w:val="33629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1837B7C"/>
    <w:multiLevelType w:val="hybridMultilevel"/>
    <w:tmpl w:val="5F2228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3" w15:restartNumberingAfterBreak="0">
    <w:nsid w:val="43F303A0"/>
    <w:multiLevelType w:val="hybridMultilevel"/>
    <w:tmpl w:val="6E66D36E"/>
    <w:lvl w:ilvl="0" w:tplc="CADA83F0">
      <w:start w:val="1"/>
      <w:numFmt w:val="lowerLetter"/>
      <w:lvlText w:val="%1."/>
      <w:lvlJc w:val="left"/>
      <w:pPr>
        <w:ind w:left="532" w:hanging="171"/>
      </w:pPr>
      <w:rPr>
        <w:rFonts w:ascii="Arial MT" w:eastAsia="Arial MT" w:hAnsi="Arial MT" w:cs="Arial MT" w:hint="default"/>
        <w:spacing w:val="-1"/>
        <w:w w:val="100"/>
        <w:sz w:val="16"/>
        <w:szCs w:val="16"/>
        <w:lang w:val="es-ES" w:eastAsia="en-US" w:bidi="ar-SA"/>
      </w:rPr>
    </w:lvl>
    <w:lvl w:ilvl="1" w:tplc="ED78DE74">
      <w:numFmt w:val="bullet"/>
      <w:lvlText w:val="•"/>
      <w:lvlJc w:val="left"/>
      <w:pPr>
        <w:ind w:left="906" w:hanging="171"/>
      </w:pPr>
      <w:rPr>
        <w:rFonts w:hint="default"/>
        <w:lang w:val="es-ES" w:eastAsia="en-US" w:bidi="ar-SA"/>
      </w:rPr>
    </w:lvl>
    <w:lvl w:ilvl="2" w:tplc="C9AC7C78">
      <w:numFmt w:val="bullet"/>
      <w:lvlText w:val="•"/>
      <w:lvlJc w:val="left"/>
      <w:pPr>
        <w:ind w:left="1273" w:hanging="171"/>
      </w:pPr>
      <w:rPr>
        <w:rFonts w:hint="default"/>
        <w:lang w:val="es-ES" w:eastAsia="en-US" w:bidi="ar-SA"/>
      </w:rPr>
    </w:lvl>
    <w:lvl w:ilvl="3" w:tplc="8B34DB32">
      <w:numFmt w:val="bullet"/>
      <w:lvlText w:val="•"/>
      <w:lvlJc w:val="left"/>
      <w:pPr>
        <w:ind w:left="1639" w:hanging="171"/>
      </w:pPr>
      <w:rPr>
        <w:rFonts w:hint="default"/>
        <w:lang w:val="es-ES" w:eastAsia="en-US" w:bidi="ar-SA"/>
      </w:rPr>
    </w:lvl>
    <w:lvl w:ilvl="4" w:tplc="96A0E552">
      <w:numFmt w:val="bullet"/>
      <w:lvlText w:val="•"/>
      <w:lvlJc w:val="left"/>
      <w:pPr>
        <w:ind w:left="2006" w:hanging="171"/>
      </w:pPr>
      <w:rPr>
        <w:rFonts w:hint="default"/>
        <w:lang w:val="es-ES" w:eastAsia="en-US" w:bidi="ar-SA"/>
      </w:rPr>
    </w:lvl>
    <w:lvl w:ilvl="5" w:tplc="40FEB868">
      <w:numFmt w:val="bullet"/>
      <w:lvlText w:val="•"/>
      <w:lvlJc w:val="left"/>
      <w:pPr>
        <w:ind w:left="2372" w:hanging="171"/>
      </w:pPr>
      <w:rPr>
        <w:rFonts w:hint="default"/>
        <w:lang w:val="es-ES" w:eastAsia="en-US" w:bidi="ar-SA"/>
      </w:rPr>
    </w:lvl>
    <w:lvl w:ilvl="6" w:tplc="FA821454">
      <w:numFmt w:val="bullet"/>
      <w:lvlText w:val="•"/>
      <w:lvlJc w:val="left"/>
      <w:pPr>
        <w:ind w:left="2739" w:hanging="171"/>
      </w:pPr>
      <w:rPr>
        <w:rFonts w:hint="default"/>
        <w:lang w:val="es-ES" w:eastAsia="en-US" w:bidi="ar-SA"/>
      </w:rPr>
    </w:lvl>
    <w:lvl w:ilvl="7" w:tplc="41B62F22">
      <w:numFmt w:val="bullet"/>
      <w:lvlText w:val="•"/>
      <w:lvlJc w:val="left"/>
      <w:pPr>
        <w:ind w:left="3105" w:hanging="171"/>
      </w:pPr>
      <w:rPr>
        <w:rFonts w:hint="default"/>
        <w:lang w:val="es-ES" w:eastAsia="en-US" w:bidi="ar-SA"/>
      </w:rPr>
    </w:lvl>
    <w:lvl w:ilvl="8" w:tplc="98521E70">
      <w:numFmt w:val="bullet"/>
      <w:lvlText w:val="•"/>
      <w:lvlJc w:val="left"/>
      <w:pPr>
        <w:ind w:left="3472" w:hanging="171"/>
      </w:pPr>
      <w:rPr>
        <w:rFonts w:hint="default"/>
        <w:lang w:val="es-ES" w:eastAsia="en-US" w:bidi="ar-SA"/>
      </w:rPr>
    </w:lvl>
  </w:abstractNum>
  <w:abstractNum w:abstractNumId="74" w15:restartNumberingAfterBreak="0">
    <w:nsid w:val="44374099"/>
    <w:multiLevelType w:val="hybridMultilevel"/>
    <w:tmpl w:val="7DF8277C"/>
    <w:lvl w:ilvl="0" w:tplc="715657BA">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6" w15:restartNumberingAfterBreak="0">
    <w:nsid w:val="462002D2"/>
    <w:multiLevelType w:val="hybridMultilevel"/>
    <w:tmpl w:val="87901B0C"/>
    <w:lvl w:ilvl="0" w:tplc="8254487E">
      <w:start w:val="2"/>
      <w:numFmt w:val="bullet"/>
      <w:lvlText w:val=""/>
      <w:lvlJc w:val="left"/>
      <w:pPr>
        <w:ind w:left="720" w:hanging="360"/>
      </w:pPr>
      <w:rPr>
        <w:rFonts w:ascii="Symbol" w:eastAsia="Apto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9"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83"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4"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5"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7"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8"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581731BB"/>
    <w:multiLevelType w:val="hybridMultilevel"/>
    <w:tmpl w:val="0E147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834153C"/>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93"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5"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8"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9"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00"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02"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3"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04"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07"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67974707"/>
    <w:multiLevelType w:val="multilevel"/>
    <w:tmpl w:val="926CBF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11" w15:restartNumberingAfterBreak="0">
    <w:nsid w:val="69B22BF8"/>
    <w:multiLevelType w:val="multilevel"/>
    <w:tmpl w:val="A4329808"/>
    <w:lvl w:ilvl="0">
      <w:start w:val="1"/>
      <w:numFmt w:val="decimal"/>
      <w:lvlText w:val="%1."/>
      <w:lvlJc w:val="left"/>
      <w:pPr>
        <w:ind w:left="360" w:hanging="360"/>
      </w:pPr>
      <w:rPr>
        <w:rFonts w:hint="default"/>
      </w:rPr>
    </w:lvl>
    <w:lvl w:ilvl="1">
      <w:start w:val="1"/>
      <w:numFmt w:val="decimal"/>
      <w:lvlText w:val="2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15"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20"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2"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23" w15:restartNumberingAfterBreak="0">
    <w:nsid w:val="70EE19C5"/>
    <w:multiLevelType w:val="hybridMultilevel"/>
    <w:tmpl w:val="95182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710F2C5C"/>
    <w:multiLevelType w:val="multilevel"/>
    <w:tmpl w:val="AD94905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5"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0"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1"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32"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3"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5"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6"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7C7C61DA"/>
    <w:multiLevelType w:val="hybridMultilevel"/>
    <w:tmpl w:val="8A067A70"/>
    <w:lvl w:ilvl="0" w:tplc="BC5E1720">
      <w:numFmt w:val="bullet"/>
      <w:lvlText w:val=""/>
      <w:lvlJc w:val="left"/>
      <w:pPr>
        <w:ind w:left="825" w:hanging="360"/>
      </w:pPr>
      <w:rPr>
        <w:rFonts w:ascii="Symbol" w:eastAsia="Symbol" w:hAnsi="Symbol" w:cs="Symbol" w:hint="default"/>
        <w:w w:val="100"/>
        <w:sz w:val="16"/>
        <w:szCs w:val="16"/>
        <w:lang w:val="es-ES" w:eastAsia="en-US" w:bidi="ar-SA"/>
      </w:rPr>
    </w:lvl>
    <w:lvl w:ilvl="1" w:tplc="872ACF0A">
      <w:numFmt w:val="bullet"/>
      <w:lvlText w:val="•"/>
      <w:lvlJc w:val="left"/>
      <w:pPr>
        <w:ind w:left="1158" w:hanging="360"/>
      </w:pPr>
      <w:rPr>
        <w:rFonts w:hint="default"/>
        <w:lang w:val="es-ES" w:eastAsia="en-US" w:bidi="ar-SA"/>
      </w:rPr>
    </w:lvl>
    <w:lvl w:ilvl="2" w:tplc="35EE51FC">
      <w:numFmt w:val="bullet"/>
      <w:lvlText w:val="•"/>
      <w:lvlJc w:val="left"/>
      <w:pPr>
        <w:ind w:left="1497" w:hanging="360"/>
      </w:pPr>
      <w:rPr>
        <w:rFonts w:hint="default"/>
        <w:lang w:val="es-ES" w:eastAsia="en-US" w:bidi="ar-SA"/>
      </w:rPr>
    </w:lvl>
    <w:lvl w:ilvl="3" w:tplc="C3C2A004">
      <w:numFmt w:val="bullet"/>
      <w:lvlText w:val="•"/>
      <w:lvlJc w:val="left"/>
      <w:pPr>
        <w:ind w:left="1835" w:hanging="360"/>
      </w:pPr>
      <w:rPr>
        <w:rFonts w:hint="default"/>
        <w:lang w:val="es-ES" w:eastAsia="en-US" w:bidi="ar-SA"/>
      </w:rPr>
    </w:lvl>
    <w:lvl w:ilvl="4" w:tplc="5428E78E">
      <w:numFmt w:val="bullet"/>
      <w:lvlText w:val="•"/>
      <w:lvlJc w:val="left"/>
      <w:pPr>
        <w:ind w:left="2174" w:hanging="360"/>
      </w:pPr>
      <w:rPr>
        <w:rFonts w:hint="default"/>
        <w:lang w:val="es-ES" w:eastAsia="en-US" w:bidi="ar-SA"/>
      </w:rPr>
    </w:lvl>
    <w:lvl w:ilvl="5" w:tplc="E874693C">
      <w:numFmt w:val="bullet"/>
      <w:lvlText w:val="•"/>
      <w:lvlJc w:val="left"/>
      <w:pPr>
        <w:ind w:left="2512" w:hanging="360"/>
      </w:pPr>
      <w:rPr>
        <w:rFonts w:hint="default"/>
        <w:lang w:val="es-ES" w:eastAsia="en-US" w:bidi="ar-SA"/>
      </w:rPr>
    </w:lvl>
    <w:lvl w:ilvl="6" w:tplc="AD96F376">
      <w:numFmt w:val="bullet"/>
      <w:lvlText w:val="•"/>
      <w:lvlJc w:val="left"/>
      <w:pPr>
        <w:ind w:left="2851" w:hanging="360"/>
      </w:pPr>
      <w:rPr>
        <w:rFonts w:hint="default"/>
        <w:lang w:val="es-ES" w:eastAsia="en-US" w:bidi="ar-SA"/>
      </w:rPr>
    </w:lvl>
    <w:lvl w:ilvl="7" w:tplc="C0F2A740">
      <w:numFmt w:val="bullet"/>
      <w:lvlText w:val="•"/>
      <w:lvlJc w:val="left"/>
      <w:pPr>
        <w:ind w:left="3189" w:hanging="360"/>
      </w:pPr>
      <w:rPr>
        <w:rFonts w:hint="default"/>
        <w:lang w:val="es-ES" w:eastAsia="en-US" w:bidi="ar-SA"/>
      </w:rPr>
    </w:lvl>
    <w:lvl w:ilvl="8" w:tplc="E3D61192">
      <w:numFmt w:val="bullet"/>
      <w:lvlText w:val="•"/>
      <w:lvlJc w:val="left"/>
      <w:pPr>
        <w:ind w:left="3528" w:hanging="360"/>
      </w:pPr>
      <w:rPr>
        <w:rFonts w:hint="default"/>
        <w:lang w:val="es-ES" w:eastAsia="en-US" w:bidi="ar-SA"/>
      </w:rPr>
    </w:lvl>
  </w:abstractNum>
  <w:abstractNum w:abstractNumId="138"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9"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0"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4"/>
  </w:num>
  <w:num w:numId="2">
    <w:abstractNumId w:val="6"/>
  </w:num>
  <w:num w:numId="3">
    <w:abstractNumId w:val="119"/>
  </w:num>
  <w:num w:numId="4">
    <w:abstractNumId w:val="57"/>
  </w:num>
  <w:num w:numId="5">
    <w:abstractNumId w:val="40"/>
  </w:num>
  <w:num w:numId="6">
    <w:abstractNumId w:val="94"/>
  </w:num>
  <w:num w:numId="7">
    <w:abstractNumId w:val="109"/>
  </w:num>
  <w:num w:numId="8">
    <w:abstractNumId w:val="110"/>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5"/>
  </w:num>
  <w:num w:numId="17">
    <w:abstractNumId w:val="4"/>
  </w:num>
  <w:num w:numId="18">
    <w:abstractNumId w:val="131"/>
  </w:num>
  <w:num w:numId="19">
    <w:abstractNumId w:val="106"/>
  </w:num>
  <w:num w:numId="20">
    <w:abstractNumId w:val="20"/>
  </w:num>
  <w:num w:numId="21">
    <w:abstractNumId w:val="54"/>
  </w:num>
  <w:num w:numId="22">
    <w:abstractNumId w:val="12"/>
  </w:num>
  <w:num w:numId="23">
    <w:abstractNumId w:val="65"/>
  </w:num>
  <w:num w:numId="24">
    <w:abstractNumId w:val="125"/>
  </w:num>
  <w:num w:numId="25">
    <w:abstractNumId w:val="19"/>
  </w:num>
  <w:num w:numId="26">
    <w:abstractNumId w:val="101"/>
  </w:num>
  <w:num w:numId="27">
    <w:abstractNumId w:val="23"/>
  </w:num>
  <w:num w:numId="28">
    <w:abstractNumId w:val="92"/>
  </w:num>
  <w:num w:numId="29">
    <w:abstractNumId w:val="33"/>
  </w:num>
  <w:num w:numId="30">
    <w:abstractNumId w:val="62"/>
  </w:num>
  <w:num w:numId="31">
    <w:abstractNumId w:val="107"/>
  </w:num>
  <w:num w:numId="32">
    <w:abstractNumId w:val="27"/>
  </w:num>
  <w:num w:numId="33">
    <w:abstractNumId w:val="49"/>
  </w:num>
  <w:num w:numId="34">
    <w:abstractNumId w:val="126"/>
  </w:num>
  <w:num w:numId="35">
    <w:abstractNumId w:val="85"/>
  </w:num>
  <w:num w:numId="36">
    <w:abstractNumId w:val="117"/>
  </w:num>
  <w:num w:numId="37">
    <w:abstractNumId w:val="14"/>
  </w:num>
  <w:num w:numId="38">
    <w:abstractNumId w:val="36"/>
  </w:num>
  <w:num w:numId="39">
    <w:abstractNumId w:val="43"/>
  </w:num>
  <w:num w:numId="40">
    <w:abstractNumId w:val="63"/>
  </w:num>
  <w:num w:numId="41">
    <w:abstractNumId w:val="88"/>
  </w:num>
  <w:num w:numId="42">
    <w:abstractNumId w:val="115"/>
  </w:num>
  <w:num w:numId="43">
    <w:abstractNumId w:val="89"/>
  </w:num>
  <w:num w:numId="44">
    <w:abstractNumId w:val="136"/>
  </w:num>
  <w:num w:numId="45">
    <w:abstractNumId w:val="114"/>
  </w:num>
  <w:num w:numId="46">
    <w:abstractNumId w:val="39"/>
  </w:num>
  <w:num w:numId="47">
    <w:abstractNumId w:val="86"/>
  </w:num>
  <w:num w:numId="48">
    <w:abstractNumId w:val="138"/>
  </w:num>
  <w:num w:numId="49">
    <w:abstractNumId w:val="79"/>
  </w:num>
  <w:num w:numId="50">
    <w:abstractNumId w:val="134"/>
  </w:num>
  <w:num w:numId="51">
    <w:abstractNumId w:val="30"/>
  </w:num>
  <w:num w:numId="52">
    <w:abstractNumId w:val="45"/>
  </w:num>
  <w:num w:numId="53">
    <w:abstractNumId w:val="16"/>
  </w:num>
  <w:num w:numId="54">
    <w:abstractNumId w:val="83"/>
  </w:num>
  <w:num w:numId="55">
    <w:abstractNumId w:val="28"/>
  </w:num>
  <w:num w:numId="56">
    <w:abstractNumId w:val="25"/>
  </w:num>
  <w:num w:numId="57">
    <w:abstractNumId w:val="75"/>
  </w:num>
  <w:num w:numId="58">
    <w:abstractNumId w:val="77"/>
  </w:num>
  <w:num w:numId="59">
    <w:abstractNumId w:val="105"/>
  </w:num>
  <w:num w:numId="60">
    <w:abstractNumId w:val="78"/>
  </w:num>
  <w:num w:numId="61">
    <w:abstractNumId w:val="42"/>
  </w:num>
  <w:num w:numId="62">
    <w:abstractNumId w:val="61"/>
  </w:num>
  <w:num w:numId="63">
    <w:abstractNumId w:val="100"/>
  </w:num>
  <w:num w:numId="64">
    <w:abstractNumId w:val="58"/>
  </w:num>
  <w:num w:numId="65">
    <w:abstractNumId w:val="21"/>
  </w:num>
  <w:num w:numId="66">
    <w:abstractNumId w:val="32"/>
  </w:num>
  <w:num w:numId="67">
    <w:abstractNumId w:val="34"/>
  </w:num>
  <w:num w:numId="68">
    <w:abstractNumId w:val="87"/>
  </w:num>
  <w:num w:numId="69">
    <w:abstractNumId w:val="118"/>
  </w:num>
  <w:num w:numId="70">
    <w:abstractNumId w:val="84"/>
  </w:num>
  <w:num w:numId="71">
    <w:abstractNumId w:val="50"/>
  </w:num>
  <w:num w:numId="72">
    <w:abstractNumId w:val="104"/>
  </w:num>
  <w:num w:numId="73">
    <w:abstractNumId w:val="121"/>
  </w:num>
  <w:num w:numId="74">
    <w:abstractNumId w:val="122"/>
  </w:num>
  <w:num w:numId="75">
    <w:abstractNumId w:val="68"/>
  </w:num>
  <w:num w:numId="76">
    <w:abstractNumId w:val="103"/>
  </w:num>
  <w:num w:numId="77">
    <w:abstractNumId w:val="17"/>
  </w:num>
  <w:num w:numId="78">
    <w:abstractNumId w:val="48"/>
  </w:num>
  <w:num w:numId="79">
    <w:abstractNumId w:val="113"/>
  </w:num>
  <w:num w:numId="80">
    <w:abstractNumId w:val="13"/>
  </w:num>
  <w:num w:numId="81">
    <w:abstractNumId w:val="82"/>
  </w:num>
  <w:num w:numId="82">
    <w:abstractNumId w:val="47"/>
  </w:num>
  <w:num w:numId="83">
    <w:abstractNumId w:val="66"/>
  </w:num>
  <w:num w:numId="84">
    <w:abstractNumId w:val="67"/>
  </w:num>
  <w:num w:numId="85">
    <w:abstractNumId w:val="98"/>
  </w:num>
  <w:num w:numId="86">
    <w:abstractNumId w:val="52"/>
  </w:num>
  <w:num w:numId="87">
    <w:abstractNumId w:val="60"/>
  </w:num>
  <w:num w:numId="88">
    <w:abstractNumId w:val="132"/>
  </w:num>
  <w:num w:numId="89">
    <w:abstractNumId w:val="133"/>
  </w:num>
  <w:num w:numId="90">
    <w:abstractNumId w:val="38"/>
  </w:num>
  <w:num w:numId="91">
    <w:abstractNumId w:val="112"/>
  </w:num>
  <w:num w:numId="92">
    <w:abstractNumId w:val="95"/>
  </w:num>
  <w:num w:numId="93">
    <w:abstractNumId w:val="93"/>
  </w:num>
  <w:num w:numId="94">
    <w:abstractNumId w:val="15"/>
  </w:num>
  <w:num w:numId="95">
    <w:abstractNumId w:val="10"/>
  </w:num>
  <w:num w:numId="96">
    <w:abstractNumId w:val="26"/>
  </w:num>
  <w:num w:numId="97">
    <w:abstractNumId w:val="18"/>
  </w:num>
  <w:num w:numId="98">
    <w:abstractNumId w:val="55"/>
  </w:num>
  <w:num w:numId="99">
    <w:abstractNumId w:val="139"/>
  </w:num>
  <w:num w:numId="100">
    <w:abstractNumId w:val="37"/>
  </w:num>
  <w:num w:numId="101">
    <w:abstractNumId w:val="51"/>
  </w:num>
  <w:num w:numId="102">
    <w:abstractNumId w:val="80"/>
  </w:num>
  <w:num w:numId="103">
    <w:abstractNumId w:val="59"/>
  </w:num>
  <w:num w:numId="104">
    <w:abstractNumId w:val="120"/>
  </w:num>
  <w:num w:numId="105">
    <w:abstractNumId w:val="97"/>
  </w:num>
  <w:num w:numId="106">
    <w:abstractNumId w:val="128"/>
  </w:num>
  <w:num w:numId="107">
    <w:abstractNumId w:val="127"/>
  </w:num>
  <w:num w:numId="108">
    <w:abstractNumId w:val="130"/>
  </w:num>
  <w:num w:numId="109">
    <w:abstractNumId w:val="69"/>
  </w:num>
  <w:num w:numId="110">
    <w:abstractNumId w:val="116"/>
  </w:num>
  <w:num w:numId="111">
    <w:abstractNumId w:val="135"/>
  </w:num>
  <w:num w:numId="112">
    <w:abstractNumId w:val="11"/>
  </w:num>
  <w:num w:numId="113">
    <w:abstractNumId w:val="41"/>
  </w:num>
  <w:num w:numId="114">
    <w:abstractNumId w:val="35"/>
  </w:num>
  <w:num w:numId="115">
    <w:abstractNumId w:val="31"/>
  </w:num>
  <w:num w:numId="116">
    <w:abstractNumId w:val="99"/>
  </w:num>
  <w:num w:numId="117">
    <w:abstractNumId w:val="64"/>
  </w:num>
  <w:num w:numId="118">
    <w:abstractNumId w:val="44"/>
  </w:num>
  <w:num w:numId="119">
    <w:abstractNumId w:val="96"/>
  </w:num>
  <w:num w:numId="120">
    <w:abstractNumId w:val="70"/>
  </w:num>
  <w:num w:numId="121">
    <w:abstractNumId w:val="129"/>
  </w:num>
  <w:num w:numId="122">
    <w:abstractNumId w:val="81"/>
  </w:num>
  <w:num w:numId="123">
    <w:abstractNumId w:val="140"/>
  </w:num>
  <w:num w:numId="124">
    <w:abstractNumId w:val="102"/>
  </w:num>
  <w:num w:numId="125">
    <w:abstractNumId w:val="2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3"/>
    <w:lvlOverride w:ilvl="0">
      <w:startOverride w:val="1"/>
    </w:lvlOverride>
    <w:lvlOverride w:ilvl="1"/>
    <w:lvlOverride w:ilvl="2"/>
    <w:lvlOverride w:ilvl="3"/>
    <w:lvlOverride w:ilvl="4"/>
    <w:lvlOverride w:ilvl="5"/>
    <w:lvlOverride w:ilvl="6"/>
    <w:lvlOverride w:ilvl="7"/>
    <w:lvlOverride w:ilvl="8"/>
  </w:num>
  <w:num w:numId="127">
    <w:abstractNumId w:val="137"/>
  </w:num>
  <w:num w:numId="128">
    <w:abstractNumId w:val="53"/>
  </w:num>
  <w:num w:numId="129">
    <w:abstractNumId w:val="71"/>
  </w:num>
  <w:num w:numId="130">
    <w:abstractNumId w:val="46"/>
  </w:num>
  <w:num w:numId="131">
    <w:abstractNumId w:val="90"/>
  </w:num>
  <w:num w:numId="132">
    <w:abstractNumId w:val="22"/>
  </w:num>
  <w:num w:numId="133">
    <w:abstractNumId w:val="76"/>
  </w:num>
  <w:num w:numId="13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3"/>
  </w:num>
  <w:num w:numId="136">
    <w:abstractNumId w:val="1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9"/>
  </w:num>
  <w:num w:numId="138">
    <w:abstractNumId w:val="56"/>
  </w:num>
  <w:num w:numId="13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72"/>
  </w:num>
  <w:num w:numId="141">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1AB"/>
    <w:rsid w:val="00757F65"/>
    <w:rsid w:val="00D531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69D49"/>
  <w15:chartTrackingRefBased/>
  <w15:docId w15:val="{6314223F-BC01-44F6-8865-B04AD1262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iPriority="0"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iPriority="0"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qFormat="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1AB"/>
    <w:rPr>
      <w:rFonts w:ascii="Calibri" w:eastAsia="Calibri" w:hAnsi="Calibri" w:cs="Arial"/>
    </w:rPr>
  </w:style>
  <w:style w:type="paragraph" w:styleId="Ttulo1">
    <w:name w:val="heading 1"/>
    <w:aliases w:val="TÍTULO 1"/>
    <w:basedOn w:val="Normal"/>
    <w:next w:val="Normal"/>
    <w:link w:val="Ttulo1Car"/>
    <w:qFormat/>
    <w:rsid w:val="00D531AB"/>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D531AB"/>
    <w:pPr>
      <w:keepNext/>
      <w:keepLines/>
      <w:spacing w:before="40" w:after="0"/>
      <w:outlineLvl w:val="1"/>
    </w:pPr>
    <w:rPr>
      <w:rFonts w:ascii="Calibri Light" w:eastAsia="MS Gothic" w:hAnsi="Calibri Light" w:cs="Times New Roman"/>
      <w:color w:val="2E74B5"/>
      <w:sz w:val="26"/>
      <w:szCs w:val="26"/>
    </w:rPr>
  </w:style>
  <w:style w:type="paragraph" w:styleId="Ttulo3">
    <w:name w:val="heading 3"/>
    <w:aliases w:val="MT3,título 3"/>
    <w:basedOn w:val="Normal"/>
    <w:next w:val="Normal"/>
    <w:link w:val="Ttulo3Car"/>
    <w:unhideWhenUsed/>
    <w:qFormat/>
    <w:rsid w:val="00D531AB"/>
    <w:pPr>
      <w:keepNext/>
      <w:keepLines/>
      <w:spacing w:before="40" w:after="0"/>
      <w:outlineLvl w:val="2"/>
    </w:pPr>
    <w:rPr>
      <w:rFonts w:ascii="Calibri Light" w:eastAsia="MS Gothic" w:hAnsi="Calibri Light" w:cs="Times New Roman"/>
      <w:color w:val="1F4D78"/>
      <w:sz w:val="24"/>
      <w:szCs w:val="24"/>
    </w:rPr>
  </w:style>
  <w:style w:type="paragraph" w:styleId="Ttulo4">
    <w:name w:val="heading 4"/>
    <w:aliases w:val="Edgar 4"/>
    <w:basedOn w:val="Normal"/>
    <w:next w:val="Normal"/>
    <w:link w:val="Ttulo4Car"/>
    <w:uiPriority w:val="9"/>
    <w:unhideWhenUsed/>
    <w:qFormat/>
    <w:rsid w:val="00D531AB"/>
    <w:pPr>
      <w:keepNext/>
      <w:keepLines/>
      <w:spacing w:before="40" w:after="0"/>
      <w:outlineLvl w:val="3"/>
    </w:pPr>
    <w:rPr>
      <w:rFonts w:ascii="Calibri Light" w:eastAsia="MS Gothic" w:hAnsi="Calibri Light" w:cs="Times New Roman"/>
      <w:i/>
      <w:iCs/>
      <w:color w:val="2E74B5"/>
    </w:rPr>
  </w:style>
  <w:style w:type="paragraph" w:styleId="Ttulo5">
    <w:name w:val="heading 5"/>
    <w:basedOn w:val="Normal"/>
    <w:next w:val="Normal"/>
    <w:link w:val="Ttulo5Car"/>
    <w:uiPriority w:val="9"/>
    <w:unhideWhenUsed/>
    <w:qFormat/>
    <w:rsid w:val="00D531AB"/>
    <w:pPr>
      <w:keepNext/>
      <w:keepLines/>
      <w:spacing w:before="40" w:after="0" w:line="264" w:lineRule="auto"/>
      <w:outlineLvl w:val="4"/>
    </w:pPr>
    <w:rPr>
      <w:rFonts w:ascii="Calibri Light" w:eastAsia="Times New Roman" w:hAnsi="Calibri Light" w:cs="Times New Roman"/>
      <w:color w:val="44546A"/>
    </w:rPr>
  </w:style>
  <w:style w:type="paragraph" w:styleId="Ttulo6">
    <w:name w:val="heading 6"/>
    <w:basedOn w:val="Normal"/>
    <w:next w:val="Normal"/>
    <w:link w:val="Ttulo6Car"/>
    <w:uiPriority w:val="9"/>
    <w:unhideWhenUsed/>
    <w:qFormat/>
    <w:rsid w:val="00D531AB"/>
    <w:pPr>
      <w:spacing w:before="240" w:after="60" w:line="240" w:lineRule="auto"/>
      <w:outlineLvl w:val="5"/>
    </w:pPr>
    <w:rPr>
      <w:rFonts w:eastAsia="Times New Roman" w:cs="Times New Roman"/>
      <w:b/>
      <w:bCs/>
      <w:lang w:eastAsia="es-MX"/>
    </w:rPr>
  </w:style>
  <w:style w:type="paragraph" w:styleId="Ttulo7">
    <w:name w:val="heading 7"/>
    <w:basedOn w:val="Normal"/>
    <w:next w:val="Normal"/>
    <w:link w:val="Ttulo7Car"/>
    <w:uiPriority w:val="9"/>
    <w:unhideWhenUsed/>
    <w:qFormat/>
    <w:rsid w:val="00D531AB"/>
    <w:pPr>
      <w:keepNext/>
      <w:keepLines/>
      <w:spacing w:before="40" w:after="0" w:line="264" w:lineRule="auto"/>
      <w:outlineLvl w:val="6"/>
    </w:pPr>
    <w:rPr>
      <w:rFonts w:ascii="Calibri Light" w:eastAsia="Times New Roman" w:hAnsi="Calibri Light" w:cs="Times New Roman"/>
      <w:i/>
      <w:iCs/>
      <w:color w:val="1F4E79"/>
      <w:sz w:val="21"/>
      <w:szCs w:val="21"/>
    </w:rPr>
  </w:style>
  <w:style w:type="paragraph" w:styleId="Ttulo8">
    <w:name w:val="heading 8"/>
    <w:basedOn w:val="Normal"/>
    <w:next w:val="Normal"/>
    <w:link w:val="Ttulo8Car"/>
    <w:uiPriority w:val="9"/>
    <w:unhideWhenUsed/>
    <w:qFormat/>
    <w:rsid w:val="00D531AB"/>
    <w:pPr>
      <w:keepNext/>
      <w:keepLines/>
      <w:spacing w:before="40" w:after="0" w:line="264" w:lineRule="auto"/>
      <w:outlineLvl w:val="7"/>
    </w:pPr>
    <w:rPr>
      <w:rFonts w:ascii="Calibri Light" w:eastAsia="Times New Roman" w:hAnsi="Calibri Light" w:cs="Times New Roman"/>
      <w:b/>
      <w:bCs/>
      <w:color w:val="44546A"/>
      <w:sz w:val="20"/>
      <w:szCs w:val="20"/>
    </w:rPr>
  </w:style>
  <w:style w:type="paragraph" w:styleId="Ttulo9">
    <w:name w:val="heading 9"/>
    <w:basedOn w:val="Normal"/>
    <w:next w:val="Normal"/>
    <w:link w:val="Ttulo9Car"/>
    <w:uiPriority w:val="9"/>
    <w:unhideWhenUsed/>
    <w:qFormat/>
    <w:rsid w:val="00D531AB"/>
    <w:pPr>
      <w:keepNext/>
      <w:keepLines/>
      <w:spacing w:before="40" w:after="0" w:line="264" w:lineRule="auto"/>
      <w:outlineLvl w:val="8"/>
    </w:pPr>
    <w:rPr>
      <w:rFonts w:ascii="Calibri Light" w:eastAsia="Times New Roman" w:hAnsi="Calibri Light" w:cs="Times New Roman"/>
      <w:b/>
      <w:bCs/>
      <w:i/>
      <w:iCs/>
      <w:color w:val="44546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D531AB"/>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531AB"/>
    <w:rPr>
      <w:rFonts w:ascii="Calibri Light" w:eastAsia="MS Gothic" w:hAnsi="Calibri Light" w:cs="Times New Roman"/>
      <w:color w:val="2E74B5"/>
      <w:sz w:val="26"/>
      <w:szCs w:val="26"/>
    </w:rPr>
  </w:style>
  <w:style w:type="character" w:customStyle="1" w:styleId="Ttulo3Car">
    <w:name w:val="Título 3 Car"/>
    <w:aliases w:val="MT3 Car,título 3 Car"/>
    <w:basedOn w:val="Fuentedeprrafopredeter"/>
    <w:link w:val="Ttulo3"/>
    <w:rsid w:val="00D531AB"/>
    <w:rPr>
      <w:rFonts w:ascii="Calibri Light" w:eastAsia="MS Gothic" w:hAnsi="Calibri Light" w:cs="Times New Roman"/>
      <w:color w:val="1F4D78"/>
      <w:sz w:val="24"/>
      <w:szCs w:val="24"/>
    </w:rPr>
  </w:style>
  <w:style w:type="character" w:customStyle="1" w:styleId="Ttulo4Car">
    <w:name w:val="Título 4 Car"/>
    <w:aliases w:val="Edgar 4 Car"/>
    <w:basedOn w:val="Fuentedeprrafopredeter"/>
    <w:link w:val="Ttulo4"/>
    <w:uiPriority w:val="9"/>
    <w:rsid w:val="00D531AB"/>
    <w:rPr>
      <w:rFonts w:ascii="Calibri Light" w:eastAsia="MS Gothic" w:hAnsi="Calibri Light" w:cs="Times New Roman"/>
      <w:i/>
      <w:iCs/>
      <w:color w:val="2E74B5"/>
    </w:rPr>
  </w:style>
  <w:style w:type="character" w:customStyle="1" w:styleId="Ttulo5Car">
    <w:name w:val="Título 5 Car"/>
    <w:basedOn w:val="Fuentedeprrafopredeter"/>
    <w:link w:val="Ttulo5"/>
    <w:uiPriority w:val="9"/>
    <w:rsid w:val="00D531AB"/>
    <w:rPr>
      <w:rFonts w:ascii="Calibri Light" w:eastAsia="Times New Roman" w:hAnsi="Calibri Light" w:cs="Times New Roman"/>
      <w:color w:val="44546A"/>
    </w:rPr>
  </w:style>
  <w:style w:type="character" w:customStyle="1" w:styleId="Ttulo6Car">
    <w:name w:val="Título 6 Car"/>
    <w:basedOn w:val="Fuentedeprrafopredeter"/>
    <w:link w:val="Ttulo6"/>
    <w:uiPriority w:val="9"/>
    <w:rsid w:val="00D531AB"/>
    <w:rPr>
      <w:rFonts w:ascii="Calibri" w:eastAsia="Times New Roman" w:hAnsi="Calibri" w:cs="Times New Roman"/>
      <w:b/>
      <w:bCs/>
      <w:lang w:eastAsia="es-MX"/>
    </w:rPr>
  </w:style>
  <w:style w:type="character" w:customStyle="1" w:styleId="Ttulo7Car">
    <w:name w:val="Título 7 Car"/>
    <w:basedOn w:val="Fuentedeprrafopredeter"/>
    <w:link w:val="Ttulo7"/>
    <w:uiPriority w:val="9"/>
    <w:rsid w:val="00D531AB"/>
    <w:rPr>
      <w:rFonts w:ascii="Calibri Light" w:eastAsia="Times New Roman" w:hAnsi="Calibri Light" w:cs="Times New Roman"/>
      <w:i/>
      <w:iCs/>
      <w:color w:val="1F4E79"/>
      <w:sz w:val="21"/>
      <w:szCs w:val="21"/>
    </w:rPr>
  </w:style>
  <w:style w:type="character" w:customStyle="1" w:styleId="Ttulo8Car">
    <w:name w:val="Título 8 Car"/>
    <w:basedOn w:val="Fuentedeprrafopredeter"/>
    <w:link w:val="Ttulo8"/>
    <w:uiPriority w:val="9"/>
    <w:rsid w:val="00D531AB"/>
    <w:rPr>
      <w:rFonts w:ascii="Calibri Light" w:eastAsia="Times New Roman" w:hAnsi="Calibri Light" w:cs="Times New Roman"/>
      <w:b/>
      <w:bCs/>
      <w:color w:val="44546A"/>
      <w:sz w:val="20"/>
      <w:szCs w:val="20"/>
    </w:rPr>
  </w:style>
  <w:style w:type="character" w:customStyle="1" w:styleId="Ttulo9Car">
    <w:name w:val="Título 9 Car"/>
    <w:basedOn w:val="Fuentedeprrafopredeter"/>
    <w:link w:val="Ttulo9"/>
    <w:uiPriority w:val="9"/>
    <w:rsid w:val="00D531AB"/>
    <w:rPr>
      <w:rFonts w:ascii="Calibri Light" w:eastAsia="Times New Roman" w:hAnsi="Calibri Light" w:cs="Times New Roman"/>
      <w:b/>
      <w:bCs/>
      <w:i/>
      <w:iCs/>
      <w:color w:val="44546A"/>
      <w:sz w:val="20"/>
      <w:szCs w:val="20"/>
    </w:rPr>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D531AB"/>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D531AB"/>
    <w:rPr>
      <w:rFonts w:ascii="Calibri" w:eastAsia="Calibri" w:hAnsi="Calibri" w:cs="Arial"/>
    </w:rPr>
  </w:style>
  <w:style w:type="paragraph" w:styleId="Piedepgina">
    <w:name w:val="footer"/>
    <w:aliases w:val="pie de página, Car"/>
    <w:basedOn w:val="Normal"/>
    <w:link w:val="PiedepginaCar"/>
    <w:uiPriority w:val="99"/>
    <w:unhideWhenUsed/>
    <w:qFormat/>
    <w:rsid w:val="00D531AB"/>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D531AB"/>
    <w:rPr>
      <w:rFonts w:ascii="Calibri" w:eastAsia="Calibri" w:hAnsi="Calibri" w:cs="Arial"/>
    </w:rPr>
  </w:style>
  <w:style w:type="paragraph" w:customStyle="1" w:styleId="Sinespaciado1">
    <w:name w:val="Sin espaciado1"/>
    <w:link w:val="NoSpacingChar"/>
    <w:qFormat/>
    <w:rsid w:val="00D531A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531AB"/>
    <w:rPr>
      <w:rFonts w:ascii="Times New Roman" w:eastAsia="Times New Roman" w:hAnsi="Times New Roman" w:cs="Times New Roman"/>
      <w:sz w:val="24"/>
      <w:szCs w:val="24"/>
      <w:lang w:eastAsia="es-ES"/>
    </w:rPr>
  </w:style>
  <w:style w:type="character" w:styleId="Hipervnculo">
    <w:name w:val="Hyperlink"/>
    <w:uiPriority w:val="99"/>
    <w:qFormat/>
    <w:rsid w:val="00D531AB"/>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531A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531AB"/>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D531AB"/>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531AB"/>
    <w:pPr>
      <w:spacing w:after="0" w:line="240" w:lineRule="auto"/>
      <w:jc w:val="center"/>
    </w:pPr>
    <w:rPr>
      <w:rFonts w:ascii="Arial" w:eastAsia="Times New Roman" w:hAnsi="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531AB"/>
    <w:rPr>
      <w:rFonts w:ascii="Arial" w:eastAsia="Times New Roman" w:hAnsi="Arial" w:cs="Arial"/>
      <w:sz w:val="28"/>
      <w:szCs w:val="24"/>
      <w:lang w:val="es-ES" w:eastAsia="es-ES"/>
    </w:rPr>
  </w:style>
  <w:style w:type="paragraph" w:styleId="Textonotapie">
    <w:name w:val="footnote text"/>
    <w:basedOn w:val="Normal"/>
    <w:link w:val="TextonotapieCar"/>
    <w:uiPriority w:val="99"/>
    <w:qFormat/>
    <w:rsid w:val="00D531A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D531AB"/>
    <w:rPr>
      <w:rFonts w:ascii="Times New Roman" w:eastAsia="Times New Roman" w:hAnsi="Times New Roman" w:cs="Times New Roman"/>
      <w:sz w:val="20"/>
      <w:szCs w:val="20"/>
      <w:lang w:val="es-ES" w:eastAsia="es-ES"/>
    </w:rPr>
  </w:style>
  <w:style w:type="character" w:styleId="Refdenotaalpie">
    <w:name w:val="footnote reference"/>
    <w:uiPriority w:val="99"/>
    <w:rsid w:val="00D531AB"/>
    <w:rPr>
      <w:vertAlign w:val="superscript"/>
    </w:rPr>
  </w:style>
  <w:style w:type="table" w:styleId="Tablaconcuadrcula">
    <w:name w:val="Table Grid"/>
    <w:basedOn w:val="Tablanormal"/>
    <w:uiPriority w:val="39"/>
    <w:rsid w:val="00D531A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link w:val="TtuloCar"/>
    <w:qFormat/>
    <w:rsid w:val="00D531AB"/>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Título11 Car,AL Título Car,Título AL Car"/>
    <w:basedOn w:val="Fuentedeprrafopredeter"/>
    <w:link w:val="Ttulo"/>
    <w:rsid w:val="00D531AB"/>
    <w:rPr>
      <w:rFonts w:ascii="Arial" w:eastAsia="Times New Roman" w:hAnsi="Arial" w:cs="Times New Roman"/>
      <w:b/>
      <w:sz w:val="24"/>
      <w:szCs w:val="20"/>
      <w:lang w:val="es-ES" w:eastAsia="es-ES"/>
    </w:rPr>
  </w:style>
  <w:style w:type="paragraph" w:styleId="Textoindependiente2">
    <w:name w:val="Body Text 2"/>
    <w:aliases w:val="Car Car1,Car31, Car2,Car2, Car Car,Car Car,Car3,Car2 Car Car Car, Car2 Car Car Car,Car2 Car Car"/>
    <w:basedOn w:val="Normal"/>
    <w:link w:val="Textoindependiente2Car"/>
    <w:unhideWhenUsed/>
    <w:qFormat/>
    <w:rsid w:val="00D531A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1 Car,Car31 Car, Car2 Car,Car2 Car, Car Car Car,Car Car Car2,Car3 Car,Car2 Car Car Car Car, Car2 Car Car Car Car,Car2 Car Car Car1"/>
    <w:basedOn w:val="Fuentedeprrafopredeter"/>
    <w:link w:val="Textoindependiente2"/>
    <w:qFormat/>
    <w:rsid w:val="00D531AB"/>
    <w:rPr>
      <w:rFonts w:ascii="Times New Roman" w:eastAsia="Times New Roman" w:hAnsi="Times New Roman" w:cs="Times New Roman"/>
      <w:sz w:val="24"/>
      <w:szCs w:val="24"/>
      <w:lang w:val="es-ES" w:eastAsia="es-ES"/>
    </w:rPr>
  </w:style>
  <w:style w:type="paragraph" w:customStyle="1" w:styleId="CarCarCar">
    <w:name w:val="Car Car Car"/>
    <w:basedOn w:val="Normal"/>
    <w:qFormat/>
    <w:rsid w:val="00D531AB"/>
    <w:pPr>
      <w:spacing w:line="240" w:lineRule="exact"/>
    </w:pPr>
    <w:rPr>
      <w:rFonts w:ascii="Verdana" w:eastAsia="Times New Roman" w:hAnsi="Verdana" w:cs="Times New Roman"/>
      <w:sz w:val="20"/>
      <w:szCs w:val="20"/>
    </w:rPr>
  </w:style>
  <w:style w:type="character" w:styleId="Nmerodepgina">
    <w:name w:val="page number"/>
    <w:basedOn w:val="Fuentedeprrafopredeter"/>
    <w:rsid w:val="00D531AB"/>
  </w:style>
  <w:style w:type="paragraph" w:styleId="Sangra2detindependiente">
    <w:name w:val="Body Text Indent 2"/>
    <w:basedOn w:val="Normal"/>
    <w:link w:val="Sangra2detindependienteCar"/>
    <w:qFormat/>
    <w:rsid w:val="00D531A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D531AB"/>
    <w:rPr>
      <w:rFonts w:ascii="Times New Roman" w:eastAsia="Times New Roman" w:hAnsi="Times New Roman" w:cs="Times New Roman"/>
      <w:sz w:val="24"/>
      <w:szCs w:val="24"/>
      <w:lang w:val="es-ES" w:eastAsia="es-ES"/>
    </w:rPr>
  </w:style>
  <w:style w:type="paragraph" w:customStyle="1" w:styleId="Char8">
    <w:name w:val="Char8"/>
    <w:basedOn w:val="Normal"/>
    <w:qFormat/>
    <w:rsid w:val="00D531AB"/>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D531AB"/>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qFormat/>
    <w:rsid w:val="00D531AB"/>
    <w:pPr>
      <w:spacing w:line="240" w:lineRule="exact"/>
    </w:pPr>
    <w:rPr>
      <w:rFonts w:ascii="Verdana" w:eastAsia="Times New Roman" w:hAnsi="Verdana" w:cs="Verdana"/>
      <w:sz w:val="20"/>
      <w:szCs w:val="20"/>
    </w:rPr>
  </w:style>
  <w:style w:type="paragraph" w:customStyle="1" w:styleId="Car">
    <w:name w:val="Car"/>
    <w:basedOn w:val="Normal"/>
    <w:rsid w:val="00D531AB"/>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D531AB"/>
    <w:pPr>
      <w:spacing w:line="240" w:lineRule="exact"/>
    </w:pPr>
    <w:rPr>
      <w:rFonts w:ascii="Verdana" w:eastAsia="Times New Roman" w:hAnsi="Verdana" w:cs="Verdana"/>
      <w:sz w:val="20"/>
      <w:szCs w:val="20"/>
    </w:rPr>
  </w:style>
  <w:style w:type="paragraph" w:customStyle="1" w:styleId="Car1">
    <w:name w:val="Car1"/>
    <w:basedOn w:val="Normal"/>
    <w:rsid w:val="00D531AB"/>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D531AB"/>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D531AB"/>
    <w:rPr>
      <w:rFonts w:ascii="Tahoma" w:eastAsia="Times New Roman" w:hAnsi="Tahoma" w:cs="Times New Roman"/>
      <w:sz w:val="16"/>
      <w:szCs w:val="16"/>
      <w:lang w:val="es-ES" w:eastAsia="es-ES"/>
    </w:rPr>
  </w:style>
  <w:style w:type="character" w:customStyle="1" w:styleId="A9">
    <w:name w:val="A9"/>
    <w:rsid w:val="00D531AB"/>
    <w:rPr>
      <w:color w:val="000000"/>
      <w:sz w:val="19"/>
      <w:szCs w:val="19"/>
    </w:rPr>
  </w:style>
  <w:style w:type="paragraph" w:customStyle="1" w:styleId="Pa39">
    <w:name w:val="Pa39"/>
    <w:basedOn w:val="Normal"/>
    <w:next w:val="Normal"/>
    <w:qFormat/>
    <w:rsid w:val="00D531AB"/>
    <w:pPr>
      <w:suppressAutoHyphens/>
      <w:autoSpaceDE w:val="0"/>
      <w:spacing w:before="40" w:after="40" w:line="181" w:lineRule="atLeast"/>
    </w:pPr>
    <w:rPr>
      <w:rFonts w:ascii="Times New Roman" w:hAnsi="Times New Roman" w:cs="Times New Roman"/>
      <w:sz w:val="24"/>
      <w:szCs w:val="24"/>
      <w:lang w:val="es-ES" w:eastAsia="ar-SA"/>
    </w:rPr>
  </w:style>
  <w:style w:type="paragraph" w:customStyle="1" w:styleId="Default">
    <w:name w:val="Default"/>
    <w:link w:val="DefaultCar"/>
    <w:qFormat/>
    <w:rsid w:val="00D531AB"/>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D531AB"/>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D531AB"/>
    <w:pPr>
      <w:spacing w:line="191" w:lineRule="atLeast"/>
    </w:pPr>
    <w:rPr>
      <w:color w:val="auto"/>
    </w:rPr>
  </w:style>
  <w:style w:type="paragraph" w:styleId="Descripcin">
    <w:name w:val="caption"/>
    <w:aliases w:val="Epígrafe"/>
    <w:basedOn w:val="Normal"/>
    <w:next w:val="Normal"/>
    <w:qFormat/>
    <w:rsid w:val="00D531AB"/>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D531AB"/>
    <w:rPr>
      <w:rFonts w:ascii="Times New Roman" w:eastAsia="Times New Roman" w:hAnsi="Times New Roman" w:cs="Times New Roman"/>
      <w:sz w:val="24"/>
      <w:szCs w:val="24"/>
      <w:lang w:eastAsia="es-CO"/>
    </w:rPr>
  </w:style>
  <w:style w:type="character" w:customStyle="1" w:styleId="CommentReference">
    <w:name w:val="Comment Reference"/>
    <w:rsid w:val="00D531AB"/>
    <w:rPr>
      <w:sz w:val="16"/>
      <w:szCs w:val="16"/>
    </w:rPr>
  </w:style>
  <w:style w:type="paragraph" w:customStyle="1" w:styleId="CommentText">
    <w:name w:val="Comment Text"/>
    <w:basedOn w:val="Normal"/>
    <w:link w:val="CommentTextChar"/>
    <w:uiPriority w:val="99"/>
    <w:qFormat/>
    <w:rsid w:val="00D531AB"/>
    <w:pPr>
      <w:spacing w:after="0" w:line="240" w:lineRule="auto"/>
    </w:pPr>
    <w:rPr>
      <w:rFonts w:ascii="Times New Roman" w:eastAsia="Times New Roman" w:hAnsi="Times New Roman" w:cs="Times New Roman"/>
      <w:sz w:val="20"/>
      <w:szCs w:val="20"/>
      <w:lang w:val="es-ES" w:eastAsia="es-ES"/>
    </w:rPr>
  </w:style>
  <w:style w:type="character" w:customStyle="1" w:styleId="CommentTextChar">
    <w:name w:val="Comment Text Char"/>
    <w:link w:val="CommentText"/>
    <w:uiPriority w:val="99"/>
    <w:rsid w:val="00D531AB"/>
    <w:rPr>
      <w:rFonts w:ascii="Times New Roman" w:eastAsia="Times New Roman" w:hAnsi="Times New Roman" w:cs="Times New Roman"/>
      <w:sz w:val="20"/>
      <w:szCs w:val="20"/>
      <w:lang w:val="es-ES" w:eastAsia="es-ES"/>
    </w:rPr>
  </w:style>
  <w:style w:type="paragraph" w:customStyle="1" w:styleId="CommentSubject">
    <w:name w:val="Comment Subject"/>
    <w:basedOn w:val="CommentText"/>
    <w:next w:val="CommentText"/>
    <w:link w:val="CommentSubjectChar"/>
    <w:uiPriority w:val="99"/>
    <w:qFormat/>
    <w:rsid w:val="00D531AB"/>
    <w:rPr>
      <w:b/>
      <w:bCs/>
    </w:rPr>
  </w:style>
  <w:style w:type="character" w:customStyle="1" w:styleId="CommentSubjectChar">
    <w:name w:val="Comment Subject Char"/>
    <w:link w:val="CommentSubject"/>
    <w:uiPriority w:val="99"/>
    <w:rsid w:val="00D531AB"/>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D531AB"/>
  </w:style>
  <w:style w:type="character" w:styleId="Textodelmarcadordeposicin">
    <w:name w:val="Placeholder Text"/>
    <w:uiPriority w:val="99"/>
    <w:semiHidden/>
    <w:rsid w:val="00D531AB"/>
    <w:rPr>
      <w:color w:val="808080"/>
    </w:rPr>
  </w:style>
  <w:style w:type="paragraph" w:styleId="Sinespaciado">
    <w:name w:val="No Spacing"/>
    <w:aliases w:val="Aries,k,A1,Formato,Sin espaciado3,Sin espaciado11,Sin espaciado21,PONAL,No Spacing Car Car Car,No Spacing Car Car,TRABAJO,Sin Espacio,Sin espaciado2,Manuel Vergara Paez e Ingrid Parra García,Sin espaciado full,Arial,No Indent,No Spacing"/>
    <w:link w:val="SinespaciadoCar"/>
    <w:uiPriority w:val="1"/>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A1 Car,Formato Car,Sin espaciado3 Car,Sin espaciado11 Car,Sin espaciado21 Car,PONAL Car,No Spacing Car Car Car Car,No Spacing Car Car Car1,TRABAJO Car,Sin Espacio Car,Sin espaciado2 Car,Sin espaciado full Car,Arial Car"/>
    <w:link w:val="Sinespaciado"/>
    <w:uiPriority w:val="1"/>
    <w:qFormat/>
    <w:rsid w:val="00D531AB"/>
    <w:rPr>
      <w:rFonts w:ascii="Times New Roman" w:eastAsia="Times New Roman" w:hAnsi="Times New Roman" w:cs="Times New Roman"/>
      <w:sz w:val="24"/>
      <w:szCs w:val="24"/>
      <w:lang w:val="es-ES" w:eastAsia="es-ES"/>
    </w:rPr>
  </w:style>
  <w:style w:type="character" w:customStyle="1" w:styleId="Mencinsinresolver1">
    <w:name w:val="Mención sin resolver1"/>
    <w:uiPriority w:val="99"/>
    <w:semiHidden/>
    <w:unhideWhenUsed/>
    <w:rsid w:val="00D531AB"/>
    <w:rPr>
      <w:color w:val="605E5C"/>
      <w:shd w:val="clear" w:color="auto" w:fill="E1DFDD"/>
    </w:rPr>
  </w:style>
  <w:style w:type="character" w:customStyle="1" w:styleId="normaltextrun">
    <w:name w:val="normaltextrun"/>
    <w:basedOn w:val="Fuentedeprrafopredeter"/>
    <w:rsid w:val="00D531AB"/>
  </w:style>
  <w:style w:type="character" w:customStyle="1" w:styleId="eop">
    <w:name w:val="eop"/>
    <w:basedOn w:val="Fuentedeprrafopredeter"/>
    <w:rsid w:val="00D531AB"/>
  </w:style>
  <w:style w:type="paragraph" w:customStyle="1" w:styleId="paragraph">
    <w:name w:val="paragraph"/>
    <w:basedOn w:val="Normal"/>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D531AB"/>
    <w:pPr>
      <w:spacing w:after="0" w:line="240" w:lineRule="auto"/>
    </w:pPr>
    <w:rPr>
      <w:rFonts w:ascii="Calibri" w:eastAsia="Calibri" w:hAnsi="Calibri" w:cs="Arial"/>
    </w:rPr>
  </w:style>
  <w:style w:type="character" w:styleId="Textoennegrita">
    <w:name w:val="Strong"/>
    <w:uiPriority w:val="22"/>
    <w:qFormat/>
    <w:rsid w:val="00D531AB"/>
    <w:rPr>
      <w:b/>
      <w:bCs/>
    </w:rPr>
  </w:style>
  <w:style w:type="character" w:customStyle="1" w:styleId="Mencinsinresolver2">
    <w:name w:val="Mención sin resolver2"/>
    <w:uiPriority w:val="99"/>
    <w:semiHidden/>
    <w:unhideWhenUsed/>
    <w:rsid w:val="00D531AB"/>
    <w:rPr>
      <w:color w:val="605E5C"/>
      <w:shd w:val="clear" w:color="auto" w:fill="E1DFDD"/>
    </w:rPr>
  </w:style>
  <w:style w:type="paragraph" w:customStyle="1" w:styleId="Prrafodelista1">
    <w:name w:val="Párrafo de lista1"/>
    <w:basedOn w:val="Normal"/>
    <w:link w:val="ListParagraphChar"/>
    <w:qFormat/>
    <w:rsid w:val="00D531A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D531AB"/>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qFormat/>
    <w:rsid w:val="00D531AB"/>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D531AB"/>
    <w:rPr>
      <w:rFonts w:ascii="Calibri" w:eastAsia="Calibri" w:hAnsi="Calibri" w:cs="Arial"/>
    </w:rPr>
  </w:style>
  <w:style w:type="paragraph" w:customStyle="1" w:styleId="Prrafodelista2">
    <w:name w:val="Párrafo de lista2"/>
    <w:basedOn w:val="Normal"/>
    <w:qFormat/>
    <w:rsid w:val="00D531AB"/>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
    <w:name w:val="2"/>
    <w:basedOn w:val="Normal"/>
    <w:next w:val="Ttulo"/>
    <w:uiPriority w:val="99"/>
    <w:qFormat/>
    <w:rsid w:val="00D531AB"/>
    <w:pPr>
      <w:spacing w:after="0" w:line="240" w:lineRule="auto"/>
      <w:jc w:val="center"/>
    </w:pPr>
    <w:rPr>
      <w:rFonts w:ascii="Arial" w:eastAsia="Times New Roman" w:hAnsi="Arial" w:cs="Times New Roman"/>
      <w:b/>
      <w:sz w:val="24"/>
      <w:szCs w:val="20"/>
      <w:lang w:val="es-ES" w:eastAsia="es-ES"/>
    </w:rPr>
  </w:style>
  <w:style w:type="paragraph" w:customStyle="1" w:styleId="Title0">
    <w:name w:val="Title0"/>
    <w:basedOn w:val="Normal"/>
    <w:next w:val="Normal"/>
    <w:link w:val="TtuloCar1"/>
    <w:uiPriority w:val="10"/>
    <w:qFormat/>
    <w:rsid w:val="00D531AB"/>
    <w:pPr>
      <w:autoSpaceDE w:val="0"/>
      <w:autoSpaceDN w:val="0"/>
      <w:spacing w:after="0" w:line="240" w:lineRule="auto"/>
      <w:contextualSpacing/>
    </w:pPr>
    <w:rPr>
      <w:rFonts w:ascii="Calibri Light" w:eastAsia="MS Gothic" w:hAnsi="Calibri Light" w:cs="Times New Roman"/>
      <w:spacing w:val="-10"/>
      <w:kern w:val="28"/>
      <w:sz w:val="56"/>
      <w:szCs w:val="56"/>
      <w:lang w:val="es-ES_tradnl" w:eastAsia="es-ES"/>
    </w:rPr>
  </w:style>
  <w:style w:type="character" w:customStyle="1" w:styleId="TtuloCar1">
    <w:name w:val="Título Car1"/>
    <w:aliases w:val="Puesto1 Car1,Título11 Car1,AL Título Car1,Título AL Car1"/>
    <w:link w:val="Title0"/>
    <w:uiPriority w:val="10"/>
    <w:rsid w:val="00D531AB"/>
    <w:rPr>
      <w:rFonts w:ascii="Calibri Light" w:eastAsia="MS Gothic" w:hAnsi="Calibri Light" w:cs="Times New Roman"/>
      <w:spacing w:val="-10"/>
      <w:kern w:val="28"/>
      <w:sz w:val="56"/>
      <w:szCs w:val="56"/>
      <w:lang w:val="es-ES_tradnl" w:eastAsia="es-ES"/>
    </w:rPr>
  </w:style>
  <w:style w:type="paragraph" w:customStyle="1" w:styleId="Tibitoc">
    <w:name w:val="Tibitoc"/>
    <w:basedOn w:val="Normal"/>
    <w:uiPriority w:val="99"/>
    <w:qFormat/>
    <w:rsid w:val="00D531A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qFormat/>
    <w:rsid w:val="00D531A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qFormat/>
    <w:rsid w:val="00D531AB"/>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D531AB"/>
    <w:rPr>
      <w:rFonts w:ascii="Arial" w:eastAsia="Times New Roman" w:hAnsi="Arial" w:cs="Times New Roman"/>
      <w:szCs w:val="24"/>
      <w:lang w:val="es-ES" w:eastAsia="es-ES"/>
    </w:rPr>
  </w:style>
  <w:style w:type="character" w:styleId="nfasis">
    <w:name w:val="Emphasis"/>
    <w:uiPriority w:val="20"/>
    <w:qFormat/>
    <w:rsid w:val="00D531AB"/>
    <w:rPr>
      <w:i/>
      <w:iCs/>
    </w:rPr>
  </w:style>
  <w:style w:type="paragraph" w:customStyle="1" w:styleId="TableParagraph">
    <w:name w:val="Table Paragraph"/>
    <w:basedOn w:val="Normal"/>
    <w:uiPriority w:val="1"/>
    <w:qFormat/>
    <w:rsid w:val="00D531AB"/>
    <w:pPr>
      <w:widowControl w:val="0"/>
      <w:autoSpaceDE w:val="0"/>
      <w:autoSpaceDN w:val="0"/>
      <w:spacing w:after="0" w:line="240" w:lineRule="auto"/>
    </w:pPr>
    <w:rPr>
      <w:rFonts w:ascii="Arial" w:eastAsia="Arial" w:hAnsi="Arial"/>
      <w:lang w:val="es-ES" w:eastAsia="es-ES" w:bidi="es-ES"/>
    </w:rPr>
  </w:style>
  <w:style w:type="table" w:customStyle="1" w:styleId="NormalTable0">
    <w:name w:val="Normal Table0"/>
    <w:uiPriority w:val="2"/>
    <w:semiHidden/>
    <w:unhideWhenUsed/>
    <w:qFormat/>
    <w:rsid w:val="00D531A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3">
    <w:name w:val="Mención sin resolver3"/>
    <w:uiPriority w:val="99"/>
    <w:semiHidden/>
    <w:unhideWhenUsed/>
    <w:rsid w:val="00D531AB"/>
    <w:rPr>
      <w:color w:val="605E5C"/>
      <w:shd w:val="clear" w:color="auto" w:fill="E1DFDD"/>
    </w:rPr>
  </w:style>
  <w:style w:type="table" w:customStyle="1" w:styleId="Tablaconcuadrcula7">
    <w:name w:val="Tabla con cuadrícula7"/>
    <w:basedOn w:val="Tablanormal"/>
    <w:next w:val="Tablaconcuadrcula"/>
    <w:uiPriority w:val="39"/>
    <w:rsid w:val="00D531A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uiPriority w:val="99"/>
    <w:semiHidden/>
    <w:unhideWhenUsed/>
    <w:rsid w:val="00D531AB"/>
    <w:rPr>
      <w:color w:val="605E5C"/>
      <w:shd w:val="clear" w:color="auto" w:fill="E1DFDD"/>
    </w:rPr>
  </w:style>
  <w:style w:type="character" w:customStyle="1" w:styleId="relative">
    <w:name w:val="relative"/>
    <w:basedOn w:val="Fuentedeprrafopredeter"/>
    <w:rsid w:val="00D531AB"/>
  </w:style>
  <w:style w:type="character" w:customStyle="1" w:styleId="Mencinsinresolver5">
    <w:name w:val="Mención sin resolver5"/>
    <w:uiPriority w:val="99"/>
    <w:semiHidden/>
    <w:unhideWhenUsed/>
    <w:rsid w:val="00D531AB"/>
    <w:rPr>
      <w:color w:val="605E5C"/>
      <w:shd w:val="clear" w:color="auto" w:fill="E1DFDD"/>
    </w:rPr>
  </w:style>
  <w:style w:type="character" w:styleId="Hipervnculovisitado">
    <w:name w:val="FollowedHyperlink"/>
    <w:uiPriority w:val="99"/>
    <w:unhideWhenUsed/>
    <w:rsid w:val="00D531AB"/>
    <w:rPr>
      <w:color w:val="954F72"/>
      <w:u w:val="single"/>
    </w:rPr>
  </w:style>
  <w:style w:type="paragraph" w:customStyle="1" w:styleId="msonormal0">
    <w:name w:val="msonormal"/>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iedepginaCar1">
    <w:name w:val="Pie de página Car1"/>
    <w:aliases w:val="pie de página Car1"/>
    <w:basedOn w:val="Fuentedeprrafopredeter"/>
    <w:uiPriority w:val="99"/>
    <w:semiHidden/>
    <w:rsid w:val="00D531AB"/>
  </w:style>
  <w:style w:type="character" w:customStyle="1" w:styleId="TextoindependienteCar1">
    <w:name w:val="Texto independiente Car1"/>
    <w:aliases w:val="bt Car1,TextindepT2 Car1,Table Bullet 1 Car1,body text Car1,body tesx Car1,contents Car1,TABLA DE CONTENIDO 3 Car1,TABLA DE CONTENIDO 3 Car Car Car1,contents Car Car Car1,EHPT Car1,Body Text2 Car1,ändrad Car1,tabla 2 Car1"/>
    <w:basedOn w:val="Fuentedeprrafopredeter"/>
    <w:uiPriority w:val="1"/>
    <w:semiHidden/>
    <w:rsid w:val="00D531AB"/>
  </w:style>
  <w:style w:type="paragraph" w:customStyle="1" w:styleId="TextoTextos">
    <w:name w:val="Texto (Textos)"/>
    <w:basedOn w:val="Normal"/>
    <w:uiPriority w:val="99"/>
    <w:qFormat/>
    <w:rsid w:val="00D531AB"/>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xmsonormal">
    <w:name w:val="x_msonormal"/>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encinsinresolver6">
    <w:name w:val="Mención sin resolver6"/>
    <w:uiPriority w:val="99"/>
    <w:semiHidden/>
    <w:unhideWhenUsed/>
    <w:rsid w:val="00D531AB"/>
    <w:rPr>
      <w:color w:val="605E5C"/>
      <w:shd w:val="clear" w:color="auto" w:fill="E1DFDD"/>
    </w:rPr>
  </w:style>
  <w:style w:type="paragraph" w:customStyle="1" w:styleId="SinespaciadoCarCar">
    <w:name w:val="Sin espaciado Car Car"/>
    <w:basedOn w:val="Normal"/>
    <w:link w:val="SinespaciadoCarCarCar"/>
    <w:qFormat/>
    <w:rsid w:val="00D531AB"/>
    <w:pPr>
      <w:spacing w:after="0" w:line="240" w:lineRule="auto"/>
    </w:pPr>
    <w:rPr>
      <w:rFonts w:ascii="Cambria" w:eastAsia="Times New Roman" w:hAnsi="Cambria" w:cs="Times New Roman"/>
      <w:lang w:bidi="en-US"/>
    </w:rPr>
  </w:style>
  <w:style w:type="character" w:customStyle="1" w:styleId="SinespaciadoCarCarCar">
    <w:name w:val="Sin espaciado Car Car Car"/>
    <w:link w:val="SinespaciadoCarCar"/>
    <w:rsid w:val="00D531AB"/>
    <w:rPr>
      <w:rFonts w:ascii="Cambria" w:eastAsia="Times New Roman" w:hAnsi="Cambria" w:cs="Times New Roman"/>
      <w:lang w:bidi="en-US"/>
    </w:rPr>
  </w:style>
  <w:style w:type="character" w:customStyle="1" w:styleId="grame">
    <w:name w:val="grame"/>
    <w:basedOn w:val="Fuentedeprrafopredeter"/>
    <w:rsid w:val="00D531AB"/>
  </w:style>
  <w:style w:type="character" w:customStyle="1" w:styleId="Cuerpodeltexto">
    <w:name w:val="Cuerpo del texto_"/>
    <w:link w:val="Cuerpodeltexto0"/>
    <w:rsid w:val="00D531AB"/>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qFormat/>
    <w:rsid w:val="00D531AB"/>
    <w:pPr>
      <w:widowControl w:val="0"/>
      <w:shd w:val="clear" w:color="auto" w:fill="FFFFFF"/>
      <w:spacing w:after="0" w:line="0" w:lineRule="atLeast"/>
      <w:ind w:hanging="480"/>
    </w:pPr>
    <w:rPr>
      <w:rFonts w:ascii="Arial Narrow" w:eastAsia="Arial Narrow" w:hAnsi="Arial Narrow" w:cs="Arial Narrow"/>
      <w:sz w:val="23"/>
      <w:szCs w:val="23"/>
    </w:rPr>
  </w:style>
  <w:style w:type="character" w:customStyle="1" w:styleId="Mencinsinresolver7">
    <w:name w:val="Mención sin resolver7"/>
    <w:uiPriority w:val="99"/>
    <w:semiHidden/>
    <w:unhideWhenUsed/>
    <w:rsid w:val="00D531AB"/>
    <w:rPr>
      <w:color w:val="605E5C"/>
      <w:shd w:val="clear" w:color="auto" w:fill="E1DFDD"/>
    </w:rPr>
  </w:style>
  <w:style w:type="character" w:customStyle="1" w:styleId="EncabezadoCar1">
    <w:name w:val="Encabezado Car1"/>
    <w:aliases w:val="h Car1,h8 Car1,h9 Car1,h10 Car1,h18 Car1,AL Encabezado Car1,Encabezado AL Car1,encabezado Car1,Car3 Car1,TÍTULO Car1,Encabezado Car1 Car Car1,Encabezado Car Car Car Car1,Car6 Car Car Car Car1,Car6 Car1 Car Car1,Car6 Car Car1,Car6 Car2"/>
    <w:uiPriority w:val="99"/>
    <w:semiHidden/>
    <w:rsid w:val="00D531AB"/>
    <w:rPr>
      <w:rFonts w:ascii="Times New Roman" w:eastAsia="Times New Roman" w:hAnsi="Times New Roman" w:cs="Times New Roman"/>
      <w:sz w:val="24"/>
      <w:szCs w:val="24"/>
      <w:lang w:val="es-MX" w:eastAsia="es-MX"/>
    </w:rPr>
  </w:style>
  <w:style w:type="paragraph" w:styleId="Encabezadodemensaje">
    <w:name w:val="Message Header"/>
    <w:basedOn w:val="Normal"/>
    <w:link w:val="EncabezadodemensajeCar"/>
    <w:uiPriority w:val="99"/>
    <w:unhideWhenUsed/>
    <w:qFormat/>
    <w:rsid w:val="00D531AB"/>
    <w:pPr>
      <w:spacing w:after="0" w:line="240" w:lineRule="auto"/>
      <w:ind w:left="1134" w:hanging="1134"/>
    </w:pPr>
    <w:rPr>
      <w:rFonts w:ascii="Arial" w:eastAsia="Times New Roman" w:hAnsi="Arial" w:cs="Times New Roman"/>
      <w:sz w:val="24"/>
      <w:szCs w:val="24"/>
      <w:lang w:val="es-ES_tradnl"/>
    </w:rPr>
  </w:style>
  <w:style w:type="character" w:customStyle="1" w:styleId="EncabezadodemensajeCar">
    <w:name w:val="Encabezado de mensaje Car"/>
    <w:basedOn w:val="Fuentedeprrafopredeter"/>
    <w:link w:val="Encabezadodemensaje"/>
    <w:uiPriority w:val="99"/>
    <w:rsid w:val="00D531AB"/>
    <w:rPr>
      <w:rFonts w:ascii="Arial" w:eastAsia="Times New Roman" w:hAnsi="Arial" w:cs="Times New Roman"/>
      <w:sz w:val="24"/>
      <w:szCs w:val="24"/>
      <w:lang w:val="es-ES_tradnl"/>
    </w:rPr>
  </w:style>
  <w:style w:type="paragraph" w:styleId="Textosinformato">
    <w:name w:val="Plain Text"/>
    <w:basedOn w:val="Normal"/>
    <w:link w:val="TextosinformatoCar"/>
    <w:uiPriority w:val="99"/>
    <w:unhideWhenUsed/>
    <w:qFormat/>
    <w:rsid w:val="00D531AB"/>
    <w:pPr>
      <w:spacing w:after="0" w:line="240" w:lineRule="auto"/>
    </w:pPr>
    <w:rPr>
      <w:rFonts w:cs="Times New Roman"/>
      <w:szCs w:val="21"/>
      <w:lang w:val="es-ES"/>
    </w:rPr>
  </w:style>
  <w:style w:type="character" w:customStyle="1" w:styleId="TextosinformatoCar">
    <w:name w:val="Texto sin formato Car"/>
    <w:basedOn w:val="Fuentedeprrafopredeter"/>
    <w:link w:val="Textosinformato"/>
    <w:uiPriority w:val="99"/>
    <w:rsid w:val="00D531AB"/>
    <w:rPr>
      <w:rFonts w:ascii="Calibri" w:eastAsia="Calibri" w:hAnsi="Calibri" w:cs="Times New Roman"/>
      <w:szCs w:val="21"/>
      <w:lang w:val="es-ES"/>
    </w:rPr>
  </w:style>
  <w:style w:type="paragraph" w:customStyle="1" w:styleId="font5">
    <w:name w:val="font5"/>
    <w:basedOn w:val="Normal"/>
    <w:uiPriority w:val="99"/>
    <w:qFormat/>
    <w:rsid w:val="00D531AB"/>
    <w:pPr>
      <w:spacing w:before="100" w:beforeAutospacing="1" w:after="100" w:afterAutospacing="1" w:line="240" w:lineRule="auto"/>
    </w:pPr>
    <w:rPr>
      <w:rFonts w:ascii="Arial" w:eastAsia="Times New Roman" w:hAnsi="Arial"/>
      <w:b/>
      <w:bCs/>
      <w:sz w:val="24"/>
      <w:szCs w:val="24"/>
      <w:lang w:eastAsia="es-CO"/>
    </w:rPr>
  </w:style>
  <w:style w:type="paragraph" w:customStyle="1" w:styleId="font6">
    <w:name w:val="font6"/>
    <w:basedOn w:val="Normal"/>
    <w:uiPriority w:val="99"/>
    <w:qFormat/>
    <w:rsid w:val="00D531AB"/>
    <w:pP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font7">
    <w:name w:val="font7"/>
    <w:basedOn w:val="Normal"/>
    <w:uiPriority w:val="99"/>
    <w:qFormat/>
    <w:rsid w:val="00D531AB"/>
    <w:pPr>
      <w:spacing w:before="100" w:beforeAutospacing="1" w:after="100" w:afterAutospacing="1" w:line="240" w:lineRule="auto"/>
    </w:pPr>
    <w:rPr>
      <w:rFonts w:ascii="Arial" w:eastAsia="Times New Roman" w:hAnsi="Arial"/>
      <w:b/>
      <w:bCs/>
      <w:lang w:eastAsia="es-CO"/>
    </w:rPr>
  </w:style>
  <w:style w:type="paragraph" w:customStyle="1" w:styleId="font8">
    <w:name w:val="font8"/>
    <w:basedOn w:val="Normal"/>
    <w:uiPriority w:val="99"/>
    <w:qFormat/>
    <w:rsid w:val="00D531AB"/>
    <w:pPr>
      <w:spacing w:before="100" w:beforeAutospacing="1" w:after="100" w:afterAutospacing="1" w:line="240" w:lineRule="auto"/>
    </w:pPr>
    <w:rPr>
      <w:rFonts w:ascii="Microsoft Sans Serif" w:eastAsia="Times New Roman" w:hAnsi="Microsoft Sans Serif" w:cs="Microsoft Sans Serif"/>
      <w:lang w:eastAsia="es-CO"/>
    </w:rPr>
  </w:style>
  <w:style w:type="paragraph" w:customStyle="1" w:styleId="xl65">
    <w:name w:val="xl65"/>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uiPriority w:val="99"/>
    <w:qFormat/>
    <w:rsid w:val="00D531AB"/>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8">
    <w:name w:val="xl68"/>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0">
    <w:name w:val="xl70"/>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71">
    <w:name w:val="xl71"/>
    <w:basedOn w:val="Normal"/>
    <w:uiPriority w:val="99"/>
    <w:qFormat/>
    <w:rsid w:val="00D531AB"/>
    <w:pPr>
      <w:pBdr>
        <w:top w:val="single" w:sz="4" w:space="0" w:color="000000"/>
        <w:left w:val="single" w:sz="4" w:space="9" w:color="000000"/>
        <w:bottom w:val="single" w:sz="4" w:space="0" w:color="000000"/>
        <w:right w:val="single" w:sz="4" w:space="0" w:color="000000"/>
      </w:pBdr>
      <w:shd w:val="clear" w:color="auto" w:fill="D9E0F1"/>
      <w:spacing w:before="100" w:beforeAutospacing="1" w:after="100" w:afterAutospacing="1" w:line="240" w:lineRule="auto"/>
      <w:ind w:firstLineChars="100" w:firstLine="100"/>
    </w:pPr>
    <w:rPr>
      <w:rFonts w:ascii="Arial" w:eastAsia="Times New Roman" w:hAnsi="Arial"/>
      <w:b/>
      <w:bCs/>
      <w:sz w:val="24"/>
      <w:szCs w:val="24"/>
      <w:lang w:eastAsia="es-CO"/>
    </w:rPr>
  </w:style>
  <w:style w:type="paragraph" w:customStyle="1" w:styleId="xl72">
    <w:name w:val="xl72"/>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74">
    <w:name w:val="xl74"/>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75">
    <w:name w:val="xl75"/>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6">
    <w:name w:val="xl76"/>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77">
    <w:name w:val="xl77"/>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78">
    <w:name w:val="xl78"/>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b/>
      <w:bCs/>
      <w:sz w:val="24"/>
      <w:szCs w:val="24"/>
      <w:lang w:eastAsia="es-CO"/>
    </w:rPr>
  </w:style>
  <w:style w:type="paragraph" w:customStyle="1" w:styleId="xl81">
    <w:name w:val="xl81"/>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2">
    <w:name w:val="xl82"/>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3">
    <w:name w:val="xl83"/>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4">
    <w:name w:val="xl84"/>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5">
    <w:name w:val="xl85"/>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86">
    <w:name w:val="xl86"/>
    <w:basedOn w:val="Normal"/>
    <w:uiPriority w:val="99"/>
    <w:qFormat/>
    <w:rsid w:val="00D531AB"/>
    <w:pPr>
      <w:pBdr>
        <w:top w:val="single" w:sz="4" w:space="0" w:color="000000"/>
        <w:left w:val="single" w:sz="4" w:space="9" w:color="000000"/>
        <w:bottom w:val="single" w:sz="4" w:space="0" w:color="000000"/>
        <w:right w:val="single" w:sz="4" w:space="0" w:color="000000"/>
      </w:pBdr>
      <w:shd w:val="clear" w:color="auto" w:fill="D9E0F1"/>
      <w:spacing w:before="100" w:beforeAutospacing="1" w:after="100" w:afterAutospacing="1" w:line="240" w:lineRule="auto"/>
      <w:ind w:firstLineChars="100" w:firstLine="100"/>
    </w:pPr>
    <w:rPr>
      <w:rFonts w:ascii="Arial" w:eastAsia="Times New Roman" w:hAnsi="Arial"/>
      <w:b/>
      <w:bCs/>
      <w:sz w:val="24"/>
      <w:szCs w:val="24"/>
      <w:lang w:eastAsia="es-CO"/>
    </w:rPr>
  </w:style>
  <w:style w:type="paragraph" w:customStyle="1" w:styleId="xl87">
    <w:name w:val="xl87"/>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sz w:val="24"/>
      <w:szCs w:val="24"/>
      <w:lang w:eastAsia="es-CO"/>
    </w:rPr>
  </w:style>
  <w:style w:type="paragraph" w:customStyle="1" w:styleId="xl88">
    <w:name w:val="xl88"/>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9">
    <w:name w:val="xl89"/>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0">
    <w:name w:val="xl90"/>
    <w:basedOn w:val="Normal"/>
    <w:uiPriority w:val="99"/>
    <w:qFormat/>
    <w:rsid w:val="00D531AB"/>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uiPriority w:val="99"/>
    <w:qFormat/>
    <w:rsid w:val="00D531AB"/>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pPr>
    <w:rPr>
      <w:rFonts w:ascii="Arial" w:eastAsia="Times New Roman" w:hAnsi="Arial"/>
      <w:b/>
      <w:bCs/>
      <w:sz w:val="24"/>
      <w:szCs w:val="24"/>
      <w:lang w:eastAsia="es-CO"/>
    </w:rPr>
  </w:style>
  <w:style w:type="paragraph" w:customStyle="1" w:styleId="xl93">
    <w:name w:val="xl93"/>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pPr>
    <w:rPr>
      <w:rFonts w:ascii="Arial" w:eastAsia="Times New Roman" w:hAnsi="Arial"/>
      <w:b/>
      <w:bCs/>
      <w:sz w:val="24"/>
      <w:szCs w:val="24"/>
      <w:lang w:eastAsia="es-CO"/>
    </w:rPr>
  </w:style>
  <w:style w:type="paragraph" w:customStyle="1" w:styleId="xl94">
    <w:name w:val="xl94"/>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5">
    <w:name w:val="xl95"/>
    <w:basedOn w:val="Normal"/>
    <w:uiPriority w:val="99"/>
    <w:qFormat/>
    <w:rsid w:val="00D531AB"/>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6">
    <w:name w:val="xl96"/>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97">
    <w:name w:val="xl97"/>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sz w:val="24"/>
      <w:szCs w:val="24"/>
      <w:lang w:eastAsia="es-CO"/>
    </w:rPr>
  </w:style>
  <w:style w:type="paragraph" w:customStyle="1" w:styleId="xl98">
    <w:name w:val="xl98"/>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99">
    <w:name w:val="xl99"/>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100">
    <w:name w:val="xl100"/>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101">
    <w:name w:val="xl101"/>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sz w:val="24"/>
      <w:szCs w:val="24"/>
      <w:lang w:eastAsia="es-CO"/>
    </w:rPr>
  </w:style>
  <w:style w:type="paragraph" w:customStyle="1" w:styleId="xl102">
    <w:name w:val="xl102"/>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3">
    <w:name w:val="xl103"/>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4">
    <w:name w:val="xl104"/>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BDD7EE"/>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5">
    <w:name w:val="xl105"/>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06">
    <w:name w:val="xl106"/>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08">
    <w:name w:val="xl108"/>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9">
    <w:name w:val="xl109"/>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1">
    <w:name w:val="xl111"/>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2">
    <w:name w:val="xl112"/>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3">
    <w:name w:val="xl113"/>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4">
    <w:name w:val="xl114"/>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qFormat/>
    <w:rsid w:val="00D531AB"/>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6">
    <w:name w:val="xl116"/>
    <w:basedOn w:val="Normal"/>
    <w:uiPriority w:val="99"/>
    <w:qFormat/>
    <w:rsid w:val="00D531AB"/>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7">
    <w:name w:val="xl117"/>
    <w:basedOn w:val="Normal"/>
    <w:uiPriority w:val="99"/>
    <w:qFormat/>
    <w:rsid w:val="00D531AB"/>
    <w:pPr>
      <w:pBdr>
        <w:top w:val="single" w:sz="4" w:space="0" w:color="000000"/>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8">
    <w:name w:val="xl118"/>
    <w:basedOn w:val="Normal"/>
    <w:uiPriority w:val="99"/>
    <w:qFormat/>
    <w:rsid w:val="00D531AB"/>
    <w:pPr>
      <w:pBdr>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9">
    <w:name w:val="xl119"/>
    <w:basedOn w:val="Normal"/>
    <w:uiPriority w:val="99"/>
    <w:qFormat/>
    <w:rsid w:val="00D531AB"/>
    <w:pPr>
      <w:pBdr>
        <w:top w:val="single" w:sz="4" w:space="0" w:color="000000"/>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20">
    <w:name w:val="xl120"/>
    <w:basedOn w:val="Normal"/>
    <w:uiPriority w:val="99"/>
    <w:qFormat/>
    <w:rsid w:val="00D531AB"/>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normal4">
    <w:name w:val="Plain Table 4"/>
    <w:basedOn w:val="Tablanormal"/>
    <w:uiPriority w:val="44"/>
    <w:rsid w:val="00D531A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
    <w:name w:val="TableGrid"/>
    <w:rsid w:val="00D531AB"/>
    <w:pPr>
      <w:spacing w:after="0" w:line="240" w:lineRule="auto"/>
    </w:pPr>
    <w:rPr>
      <w:rFonts w:ascii="Aptos" w:eastAsia="Times New Roman" w:hAnsi="Aptos" w:cs="Arial"/>
      <w:kern w:val="2"/>
      <w:sz w:val="24"/>
      <w:szCs w:val="24"/>
      <w:lang w:val="es-ES" w:eastAsia="es-ES"/>
    </w:rPr>
    <w:tblPr>
      <w:tblCellMar>
        <w:top w:w="0" w:type="dxa"/>
        <w:left w:w="0" w:type="dxa"/>
        <w:bottom w:w="0" w:type="dxa"/>
        <w:right w:w="0" w:type="dxa"/>
      </w:tblCellMar>
    </w:tblPr>
  </w:style>
  <w:style w:type="table" w:customStyle="1" w:styleId="TableNormal1">
    <w:name w:val="Table Normal1"/>
    <w:uiPriority w:val="2"/>
    <w:semiHidden/>
    <w:qFormat/>
    <w:rsid w:val="00D531AB"/>
    <w:pPr>
      <w:widowControl w:val="0"/>
      <w:autoSpaceDE w:val="0"/>
      <w:autoSpaceDN w:val="0"/>
      <w:spacing w:after="0" w:line="240" w:lineRule="auto"/>
    </w:pPr>
    <w:rPr>
      <w:rFonts w:ascii="Calibri" w:eastAsia="Calibri" w:hAnsi="Calibri" w:cs="Calibri"/>
      <w:lang w:val="en-US"/>
    </w:rPr>
    <w:tblPr>
      <w:tblCellMar>
        <w:top w:w="0" w:type="dxa"/>
        <w:left w:w="0" w:type="dxa"/>
        <w:bottom w:w="0" w:type="dxa"/>
        <w:right w:w="0" w:type="dxa"/>
      </w:tblCellMar>
    </w:tblPr>
  </w:style>
  <w:style w:type="character" w:customStyle="1" w:styleId="Mencinsinresolver8">
    <w:name w:val="Mención sin resolver8"/>
    <w:uiPriority w:val="99"/>
    <w:semiHidden/>
    <w:unhideWhenUsed/>
    <w:rsid w:val="00D531AB"/>
    <w:rPr>
      <w:color w:val="605E5C"/>
      <w:shd w:val="clear" w:color="auto" w:fill="E1DFDD"/>
    </w:rPr>
  </w:style>
  <w:style w:type="character" w:customStyle="1" w:styleId="Mencinsinresolver9">
    <w:name w:val="Mención sin resolver9"/>
    <w:uiPriority w:val="99"/>
    <w:semiHidden/>
    <w:unhideWhenUsed/>
    <w:rsid w:val="00D531AB"/>
    <w:rPr>
      <w:color w:val="605E5C"/>
      <w:shd w:val="clear" w:color="auto" w:fill="E1DFDD"/>
    </w:rPr>
  </w:style>
  <w:style w:type="character" w:styleId="Refdecomentario">
    <w:name w:val="annotation reference"/>
    <w:uiPriority w:val="99"/>
    <w:rsid w:val="00D531AB"/>
    <w:rPr>
      <w:sz w:val="16"/>
      <w:szCs w:val="16"/>
    </w:rPr>
  </w:style>
  <w:style w:type="paragraph" w:styleId="Textocomentario">
    <w:name w:val="annotation text"/>
    <w:basedOn w:val="Normal"/>
    <w:link w:val="TextocomentarioCar"/>
    <w:uiPriority w:val="99"/>
    <w:qFormat/>
    <w:rsid w:val="00D531AB"/>
    <w:pPr>
      <w:spacing w:after="0" w:line="240" w:lineRule="auto"/>
    </w:pPr>
    <w:rPr>
      <w:rFonts w:ascii="Times New Roman" w:eastAsia="Times New Roman" w:hAnsi="Times New Roman" w:cs="Times New Roman"/>
      <w:sz w:val="20"/>
      <w:szCs w:val="20"/>
      <w:lang w:val="es-MX" w:eastAsia="es-MX"/>
    </w:rPr>
  </w:style>
  <w:style w:type="character" w:customStyle="1" w:styleId="TextocomentarioCar">
    <w:name w:val="Texto comentario Car"/>
    <w:basedOn w:val="Fuentedeprrafopredeter"/>
    <w:link w:val="Textocomentario"/>
    <w:uiPriority w:val="99"/>
    <w:rsid w:val="00D531AB"/>
    <w:rPr>
      <w:rFonts w:ascii="Times New Roman" w:eastAsia="Times New Roman" w:hAnsi="Times New Roman" w:cs="Times New Roman"/>
      <w:sz w:val="20"/>
      <w:szCs w:val="20"/>
      <w:lang w:val="es-MX" w:eastAsia="es-MX"/>
    </w:rPr>
  </w:style>
  <w:style w:type="paragraph" w:styleId="Asuntodelcomentario">
    <w:name w:val="annotation subject"/>
    <w:basedOn w:val="Textocomentario"/>
    <w:next w:val="Textocomentario"/>
    <w:link w:val="AsuntodelcomentarioCar"/>
    <w:qFormat/>
    <w:rsid w:val="00D531AB"/>
    <w:rPr>
      <w:b/>
      <w:bCs/>
    </w:rPr>
  </w:style>
  <w:style w:type="character" w:customStyle="1" w:styleId="AsuntodelcomentarioCar">
    <w:name w:val="Asunto del comentario Car"/>
    <w:basedOn w:val="TextocomentarioCar"/>
    <w:link w:val="Asuntodelcomentario"/>
    <w:rsid w:val="00D531AB"/>
    <w:rPr>
      <w:rFonts w:ascii="Times New Roman" w:eastAsia="Times New Roman" w:hAnsi="Times New Roman" w:cs="Times New Roman"/>
      <w:b/>
      <w:bCs/>
      <w:sz w:val="20"/>
      <w:szCs w:val="20"/>
      <w:lang w:val="es-MX" w:eastAsia="es-MX"/>
    </w:rPr>
  </w:style>
  <w:style w:type="table" w:customStyle="1" w:styleId="TableNormal">
    <w:name w:val="Table Normal"/>
    <w:uiPriority w:val="2"/>
    <w:unhideWhenUsed/>
    <w:qFormat/>
    <w:rsid w:val="00D531A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extoindependiente22">
    <w:name w:val="Texto independiente 22"/>
    <w:basedOn w:val="Normal"/>
    <w:uiPriority w:val="99"/>
    <w:qFormat/>
    <w:rsid w:val="00D531AB"/>
    <w:pPr>
      <w:suppressAutoHyphens/>
      <w:spacing w:after="120" w:line="480" w:lineRule="auto"/>
    </w:pPr>
    <w:rPr>
      <w:rFonts w:ascii="Times New Roman" w:eastAsia="Times New Roman" w:hAnsi="Times New Roman" w:cs="Times New Roman"/>
      <w:sz w:val="24"/>
      <w:szCs w:val="24"/>
      <w:lang w:val="es-ES" w:eastAsia="zh-CN"/>
    </w:rPr>
  </w:style>
  <w:style w:type="paragraph" w:customStyle="1" w:styleId="Ttulo10">
    <w:name w:val="Título1"/>
    <w:aliases w:val="Title Char,Títulos Principales sin numeración,Title"/>
    <w:basedOn w:val="Normal"/>
    <w:next w:val="Title0"/>
    <w:qFormat/>
    <w:rsid w:val="00D531AB"/>
    <w:pPr>
      <w:spacing w:after="0" w:line="240" w:lineRule="auto"/>
      <w:jc w:val="center"/>
    </w:pPr>
    <w:rPr>
      <w:rFonts w:ascii="Arial" w:eastAsia="Times New Roman" w:hAnsi="Arial" w:cs="Times New Roman"/>
      <w:b/>
      <w:sz w:val="18"/>
      <w:szCs w:val="20"/>
      <w:lang w:eastAsia="es-ES"/>
    </w:rPr>
  </w:style>
  <w:style w:type="character" w:customStyle="1" w:styleId="w8qarf">
    <w:name w:val="w8qarf"/>
    <w:basedOn w:val="Fuentedeprrafopredeter"/>
    <w:rsid w:val="00D531AB"/>
  </w:style>
  <w:style w:type="character" w:customStyle="1" w:styleId="vortalspan">
    <w:name w:val="vortalspan"/>
    <w:basedOn w:val="Fuentedeprrafopredeter"/>
    <w:rsid w:val="00D531AB"/>
  </w:style>
  <w:style w:type="character" w:customStyle="1" w:styleId="vortalnumericspan">
    <w:name w:val="vortalnumericspan"/>
    <w:basedOn w:val="Fuentedeprrafopredeter"/>
    <w:rsid w:val="00D531AB"/>
  </w:style>
  <w:style w:type="paragraph" w:styleId="Continuarlista">
    <w:name w:val="List Continue"/>
    <w:basedOn w:val="Normal"/>
    <w:uiPriority w:val="99"/>
    <w:qFormat/>
    <w:rsid w:val="00D531AB"/>
    <w:pPr>
      <w:spacing w:before="100" w:after="120" w:line="276" w:lineRule="auto"/>
      <w:ind w:left="283"/>
    </w:pPr>
    <w:rPr>
      <w:rFonts w:eastAsia="MS Mincho" w:cs="Times New Roman"/>
      <w:sz w:val="20"/>
      <w:szCs w:val="20"/>
      <w:lang w:eastAsia="es-CO"/>
    </w:rPr>
  </w:style>
  <w:style w:type="paragraph" w:styleId="Lista">
    <w:name w:val="List"/>
    <w:basedOn w:val="Normal"/>
    <w:uiPriority w:val="99"/>
    <w:unhideWhenUsed/>
    <w:qFormat/>
    <w:rsid w:val="00D531AB"/>
    <w:pPr>
      <w:spacing w:before="100" w:after="200" w:line="276" w:lineRule="auto"/>
      <w:ind w:left="283" w:hanging="283"/>
      <w:contextualSpacing/>
    </w:pPr>
    <w:rPr>
      <w:rFonts w:eastAsia="Times New Roman" w:cs="Times New Roman"/>
      <w:sz w:val="20"/>
      <w:szCs w:val="20"/>
      <w:lang w:eastAsia="es-CO"/>
    </w:rPr>
  </w:style>
  <w:style w:type="character" w:customStyle="1" w:styleId="vortalspan4">
    <w:name w:val="vortalspan4"/>
    <w:rsid w:val="00D531AB"/>
    <w:rPr>
      <w:color w:val="000000"/>
    </w:rPr>
  </w:style>
  <w:style w:type="paragraph" w:styleId="Textoindependiente3">
    <w:name w:val="Body Text 3"/>
    <w:basedOn w:val="Normal"/>
    <w:link w:val="Textoindependiente3Car"/>
    <w:uiPriority w:val="99"/>
    <w:unhideWhenUsed/>
    <w:qFormat/>
    <w:rsid w:val="00D531AB"/>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531AB"/>
    <w:rPr>
      <w:rFonts w:ascii="Times New Roman" w:eastAsia="Times New Roman" w:hAnsi="Times New Roman" w:cs="Times New Roman"/>
      <w:sz w:val="16"/>
      <w:szCs w:val="16"/>
      <w:lang w:val="es-ES" w:eastAsia="es-ES"/>
    </w:rPr>
  </w:style>
  <w:style w:type="paragraph" w:customStyle="1" w:styleId="xl25">
    <w:name w:val="xl25"/>
    <w:basedOn w:val="Normal"/>
    <w:uiPriority w:val="99"/>
    <w:qFormat/>
    <w:rsid w:val="00D531AB"/>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uiPriority w:val="99"/>
    <w:qFormat/>
    <w:rsid w:val="00D531AB"/>
    <w:pPr>
      <w:spacing w:after="0" w:line="240" w:lineRule="auto"/>
    </w:pPr>
    <w:rPr>
      <w:rFonts w:cs="Times New Roman"/>
      <w:sz w:val="14"/>
      <w:szCs w:val="14"/>
      <w:lang w:val="es-ES_tradnl" w:eastAsia="es-ES_tradnl"/>
    </w:rPr>
  </w:style>
  <w:style w:type="paragraph" w:customStyle="1" w:styleId="p1">
    <w:name w:val="p1"/>
    <w:basedOn w:val="Normal"/>
    <w:uiPriority w:val="99"/>
    <w:qFormat/>
    <w:rsid w:val="00D531AB"/>
    <w:pPr>
      <w:spacing w:after="0" w:line="240" w:lineRule="auto"/>
    </w:pPr>
    <w:rPr>
      <w:rFonts w:cs="Times New Roman"/>
      <w:sz w:val="18"/>
      <w:szCs w:val="18"/>
      <w:lang w:val="es-ES_tradnl" w:eastAsia="es-ES_tradnl"/>
    </w:rPr>
  </w:style>
  <w:style w:type="paragraph" w:customStyle="1" w:styleId="xtableparagraph">
    <w:name w:val="x_tableparagraph"/>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D531AB"/>
  </w:style>
  <w:style w:type="paragraph" w:customStyle="1" w:styleId="cuerpo1">
    <w:name w:val="cuerpo1"/>
    <w:basedOn w:val="Normal"/>
    <w:uiPriority w:val="99"/>
    <w:qFormat/>
    <w:rsid w:val="00D531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arial">
    <w:name w:val="arial"/>
    <w:basedOn w:val="Normal"/>
    <w:link w:val="arialCar"/>
    <w:qFormat/>
    <w:rsid w:val="00D531AB"/>
    <w:pPr>
      <w:spacing w:after="0" w:line="240" w:lineRule="auto"/>
      <w:jc w:val="both"/>
    </w:pPr>
    <w:rPr>
      <w:rFonts w:ascii="Arial" w:hAnsi="Arial" w:cs="Times New Roman"/>
      <w:sz w:val="24"/>
      <w:szCs w:val="24"/>
      <w:lang w:eastAsia="es-ES"/>
    </w:rPr>
  </w:style>
  <w:style w:type="character" w:customStyle="1" w:styleId="arialCar">
    <w:name w:val="arial Car"/>
    <w:link w:val="arial"/>
    <w:rsid w:val="00D531AB"/>
    <w:rPr>
      <w:rFonts w:ascii="Arial" w:eastAsia="Calibri" w:hAnsi="Arial" w:cs="Times New Roman"/>
      <w:sz w:val="24"/>
      <w:szCs w:val="24"/>
      <w:lang w:eastAsia="es-ES"/>
    </w:rPr>
  </w:style>
  <w:style w:type="paragraph" w:customStyle="1" w:styleId="contenido">
    <w:name w:val="contenido"/>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qFormat/>
    <w:rsid w:val="00D531AB"/>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D531AB"/>
    <w:pPr>
      <w:numPr>
        <w:numId w:val="2"/>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D531AB"/>
  </w:style>
  <w:style w:type="table" w:customStyle="1" w:styleId="Tablaconcuadrcula1">
    <w:name w:val="Tabla con cuadrícula1"/>
    <w:basedOn w:val="Tablanormal"/>
    <w:next w:val="Tablaconcuadrcula"/>
    <w:uiPriority w:val="39"/>
    <w:rsid w:val="00D531A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531AB"/>
    <w:pPr>
      <w:spacing w:after="0" w:line="240" w:lineRule="auto"/>
    </w:pPr>
    <w:rPr>
      <w:rFonts w:ascii="Calibri" w:eastAsia="MS Mincho" w:hAnsi="Calibri" w:cs="Times New Roman"/>
      <w:sz w:val="20"/>
      <w:szCs w:val="20"/>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qFormat/>
    <w:rsid w:val="00D531AB"/>
    <w:pPr>
      <w:spacing w:after="120"/>
    </w:pPr>
    <w:rPr>
      <w:rFonts w:eastAsia="Times New Roman" w:cs="Times New Roman"/>
      <w:sz w:val="20"/>
      <w:szCs w:val="20"/>
    </w:rPr>
  </w:style>
  <w:style w:type="table" w:customStyle="1" w:styleId="Tablaconcuadrcula4">
    <w:name w:val="Tabla con cuadrícula4"/>
    <w:basedOn w:val="Tablanormal"/>
    <w:next w:val="Tablaconcuadrcula"/>
    <w:uiPriority w:val="39"/>
    <w:rsid w:val="00D531AB"/>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D531AB"/>
    <w:pPr>
      <w:numPr>
        <w:numId w:val="19"/>
      </w:numPr>
    </w:pPr>
  </w:style>
  <w:style w:type="numbering" w:customStyle="1" w:styleId="Listaactual2">
    <w:name w:val="Lista actual2"/>
    <w:uiPriority w:val="99"/>
    <w:rsid w:val="00D531AB"/>
    <w:pPr>
      <w:numPr>
        <w:numId w:val="3"/>
      </w:numPr>
    </w:pPr>
  </w:style>
  <w:style w:type="numbering" w:customStyle="1" w:styleId="Listaactual3">
    <w:name w:val="Lista actual3"/>
    <w:uiPriority w:val="99"/>
    <w:rsid w:val="00D531AB"/>
    <w:pPr>
      <w:numPr>
        <w:numId w:val="4"/>
      </w:numPr>
    </w:pPr>
  </w:style>
  <w:style w:type="table" w:styleId="Tablaclsica3">
    <w:name w:val="Table Classic 3"/>
    <w:basedOn w:val="Tablanormal"/>
    <w:rsid w:val="00D531A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qFormat/>
    <w:rsid w:val="00D531AB"/>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D531A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uiPriority w:val="99"/>
    <w:qFormat/>
    <w:rsid w:val="00D531AB"/>
    <w:pPr>
      <w:spacing w:after="0" w:line="240" w:lineRule="auto"/>
      <w:jc w:val="both"/>
    </w:pPr>
    <w:rPr>
      <w:rFonts w:ascii="Arial" w:eastAsia="Times New Roman" w:hAnsi="Arial" w:cs="Times New Roman"/>
      <w:b/>
      <w:bCs/>
      <w:color w:val="000000"/>
      <w:sz w:val="20"/>
      <w:szCs w:val="24"/>
      <w:lang w:val="es-ES_tradnl" w:eastAsia="es-ES"/>
    </w:rPr>
  </w:style>
  <w:style w:type="paragraph" w:customStyle="1" w:styleId="Textoindependiente21">
    <w:name w:val="Texto independiente 21"/>
    <w:basedOn w:val="Normal"/>
    <w:uiPriority w:val="99"/>
    <w:qFormat/>
    <w:rsid w:val="00D531AB"/>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0"/>
      <w:szCs w:val="20"/>
      <w:lang w:val="es-ES_tradnl" w:eastAsia="es-ES"/>
    </w:rPr>
  </w:style>
  <w:style w:type="paragraph" w:customStyle="1" w:styleId="Predeterminado">
    <w:name w:val="Predeterminado"/>
    <w:uiPriority w:val="99"/>
    <w:qFormat/>
    <w:rsid w:val="00D531A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D531A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D531AB"/>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D531AB"/>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qFormat/>
    <w:rsid w:val="00D531AB"/>
    <w:pPr>
      <w:widowControl w:val="0"/>
      <w:tabs>
        <w:tab w:val="left" w:pos="-1440"/>
        <w:tab w:val="left" w:pos="-720"/>
        <w:tab w:val="left" w:pos="-426"/>
      </w:tabs>
      <w:spacing w:after="0" w:line="240" w:lineRule="auto"/>
      <w:ind w:left="360" w:right="20" w:hanging="360"/>
      <w:jc w:val="both"/>
    </w:pPr>
    <w:rPr>
      <w:rFonts w:ascii="Arial" w:eastAsia="Times New Roman" w:hAnsi="Arial"/>
      <w:b/>
      <w:bCs/>
      <w:sz w:val="24"/>
      <w:szCs w:val="24"/>
      <w:lang w:val="es-ES_tradnl" w:eastAsia="es-ES"/>
    </w:rPr>
  </w:style>
  <w:style w:type="paragraph" w:customStyle="1" w:styleId="Encabezado3">
    <w:name w:val="Encabezado 3"/>
    <w:basedOn w:val="Predeterminado"/>
    <w:next w:val="Predeterminado"/>
    <w:uiPriority w:val="99"/>
    <w:qFormat/>
    <w:rsid w:val="00D531A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D531AB"/>
    <w:pPr>
      <w:keepNext/>
      <w:numPr>
        <w:ilvl w:val="1"/>
      </w:numPr>
      <w:outlineLvl w:val="1"/>
    </w:pPr>
    <w:rPr>
      <w:b/>
    </w:rPr>
  </w:style>
  <w:style w:type="paragraph" w:customStyle="1" w:styleId="Cuerpodetextoconsangra">
    <w:name w:val="Cuerpo de texto con sangría"/>
    <w:basedOn w:val="Predeterminado"/>
    <w:uiPriority w:val="99"/>
    <w:qFormat/>
    <w:rsid w:val="00D531AB"/>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D531AB"/>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D531AB"/>
    <w:rPr>
      <w:rFonts w:ascii="Times New Roman" w:eastAsia="Times New Roman" w:hAnsi="Times New Roman" w:cs="Times New Roman"/>
      <w:sz w:val="20"/>
      <w:szCs w:val="24"/>
      <w:lang w:val="es-ES" w:eastAsia="es-ES"/>
    </w:rPr>
  </w:style>
  <w:style w:type="paragraph" w:customStyle="1" w:styleId="ListaCC">
    <w:name w:val="Lista CC."/>
    <w:basedOn w:val="Normal"/>
    <w:uiPriority w:val="99"/>
    <w:qFormat/>
    <w:rsid w:val="00D531AB"/>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uiPriority w:val="99"/>
    <w:qFormat/>
    <w:rsid w:val="00D531AB"/>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D531AB"/>
    <w:pPr>
      <w:numPr>
        <w:ilvl w:val="1"/>
      </w:numPr>
      <w:spacing w:after="120" w:line="240" w:lineRule="auto"/>
    </w:pPr>
    <w:rPr>
      <w:rFonts w:ascii="Calibri Light" w:eastAsia="Times New Roman" w:hAnsi="Calibri Light" w:cs="Times New Roman"/>
      <w:sz w:val="24"/>
      <w:szCs w:val="24"/>
    </w:rPr>
  </w:style>
  <w:style w:type="character" w:customStyle="1" w:styleId="SubttuloCar">
    <w:name w:val="Subtítulo Car"/>
    <w:basedOn w:val="Fuentedeprrafopredeter"/>
    <w:link w:val="Subttulo"/>
    <w:uiPriority w:val="11"/>
    <w:rsid w:val="00D531AB"/>
    <w:rPr>
      <w:rFonts w:ascii="Calibri Light" w:eastAsia="Times New Roman" w:hAnsi="Calibri Light" w:cs="Times New Roman"/>
      <w:sz w:val="24"/>
      <w:szCs w:val="24"/>
    </w:rPr>
  </w:style>
  <w:style w:type="paragraph" w:customStyle="1" w:styleId="03dash">
    <w:name w:val="03 dash"/>
    <w:basedOn w:val="Normal"/>
    <w:uiPriority w:val="99"/>
    <w:qFormat/>
    <w:rsid w:val="00D531AB"/>
    <w:pPr>
      <w:numPr>
        <w:numId w:val="6"/>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04dot">
    <w:name w:val="04 dot"/>
    <w:basedOn w:val="Normal"/>
    <w:uiPriority w:val="99"/>
    <w:qFormat/>
    <w:rsid w:val="00D531AB"/>
    <w:pPr>
      <w:numPr>
        <w:numId w:val="5"/>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uiPriority w:val="99"/>
    <w:qFormat/>
    <w:rsid w:val="00D531AB"/>
    <w:pPr>
      <w:numPr>
        <w:numId w:val="8"/>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60exhnormal">
    <w:name w:val="60 exh normal"/>
    <w:basedOn w:val="Normal"/>
    <w:uiPriority w:val="99"/>
    <w:qFormat/>
    <w:rsid w:val="00D531AB"/>
    <w:pPr>
      <w:numPr>
        <w:numId w:val="7"/>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uiPriority w:val="99"/>
    <w:qFormat/>
    <w:rsid w:val="00D531AB"/>
    <w:pPr>
      <w:keepNext w:val="0"/>
      <w:keepLines w:val="0"/>
      <w:spacing w:before="240" w:after="240"/>
      <w:ind w:right="102"/>
      <w:jc w:val="left"/>
    </w:pPr>
    <w:rPr>
      <w:rFonts w:ascii="Calibri Light" w:hAnsi="Calibri Light"/>
      <w:b w:val="0"/>
      <w:color w:val="auto"/>
      <w:sz w:val="22"/>
      <w:szCs w:val="24"/>
      <w:lang w:val="es-ES" w:eastAsia="en-US"/>
    </w:rPr>
  </w:style>
  <w:style w:type="paragraph" w:customStyle="1" w:styleId="xl44">
    <w:name w:val="xl44"/>
    <w:basedOn w:val="Normal"/>
    <w:uiPriority w:val="99"/>
    <w:qFormat/>
    <w:rsid w:val="00D531AB"/>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uiPriority w:val="99"/>
    <w:qFormat/>
    <w:rsid w:val="00D531AB"/>
    <w:pPr>
      <w:widowControl w:val="0"/>
      <w:spacing w:after="240" w:line="240" w:lineRule="auto"/>
    </w:pPr>
    <w:rPr>
      <w:rFonts w:ascii="Times" w:eastAsia="Times New Roman" w:hAnsi="Times" w:cs="Times New Roman"/>
      <w:sz w:val="20"/>
      <w:szCs w:val="24"/>
      <w:lang w:val="es-ES" w:eastAsia="es-ES"/>
    </w:rPr>
  </w:style>
  <w:style w:type="paragraph" w:customStyle="1" w:styleId="Textosinformato1">
    <w:name w:val="Texto sin formato1"/>
    <w:basedOn w:val="Normal"/>
    <w:uiPriority w:val="99"/>
    <w:qFormat/>
    <w:rsid w:val="00D531AB"/>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uiPriority w:val="99"/>
    <w:qFormat/>
    <w:rsid w:val="00D531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uiPriority w:val="99"/>
    <w:qFormat/>
    <w:rsid w:val="00D531AB"/>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uiPriority w:val="99"/>
    <w:qFormat/>
    <w:rsid w:val="00D531AB"/>
    <w:pPr>
      <w:spacing w:before="100" w:beforeAutospacing="1" w:after="100" w:afterAutospacing="1" w:line="240" w:lineRule="auto"/>
    </w:pPr>
    <w:rPr>
      <w:rFonts w:ascii="Arial" w:eastAsia="Arial Unicode MS" w:hAnsi="Arial"/>
      <w:sz w:val="24"/>
      <w:szCs w:val="24"/>
      <w:lang w:val="es-ES" w:eastAsia="es-ES"/>
    </w:rPr>
  </w:style>
  <w:style w:type="paragraph" w:customStyle="1" w:styleId="xl26">
    <w:name w:val="xl26"/>
    <w:basedOn w:val="Normal"/>
    <w:uiPriority w:val="99"/>
    <w:qFormat/>
    <w:rsid w:val="00D531AB"/>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b/>
      <w:bCs/>
      <w:i/>
      <w:iCs/>
      <w:sz w:val="24"/>
      <w:szCs w:val="24"/>
      <w:lang w:val="es-ES" w:eastAsia="es-ES"/>
    </w:rPr>
  </w:style>
  <w:style w:type="paragraph" w:customStyle="1" w:styleId="xl27">
    <w:name w:val="xl27"/>
    <w:basedOn w:val="Normal"/>
    <w:uiPriority w:val="99"/>
    <w:qFormat/>
    <w:rsid w:val="00D531AB"/>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b/>
      <w:bCs/>
      <w:i/>
      <w:iCs/>
      <w:sz w:val="24"/>
      <w:szCs w:val="24"/>
      <w:lang w:val="es-ES" w:eastAsia="es-ES"/>
    </w:rPr>
  </w:style>
  <w:style w:type="paragraph" w:customStyle="1" w:styleId="xl28">
    <w:name w:val="xl28"/>
    <w:basedOn w:val="Normal"/>
    <w:uiPriority w:val="99"/>
    <w:qFormat/>
    <w:rsid w:val="00D531AB"/>
    <w:pPr>
      <w:pBdr>
        <w:left w:val="single" w:sz="8" w:space="0" w:color="auto"/>
      </w:pBdr>
      <w:shd w:val="clear" w:color="auto" w:fill="C0C0C0"/>
      <w:spacing w:before="100" w:beforeAutospacing="1" w:after="100" w:afterAutospacing="1" w:line="240" w:lineRule="auto"/>
      <w:jc w:val="both"/>
    </w:pPr>
    <w:rPr>
      <w:rFonts w:ascii="Arial" w:eastAsia="Arial Unicode MS" w:hAnsi="Arial"/>
      <w:b/>
      <w:bCs/>
      <w:i/>
      <w:iCs/>
      <w:sz w:val="24"/>
      <w:szCs w:val="24"/>
      <w:lang w:val="es-ES" w:eastAsia="es-ES"/>
    </w:rPr>
  </w:style>
  <w:style w:type="paragraph" w:customStyle="1" w:styleId="xl29">
    <w:name w:val="xl29"/>
    <w:basedOn w:val="Normal"/>
    <w:uiPriority w:val="99"/>
    <w:qFormat/>
    <w:rsid w:val="00D531AB"/>
    <w:pPr>
      <w:shd w:val="clear" w:color="auto" w:fill="C0C0C0"/>
      <w:spacing w:before="100" w:beforeAutospacing="1" w:after="100" w:afterAutospacing="1" w:line="240" w:lineRule="auto"/>
      <w:jc w:val="both"/>
    </w:pPr>
    <w:rPr>
      <w:rFonts w:ascii="Arial" w:eastAsia="Arial Unicode MS" w:hAnsi="Arial"/>
      <w:b/>
      <w:bCs/>
      <w:i/>
      <w:iCs/>
      <w:sz w:val="24"/>
      <w:szCs w:val="24"/>
      <w:lang w:val="es-ES" w:eastAsia="es-ES"/>
    </w:rPr>
  </w:style>
  <w:style w:type="paragraph" w:customStyle="1" w:styleId="xl30">
    <w:name w:val="xl30"/>
    <w:basedOn w:val="Normal"/>
    <w:uiPriority w:val="99"/>
    <w:qFormat/>
    <w:rsid w:val="00D531AB"/>
    <w:pPr>
      <w:spacing w:before="100" w:beforeAutospacing="1" w:after="100" w:afterAutospacing="1" w:line="240" w:lineRule="auto"/>
      <w:jc w:val="both"/>
    </w:pPr>
    <w:rPr>
      <w:rFonts w:ascii="Arial" w:eastAsia="Arial Unicode MS" w:hAnsi="Arial"/>
      <w:b/>
      <w:bCs/>
      <w:i/>
      <w:iCs/>
      <w:sz w:val="24"/>
      <w:szCs w:val="24"/>
      <w:lang w:val="es-ES" w:eastAsia="es-ES"/>
    </w:rPr>
  </w:style>
  <w:style w:type="paragraph" w:customStyle="1" w:styleId="xl31">
    <w:name w:val="xl31"/>
    <w:basedOn w:val="Normal"/>
    <w:uiPriority w:val="99"/>
    <w:qFormat/>
    <w:rsid w:val="00D531A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b/>
      <w:bCs/>
      <w:sz w:val="24"/>
      <w:szCs w:val="24"/>
      <w:lang w:val="es-ES" w:eastAsia="es-ES"/>
    </w:rPr>
  </w:style>
  <w:style w:type="paragraph" w:customStyle="1" w:styleId="xl32">
    <w:name w:val="xl32"/>
    <w:basedOn w:val="Normal"/>
    <w:uiPriority w:val="99"/>
    <w:qFormat/>
    <w:rsid w:val="00D531A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b/>
      <w:bCs/>
      <w:sz w:val="24"/>
      <w:szCs w:val="24"/>
      <w:lang w:val="es-ES" w:eastAsia="es-ES"/>
    </w:rPr>
  </w:style>
  <w:style w:type="paragraph" w:customStyle="1" w:styleId="xl33">
    <w:name w:val="xl33"/>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b/>
      <w:bCs/>
      <w:sz w:val="24"/>
      <w:szCs w:val="24"/>
      <w:lang w:val="es-ES" w:eastAsia="es-ES"/>
    </w:rPr>
  </w:style>
  <w:style w:type="paragraph" w:customStyle="1" w:styleId="xl34">
    <w:name w:val="xl34"/>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b/>
      <w:bCs/>
      <w:sz w:val="24"/>
      <w:szCs w:val="24"/>
      <w:lang w:val="es-ES" w:eastAsia="es-ES"/>
    </w:rPr>
  </w:style>
  <w:style w:type="paragraph" w:customStyle="1" w:styleId="xl35">
    <w:name w:val="xl35"/>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b/>
      <w:bCs/>
      <w:sz w:val="24"/>
      <w:szCs w:val="24"/>
      <w:lang w:val="es-ES" w:eastAsia="es-ES"/>
    </w:rPr>
  </w:style>
  <w:style w:type="paragraph" w:customStyle="1" w:styleId="xl36">
    <w:name w:val="xl36"/>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sz w:val="24"/>
      <w:szCs w:val="24"/>
      <w:lang w:val="es-ES" w:eastAsia="es-ES"/>
    </w:rPr>
  </w:style>
  <w:style w:type="paragraph" w:customStyle="1" w:styleId="xl37">
    <w:name w:val="xl37"/>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olor w:val="000000"/>
      <w:sz w:val="24"/>
      <w:szCs w:val="24"/>
      <w:lang w:val="es-ES" w:eastAsia="es-ES"/>
    </w:rPr>
  </w:style>
  <w:style w:type="paragraph" w:customStyle="1" w:styleId="xl38">
    <w:name w:val="xl38"/>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sz w:val="24"/>
      <w:szCs w:val="24"/>
      <w:lang w:val="es-ES" w:eastAsia="es-ES"/>
    </w:rPr>
  </w:style>
  <w:style w:type="paragraph" w:customStyle="1" w:styleId="xl39">
    <w:name w:val="xl39"/>
    <w:basedOn w:val="Normal"/>
    <w:uiPriority w:val="99"/>
    <w:qFormat/>
    <w:rsid w:val="00D531AB"/>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olor w:val="000000"/>
      <w:sz w:val="24"/>
      <w:szCs w:val="24"/>
      <w:lang w:val="es-ES" w:eastAsia="es-ES"/>
    </w:rPr>
  </w:style>
  <w:style w:type="paragraph" w:customStyle="1" w:styleId="xl40">
    <w:name w:val="xl40"/>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sz w:val="24"/>
      <w:szCs w:val="24"/>
      <w:lang w:val="es-ES" w:eastAsia="es-ES"/>
    </w:rPr>
  </w:style>
  <w:style w:type="paragraph" w:customStyle="1" w:styleId="xl41">
    <w:name w:val="xl41"/>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b/>
      <w:bCs/>
      <w:sz w:val="24"/>
      <w:szCs w:val="24"/>
      <w:lang w:val="es-ES" w:eastAsia="es-ES"/>
    </w:rPr>
  </w:style>
  <w:style w:type="paragraph" w:customStyle="1" w:styleId="marta3">
    <w:name w:val="marta 3"/>
    <w:basedOn w:val="Normal"/>
    <w:uiPriority w:val="99"/>
    <w:qFormat/>
    <w:rsid w:val="00D531AB"/>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uiPriority w:val="99"/>
    <w:qFormat/>
    <w:rsid w:val="00D531A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D531AB"/>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uiPriority w:val="99"/>
    <w:qFormat/>
    <w:rsid w:val="00D531AB"/>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uiPriority w:val="99"/>
    <w:qFormat/>
    <w:rsid w:val="00D531A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D531AB"/>
  </w:style>
  <w:style w:type="paragraph" w:customStyle="1" w:styleId="WW-Sangra3detindependiente">
    <w:name w:val="WW-Sangría 3 de t. independiente"/>
    <w:basedOn w:val="Normal"/>
    <w:uiPriority w:val="99"/>
    <w:qFormat/>
    <w:rsid w:val="00D531AB"/>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uiPriority w:val="99"/>
    <w:qFormat/>
    <w:rsid w:val="00D531AB"/>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D531AB"/>
    <w:pPr>
      <w:spacing w:before="160" w:after="120" w:line="264" w:lineRule="auto"/>
      <w:ind w:left="720" w:right="720"/>
    </w:pPr>
    <w:rPr>
      <w:rFonts w:eastAsia="Times New Roman" w:cs="Times New Roman"/>
      <w:i/>
      <w:iCs/>
      <w:color w:val="404040"/>
      <w:sz w:val="20"/>
      <w:szCs w:val="20"/>
    </w:rPr>
  </w:style>
  <w:style w:type="character" w:customStyle="1" w:styleId="CitaCar">
    <w:name w:val="Cita Car"/>
    <w:basedOn w:val="Fuentedeprrafopredeter"/>
    <w:link w:val="Cita"/>
    <w:uiPriority w:val="29"/>
    <w:rsid w:val="00D531AB"/>
    <w:rPr>
      <w:rFonts w:ascii="Calibri" w:eastAsia="Times New Roman" w:hAnsi="Calibri" w:cs="Times New Roman"/>
      <w:i/>
      <w:iCs/>
      <w:color w:val="404040"/>
      <w:sz w:val="20"/>
      <w:szCs w:val="20"/>
    </w:rPr>
  </w:style>
  <w:style w:type="paragraph" w:styleId="Citadestacada">
    <w:name w:val="Intense Quote"/>
    <w:basedOn w:val="Normal"/>
    <w:next w:val="Normal"/>
    <w:link w:val="CitadestacadaCar"/>
    <w:uiPriority w:val="30"/>
    <w:qFormat/>
    <w:rsid w:val="00D531AB"/>
    <w:pPr>
      <w:pBdr>
        <w:left w:val="single" w:sz="18" w:space="12" w:color="5B9BD5"/>
      </w:pBdr>
      <w:spacing w:before="100" w:beforeAutospacing="1" w:after="120" w:line="300" w:lineRule="auto"/>
      <w:ind w:left="1224" w:right="1224"/>
    </w:pPr>
    <w:rPr>
      <w:rFonts w:ascii="Calibri Light" w:eastAsia="Times New Roman" w:hAnsi="Calibri Light" w:cs="Times New Roman"/>
      <w:color w:val="5B9BD5"/>
      <w:sz w:val="28"/>
      <w:szCs w:val="28"/>
    </w:rPr>
  </w:style>
  <w:style w:type="character" w:customStyle="1" w:styleId="CitadestacadaCar">
    <w:name w:val="Cita destacada Car"/>
    <w:basedOn w:val="Fuentedeprrafopredeter"/>
    <w:link w:val="Citadestacada"/>
    <w:uiPriority w:val="30"/>
    <w:rsid w:val="00D531AB"/>
    <w:rPr>
      <w:rFonts w:ascii="Calibri Light" w:eastAsia="Times New Roman" w:hAnsi="Calibri Light" w:cs="Times New Roman"/>
      <w:color w:val="5B9BD5"/>
      <w:sz w:val="28"/>
      <w:szCs w:val="28"/>
    </w:rPr>
  </w:style>
  <w:style w:type="paragraph" w:styleId="Continuarlista3">
    <w:name w:val="List Continue 3"/>
    <w:basedOn w:val="Normal"/>
    <w:uiPriority w:val="99"/>
    <w:unhideWhenUsed/>
    <w:qFormat/>
    <w:rsid w:val="00D531AB"/>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qFormat/>
    <w:rsid w:val="00D531AB"/>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qFormat/>
    <w:rsid w:val="00D531AB"/>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D531AB"/>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D531AB"/>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qFormat/>
    <w:rsid w:val="00D531AB"/>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qFormat/>
    <w:rsid w:val="00D531AB"/>
    <w:pPr>
      <w:spacing w:before="120" w:after="0" w:line="240" w:lineRule="auto"/>
    </w:pPr>
    <w:rPr>
      <w:rFonts w:ascii="Cambria" w:eastAsia="Times New Roman" w:hAnsi="Cambria" w:cs="Times New Roman"/>
      <w:b/>
      <w:bCs/>
      <w:sz w:val="24"/>
      <w:szCs w:val="24"/>
      <w:lang w:val="es-ES" w:eastAsia="es-ES"/>
    </w:rPr>
  </w:style>
  <w:style w:type="paragraph" w:styleId="Encabezadodenota">
    <w:name w:val="Note Heading"/>
    <w:basedOn w:val="Normal"/>
    <w:next w:val="Normal"/>
    <w:link w:val="EncabezadodenotaCar"/>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D531AB"/>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D531AB"/>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qFormat/>
    <w:rsid w:val="00D531AB"/>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D531AB"/>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D531AB"/>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531AB"/>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D531AB"/>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qFormat/>
    <w:rsid w:val="00D531AB"/>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qFormat/>
    <w:rsid w:val="00D531AB"/>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qFormat/>
    <w:rsid w:val="00D531AB"/>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qFormat/>
    <w:rsid w:val="00D531AB"/>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qFormat/>
    <w:rsid w:val="00D531AB"/>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qFormat/>
    <w:rsid w:val="00D531AB"/>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qFormat/>
    <w:rsid w:val="00D531AB"/>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qFormat/>
    <w:rsid w:val="00D531AB"/>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qFormat/>
    <w:rsid w:val="00D531AB"/>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qFormat/>
    <w:rsid w:val="00D531AB"/>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qFormat/>
    <w:rsid w:val="00D531AB"/>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qFormat/>
    <w:rsid w:val="00D531AB"/>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qFormat/>
    <w:rsid w:val="00D531AB"/>
    <w:pPr>
      <w:numPr>
        <w:numId w:val="9"/>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qFormat/>
    <w:rsid w:val="00D531AB"/>
    <w:pPr>
      <w:numPr>
        <w:numId w:val="10"/>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qFormat/>
    <w:rsid w:val="00D531AB"/>
    <w:pPr>
      <w:numPr>
        <w:numId w:val="11"/>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qFormat/>
    <w:rsid w:val="00D531AB"/>
    <w:pPr>
      <w:numPr>
        <w:numId w:val="12"/>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qFormat/>
    <w:rsid w:val="00D531AB"/>
    <w:pPr>
      <w:numPr>
        <w:numId w:val="13"/>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D531AB"/>
    <w:pPr>
      <w:numPr>
        <w:numId w:val="14"/>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qFormat/>
    <w:rsid w:val="00D531AB"/>
    <w:pPr>
      <w:numPr>
        <w:numId w:val="15"/>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qFormat/>
    <w:rsid w:val="00D531AB"/>
    <w:pPr>
      <w:numPr>
        <w:numId w:val="16"/>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qFormat/>
    <w:rsid w:val="00D531AB"/>
    <w:pPr>
      <w:numPr>
        <w:numId w:val="17"/>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qFormat/>
    <w:rsid w:val="00D531AB"/>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D531AB"/>
    <w:rPr>
      <w:rFonts w:ascii="Tahoma" w:eastAsia="Times New Roman" w:hAnsi="Tahoma" w:cs="Times New Roman"/>
      <w:sz w:val="16"/>
      <w:szCs w:val="16"/>
      <w:lang w:val="es-ES" w:eastAsia="es-ES"/>
    </w:rPr>
  </w:style>
  <w:style w:type="paragraph" w:styleId="Remitedesobre">
    <w:name w:val="envelope return"/>
    <w:basedOn w:val="Normal"/>
    <w:uiPriority w:val="99"/>
    <w:unhideWhenUsed/>
    <w:qFormat/>
    <w:rsid w:val="00D531AB"/>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D531AB"/>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qFormat/>
    <w:rsid w:val="00D531AB"/>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qFormat/>
    <w:rsid w:val="00D531AB"/>
    <w:pPr>
      <w:spacing w:after="0" w:line="240" w:lineRule="auto"/>
    </w:pPr>
    <w:rPr>
      <w:rFonts w:ascii="Arial" w:eastAsia="Times New Roman" w:hAnsi="Arial" w:cs="Times New Roman"/>
      <w:color w:val="000000"/>
      <w:sz w:val="20"/>
      <w:szCs w:val="24"/>
      <w:lang w:val="es-ES" w:eastAsia="es-ES"/>
    </w:rPr>
  </w:style>
  <w:style w:type="paragraph" w:styleId="TDC2">
    <w:name w:val="toc 2"/>
    <w:basedOn w:val="Normal"/>
    <w:next w:val="Normal"/>
    <w:autoRedefine/>
    <w:uiPriority w:val="39"/>
    <w:unhideWhenUsed/>
    <w:qFormat/>
    <w:rsid w:val="00D531AB"/>
    <w:pPr>
      <w:spacing w:after="0" w:line="240" w:lineRule="auto"/>
      <w:ind w:left="240"/>
    </w:pPr>
    <w:rPr>
      <w:rFonts w:ascii="Arial" w:eastAsia="Times New Roman" w:hAnsi="Arial" w:cs="Times New Roman"/>
      <w:color w:val="000000"/>
      <w:sz w:val="20"/>
      <w:szCs w:val="24"/>
      <w:lang w:val="es-ES" w:eastAsia="es-ES"/>
    </w:rPr>
  </w:style>
  <w:style w:type="paragraph" w:styleId="TDC3">
    <w:name w:val="toc 3"/>
    <w:basedOn w:val="Normal"/>
    <w:next w:val="Normal"/>
    <w:autoRedefine/>
    <w:uiPriority w:val="39"/>
    <w:unhideWhenUsed/>
    <w:qFormat/>
    <w:rsid w:val="00D531AB"/>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qFormat/>
    <w:rsid w:val="00D531AB"/>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qFormat/>
    <w:rsid w:val="00D531AB"/>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qFormat/>
    <w:rsid w:val="00D531AB"/>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qFormat/>
    <w:rsid w:val="00D531AB"/>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qFormat/>
    <w:rsid w:val="00D531AB"/>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qFormat/>
    <w:rsid w:val="00D531AB"/>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qFormat/>
    <w:rsid w:val="00D531AB"/>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qFormat/>
    <w:rsid w:val="00D531AB"/>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D531AB"/>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D531AB"/>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D531AB"/>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qFormat/>
    <w:rsid w:val="00D531A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D531A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qFormat/>
    <w:rsid w:val="00D531AB"/>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D531AB"/>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qFormat/>
    <w:rsid w:val="00D531AB"/>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D531AB"/>
    <w:pPr>
      <w:spacing w:before="320"/>
      <w:jc w:val="left"/>
      <w:outlineLvl w:val="9"/>
    </w:pPr>
    <w:rPr>
      <w:rFonts w:ascii="Calibri Light" w:hAnsi="Calibri Light"/>
      <w:b w:val="0"/>
      <w:bCs w:val="0"/>
      <w:color w:val="2E74B5"/>
      <w:sz w:val="32"/>
      <w:szCs w:val="32"/>
      <w:lang w:val="es-CO" w:eastAsia="en-US"/>
    </w:rPr>
  </w:style>
  <w:style w:type="paragraph" w:customStyle="1" w:styleId="p19">
    <w:name w:val="p19"/>
    <w:basedOn w:val="Normal"/>
    <w:uiPriority w:val="99"/>
    <w:qFormat/>
    <w:rsid w:val="00D531AB"/>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uiPriority w:val="99"/>
    <w:qFormat/>
    <w:rsid w:val="00D531AB"/>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a9">
    <w:name w:val="pa9"/>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uiPriority w:val="99"/>
    <w:qFormat/>
    <w:rsid w:val="00D531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D531AB"/>
  </w:style>
  <w:style w:type="character" w:customStyle="1" w:styleId="i5">
    <w:name w:val="i5"/>
    <w:basedOn w:val="Fuentedeprrafopredeter"/>
    <w:rsid w:val="00D531AB"/>
  </w:style>
  <w:style w:type="paragraph" w:customStyle="1" w:styleId="MARITZA6">
    <w:name w:val="MARITZA6"/>
    <w:basedOn w:val="Normal"/>
    <w:uiPriority w:val="99"/>
    <w:qFormat/>
    <w:rsid w:val="00D531A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531AB"/>
    <w:pPr>
      <w:pBdr>
        <w:bottom w:val="single" w:sz="6" w:space="1" w:color="auto"/>
      </w:pBdr>
      <w:spacing w:after="0" w:line="240" w:lineRule="auto"/>
      <w:jc w:val="center"/>
    </w:pPr>
    <w:rPr>
      <w:rFonts w:ascii="Arial" w:eastAsia="Times New Roman" w:hAnsi="Arial"/>
      <w:vanish/>
      <w:sz w:val="16"/>
      <w:szCs w:val="16"/>
      <w:lang w:val="es-ES" w:eastAsia="es-ES"/>
    </w:rPr>
  </w:style>
  <w:style w:type="character" w:customStyle="1" w:styleId="z-PrincipiodelformularioCar">
    <w:name w:val="z-Principio del formulario Car"/>
    <w:basedOn w:val="Fuentedeprrafopredeter"/>
    <w:link w:val="z-Principiodelformulario"/>
    <w:rsid w:val="00D531A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D531AB"/>
    <w:pPr>
      <w:pBdr>
        <w:top w:val="single" w:sz="6" w:space="1" w:color="auto"/>
      </w:pBdr>
      <w:spacing w:after="0" w:line="240" w:lineRule="auto"/>
      <w:jc w:val="center"/>
    </w:pPr>
    <w:rPr>
      <w:rFonts w:ascii="Arial" w:eastAsia="Times New Roman" w:hAnsi="Arial"/>
      <w:vanish/>
      <w:sz w:val="16"/>
      <w:szCs w:val="16"/>
      <w:lang w:val="es-ES" w:eastAsia="es-ES"/>
    </w:rPr>
  </w:style>
  <w:style w:type="character" w:customStyle="1" w:styleId="z-FinaldelformularioCar">
    <w:name w:val="z-Final del formulario Car"/>
    <w:basedOn w:val="Fuentedeprrafopredeter"/>
    <w:link w:val="z-Finaldelformulario"/>
    <w:rsid w:val="00D531AB"/>
    <w:rPr>
      <w:rFonts w:ascii="Arial" w:eastAsia="Times New Roman" w:hAnsi="Arial" w:cs="Arial"/>
      <w:vanish/>
      <w:sz w:val="16"/>
      <w:szCs w:val="16"/>
      <w:lang w:val="es-ES" w:eastAsia="es-ES"/>
    </w:rPr>
  </w:style>
  <w:style w:type="character" w:customStyle="1" w:styleId="blub121">
    <w:name w:val="blub121"/>
    <w:rsid w:val="00D531AB"/>
    <w:rPr>
      <w:rFonts w:ascii="Arial" w:hAnsi="Arial" w:cs="Arial" w:hint="default"/>
      <w:b/>
      <w:bCs/>
      <w:color w:val="333399"/>
      <w:sz w:val="18"/>
      <w:szCs w:val="18"/>
    </w:rPr>
  </w:style>
  <w:style w:type="paragraph" w:customStyle="1" w:styleId="BodyText21">
    <w:name w:val="Body Text 21"/>
    <w:basedOn w:val="Normal"/>
    <w:uiPriority w:val="99"/>
    <w:qFormat/>
    <w:rsid w:val="00D531AB"/>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D531AB"/>
    <w:rPr>
      <w:vanish/>
      <w:webHidden w:val="0"/>
    </w:rPr>
  </w:style>
  <w:style w:type="character" w:customStyle="1" w:styleId="CarCar6">
    <w:name w:val="Car Car6"/>
    <w:rsid w:val="00D531AB"/>
    <w:rPr>
      <w:sz w:val="24"/>
      <w:szCs w:val="24"/>
      <w:lang w:val="es-CO" w:eastAsia="es-ES" w:bidi="ar-SA"/>
    </w:rPr>
  </w:style>
  <w:style w:type="paragraph" w:customStyle="1" w:styleId="BodyText22">
    <w:name w:val="Body Text 22"/>
    <w:basedOn w:val="Normal"/>
    <w:uiPriority w:val="99"/>
    <w:qFormat/>
    <w:rsid w:val="00D531AB"/>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D531AB"/>
    <w:rPr>
      <w:rFonts w:ascii="Verdana" w:hAnsi="Verdana" w:hint="default"/>
      <w:color w:val="223344"/>
      <w:sz w:val="20"/>
      <w:szCs w:val="20"/>
    </w:rPr>
  </w:style>
  <w:style w:type="character" w:customStyle="1" w:styleId="piproductsdesattvalue">
    <w:name w:val="piproductsdesattvalue"/>
    <w:rsid w:val="00D531AB"/>
    <w:rPr>
      <w:rFonts w:ascii="Verdana" w:hAnsi="Verdana" w:hint="default"/>
      <w:color w:val="000000"/>
      <w:sz w:val="20"/>
      <w:szCs w:val="20"/>
    </w:rPr>
  </w:style>
  <w:style w:type="character" w:customStyle="1" w:styleId="piproductsdesattbatterytype">
    <w:name w:val="piproductsdesattbatterytype"/>
    <w:rsid w:val="00D531AB"/>
    <w:rPr>
      <w:rFonts w:ascii="Verdana" w:hAnsi="Verdana" w:hint="default"/>
      <w:b/>
      <w:bCs/>
      <w:color w:val="592413"/>
      <w:sz w:val="20"/>
      <w:szCs w:val="20"/>
    </w:rPr>
  </w:style>
  <w:style w:type="paragraph" w:customStyle="1" w:styleId="Textoindependiente31">
    <w:name w:val="Texto independiente 31"/>
    <w:basedOn w:val="Normal"/>
    <w:uiPriority w:val="99"/>
    <w:qFormat/>
    <w:rsid w:val="00D531AB"/>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D531AB"/>
  </w:style>
  <w:style w:type="paragraph" w:customStyle="1" w:styleId="Estndar">
    <w:name w:val="Estándar"/>
    <w:uiPriority w:val="99"/>
    <w:qFormat/>
    <w:rsid w:val="00D531AB"/>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D531AB"/>
    <w:rPr>
      <w:rFonts w:ascii="Arial" w:hAnsi="Arial" w:cs="Arial"/>
      <w:sz w:val="24"/>
      <w:szCs w:val="24"/>
      <w:lang w:val="es-ES" w:eastAsia="es-ES"/>
    </w:rPr>
  </w:style>
  <w:style w:type="character" w:customStyle="1" w:styleId="Heading2Char">
    <w:name w:val="Heading 2 Char"/>
    <w:aliases w:val="MT2 Char,título 2 Char,Edgar 2 Char"/>
    <w:locked/>
    <w:rsid w:val="00D531AB"/>
    <w:rPr>
      <w:rFonts w:ascii="Arial" w:hAnsi="Arial" w:cs="Times New Roman"/>
      <w:b/>
      <w:sz w:val="16"/>
      <w:lang w:val="es-ES_tradnl" w:eastAsia="es-ES"/>
    </w:rPr>
  </w:style>
  <w:style w:type="character" w:customStyle="1" w:styleId="Heading4Char">
    <w:name w:val="Heading 4 Char"/>
    <w:aliases w:val="Edgar 4 Char"/>
    <w:locked/>
    <w:rsid w:val="00D531AB"/>
    <w:rPr>
      <w:rFonts w:ascii="Arial" w:hAnsi="Arial" w:cs="Times New Roman"/>
      <w:b/>
      <w:bCs/>
      <w:sz w:val="24"/>
      <w:szCs w:val="24"/>
      <w:lang w:val="es-ES_tradnl" w:eastAsia="es-ES"/>
    </w:rPr>
  </w:style>
  <w:style w:type="character" w:customStyle="1" w:styleId="Heading6Char">
    <w:name w:val="Heading 6 Char"/>
    <w:locked/>
    <w:rsid w:val="00D531AB"/>
    <w:rPr>
      <w:b/>
      <w:bCs/>
      <w:sz w:val="22"/>
      <w:szCs w:val="22"/>
      <w:lang w:val="es-ES" w:eastAsia="es-ES" w:bidi="ar-SA"/>
    </w:rPr>
  </w:style>
  <w:style w:type="character" w:customStyle="1" w:styleId="Heading7Char">
    <w:name w:val="Heading 7 Char"/>
    <w:aliases w:val="Car Char"/>
    <w:locked/>
    <w:rsid w:val="00D531AB"/>
    <w:rPr>
      <w:rFonts w:cs="Times New Roman"/>
      <w:sz w:val="24"/>
      <w:szCs w:val="24"/>
      <w:lang w:val="es-ES" w:eastAsia="es-ES"/>
    </w:rPr>
  </w:style>
  <w:style w:type="character" w:customStyle="1" w:styleId="HeaderChar">
    <w:name w:val="Header Char"/>
    <w:aliases w:val="h Char,h8 Char,h9 Char,h10 Char,h18 Char,encabezado Char,Car3 Char"/>
    <w:locked/>
    <w:rsid w:val="00D531AB"/>
    <w:rPr>
      <w:rFonts w:cs="Times New Roman"/>
      <w:sz w:val="24"/>
      <w:szCs w:val="24"/>
      <w:lang w:val="es-ES" w:eastAsia="es-ES"/>
    </w:rPr>
  </w:style>
  <w:style w:type="character" w:customStyle="1" w:styleId="FooterChar">
    <w:name w:val="Footer Char"/>
    <w:aliases w:val="pie de página Char"/>
    <w:locked/>
    <w:rsid w:val="00D531AB"/>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531AB"/>
    <w:rPr>
      <w:rFonts w:ascii="Arial" w:hAnsi="Arial" w:cs="Arial"/>
      <w:sz w:val="24"/>
      <w:szCs w:val="24"/>
      <w:lang w:val="es-ES" w:eastAsia="es-ES"/>
    </w:rPr>
  </w:style>
  <w:style w:type="character" w:customStyle="1" w:styleId="BodyText2Char">
    <w:name w:val="Body Text 2 Char"/>
    <w:locked/>
    <w:rsid w:val="00D531AB"/>
    <w:rPr>
      <w:rFonts w:ascii="Arial" w:hAnsi="Arial" w:cs="Arial"/>
      <w:sz w:val="24"/>
      <w:szCs w:val="24"/>
      <w:lang w:val="es-ES" w:eastAsia="es-ES"/>
    </w:rPr>
  </w:style>
  <w:style w:type="character" w:customStyle="1" w:styleId="BodyTextIndentChar">
    <w:name w:val="Body Text Indent Char"/>
    <w:aliases w:val="Car1 Char,Car11 Char"/>
    <w:locked/>
    <w:rsid w:val="00D531AB"/>
    <w:rPr>
      <w:rFonts w:ascii="Arial" w:hAnsi="Arial" w:cs="Arial"/>
      <w:sz w:val="24"/>
      <w:szCs w:val="24"/>
      <w:lang w:val="es-ES" w:eastAsia="es-ES" w:bidi="ar-SA"/>
    </w:rPr>
  </w:style>
  <w:style w:type="character" w:customStyle="1" w:styleId="BodyTextIndent3Char">
    <w:name w:val="Body Text Indent 3 Char"/>
    <w:locked/>
    <w:rsid w:val="00D531AB"/>
    <w:rPr>
      <w:rFonts w:ascii="Arial" w:hAnsi="Arial" w:cs="Arial"/>
      <w:sz w:val="24"/>
      <w:szCs w:val="24"/>
      <w:lang w:val="es-ES" w:eastAsia="es-ES"/>
    </w:rPr>
  </w:style>
  <w:style w:type="character" w:customStyle="1" w:styleId="BodyText3Char">
    <w:name w:val="Body Text 3 Char"/>
    <w:locked/>
    <w:rsid w:val="00D531AB"/>
    <w:rPr>
      <w:rFonts w:ascii="Britannic Bold" w:hAnsi="Britannic Bold" w:cs="Times New Roman"/>
      <w:color w:val="FF0000"/>
      <w:sz w:val="24"/>
      <w:lang w:val="es-ES_tradnl" w:eastAsia="es-ES"/>
    </w:rPr>
  </w:style>
  <w:style w:type="character" w:customStyle="1" w:styleId="FootnoteTextChar">
    <w:name w:val="Footnote Text Char"/>
    <w:locked/>
    <w:rsid w:val="00D531AB"/>
    <w:rPr>
      <w:rFonts w:cs="Times New Roman"/>
      <w:b/>
      <w:sz w:val="16"/>
      <w:lang w:val="es-ES_tradnl" w:eastAsia="es-ES"/>
    </w:rPr>
  </w:style>
  <w:style w:type="character" w:customStyle="1" w:styleId="BalloonTextChar">
    <w:name w:val="Balloon Text Char"/>
    <w:locked/>
    <w:rsid w:val="00D531AB"/>
    <w:rPr>
      <w:rFonts w:ascii="Tahoma" w:hAnsi="Tahoma" w:cs="Tahoma"/>
      <w:sz w:val="16"/>
      <w:szCs w:val="16"/>
      <w:lang w:val="es-ES" w:eastAsia="es-ES"/>
    </w:rPr>
  </w:style>
  <w:style w:type="paragraph" w:customStyle="1" w:styleId="Char81">
    <w:name w:val="Char81"/>
    <w:basedOn w:val="Normal"/>
    <w:uiPriority w:val="99"/>
    <w:qFormat/>
    <w:rsid w:val="00D531AB"/>
    <w:pPr>
      <w:spacing w:after="120" w:line="240" w:lineRule="exact"/>
    </w:pPr>
    <w:rPr>
      <w:rFonts w:ascii="Verdana" w:eastAsia="Times New Roman" w:hAnsi="Verdana" w:cs="Verdana"/>
      <w:sz w:val="20"/>
      <w:szCs w:val="20"/>
    </w:rPr>
  </w:style>
  <w:style w:type="character" w:customStyle="1" w:styleId="z-TopofFormChar">
    <w:name w:val="z-Top of Form Char"/>
    <w:locked/>
    <w:rsid w:val="00D531AB"/>
    <w:rPr>
      <w:rFonts w:ascii="Arial" w:hAnsi="Arial" w:cs="Arial"/>
      <w:vanish/>
      <w:sz w:val="16"/>
      <w:szCs w:val="16"/>
      <w:lang w:val="es-ES" w:eastAsia="es-ES"/>
    </w:rPr>
  </w:style>
  <w:style w:type="character" w:customStyle="1" w:styleId="z-BottomofFormChar">
    <w:name w:val="z-Bottom of Form Char"/>
    <w:locked/>
    <w:rsid w:val="00D531AB"/>
    <w:rPr>
      <w:rFonts w:ascii="Arial" w:hAnsi="Arial" w:cs="Arial"/>
      <w:vanish/>
      <w:sz w:val="16"/>
      <w:szCs w:val="16"/>
      <w:lang w:val="es-ES" w:eastAsia="es-ES"/>
    </w:rPr>
  </w:style>
  <w:style w:type="paragraph" w:customStyle="1" w:styleId="parrafotitulo4">
    <w:name w:val="parrafo titulo4"/>
    <w:basedOn w:val="Normal"/>
    <w:uiPriority w:val="99"/>
    <w:qFormat/>
    <w:rsid w:val="00D531AB"/>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uiPriority w:val="99"/>
    <w:qFormat/>
    <w:rsid w:val="00D531AB"/>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uiPriority w:val="99"/>
    <w:qFormat/>
    <w:rsid w:val="00D531AB"/>
  </w:style>
  <w:style w:type="paragraph" w:customStyle="1" w:styleId="Inicialesdereferencia">
    <w:name w:val="Iniciales de referencia"/>
    <w:basedOn w:val="Normal"/>
    <w:uiPriority w:val="99"/>
    <w:qFormat/>
    <w:rsid w:val="00D531AB"/>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qFormat/>
    <w:rsid w:val="00D531AB"/>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D531AB"/>
  </w:style>
  <w:style w:type="character" w:customStyle="1" w:styleId="tgc">
    <w:name w:val="_tgc"/>
    <w:rsid w:val="00D531AB"/>
  </w:style>
  <w:style w:type="character" w:customStyle="1" w:styleId="Mencionar1">
    <w:name w:val="Mencionar1"/>
    <w:uiPriority w:val="99"/>
    <w:semiHidden/>
    <w:unhideWhenUsed/>
    <w:rsid w:val="00D531AB"/>
    <w:rPr>
      <w:color w:val="2B579A"/>
      <w:shd w:val="clear" w:color="auto" w:fill="E6E6E6"/>
    </w:rPr>
  </w:style>
  <w:style w:type="paragraph" w:customStyle="1" w:styleId="Cuadrculamedia21">
    <w:name w:val="Cuadrícula media 21"/>
    <w:uiPriority w:val="1"/>
    <w:qFormat/>
    <w:rsid w:val="00D531AB"/>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D531A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D531AB"/>
    <w:rPr>
      <w:vertAlign w:val="superscript"/>
    </w:rPr>
  </w:style>
  <w:style w:type="character" w:customStyle="1" w:styleId="font351">
    <w:name w:val="font351"/>
    <w:rsid w:val="00D531AB"/>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D531AB"/>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D531A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D531AB"/>
  </w:style>
  <w:style w:type="character" w:customStyle="1" w:styleId="vortalnumericbox">
    <w:name w:val="vortalnumericbox"/>
    <w:rsid w:val="00D531AB"/>
  </w:style>
  <w:style w:type="character" w:customStyle="1" w:styleId="Mencionar10">
    <w:name w:val="Mencionar10"/>
    <w:uiPriority w:val="99"/>
    <w:semiHidden/>
    <w:unhideWhenUsed/>
    <w:rsid w:val="00D531AB"/>
    <w:rPr>
      <w:color w:val="2B579A"/>
      <w:shd w:val="clear" w:color="auto" w:fill="E6E6E6"/>
    </w:rPr>
  </w:style>
  <w:style w:type="numbering" w:customStyle="1" w:styleId="Estilo1">
    <w:name w:val="Estilo1"/>
    <w:uiPriority w:val="99"/>
    <w:rsid w:val="00D531AB"/>
    <w:pPr>
      <w:numPr>
        <w:numId w:val="18"/>
      </w:numPr>
    </w:pPr>
  </w:style>
  <w:style w:type="paragraph" w:customStyle="1" w:styleId="rtecenter">
    <w:name w:val="rtecenter"/>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uiPriority w:val="99"/>
    <w:qFormat/>
    <w:rsid w:val="00D531AB"/>
    <w:pPr>
      <w:suppressAutoHyphens/>
      <w:spacing w:after="120" w:line="240" w:lineRule="exact"/>
    </w:pPr>
    <w:rPr>
      <w:rFonts w:ascii="Verdana" w:eastAsia="Times New Roman" w:hAnsi="Verdana" w:cs="Verdana"/>
      <w:sz w:val="20"/>
      <w:szCs w:val="20"/>
      <w:lang w:eastAsia="zh-CN"/>
    </w:rPr>
  </w:style>
  <w:style w:type="paragraph" w:customStyle="1" w:styleId="xxtableparagraph">
    <w:name w:val="x_x_tableparagraph"/>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D531AB"/>
    <w:rPr>
      <w:rFonts w:ascii="Segoe UI" w:hAnsi="Segoe UI" w:cs="Segoe UI" w:hint="default"/>
      <w:sz w:val="18"/>
      <w:szCs w:val="18"/>
    </w:rPr>
  </w:style>
  <w:style w:type="paragraph" w:customStyle="1" w:styleId="pf0">
    <w:name w:val="pf0"/>
    <w:basedOn w:val="Normal"/>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D531AB"/>
    <w:pPr>
      <w:numPr>
        <w:numId w:val="20"/>
      </w:numPr>
    </w:pPr>
  </w:style>
  <w:style w:type="numbering" w:customStyle="1" w:styleId="Listaactual5">
    <w:name w:val="Lista actual5"/>
    <w:uiPriority w:val="99"/>
    <w:rsid w:val="00D531AB"/>
    <w:pPr>
      <w:numPr>
        <w:numId w:val="21"/>
      </w:numPr>
    </w:pPr>
  </w:style>
  <w:style w:type="numbering" w:customStyle="1" w:styleId="Listaactual6">
    <w:name w:val="Lista actual6"/>
    <w:uiPriority w:val="99"/>
    <w:rsid w:val="00D531AB"/>
    <w:pPr>
      <w:numPr>
        <w:numId w:val="22"/>
      </w:numPr>
    </w:pPr>
  </w:style>
  <w:style w:type="numbering" w:customStyle="1" w:styleId="Listaactual7">
    <w:name w:val="Lista actual7"/>
    <w:uiPriority w:val="99"/>
    <w:rsid w:val="00D531AB"/>
    <w:pPr>
      <w:numPr>
        <w:numId w:val="23"/>
      </w:numPr>
    </w:pPr>
  </w:style>
  <w:style w:type="numbering" w:customStyle="1" w:styleId="Listaactual8">
    <w:name w:val="Lista actual8"/>
    <w:uiPriority w:val="99"/>
    <w:rsid w:val="00D531AB"/>
    <w:pPr>
      <w:numPr>
        <w:numId w:val="24"/>
      </w:numPr>
    </w:pPr>
  </w:style>
  <w:style w:type="numbering" w:customStyle="1" w:styleId="Listaactual9">
    <w:name w:val="Lista actual9"/>
    <w:uiPriority w:val="99"/>
    <w:rsid w:val="00D531AB"/>
    <w:pPr>
      <w:numPr>
        <w:numId w:val="25"/>
      </w:numPr>
    </w:pPr>
  </w:style>
  <w:style w:type="numbering" w:customStyle="1" w:styleId="Listaactual10">
    <w:name w:val="Lista actual10"/>
    <w:uiPriority w:val="99"/>
    <w:rsid w:val="00D531AB"/>
    <w:pPr>
      <w:numPr>
        <w:numId w:val="26"/>
      </w:numPr>
    </w:pPr>
  </w:style>
  <w:style w:type="numbering" w:customStyle="1" w:styleId="Listaactual11">
    <w:name w:val="Lista actual11"/>
    <w:uiPriority w:val="99"/>
    <w:rsid w:val="00D531AB"/>
    <w:pPr>
      <w:numPr>
        <w:numId w:val="27"/>
      </w:numPr>
    </w:pPr>
  </w:style>
  <w:style w:type="numbering" w:customStyle="1" w:styleId="Listaactual12">
    <w:name w:val="Lista actual12"/>
    <w:uiPriority w:val="99"/>
    <w:rsid w:val="00D531AB"/>
    <w:pPr>
      <w:numPr>
        <w:numId w:val="28"/>
      </w:numPr>
    </w:pPr>
  </w:style>
  <w:style w:type="numbering" w:customStyle="1" w:styleId="Listaactual13">
    <w:name w:val="Lista actual13"/>
    <w:uiPriority w:val="99"/>
    <w:rsid w:val="00D531AB"/>
    <w:pPr>
      <w:numPr>
        <w:numId w:val="29"/>
      </w:numPr>
    </w:pPr>
  </w:style>
  <w:style w:type="numbering" w:customStyle="1" w:styleId="Listaactual14">
    <w:name w:val="Lista actual14"/>
    <w:uiPriority w:val="99"/>
    <w:rsid w:val="00D531AB"/>
    <w:pPr>
      <w:numPr>
        <w:numId w:val="30"/>
      </w:numPr>
    </w:pPr>
  </w:style>
  <w:style w:type="numbering" w:customStyle="1" w:styleId="Listaactual15">
    <w:name w:val="Lista actual15"/>
    <w:uiPriority w:val="99"/>
    <w:rsid w:val="00D531AB"/>
    <w:pPr>
      <w:numPr>
        <w:numId w:val="31"/>
      </w:numPr>
    </w:pPr>
  </w:style>
  <w:style w:type="numbering" w:customStyle="1" w:styleId="Listaactual16">
    <w:name w:val="Lista actual16"/>
    <w:uiPriority w:val="99"/>
    <w:rsid w:val="00D531AB"/>
    <w:pPr>
      <w:numPr>
        <w:numId w:val="32"/>
      </w:numPr>
    </w:pPr>
  </w:style>
  <w:style w:type="numbering" w:customStyle="1" w:styleId="Listaactual17">
    <w:name w:val="Lista actual17"/>
    <w:uiPriority w:val="99"/>
    <w:rsid w:val="00D531AB"/>
    <w:pPr>
      <w:numPr>
        <w:numId w:val="33"/>
      </w:numPr>
    </w:pPr>
  </w:style>
  <w:style w:type="numbering" w:customStyle="1" w:styleId="Listaactual18">
    <w:name w:val="Lista actual18"/>
    <w:uiPriority w:val="99"/>
    <w:rsid w:val="00D531AB"/>
    <w:pPr>
      <w:numPr>
        <w:numId w:val="34"/>
      </w:numPr>
    </w:pPr>
  </w:style>
  <w:style w:type="numbering" w:customStyle="1" w:styleId="Listaactual19">
    <w:name w:val="Lista actual19"/>
    <w:uiPriority w:val="99"/>
    <w:rsid w:val="00D531AB"/>
    <w:pPr>
      <w:numPr>
        <w:numId w:val="35"/>
      </w:numPr>
    </w:pPr>
  </w:style>
  <w:style w:type="numbering" w:customStyle="1" w:styleId="Listaactual20">
    <w:name w:val="Lista actual20"/>
    <w:uiPriority w:val="99"/>
    <w:rsid w:val="00D531AB"/>
    <w:pPr>
      <w:numPr>
        <w:numId w:val="36"/>
      </w:numPr>
    </w:pPr>
  </w:style>
  <w:style w:type="numbering" w:customStyle="1" w:styleId="Listaactual21">
    <w:name w:val="Lista actual21"/>
    <w:uiPriority w:val="99"/>
    <w:rsid w:val="00D531AB"/>
    <w:pPr>
      <w:numPr>
        <w:numId w:val="37"/>
      </w:numPr>
    </w:pPr>
  </w:style>
  <w:style w:type="numbering" w:customStyle="1" w:styleId="Listaactual22">
    <w:name w:val="Lista actual22"/>
    <w:uiPriority w:val="99"/>
    <w:rsid w:val="00D531AB"/>
    <w:pPr>
      <w:numPr>
        <w:numId w:val="38"/>
      </w:numPr>
    </w:pPr>
  </w:style>
  <w:style w:type="numbering" w:customStyle="1" w:styleId="Listaactual23">
    <w:name w:val="Lista actual23"/>
    <w:uiPriority w:val="99"/>
    <w:rsid w:val="00D531AB"/>
    <w:pPr>
      <w:numPr>
        <w:numId w:val="39"/>
      </w:numPr>
    </w:pPr>
  </w:style>
  <w:style w:type="numbering" w:customStyle="1" w:styleId="Listaactual24">
    <w:name w:val="Lista actual24"/>
    <w:uiPriority w:val="99"/>
    <w:rsid w:val="00D531AB"/>
    <w:pPr>
      <w:numPr>
        <w:numId w:val="40"/>
      </w:numPr>
    </w:pPr>
  </w:style>
  <w:style w:type="numbering" w:customStyle="1" w:styleId="Listaactual25">
    <w:name w:val="Lista actual25"/>
    <w:uiPriority w:val="99"/>
    <w:rsid w:val="00D531AB"/>
    <w:pPr>
      <w:numPr>
        <w:numId w:val="41"/>
      </w:numPr>
    </w:pPr>
  </w:style>
  <w:style w:type="numbering" w:customStyle="1" w:styleId="Listaactual26">
    <w:name w:val="Lista actual26"/>
    <w:uiPriority w:val="99"/>
    <w:rsid w:val="00D531AB"/>
    <w:pPr>
      <w:numPr>
        <w:numId w:val="42"/>
      </w:numPr>
    </w:pPr>
  </w:style>
  <w:style w:type="numbering" w:customStyle="1" w:styleId="Listaactual27">
    <w:name w:val="Lista actual27"/>
    <w:uiPriority w:val="99"/>
    <w:rsid w:val="00D531AB"/>
    <w:pPr>
      <w:numPr>
        <w:numId w:val="43"/>
      </w:numPr>
    </w:pPr>
  </w:style>
  <w:style w:type="numbering" w:customStyle="1" w:styleId="Listaactual28">
    <w:name w:val="Lista actual28"/>
    <w:uiPriority w:val="99"/>
    <w:rsid w:val="00D531AB"/>
    <w:pPr>
      <w:numPr>
        <w:numId w:val="44"/>
      </w:numPr>
    </w:pPr>
  </w:style>
  <w:style w:type="numbering" w:customStyle="1" w:styleId="Listaactual29">
    <w:name w:val="Lista actual29"/>
    <w:uiPriority w:val="99"/>
    <w:rsid w:val="00D531AB"/>
    <w:pPr>
      <w:numPr>
        <w:numId w:val="45"/>
      </w:numPr>
    </w:pPr>
  </w:style>
  <w:style w:type="numbering" w:customStyle="1" w:styleId="Listaactual30">
    <w:name w:val="Lista actual30"/>
    <w:uiPriority w:val="99"/>
    <w:rsid w:val="00D531AB"/>
    <w:pPr>
      <w:numPr>
        <w:numId w:val="46"/>
      </w:numPr>
    </w:pPr>
  </w:style>
  <w:style w:type="numbering" w:customStyle="1" w:styleId="Listaactual31">
    <w:name w:val="Lista actual31"/>
    <w:uiPriority w:val="99"/>
    <w:rsid w:val="00D531AB"/>
    <w:pPr>
      <w:numPr>
        <w:numId w:val="47"/>
      </w:numPr>
    </w:pPr>
  </w:style>
  <w:style w:type="numbering" w:customStyle="1" w:styleId="Listaactual32">
    <w:name w:val="Lista actual32"/>
    <w:uiPriority w:val="99"/>
    <w:rsid w:val="00D531AB"/>
    <w:pPr>
      <w:numPr>
        <w:numId w:val="48"/>
      </w:numPr>
    </w:pPr>
  </w:style>
  <w:style w:type="numbering" w:customStyle="1" w:styleId="Listaactual33">
    <w:name w:val="Lista actual33"/>
    <w:uiPriority w:val="99"/>
    <w:rsid w:val="00D531AB"/>
    <w:pPr>
      <w:numPr>
        <w:numId w:val="49"/>
      </w:numPr>
    </w:pPr>
  </w:style>
  <w:style w:type="numbering" w:customStyle="1" w:styleId="Listaactual34">
    <w:name w:val="Lista actual34"/>
    <w:uiPriority w:val="99"/>
    <w:rsid w:val="00D531AB"/>
    <w:pPr>
      <w:numPr>
        <w:numId w:val="50"/>
      </w:numPr>
    </w:pPr>
  </w:style>
  <w:style w:type="numbering" w:customStyle="1" w:styleId="Listaactual35">
    <w:name w:val="Lista actual35"/>
    <w:uiPriority w:val="99"/>
    <w:rsid w:val="00D531AB"/>
    <w:pPr>
      <w:numPr>
        <w:numId w:val="51"/>
      </w:numPr>
    </w:pPr>
  </w:style>
  <w:style w:type="numbering" w:customStyle="1" w:styleId="Listaactual36">
    <w:name w:val="Lista actual36"/>
    <w:uiPriority w:val="99"/>
    <w:rsid w:val="00D531AB"/>
    <w:pPr>
      <w:numPr>
        <w:numId w:val="52"/>
      </w:numPr>
    </w:pPr>
  </w:style>
  <w:style w:type="numbering" w:customStyle="1" w:styleId="Listaactual37">
    <w:name w:val="Lista actual37"/>
    <w:uiPriority w:val="99"/>
    <w:rsid w:val="00D531AB"/>
    <w:pPr>
      <w:numPr>
        <w:numId w:val="53"/>
      </w:numPr>
    </w:pPr>
  </w:style>
  <w:style w:type="numbering" w:customStyle="1" w:styleId="Listaactual38">
    <w:name w:val="Lista actual38"/>
    <w:uiPriority w:val="99"/>
    <w:rsid w:val="00D531AB"/>
    <w:pPr>
      <w:numPr>
        <w:numId w:val="54"/>
      </w:numPr>
    </w:pPr>
  </w:style>
  <w:style w:type="numbering" w:customStyle="1" w:styleId="Listaactual39">
    <w:name w:val="Lista actual39"/>
    <w:uiPriority w:val="99"/>
    <w:rsid w:val="00D531AB"/>
    <w:pPr>
      <w:numPr>
        <w:numId w:val="55"/>
      </w:numPr>
    </w:pPr>
  </w:style>
  <w:style w:type="numbering" w:customStyle="1" w:styleId="Listaactual40">
    <w:name w:val="Lista actual40"/>
    <w:uiPriority w:val="99"/>
    <w:rsid w:val="00D531AB"/>
    <w:pPr>
      <w:numPr>
        <w:numId w:val="56"/>
      </w:numPr>
    </w:pPr>
  </w:style>
  <w:style w:type="numbering" w:customStyle="1" w:styleId="Listaactual41">
    <w:name w:val="Lista actual41"/>
    <w:uiPriority w:val="99"/>
    <w:rsid w:val="00D531AB"/>
    <w:pPr>
      <w:numPr>
        <w:numId w:val="57"/>
      </w:numPr>
    </w:pPr>
  </w:style>
  <w:style w:type="numbering" w:customStyle="1" w:styleId="Listaactual42">
    <w:name w:val="Lista actual42"/>
    <w:uiPriority w:val="99"/>
    <w:rsid w:val="00D531AB"/>
    <w:pPr>
      <w:numPr>
        <w:numId w:val="58"/>
      </w:numPr>
    </w:pPr>
  </w:style>
  <w:style w:type="numbering" w:customStyle="1" w:styleId="Listaactual43">
    <w:name w:val="Lista actual43"/>
    <w:uiPriority w:val="99"/>
    <w:rsid w:val="00D531AB"/>
    <w:pPr>
      <w:numPr>
        <w:numId w:val="59"/>
      </w:numPr>
    </w:pPr>
  </w:style>
  <w:style w:type="numbering" w:customStyle="1" w:styleId="Listaactual44">
    <w:name w:val="Lista actual44"/>
    <w:uiPriority w:val="99"/>
    <w:rsid w:val="00D531AB"/>
    <w:pPr>
      <w:numPr>
        <w:numId w:val="60"/>
      </w:numPr>
    </w:pPr>
  </w:style>
  <w:style w:type="numbering" w:customStyle="1" w:styleId="Listaactual45">
    <w:name w:val="Lista actual45"/>
    <w:uiPriority w:val="99"/>
    <w:rsid w:val="00D531AB"/>
    <w:pPr>
      <w:numPr>
        <w:numId w:val="61"/>
      </w:numPr>
    </w:pPr>
  </w:style>
  <w:style w:type="numbering" w:customStyle="1" w:styleId="Listaactual46">
    <w:name w:val="Lista actual46"/>
    <w:uiPriority w:val="99"/>
    <w:rsid w:val="00D531AB"/>
    <w:pPr>
      <w:numPr>
        <w:numId w:val="62"/>
      </w:numPr>
    </w:pPr>
  </w:style>
  <w:style w:type="numbering" w:customStyle="1" w:styleId="Listaactual47">
    <w:name w:val="Lista actual47"/>
    <w:uiPriority w:val="99"/>
    <w:rsid w:val="00D531AB"/>
    <w:pPr>
      <w:numPr>
        <w:numId w:val="63"/>
      </w:numPr>
    </w:pPr>
  </w:style>
  <w:style w:type="numbering" w:customStyle="1" w:styleId="Listaactual48">
    <w:name w:val="Lista actual48"/>
    <w:uiPriority w:val="99"/>
    <w:rsid w:val="00D531AB"/>
    <w:pPr>
      <w:numPr>
        <w:numId w:val="64"/>
      </w:numPr>
    </w:pPr>
  </w:style>
  <w:style w:type="numbering" w:customStyle="1" w:styleId="Listaactual49">
    <w:name w:val="Lista actual49"/>
    <w:uiPriority w:val="99"/>
    <w:rsid w:val="00D531AB"/>
    <w:pPr>
      <w:numPr>
        <w:numId w:val="65"/>
      </w:numPr>
    </w:pPr>
  </w:style>
  <w:style w:type="numbering" w:customStyle="1" w:styleId="Listaactual50">
    <w:name w:val="Lista actual50"/>
    <w:uiPriority w:val="99"/>
    <w:rsid w:val="00D531AB"/>
    <w:pPr>
      <w:numPr>
        <w:numId w:val="66"/>
      </w:numPr>
    </w:pPr>
  </w:style>
  <w:style w:type="numbering" w:customStyle="1" w:styleId="Listaactual51">
    <w:name w:val="Lista actual51"/>
    <w:uiPriority w:val="99"/>
    <w:rsid w:val="00D531AB"/>
    <w:pPr>
      <w:numPr>
        <w:numId w:val="67"/>
      </w:numPr>
    </w:pPr>
  </w:style>
  <w:style w:type="numbering" w:customStyle="1" w:styleId="Listaactual52">
    <w:name w:val="Lista actual52"/>
    <w:uiPriority w:val="99"/>
    <w:rsid w:val="00D531AB"/>
    <w:pPr>
      <w:numPr>
        <w:numId w:val="68"/>
      </w:numPr>
    </w:pPr>
  </w:style>
  <w:style w:type="numbering" w:customStyle="1" w:styleId="Listaactual53">
    <w:name w:val="Lista actual53"/>
    <w:uiPriority w:val="99"/>
    <w:rsid w:val="00D531AB"/>
    <w:pPr>
      <w:numPr>
        <w:numId w:val="69"/>
      </w:numPr>
    </w:pPr>
  </w:style>
  <w:style w:type="numbering" w:customStyle="1" w:styleId="Listaactual54">
    <w:name w:val="Lista actual54"/>
    <w:uiPriority w:val="99"/>
    <w:rsid w:val="00D531AB"/>
    <w:pPr>
      <w:numPr>
        <w:numId w:val="70"/>
      </w:numPr>
    </w:pPr>
  </w:style>
  <w:style w:type="numbering" w:customStyle="1" w:styleId="Listaactual55">
    <w:name w:val="Lista actual55"/>
    <w:uiPriority w:val="99"/>
    <w:rsid w:val="00D531AB"/>
    <w:pPr>
      <w:numPr>
        <w:numId w:val="71"/>
      </w:numPr>
    </w:pPr>
  </w:style>
  <w:style w:type="numbering" w:customStyle="1" w:styleId="Listaactual56">
    <w:name w:val="Lista actual56"/>
    <w:uiPriority w:val="99"/>
    <w:rsid w:val="00D531AB"/>
    <w:pPr>
      <w:numPr>
        <w:numId w:val="72"/>
      </w:numPr>
    </w:pPr>
  </w:style>
  <w:style w:type="numbering" w:customStyle="1" w:styleId="Listaactual57">
    <w:name w:val="Lista actual57"/>
    <w:uiPriority w:val="99"/>
    <w:rsid w:val="00D531AB"/>
    <w:pPr>
      <w:numPr>
        <w:numId w:val="73"/>
      </w:numPr>
    </w:pPr>
  </w:style>
  <w:style w:type="numbering" w:customStyle="1" w:styleId="Listaactual58">
    <w:name w:val="Lista actual58"/>
    <w:uiPriority w:val="99"/>
    <w:rsid w:val="00D531AB"/>
    <w:pPr>
      <w:numPr>
        <w:numId w:val="74"/>
      </w:numPr>
    </w:pPr>
  </w:style>
  <w:style w:type="numbering" w:customStyle="1" w:styleId="Listaactual59">
    <w:name w:val="Lista actual59"/>
    <w:uiPriority w:val="99"/>
    <w:rsid w:val="00D531AB"/>
    <w:pPr>
      <w:numPr>
        <w:numId w:val="75"/>
      </w:numPr>
    </w:pPr>
  </w:style>
  <w:style w:type="numbering" w:customStyle="1" w:styleId="Listaactual60">
    <w:name w:val="Lista actual60"/>
    <w:uiPriority w:val="99"/>
    <w:rsid w:val="00D531AB"/>
    <w:pPr>
      <w:numPr>
        <w:numId w:val="76"/>
      </w:numPr>
    </w:pPr>
  </w:style>
  <w:style w:type="numbering" w:customStyle="1" w:styleId="Listaactual61">
    <w:name w:val="Lista actual61"/>
    <w:uiPriority w:val="99"/>
    <w:rsid w:val="00D531AB"/>
    <w:pPr>
      <w:numPr>
        <w:numId w:val="77"/>
      </w:numPr>
    </w:pPr>
  </w:style>
  <w:style w:type="numbering" w:customStyle="1" w:styleId="Listaactual62">
    <w:name w:val="Lista actual62"/>
    <w:uiPriority w:val="99"/>
    <w:rsid w:val="00D531AB"/>
    <w:pPr>
      <w:numPr>
        <w:numId w:val="78"/>
      </w:numPr>
    </w:pPr>
  </w:style>
  <w:style w:type="numbering" w:customStyle="1" w:styleId="Listaactual63">
    <w:name w:val="Lista actual63"/>
    <w:uiPriority w:val="99"/>
    <w:rsid w:val="00D531AB"/>
    <w:pPr>
      <w:numPr>
        <w:numId w:val="79"/>
      </w:numPr>
    </w:pPr>
  </w:style>
  <w:style w:type="numbering" w:customStyle="1" w:styleId="Listaactual64">
    <w:name w:val="Lista actual64"/>
    <w:uiPriority w:val="99"/>
    <w:rsid w:val="00D531AB"/>
    <w:pPr>
      <w:numPr>
        <w:numId w:val="80"/>
      </w:numPr>
    </w:pPr>
  </w:style>
  <w:style w:type="numbering" w:customStyle="1" w:styleId="Listaactual65">
    <w:name w:val="Lista actual65"/>
    <w:uiPriority w:val="99"/>
    <w:rsid w:val="00D531AB"/>
    <w:pPr>
      <w:numPr>
        <w:numId w:val="81"/>
      </w:numPr>
    </w:pPr>
  </w:style>
  <w:style w:type="numbering" w:customStyle="1" w:styleId="Listaactual66">
    <w:name w:val="Lista actual66"/>
    <w:uiPriority w:val="99"/>
    <w:rsid w:val="00D531AB"/>
    <w:pPr>
      <w:numPr>
        <w:numId w:val="82"/>
      </w:numPr>
    </w:pPr>
  </w:style>
  <w:style w:type="numbering" w:customStyle="1" w:styleId="Listaactual67">
    <w:name w:val="Lista actual67"/>
    <w:uiPriority w:val="99"/>
    <w:rsid w:val="00D531AB"/>
    <w:pPr>
      <w:numPr>
        <w:numId w:val="83"/>
      </w:numPr>
    </w:pPr>
  </w:style>
  <w:style w:type="numbering" w:customStyle="1" w:styleId="Listaactual68">
    <w:name w:val="Lista actual68"/>
    <w:uiPriority w:val="99"/>
    <w:rsid w:val="00D531AB"/>
    <w:pPr>
      <w:numPr>
        <w:numId w:val="84"/>
      </w:numPr>
    </w:pPr>
  </w:style>
  <w:style w:type="numbering" w:customStyle="1" w:styleId="Listaactual69">
    <w:name w:val="Lista actual69"/>
    <w:uiPriority w:val="99"/>
    <w:rsid w:val="00D531AB"/>
    <w:pPr>
      <w:numPr>
        <w:numId w:val="85"/>
      </w:numPr>
    </w:pPr>
  </w:style>
  <w:style w:type="numbering" w:customStyle="1" w:styleId="Listaactual70">
    <w:name w:val="Lista actual70"/>
    <w:uiPriority w:val="99"/>
    <w:rsid w:val="00D531AB"/>
    <w:pPr>
      <w:numPr>
        <w:numId w:val="86"/>
      </w:numPr>
    </w:pPr>
  </w:style>
  <w:style w:type="numbering" w:customStyle="1" w:styleId="Listaactual71">
    <w:name w:val="Lista actual71"/>
    <w:uiPriority w:val="99"/>
    <w:rsid w:val="00D531AB"/>
    <w:pPr>
      <w:numPr>
        <w:numId w:val="87"/>
      </w:numPr>
    </w:pPr>
  </w:style>
  <w:style w:type="numbering" w:customStyle="1" w:styleId="Listaactual72">
    <w:name w:val="Lista actual72"/>
    <w:uiPriority w:val="99"/>
    <w:rsid w:val="00D531AB"/>
    <w:pPr>
      <w:numPr>
        <w:numId w:val="88"/>
      </w:numPr>
    </w:pPr>
  </w:style>
  <w:style w:type="numbering" w:customStyle="1" w:styleId="Listaactual73">
    <w:name w:val="Lista actual73"/>
    <w:uiPriority w:val="99"/>
    <w:rsid w:val="00D531AB"/>
    <w:pPr>
      <w:numPr>
        <w:numId w:val="89"/>
      </w:numPr>
    </w:pPr>
  </w:style>
  <w:style w:type="numbering" w:customStyle="1" w:styleId="Listaactual74">
    <w:name w:val="Lista actual74"/>
    <w:uiPriority w:val="99"/>
    <w:rsid w:val="00D531AB"/>
    <w:pPr>
      <w:numPr>
        <w:numId w:val="90"/>
      </w:numPr>
    </w:pPr>
  </w:style>
  <w:style w:type="numbering" w:customStyle="1" w:styleId="Listaactual75">
    <w:name w:val="Lista actual75"/>
    <w:uiPriority w:val="99"/>
    <w:rsid w:val="00D531AB"/>
    <w:pPr>
      <w:numPr>
        <w:numId w:val="91"/>
      </w:numPr>
    </w:pPr>
  </w:style>
  <w:style w:type="numbering" w:customStyle="1" w:styleId="Listaactual76">
    <w:name w:val="Lista actual76"/>
    <w:uiPriority w:val="99"/>
    <w:rsid w:val="00D531AB"/>
    <w:pPr>
      <w:numPr>
        <w:numId w:val="92"/>
      </w:numPr>
    </w:pPr>
  </w:style>
  <w:style w:type="numbering" w:customStyle="1" w:styleId="Listaactual77">
    <w:name w:val="Lista actual77"/>
    <w:uiPriority w:val="99"/>
    <w:rsid w:val="00D531AB"/>
    <w:pPr>
      <w:numPr>
        <w:numId w:val="93"/>
      </w:numPr>
    </w:pPr>
  </w:style>
  <w:style w:type="numbering" w:customStyle="1" w:styleId="Listaactual78">
    <w:name w:val="Lista actual78"/>
    <w:uiPriority w:val="99"/>
    <w:rsid w:val="00D531AB"/>
    <w:pPr>
      <w:numPr>
        <w:numId w:val="94"/>
      </w:numPr>
    </w:pPr>
  </w:style>
  <w:style w:type="numbering" w:customStyle="1" w:styleId="Listaactual79">
    <w:name w:val="Lista actual79"/>
    <w:uiPriority w:val="99"/>
    <w:rsid w:val="00D531AB"/>
    <w:pPr>
      <w:numPr>
        <w:numId w:val="95"/>
      </w:numPr>
    </w:pPr>
  </w:style>
  <w:style w:type="numbering" w:customStyle="1" w:styleId="Listaactual80">
    <w:name w:val="Lista actual80"/>
    <w:uiPriority w:val="99"/>
    <w:rsid w:val="00D531AB"/>
    <w:pPr>
      <w:numPr>
        <w:numId w:val="96"/>
      </w:numPr>
    </w:pPr>
  </w:style>
  <w:style w:type="numbering" w:customStyle="1" w:styleId="Listaactual81">
    <w:name w:val="Lista actual81"/>
    <w:uiPriority w:val="99"/>
    <w:rsid w:val="00D531AB"/>
    <w:pPr>
      <w:numPr>
        <w:numId w:val="97"/>
      </w:numPr>
    </w:pPr>
  </w:style>
  <w:style w:type="numbering" w:customStyle="1" w:styleId="Listaactual82">
    <w:name w:val="Lista actual82"/>
    <w:uiPriority w:val="99"/>
    <w:rsid w:val="00D531AB"/>
    <w:pPr>
      <w:numPr>
        <w:numId w:val="98"/>
      </w:numPr>
    </w:pPr>
  </w:style>
  <w:style w:type="numbering" w:customStyle="1" w:styleId="Listaactual83">
    <w:name w:val="Lista actual83"/>
    <w:uiPriority w:val="99"/>
    <w:rsid w:val="00D531AB"/>
    <w:pPr>
      <w:numPr>
        <w:numId w:val="99"/>
      </w:numPr>
    </w:pPr>
  </w:style>
  <w:style w:type="numbering" w:customStyle="1" w:styleId="Listaactual84">
    <w:name w:val="Lista actual84"/>
    <w:uiPriority w:val="99"/>
    <w:rsid w:val="00D531AB"/>
    <w:pPr>
      <w:numPr>
        <w:numId w:val="100"/>
      </w:numPr>
    </w:pPr>
  </w:style>
  <w:style w:type="numbering" w:customStyle="1" w:styleId="Listaactual85">
    <w:name w:val="Lista actual85"/>
    <w:uiPriority w:val="99"/>
    <w:rsid w:val="00D531AB"/>
    <w:pPr>
      <w:numPr>
        <w:numId w:val="101"/>
      </w:numPr>
    </w:pPr>
  </w:style>
  <w:style w:type="numbering" w:customStyle="1" w:styleId="Listaactual86">
    <w:name w:val="Lista actual86"/>
    <w:uiPriority w:val="99"/>
    <w:rsid w:val="00D531AB"/>
    <w:pPr>
      <w:numPr>
        <w:numId w:val="102"/>
      </w:numPr>
    </w:pPr>
  </w:style>
  <w:style w:type="numbering" w:customStyle="1" w:styleId="Listaactual87">
    <w:name w:val="Lista actual87"/>
    <w:uiPriority w:val="99"/>
    <w:rsid w:val="00D531AB"/>
    <w:pPr>
      <w:numPr>
        <w:numId w:val="103"/>
      </w:numPr>
    </w:pPr>
  </w:style>
  <w:style w:type="numbering" w:customStyle="1" w:styleId="Listaactual88">
    <w:name w:val="Lista actual88"/>
    <w:uiPriority w:val="99"/>
    <w:rsid w:val="00D531AB"/>
    <w:pPr>
      <w:numPr>
        <w:numId w:val="104"/>
      </w:numPr>
    </w:pPr>
  </w:style>
  <w:style w:type="numbering" w:customStyle="1" w:styleId="Listaactual89">
    <w:name w:val="Lista actual89"/>
    <w:uiPriority w:val="99"/>
    <w:rsid w:val="00D531AB"/>
    <w:pPr>
      <w:numPr>
        <w:numId w:val="105"/>
      </w:numPr>
    </w:pPr>
  </w:style>
  <w:style w:type="numbering" w:customStyle="1" w:styleId="Listaactual90">
    <w:name w:val="Lista actual90"/>
    <w:uiPriority w:val="99"/>
    <w:rsid w:val="00D531AB"/>
    <w:pPr>
      <w:numPr>
        <w:numId w:val="106"/>
      </w:numPr>
    </w:pPr>
  </w:style>
  <w:style w:type="numbering" w:customStyle="1" w:styleId="Listaactual91">
    <w:name w:val="Lista actual91"/>
    <w:uiPriority w:val="99"/>
    <w:rsid w:val="00D531AB"/>
    <w:pPr>
      <w:numPr>
        <w:numId w:val="107"/>
      </w:numPr>
    </w:pPr>
  </w:style>
  <w:style w:type="numbering" w:customStyle="1" w:styleId="Listaactual92">
    <w:name w:val="Lista actual92"/>
    <w:uiPriority w:val="99"/>
    <w:rsid w:val="00D531AB"/>
    <w:pPr>
      <w:numPr>
        <w:numId w:val="108"/>
      </w:numPr>
    </w:pPr>
  </w:style>
  <w:style w:type="numbering" w:customStyle="1" w:styleId="Listaactual93">
    <w:name w:val="Lista actual93"/>
    <w:uiPriority w:val="99"/>
    <w:rsid w:val="00D531AB"/>
    <w:pPr>
      <w:numPr>
        <w:numId w:val="109"/>
      </w:numPr>
    </w:pPr>
  </w:style>
  <w:style w:type="numbering" w:customStyle="1" w:styleId="Listaactual94">
    <w:name w:val="Lista actual94"/>
    <w:uiPriority w:val="99"/>
    <w:rsid w:val="00D531AB"/>
    <w:pPr>
      <w:numPr>
        <w:numId w:val="110"/>
      </w:numPr>
    </w:pPr>
  </w:style>
  <w:style w:type="numbering" w:customStyle="1" w:styleId="Listaactual95">
    <w:name w:val="Lista actual95"/>
    <w:uiPriority w:val="99"/>
    <w:rsid w:val="00D531AB"/>
    <w:pPr>
      <w:numPr>
        <w:numId w:val="111"/>
      </w:numPr>
    </w:pPr>
  </w:style>
  <w:style w:type="numbering" w:customStyle="1" w:styleId="Listaactual96">
    <w:name w:val="Lista actual96"/>
    <w:uiPriority w:val="99"/>
    <w:rsid w:val="00D531AB"/>
    <w:pPr>
      <w:numPr>
        <w:numId w:val="112"/>
      </w:numPr>
    </w:pPr>
  </w:style>
  <w:style w:type="numbering" w:customStyle="1" w:styleId="Listaactual97">
    <w:name w:val="Lista actual97"/>
    <w:uiPriority w:val="99"/>
    <w:rsid w:val="00D531AB"/>
    <w:pPr>
      <w:numPr>
        <w:numId w:val="113"/>
      </w:numPr>
    </w:pPr>
  </w:style>
  <w:style w:type="numbering" w:customStyle="1" w:styleId="Listaactual98">
    <w:name w:val="Lista actual98"/>
    <w:uiPriority w:val="99"/>
    <w:rsid w:val="00D531AB"/>
    <w:pPr>
      <w:numPr>
        <w:numId w:val="114"/>
      </w:numPr>
    </w:pPr>
  </w:style>
  <w:style w:type="numbering" w:customStyle="1" w:styleId="Listaactual99">
    <w:name w:val="Lista actual99"/>
    <w:uiPriority w:val="99"/>
    <w:rsid w:val="00D531AB"/>
    <w:pPr>
      <w:numPr>
        <w:numId w:val="115"/>
      </w:numPr>
    </w:pPr>
  </w:style>
  <w:style w:type="numbering" w:customStyle="1" w:styleId="Listaactual100">
    <w:name w:val="Lista actual100"/>
    <w:uiPriority w:val="99"/>
    <w:rsid w:val="00D531AB"/>
    <w:pPr>
      <w:numPr>
        <w:numId w:val="116"/>
      </w:numPr>
    </w:pPr>
  </w:style>
  <w:style w:type="numbering" w:customStyle="1" w:styleId="Listaactual101">
    <w:name w:val="Lista actual101"/>
    <w:uiPriority w:val="99"/>
    <w:rsid w:val="00D531AB"/>
    <w:pPr>
      <w:numPr>
        <w:numId w:val="117"/>
      </w:numPr>
    </w:pPr>
  </w:style>
  <w:style w:type="numbering" w:customStyle="1" w:styleId="Listaactual102">
    <w:name w:val="Lista actual102"/>
    <w:uiPriority w:val="99"/>
    <w:rsid w:val="00D531AB"/>
    <w:pPr>
      <w:numPr>
        <w:numId w:val="118"/>
      </w:numPr>
    </w:pPr>
  </w:style>
  <w:style w:type="numbering" w:customStyle="1" w:styleId="Listaactual103">
    <w:name w:val="Lista actual103"/>
    <w:uiPriority w:val="99"/>
    <w:rsid w:val="00D531AB"/>
    <w:pPr>
      <w:numPr>
        <w:numId w:val="119"/>
      </w:numPr>
    </w:pPr>
  </w:style>
  <w:style w:type="numbering" w:customStyle="1" w:styleId="Listaactual104">
    <w:name w:val="Lista actual104"/>
    <w:uiPriority w:val="99"/>
    <w:rsid w:val="00D531AB"/>
    <w:pPr>
      <w:numPr>
        <w:numId w:val="120"/>
      </w:numPr>
    </w:pPr>
  </w:style>
  <w:style w:type="numbering" w:customStyle="1" w:styleId="Listaactual105">
    <w:name w:val="Lista actual105"/>
    <w:uiPriority w:val="99"/>
    <w:rsid w:val="00D531AB"/>
    <w:pPr>
      <w:numPr>
        <w:numId w:val="121"/>
      </w:numPr>
    </w:pPr>
  </w:style>
  <w:style w:type="numbering" w:customStyle="1" w:styleId="Listaactual106">
    <w:name w:val="Lista actual106"/>
    <w:uiPriority w:val="99"/>
    <w:rsid w:val="00D531AB"/>
    <w:pPr>
      <w:numPr>
        <w:numId w:val="122"/>
      </w:numPr>
    </w:pPr>
  </w:style>
  <w:style w:type="numbering" w:customStyle="1" w:styleId="Listaactual107">
    <w:name w:val="Lista actual107"/>
    <w:uiPriority w:val="99"/>
    <w:rsid w:val="00D531AB"/>
    <w:pPr>
      <w:numPr>
        <w:numId w:val="123"/>
      </w:numPr>
    </w:pPr>
  </w:style>
  <w:style w:type="numbering" w:customStyle="1" w:styleId="Listaactual108">
    <w:name w:val="Lista actual108"/>
    <w:uiPriority w:val="99"/>
    <w:rsid w:val="00D531AB"/>
    <w:pPr>
      <w:numPr>
        <w:numId w:val="124"/>
      </w:numPr>
    </w:pPr>
  </w:style>
  <w:style w:type="character" w:styleId="nfasissutil">
    <w:name w:val="Subtle Emphasis"/>
    <w:uiPriority w:val="19"/>
    <w:qFormat/>
    <w:rsid w:val="00D531AB"/>
    <w:rPr>
      <w:i/>
      <w:iCs/>
      <w:color w:val="404040"/>
    </w:rPr>
  </w:style>
  <w:style w:type="character" w:styleId="nfasisintenso">
    <w:name w:val="Intense Emphasis"/>
    <w:uiPriority w:val="21"/>
    <w:qFormat/>
    <w:rsid w:val="00D531AB"/>
    <w:rPr>
      <w:b/>
      <w:bCs/>
      <w:i/>
      <w:iCs/>
    </w:rPr>
  </w:style>
  <w:style w:type="character" w:styleId="Referenciasutil">
    <w:name w:val="Subtle Reference"/>
    <w:uiPriority w:val="31"/>
    <w:qFormat/>
    <w:rsid w:val="00D531AB"/>
    <w:rPr>
      <w:smallCaps/>
      <w:color w:val="404040"/>
      <w:u w:val="single" w:color="7F7F7F"/>
    </w:rPr>
  </w:style>
  <w:style w:type="character" w:styleId="Referenciaintensa">
    <w:name w:val="Intense Reference"/>
    <w:uiPriority w:val="32"/>
    <w:qFormat/>
    <w:rsid w:val="00D531AB"/>
    <w:rPr>
      <w:b/>
      <w:bCs/>
      <w:smallCaps/>
      <w:spacing w:val="5"/>
      <w:u w:val="single"/>
    </w:rPr>
  </w:style>
  <w:style w:type="character" w:styleId="Ttulodellibro">
    <w:name w:val="Book Title"/>
    <w:uiPriority w:val="33"/>
    <w:qFormat/>
    <w:rsid w:val="00D531AB"/>
    <w:rPr>
      <w:b/>
      <w:bCs/>
      <w:smallCaps/>
    </w:rPr>
  </w:style>
  <w:style w:type="character" w:customStyle="1" w:styleId="Ttulo1Car1">
    <w:name w:val="Título 1 Car1"/>
    <w:aliases w:val="TÍTULO 1 Car1"/>
    <w:uiPriority w:val="9"/>
    <w:rsid w:val="00D531AB"/>
    <w:rPr>
      <w:rFonts w:ascii="Calibri Light" w:eastAsia="MS Gothic" w:hAnsi="Calibri Light" w:cs="Times New Roman"/>
      <w:color w:val="2E74B5"/>
      <w:kern w:val="0"/>
      <w:sz w:val="32"/>
      <w:szCs w:val="32"/>
    </w:rPr>
  </w:style>
  <w:style w:type="character" w:customStyle="1" w:styleId="Ttulo2Car1">
    <w:name w:val="Título 2 Car1"/>
    <w:aliases w:val="MT2 Car1,título 2 Car1,Edgar 2 Car1"/>
    <w:uiPriority w:val="9"/>
    <w:semiHidden/>
    <w:rsid w:val="00D531AB"/>
    <w:rPr>
      <w:rFonts w:ascii="Calibri Light" w:eastAsia="MS Gothic" w:hAnsi="Calibri Light" w:cs="Times New Roman"/>
      <w:color w:val="2E74B5"/>
      <w:kern w:val="0"/>
      <w:sz w:val="26"/>
      <w:szCs w:val="26"/>
    </w:rPr>
  </w:style>
  <w:style w:type="character" w:customStyle="1" w:styleId="Ttulo3Car1">
    <w:name w:val="Título 3 Car1"/>
    <w:aliases w:val="MT3 Car1,título 3 Car1"/>
    <w:uiPriority w:val="9"/>
    <w:semiHidden/>
    <w:rsid w:val="00D531AB"/>
    <w:rPr>
      <w:rFonts w:ascii="Calibri Light" w:eastAsia="MS Gothic" w:hAnsi="Calibri Light" w:cs="Times New Roman"/>
      <w:color w:val="1F4D78"/>
      <w:kern w:val="0"/>
    </w:rPr>
  </w:style>
  <w:style w:type="character" w:customStyle="1" w:styleId="Ttulo4Car1">
    <w:name w:val="Título 4 Car1"/>
    <w:aliases w:val="Edgar 4 Car1"/>
    <w:uiPriority w:val="9"/>
    <w:semiHidden/>
    <w:rsid w:val="00D531AB"/>
    <w:rPr>
      <w:rFonts w:ascii="Calibri Light" w:eastAsia="MS Gothic" w:hAnsi="Calibri Light" w:cs="Times New Roman"/>
      <w:i/>
      <w:iCs/>
      <w:color w:val="2E74B5"/>
      <w:kern w:val="0"/>
      <w:sz w:val="22"/>
      <w:szCs w:val="22"/>
    </w:rPr>
  </w:style>
  <w:style w:type="character" w:customStyle="1" w:styleId="SangradetextonormalCar1">
    <w:name w:val="Sangría de texto normal Car1"/>
    <w:aliases w:val="Car1 Car1,Car11 Car1"/>
    <w:basedOn w:val="Fuentedeprrafopredeter"/>
    <w:semiHidden/>
    <w:rsid w:val="00D531AB"/>
  </w:style>
  <w:style w:type="character" w:customStyle="1" w:styleId="PiedepginaCar2">
    <w:name w:val="Pie de página Car2"/>
    <w:aliases w:val="Car Car3"/>
    <w:uiPriority w:val="99"/>
    <w:semiHidden/>
    <w:locked/>
    <w:rsid w:val="00D531AB"/>
    <w:rPr>
      <w:rFonts w:ascii="Verdana" w:eastAsia="Times New Roman" w:hAnsi="Verdana" w:cs="Times New Roman"/>
      <w:sz w:val="20"/>
      <w:szCs w:val="20"/>
    </w:rPr>
  </w:style>
  <w:style w:type="character" w:customStyle="1" w:styleId="Mencinsinresolver10">
    <w:name w:val="Mención sin resolver10"/>
    <w:uiPriority w:val="99"/>
    <w:semiHidden/>
    <w:unhideWhenUsed/>
    <w:rsid w:val="00D531AB"/>
    <w:rPr>
      <w:color w:val="605E5C"/>
      <w:shd w:val="clear" w:color="auto" w:fill="E1DFDD"/>
    </w:rPr>
  </w:style>
  <w:style w:type="character" w:customStyle="1" w:styleId="n9q8lc">
    <w:name w:val="n9q8lc"/>
    <w:rsid w:val="00D531AB"/>
  </w:style>
  <w:style w:type="character" w:customStyle="1" w:styleId="t286pc">
    <w:name w:val="t286pc"/>
    <w:rsid w:val="00D53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16B7919A8D9644A682ED7DFE97849D" ma:contentTypeVersion="5" ma:contentTypeDescription="Create a new document." ma:contentTypeScope="" ma:versionID="b25862b698b41890136355fc7e41a81f">
  <xsd:schema xmlns:xsd="http://www.w3.org/2001/XMLSchema" xmlns:xs="http://www.w3.org/2001/XMLSchema" xmlns:p="http://schemas.microsoft.com/office/2006/metadata/properties" xmlns:ns3="7b427a56-cd67-403d-b915-db4f5b31a428" targetNamespace="http://schemas.microsoft.com/office/2006/metadata/properties" ma:root="true" ma:fieldsID="a0440950db8a4a3108c5f84dee8bf5b1" ns3:_="">
    <xsd:import namespace="7b427a56-cd67-403d-b915-db4f5b31a4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427a56-cd67-403d-b915-db4f5b31a4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427a56-cd67-403d-b915-db4f5b31a428" xsi:nil="true"/>
  </documentManagement>
</p:properties>
</file>

<file path=customXml/itemProps1.xml><?xml version="1.0" encoding="utf-8"?>
<ds:datastoreItem xmlns:ds="http://schemas.openxmlformats.org/officeDocument/2006/customXml" ds:itemID="{C62DBF79-D824-4AE3-81F5-C311B2D91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427a56-cd67-403d-b915-db4f5b31a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A4402C-1025-4CEA-960E-D4AAE69F4252}">
  <ds:schemaRefs>
    <ds:schemaRef ds:uri="http://schemas.microsoft.com/sharepoint/v3/contenttype/forms"/>
  </ds:schemaRefs>
</ds:datastoreItem>
</file>

<file path=customXml/itemProps3.xml><?xml version="1.0" encoding="utf-8"?>
<ds:datastoreItem xmlns:ds="http://schemas.openxmlformats.org/officeDocument/2006/customXml" ds:itemID="{CD99DBCF-5AA3-447B-B79B-D125F13054EE}">
  <ds:schemaRefs>
    <ds:schemaRef ds:uri="http://purl.org/dc/terms/"/>
    <ds:schemaRef ds:uri="http://schemas.microsoft.com/office/2006/metadata/properties"/>
    <ds:schemaRef ds:uri="7b427a56-cd67-403d-b915-db4f5b31a428"/>
    <ds:schemaRef ds:uri="http://www.w3.org/XML/1998/namespac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26333</Words>
  <Characters>144835</Characters>
  <Application>Microsoft Office Word</Application>
  <DocSecurity>0</DocSecurity>
  <Lines>1206</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2026-05-12T23:24:00Z</dcterms:created>
  <dcterms:modified xsi:type="dcterms:W3CDTF">2026-05-12T23:25:00Z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0x0101006F16B7919A8D9644A682ED7DFE97849D</vt:lpwstr>
  </property>
</Properties>
</file>