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B23E6" w14:paraId="2ECF115E" w14:textId="77777777" w:rsidTr="00FD4475">
        <w:tc>
          <w:tcPr>
            <w:tcW w:w="9500" w:type="dxa"/>
            <w:shd w:val="clear" w:color="auto" w:fill="auto"/>
          </w:tcPr>
          <w:p w14:paraId="523D15DF" w14:textId="77777777" w:rsidR="00BB23E6" w:rsidRDefault="00BB23E6" w:rsidP="00BB23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7D0074" w14:textId="049FE5A8" w:rsidR="00BB23E6" w:rsidRPr="00FD4475" w:rsidRDefault="00BB23E6" w:rsidP="00BB23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4475">
              <w:rPr>
                <w:rFonts w:ascii="Arial" w:hAnsi="Arial" w:cs="Arial"/>
                <w:b/>
                <w:sz w:val="20"/>
                <w:szCs w:val="20"/>
              </w:rPr>
              <w:t xml:space="preserve">ACTA DE COMITÉ NÚMERO </w:t>
            </w:r>
            <w:r w:rsidR="0022476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14:paraId="32871FF5" w14:textId="77777777" w:rsidR="00BB23E6" w:rsidRPr="00FD4475" w:rsidRDefault="00BB23E6" w:rsidP="00BB23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E1CE3A" w14:textId="0D9C418D" w:rsidR="00BB23E6" w:rsidRPr="00FD4475" w:rsidRDefault="00BB23E6" w:rsidP="00BB23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4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CONTRATO </w:t>
            </w:r>
            <w:proofErr w:type="spellStart"/>
            <w:r w:rsidRPr="00FD4475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  <w:r w:rsidRPr="00FD44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E7B66" w:rsidRPr="00CE7B66">
              <w:rPr>
                <w:rFonts w:ascii="Arial" w:hAnsi="Arial" w:cs="Arial"/>
                <w:b/>
                <w:bCs/>
                <w:sz w:val="20"/>
                <w:szCs w:val="20"/>
              </w:rPr>
              <w:t>460008</w:t>
            </w:r>
            <w:r w:rsidR="00185F74">
              <w:rPr>
                <w:rFonts w:ascii="Arial" w:hAnsi="Arial" w:cs="Arial"/>
                <w:b/>
                <w:bCs/>
                <w:sz w:val="20"/>
                <w:szCs w:val="20"/>
              </w:rPr>
              <w:t>5488</w:t>
            </w:r>
            <w:r w:rsidR="00CE7B66" w:rsidRPr="00CE7B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20</w:t>
            </w:r>
            <w:r w:rsidR="00185F74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  <w:p w14:paraId="65B140D7" w14:textId="77777777" w:rsidR="00BB23E6" w:rsidRPr="00FD4475" w:rsidRDefault="00BB23E6" w:rsidP="00BB23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C1153AB" w14:textId="77777777" w:rsidR="00BB23E6" w:rsidRDefault="00CE7B66" w:rsidP="00BB23E6">
            <w:pPr>
              <w:jc w:val="center"/>
              <w:rPr>
                <w:rFonts w:ascii="Arial" w:hAnsi="Arial" w:cs="Arial"/>
                <w:sz w:val="20"/>
                <w:szCs w:val="20"/>
                <w:lang w:val="es-US"/>
              </w:rPr>
            </w:pPr>
            <w:r w:rsidRPr="00CE7B66">
              <w:rPr>
                <w:rFonts w:ascii="Arial" w:hAnsi="Arial" w:cs="Arial"/>
                <w:sz w:val="20"/>
                <w:szCs w:val="20"/>
                <w:lang w:val="es-US"/>
              </w:rPr>
              <w:t>SOPORTE, MANTENIMIENTO Y ADQUISICIÓN DE PARTES ELECTRÓNICAS PARA EL SOFTWARE Y</w:t>
            </w:r>
            <w:r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r w:rsidRPr="00CE7B66">
              <w:rPr>
                <w:rFonts w:ascii="Arial" w:hAnsi="Arial" w:cs="Arial"/>
                <w:sz w:val="20"/>
                <w:szCs w:val="20"/>
                <w:lang w:val="es-US"/>
              </w:rPr>
              <w:t>HARDWARE DE LA RED SEMAFÓRICA DEL MUNICIPIO DE MEDELLÍN</w:t>
            </w:r>
          </w:p>
          <w:p w14:paraId="1FC39F9D" w14:textId="77777777" w:rsidR="00BB23E6" w:rsidRPr="00BB23E6" w:rsidRDefault="00BB23E6" w:rsidP="00BB23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DA19FD" w14:textId="77777777" w:rsidR="00395B55" w:rsidRDefault="00395B5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37"/>
        <w:gridCol w:w="779"/>
        <w:gridCol w:w="1558"/>
        <w:gridCol w:w="1559"/>
        <w:gridCol w:w="779"/>
        <w:gridCol w:w="2338"/>
      </w:tblGrid>
      <w:tr w:rsidR="00F75BEC" w:rsidRPr="00F75BEC" w14:paraId="6D8E22F8" w14:textId="77777777" w:rsidTr="00F75BEC">
        <w:tc>
          <w:tcPr>
            <w:tcW w:w="2337" w:type="dxa"/>
          </w:tcPr>
          <w:p w14:paraId="4223ECC1" w14:textId="77777777" w:rsidR="00F75BEC" w:rsidRPr="00F75BEC" w:rsidRDefault="00F75B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75BEC">
              <w:rPr>
                <w:rFonts w:ascii="Arial" w:hAnsi="Arial" w:cs="Arial"/>
                <w:b/>
                <w:sz w:val="20"/>
                <w:szCs w:val="20"/>
              </w:rPr>
              <w:t>FECHA:</w:t>
            </w:r>
          </w:p>
        </w:tc>
        <w:tc>
          <w:tcPr>
            <w:tcW w:w="2337" w:type="dxa"/>
            <w:gridSpan w:val="2"/>
          </w:tcPr>
          <w:p w14:paraId="773E8CE4" w14:textId="7F9B5046" w:rsidR="00F75BEC" w:rsidRPr="00FD4475" w:rsidRDefault="00185F74" w:rsidP="007A76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24761">
              <w:rPr>
                <w:rFonts w:ascii="Arial" w:hAnsi="Arial" w:cs="Arial"/>
                <w:sz w:val="20"/>
                <w:szCs w:val="20"/>
              </w:rPr>
              <w:t>8</w:t>
            </w:r>
            <w:r w:rsidR="004B1F16">
              <w:rPr>
                <w:rFonts w:ascii="Arial" w:hAnsi="Arial" w:cs="Arial"/>
                <w:sz w:val="20"/>
                <w:szCs w:val="20"/>
              </w:rPr>
              <w:t>/04/20</w:t>
            </w:r>
            <w:r w:rsidR="0022476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338" w:type="dxa"/>
            <w:gridSpan w:val="2"/>
          </w:tcPr>
          <w:p w14:paraId="35AFEC6F" w14:textId="77777777" w:rsidR="00F75BEC" w:rsidRPr="00054BD0" w:rsidRDefault="00F75B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2338" w:type="dxa"/>
          </w:tcPr>
          <w:p w14:paraId="390E1D7D" w14:textId="0BB3A33C" w:rsidR="00F75BEC" w:rsidRPr="00F75BEC" w:rsidRDefault="009C046C" w:rsidP="007A76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Reunión virtual</w:t>
            </w:r>
          </w:p>
        </w:tc>
      </w:tr>
      <w:tr w:rsidR="00F75BEC" w:rsidRPr="00054BD0" w14:paraId="3BD39C50" w14:textId="77777777" w:rsidTr="00AE1319">
        <w:tc>
          <w:tcPr>
            <w:tcW w:w="9350" w:type="dxa"/>
            <w:gridSpan w:val="6"/>
          </w:tcPr>
          <w:p w14:paraId="00E066C7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ASISTENTES</w:t>
            </w:r>
          </w:p>
        </w:tc>
      </w:tr>
      <w:tr w:rsidR="00F75BEC" w:rsidRPr="00054BD0" w14:paraId="4DD389C7" w14:textId="77777777" w:rsidTr="00E00D1E">
        <w:tc>
          <w:tcPr>
            <w:tcW w:w="6233" w:type="dxa"/>
            <w:gridSpan w:val="4"/>
          </w:tcPr>
          <w:p w14:paraId="40206F7F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NOMBRE Y CARGO</w:t>
            </w:r>
          </w:p>
        </w:tc>
        <w:tc>
          <w:tcPr>
            <w:tcW w:w="3117" w:type="dxa"/>
            <w:gridSpan w:val="2"/>
          </w:tcPr>
          <w:p w14:paraId="3762368D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</w:tr>
      <w:tr w:rsidR="00F75BEC" w:rsidRPr="00264C23" w14:paraId="2E7E157D" w14:textId="77777777" w:rsidTr="00054BD0">
        <w:tc>
          <w:tcPr>
            <w:tcW w:w="3116" w:type="dxa"/>
            <w:gridSpan w:val="2"/>
            <w:vAlign w:val="center"/>
          </w:tcPr>
          <w:p w14:paraId="475966DE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 xml:space="preserve">Guillermo Gutiérrez Parra </w:t>
            </w:r>
          </w:p>
        </w:tc>
        <w:tc>
          <w:tcPr>
            <w:tcW w:w="3117" w:type="dxa"/>
            <w:gridSpan w:val="2"/>
            <w:vAlign w:val="center"/>
          </w:tcPr>
          <w:p w14:paraId="4BCC28BE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Supervisor del contrato por parte de la secretaría de movilidad</w:t>
            </w:r>
          </w:p>
        </w:tc>
        <w:tc>
          <w:tcPr>
            <w:tcW w:w="3117" w:type="dxa"/>
            <w:gridSpan w:val="2"/>
            <w:vAlign w:val="center"/>
          </w:tcPr>
          <w:p w14:paraId="7243CF8C" w14:textId="77777777" w:rsidR="00F75BEC" w:rsidRPr="00264C23" w:rsidRDefault="00F75BEC" w:rsidP="00054BD0">
            <w:pPr>
              <w:jc w:val="both"/>
              <w:rPr>
                <w:rFonts w:ascii="Arial" w:hAnsi="Arial" w:cs="Arial"/>
              </w:rPr>
            </w:pPr>
          </w:p>
        </w:tc>
      </w:tr>
      <w:tr w:rsidR="00F75BEC" w:rsidRPr="00264C23" w14:paraId="2918B8EF" w14:textId="77777777" w:rsidTr="00054BD0">
        <w:tc>
          <w:tcPr>
            <w:tcW w:w="3116" w:type="dxa"/>
            <w:gridSpan w:val="2"/>
            <w:vAlign w:val="center"/>
          </w:tcPr>
          <w:p w14:paraId="360B17FB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Luis Felipe López Álvarez</w:t>
            </w:r>
          </w:p>
        </w:tc>
        <w:tc>
          <w:tcPr>
            <w:tcW w:w="3117" w:type="dxa"/>
            <w:gridSpan w:val="2"/>
            <w:vAlign w:val="center"/>
          </w:tcPr>
          <w:p w14:paraId="62A3BB2B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Director de obra de CIVILEC SAS</w:t>
            </w:r>
          </w:p>
        </w:tc>
        <w:tc>
          <w:tcPr>
            <w:tcW w:w="3117" w:type="dxa"/>
            <w:gridSpan w:val="2"/>
            <w:vAlign w:val="center"/>
          </w:tcPr>
          <w:p w14:paraId="3E50494C" w14:textId="77777777" w:rsidR="00F75BEC" w:rsidRPr="00264C23" w:rsidRDefault="00F75BEC" w:rsidP="00054BD0">
            <w:pPr>
              <w:jc w:val="both"/>
              <w:rPr>
                <w:rFonts w:ascii="Arial" w:hAnsi="Arial" w:cs="Arial"/>
              </w:rPr>
            </w:pPr>
          </w:p>
        </w:tc>
      </w:tr>
    </w:tbl>
    <w:p w14:paraId="347B77E0" w14:textId="77777777" w:rsidR="00F75BEC" w:rsidRDefault="00F75BE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E63EF" w:rsidRPr="009E63EF" w14:paraId="01801619" w14:textId="77777777" w:rsidTr="009E63EF">
        <w:tc>
          <w:tcPr>
            <w:tcW w:w="9350" w:type="dxa"/>
          </w:tcPr>
          <w:p w14:paraId="7FB2980D" w14:textId="77777777" w:rsidR="009E63EF" w:rsidRPr="009E63EF" w:rsidRDefault="009E63EF" w:rsidP="009E63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63EF">
              <w:rPr>
                <w:rFonts w:ascii="Arial" w:hAnsi="Arial" w:cs="Arial"/>
                <w:b/>
                <w:sz w:val="20"/>
                <w:szCs w:val="20"/>
              </w:rPr>
              <w:t>ORDEN DEL DÍA</w:t>
            </w:r>
          </w:p>
        </w:tc>
      </w:tr>
      <w:tr w:rsidR="009E63EF" w:rsidRPr="00264C23" w14:paraId="7777088B" w14:textId="77777777" w:rsidTr="009E63EF">
        <w:tc>
          <w:tcPr>
            <w:tcW w:w="9350" w:type="dxa"/>
          </w:tcPr>
          <w:p w14:paraId="29DC7BCC" w14:textId="77777777" w:rsidR="009E63EF" w:rsidRPr="00264C23" w:rsidRDefault="009E63EF">
            <w:pPr>
              <w:rPr>
                <w:rFonts w:ascii="Arial" w:hAnsi="Arial" w:cs="Arial"/>
              </w:rPr>
            </w:pPr>
          </w:p>
          <w:p w14:paraId="0A861C3A" w14:textId="6EA9DAA5" w:rsidR="009E63EF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Lectura y aprobación del acta anterior</w:t>
            </w:r>
          </w:p>
          <w:p w14:paraId="0535F105" w14:textId="77777777" w:rsidR="00457185" w:rsidRDefault="00457185" w:rsidP="00457185">
            <w:pPr>
              <w:pStyle w:val="Prrafodelista"/>
              <w:ind w:left="360"/>
              <w:rPr>
                <w:rFonts w:ascii="Arial" w:hAnsi="Arial" w:cs="Arial"/>
              </w:rPr>
            </w:pPr>
          </w:p>
          <w:p w14:paraId="16A0601B" w14:textId="016BF0B6" w:rsidR="000B0DCA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Avance del contrato</w:t>
            </w:r>
          </w:p>
          <w:p w14:paraId="45971D81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55F59740" w14:textId="3CCF382C" w:rsidR="00264C23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Suministro de elementos</w:t>
            </w:r>
            <w:r w:rsidR="000958C8">
              <w:rPr>
                <w:rFonts w:ascii="Arial" w:hAnsi="Arial" w:cs="Arial"/>
              </w:rPr>
              <w:t xml:space="preserve"> </w:t>
            </w:r>
          </w:p>
          <w:p w14:paraId="58A882D4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4284B027" w14:textId="0AE2B3A1" w:rsidR="003417D2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Avance en el mantenimiento de los subsistemas que componen el sistema de gestión de semaforización RMS y las labores de soporte a la operación</w:t>
            </w:r>
          </w:p>
          <w:p w14:paraId="673949C2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0F29D7FE" w14:textId="62F98A8E" w:rsidR="003417D2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Elaboración acta de pago No. 1</w:t>
            </w:r>
          </w:p>
          <w:p w14:paraId="70776467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49B860F5" w14:textId="381F5339" w:rsidR="0069624B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Varios </w:t>
            </w:r>
          </w:p>
          <w:p w14:paraId="416C6BF9" w14:textId="77777777" w:rsidR="00264C23" w:rsidRPr="00264C23" w:rsidRDefault="00264C23" w:rsidP="00264C23">
            <w:pPr>
              <w:pStyle w:val="Prrafodelista"/>
              <w:ind w:left="360"/>
              <w:rPr>
                <w:rFonts w:ascii="Arial" w:hAnsi="Arial" w:cs="Arial"/>
              </w:rPr>
            </w:pPr>
          </w:p>
        </w:tc>
      </w:tr>
    </w:tbl>
    <w:p w14:paraId="2C8FBB93" w14:textId="46CA15A5" w:rsidR="009E63EF" w:rsidRDefault="009E63EF"/>
    <w:p w14:paraId="51AD31C8" w14:textId="7C5BB37F" w:rsidR="00237BB7" w:rsidRDefault="00237BB7"/>
    <w:p w14:paraId="65021A47" w14:textId="1CB6FB79" w:rsidR="00237BB7" w:rsidRDefault="00237BB7"/>
    <w:p w14:paraId="32DA1717" w14:textId="73B4A7CB" w:rsidR="00237BB7" w:rsidRDefault="00237BB7"/>
    <w:p w14:paraId="7495F9CC" w14:textId="389D0C68" w:rsidR="00237BB7" w:rsidRDefault="00237BB7"/>
    <w:p w14:paraId="7BF1D103" w14:textId="06EC5B20" w:rsidR="00237BB7" w:rsidRDefault="00237BB7"/>
    <w:p w14:paraId="347097FE" w14:textId="5E83BC0B" w:rsidR="00237BB7" w:rsidRDefault="00237BB7"/>
    <w:p w14:paraId="7ED1EADA" w14:textId="562BACDF" w:rsidR="00237BB7" w:rsidRDefault="00237BB7"/>
    <w:p w14:paraId="6493D4A1" w14:textId="16511ABA" w:rsidR="00237BB7" w:rsidRDefault="00237BB7"/>
    <w:p w14:paraId="407B1D2C" w14:textId="4E1B0563" w:rsidR="00237BB7" w:rsidRDefault="00237BB7"/>
    <w:p w14:paraId="7DAA9016" w14:textId="13669621" w:rsidR="00237BB7" w:rsidRDefault="00237BB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22B41" w:rsidRPr="00722B41" w14:paraId="436CA80F" w14:textId="77777777" w:rsidTr="00722B41">
        <w:tc>
          <w:tcPr>
            <w:tcW w:w="9350" w:type="dxa"/>
          </w:tcPr>
          <w:p w14:paraId="211BD2A4" w14:textId="77777777" w:rsidR="00722B41" w:rsidRPr="00722B41" w:rsidRDefault="00722B41" w:rsidP="00722B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2B41">
              <w:rPr>
                <w:rFonts w:ascii="Arial" w:hAnsi="Arial" w:cs="Arial"/>
                <w:b/>
                <w:sz w:val="20"/>
                <w:szCs w:val="20"/>
              </w:rPr>
              <w:t>DESARROLLO</w:t>
            </w:r>
          </w:p>
        </w:tc>
      </w:tr>
      <w:tr w:rsidR="00722B41" w14:paraId="1C74BDD7" w14:textId="77777777" w:rsidTr="00722B41">
        <w:tc>
          <w:tcPr>
            <w:tcW w:w="9350" w:type="dxa"/>
          </w:tcPr>
          <w:p w14:paraId="39F00298" w14:textId="77777777" w:rsidR="000B0DCA" w:rsidRPr="004C12F9" w:rsidRDefault="000B0DCA" w:rsidP="000B0DCA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26A9B7AC" w14:textId="6A66512C" w:rsidR="000B0DCA" w:rsidRDefault="00055A0D" w:rsidP="000B0DCA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da lectura al acta de comité número 1, la cual es aprobada por el supervisor del contrato.</w:t>
            </w:r>
          </w:p>
          <w:p w14:paraId="7244F599" w14:textId="671D188B" w:rsidR="00055A0D" w:rsidRDefault="00055A0D" w:rsidP="00055A0D">
            <w:pPr>
              <w:jc w:val="both"/>
              <w:rPr>
                <w:rFonts w:ascii="Arial" w:hAnsi="Arial" w:cs="Arial"/>
              </w:rPr>
            </w:pPr>
          </w:p>
          <w:p w14:paraId="62437026" w14:textId="77777777" w:rsidR="00055A0D" w:rsidRPr="00055A0D" w:rsidRDefault="00055A0D" w:rsidP="00055A0D">
            <w:pPr>
              <w:jc w:val="both"/>
              <w:rPr>
                <w:rFonts w:ascii="Arial" w:hAnsi="Arial" w:cs="Arial"/>
              </w:rPr>
            </w:pPr>
          </w:p>
          <w:p w14:paraId="580246E3" w14:textId="503251F9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357F9413" w14:textId="77777777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5DF34106" w14:textId="09D16EEF" w:rsidR="00055A0D" w:rsidRDefault="00055A0D" w:rsidP="000B0DCA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Avance del contrato</w:t>
            </w:r>
          </w:p>
          <w:p w14:paraId="42997056" w14:textId="13775ED9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657E68DF" w14:textId="501A73FC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Durante el primer mes del contrato, se realizaron las siguientes actividades por parte del equipo de trabajo de CIVILEC S.A.S.:</w:t>
            </w:r>
          </w:p>
          <w:p w14:paraId="21E05FAB" w14:textId="37C2E3C9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49EE3AA1" w14:textId="61FBFB27" w:rsidR="006D46F5" w:rsidRDefault="006D46F5" w:rsidP="006E117D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atendieron oportunamente las fallas presentadas en la red de comunicaciones propia y se realizaron los reportes y acompañamientos respectivos al personal de une, cuando los problemas estaban relacionados con los equipos de fibra óptica que conectan los controladores locales con el sistema central.</w:t>
            </w:r>
          </w:p>
          <w:p w14:paraId="75C3A05E" w14:textId="77777777" w:rsidR="006D46F5" w:rsidRPr="006D46F5" w:rsidRDefault="006D46F5" w:rsidP="006D46F5">
            <w:pPr>
              <w:pStyle w:val="Prrafodelista"/>
              <w:rPr>
                <w:rFonts w:ascii="Arial" w:hAnsi="Arial" w:cs="Arial"/>
              </w:rPr>
            </w:pPr>
          </w:p>
          <w:p w14:paraId="1ADEF0AB" w14:textId="6A8DDA51" w:rsidR="006D46F5" w:rsidRDefault="006D46F5" w:rsidP="006E117D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realizaron pruebas de conectividad con el fin de diagnosticar el estado, la velocidad y la calidad de la red de comunicaciones propia.</w:t>
            </w:r>
            <w:r w:rsidR="006649F6">
              <w:rPr>
                <w:rFonts w:ascii="Arial" w:hAnsi="Arial" w:cs="Arial"/>
              </w:rPr>
              <w:t xml:space="preserve"> Esta tarea se realizó mediante el envío de paquetes ICMP de solicitud y de respuesta, lo cual permitió medir la latencia.</w:t>
            </w:r>
          </w:p>
          <w:p w14:paraId="3477F971" w14:textId="77777777" w:rsidR="006649F6" w:rsidRPr="006649F6" w:rsidRDefault="006649F6" w:rsidP="006649F6">
            <w:pPr>
              <w:pStyle w:val="Prrafodelista"/>
              <w:rPr>
                <w:rFonts w:ascii="Arial" w:hAnsi="Arial" w:cs="Arial"/>
              </w:rPr>
            </w:pPr>
          </w:p>
          <w:p w14:paraId="5EFD3F73" w14:textId="767F5FFF" w:rsidR="006649F6" w:rsidRDefault="006649F6" w:rsidP="006E117D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atendieron todas las novedades presentadas en los controladores semafóricos de la marca DYNNIQ – PEEK TRAFFIC que conforman la red de semáforos de la ciudad</w:t>
            </w:r>
            <w:r w:rsidR="007858F5">
              <w:rPr>
                <w:rFonts w:ascii="Arial" w:hAnsi="Arial" w:cs="Arial"/>
              </w:rPr>
              <w:t xml:space="preserve"> y que hacen parte del alcance de este contrato. Los </w:t>
            </w:r>
            <w:r>
              <w:rPr>
                <w:rFonts w:ascii="Arial" w:hAnsi="Arial" w:cs="Arial"/>
              </w:rPr>
              <w:t>report</w:t>
            </w:r>
            <w:r w:rsidR="007858F5">
              <w:rPr>
                <w:rFonts w:ascii="Arial" w:hAnsi="Arial" w:cs="Arial"/>
              </w:rPr>
              <w:t xml:space="preserve">es fueron hechos </w:t>
            </w:r>
            <w:r>
              <w:rPr>
                <w:rFonts w:ascii="Arial" w:hAnsi="Arial" w:cs="Arial"/>
              </w:rPr>
              <w:t>por personal de la secretaría de movilidad, por el grupo de WhatsApp, por la ciudadanía y por el Sistema de Monitoreo Remoto (RMS).</w:t>
            </w:r>
            <w:r w:rsidR="007858F5">
              <w:rPr>
                <w:rFonts w:ascii="Arial" w:hAnsi="Arial" w:cs="Arial"/>
              </w:rPr>
              <w:t xml:space="preserve"> </w:t>
            </w:r>
          </w:p>
          <w:p w14:paraId="099D0E1E" w14:textId="77777777" w:rsidR="007858F5" w:rsidRPr="007858F5" w:rsidRDefault="007858F5" w:rsidP="007858F5">
            <w:pPr>
              <w:pStyle w:val="Prrafodelista"/>
              <w:rPr>
                <w:rFonts w:ascii="Arial" w:hAnsi="Arial" w:cs="Arial"/>
              </w:rPr>
            </w:pPr>
          </w:p>
          <w:p w14:paraId="0F92B100" w14:textId="6EFADAF5" w:rsidR="007858F5" w:rsidRDefault="007858F5" w:rsidP="007858F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Las actividades que requerían la presencia del personal del contrato de </w:t>
            </w:r>
            <w:r w:rsidR="007017E7">
              <w:rPr>
                <w:rFonts w:ascii="Arial" w:hAnsi="Arial" w:cs="Arial"/>
              </w:rPr>
              <w:t>mantenimiento</w:t>
            </w:r>
            <w:r>
              <w:rPr>
                <w:rFonts w:ascii="Arial" w:hAnsi="Arial" w:cs="Arial"/>
              </w:rPr>
              <w:t xml:space="preserve"> fueron reportadas al CIOS para darles el trámite correspondiente.</w:t>
            </w:r>
          </w:p>
          <w:p w14:paraId="28AECF48" w14:textId="5552D4BF" w:rsidR="000C4529" w:rsidRDefault="000C4529" w:rsidP="007858F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65B88A30" w14:textId="4A482C99" w:rsidR="000C4529" w:rsidRDefault="000C4529" w:rsidP="007858F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reporte completo puede consultarse en el informe mensual de ejecución.</w:t>
            </w:r>
          </w:p>
          <w:p w14:paraId="4DE3D002" w14:textId="37AFC22E" w:rsidR="00E675F0" w:rsidRDefault="00E675F0" w:rsidP="007858F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6CB9364D" w14:textId="42347E90" w:rsidR="00E675F0" w:rsidRDefault="005C5F45" w:rsidP="00E675F0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Durante este mes se puso en funcionamiento </w:t>
            </w:r>
            <w:r w:rsidR="008E6437">
              <w:rPr>
                <w:rFonts w:ascii="Arial" w:hAnsi="Arial" w:cs="Arial"/>
              </w:rPr>
              <w:t>un</w:t>
            </w:r>
            <w:r>
              <w:rPr>
                <w:rFonts w:ascii="Arial" w:hAnsi="Arial" w:cs="Arial"/>
              </w:rPr>
              <w:t xml:space="preserve">a </w:t>
            </w:r>
            <w:r w:rsidR="008E6437">
              <w:rPr>
                <w:rFonts w:ascii="Arial" w:hAnsi="Arial" w:cs="Arial"/>
              </w:rPr>
              <w:t xml:space="preserve">nueva </w:t>
            </w:r>
            <w:r>
              <w:rPr>
                <w:rFonts w:ascii="Arial" w:hAnsi="Arial" w:cs="Arial"/>
              </w:rPr>
              <w:t>intersección</w:t>
            </w:r>
            <w:r w:rsidR="008E6437">
              <w:rPr>
                <w:rFonts w:ascii="Arial" w:hAnsi="Arial" w:cs="Arial"/>
              </w:rPr>
              <w:t xml:space="preserve">, ubicada en </w:t>
            </w:r>
            <w:r>
              <w:rPr>
                <w:rFonts w:ascii="Arial" w:hAnsi="Arial" w:cs="Arial"/>
              </w:rPr>
              <w:t>la carrera 65 con transversal 22</w:t>
            </w:r>
            <w:r w:rsidR="008E6437">
              <w:rPr>
                <w:rFonts w:ascii="Arial" w:hAnsi="Arial" w:cs="Arial"/>
              </w:rPr>
              <w:t>. El</w:t>
            </w:r>
            <w:r w:rsidR="00027722">
              <w:rPr>
                <w:rFonts w:ascii="Arial" w:hAnsi="Arial" w:cs="Arial"/>
              </w:rPr>
              <w:t xml:space="preserve"> equipo</w:t>
            </w:r>
            <w:r w:rsidR="008E6437">
              <w:rPr>
                <w:rFonts w:ascii="Arial" w:hAnsi="Arial" w:cs="Arial"/>
              </w:rPr>
              <w:t xml:space="preserve"> quedó conectado</w:t>
            </w:r>
            <w:r w:rsidR="009B456B">
              <w:rPr>
                <w:rFonts w:ascii="Arial" w:hAnsi="Arial" w:cs="Arial"/>
              </w:rPr>
              <w:t xml:space="preserve"> al sistema de control central, </w:t>
            </w:r>
            <w:r w:rsidR="00027722">
              <w:rPr>
                <w:rFonts w:ascii="Arial" w:hAnsi="Arial" w:cs="Arial"/>
              </w:rPr>
              <w:t xml:space="preserve">lo que </w:t>
            </w:r>
            <w:r w:rsidR="009B456B">
              <w:rPr>
                <w:rFonts w:ascii="Arial" w:hAnsi="Arial" w:cs="Arial"/>
              </w:rPr>
              <w:t>permite tener gestión remota del controlador semafórico.</w:t>
            </w:r>
          </w:p>
          <w:p w14:paraId="72E83F3D" w14:textId="52CEFAB3" w:rsidR="009C5EE2" w:rsidRDefault="009C5EE2" w:rsidP="009C5EE2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0D839F7" w14:textId="530958B6" w:rsidR="009C5EE2" w:rsidRDefault="009C5EE2" w:rsidP="00E675F0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Los reportes de fallas relacionadas con el funcionamiento de intersecciones actuadas por pulsadores peatonales y mallas </w:t>
            </w:r>
            <w:r w:rsidR="000B4358">
              <w:rPr>
                <w:rFonts w:ascii="Arial" w:hAnsi="Arial" w:cs="Arial"/>
              </w:rPr>
              <w:t>detectoras</w:t>
            </w:r>
            <w:r>
              <w:rPr>
                <w:rFonts w:ascii="Arial" w:hAnsi="Arial" w:cs="Arial"/>
              </w:rPr>
              <w:t xml:space="preserve"> fueron atendidos </w:t>
            </w:r>
            <w:r w:rsidR="000B4358">
              <w:rPr>
                <w:rFonts w:ascii="Arial" w:hAnsi="Arial" w:cs="Arial"/>
              </w:rPr>
              <w:t>por los tecnólogos electrónicos, quienes una vez evalúan la falla proced</w:t>
            </w:r>
            <w:r w:rsidR="00445206">
              <w:rPr>
                <w:rFonts w:ascii="Arial" w:hAnsi="Arial" w:cs="Arial"/>
              </w:rPr>
              <w:t>i</w:t>
            </w:r>
            <w:r w:rsidR="000B4358">
              <w:rPr>
                <w:rFonts w:ascii="Arial" w:hAnsi="Arial" w:cs="Arial"/>
              </w:rPr>
              <w:t>e</w:t>
            </w:r>
            <w:r w:rsidR="00445206">
              <w:rPr>
                <w:rFonts w:ascii="Arial" w:hAnsi="Arial" w:cs="Arial"/>
              </w:rPr>
              <w:t>ro</w:t>
            </w:r>
            <w:r w:rsidR="000B4358">
              <w:rPr>
                <w:rFonts w:ascii="Arial" w:hAnsi="Arial" w:cs="Arial"/>
              </w:rPr>
              <w:t>n a realizar los respectivos ajustes con el fin de recuperar el normal funcionamiento.</w:t>
            </w:r>
          </w:p>
          <w:p w14:paraId="316458DF" w14:textId="37D02835" w:rsidR="007A64EC" w:rsidRDefault="007A64EC" w:rsidP="007A64EC">
            <w:pPr>
              <w:pStyle w:val="Prrafodelista"/>
              <w:rPr>
                <w:rFonts w:ascii="Arial" w:hAnsi="Arial" w:cs="Arial"/>
              </w:rPr>
            </w:pPr>
          </w:p>
          <w:p w14:paraId="47A35856" w14:textId="6080C856" w:rsidR="00457185" w:rsidRDefault="00457185" w:rsidP="007A64EC">
            <w:pPr>
              <w:pStyle w:val="Prrafodelista"/>
              <w:rPr>
                <w:rFonts w:ascii="Arial" w:hAnsi="Arial" w:cs="Arial"/>
              </w:rPr>
            </w:pPr>
          </w:p>
          <w:p w14:paraId="47927710" w14:textId="77777777" w:rsidR="00457185" w:rsidRPr="007A64EC" w:rsidRDefault="00457185" w:rsidP="007A64EC">
            <w:pPr>
              <w:pStyle w:val="Prrafodelista"/>
              <w:rPr>
                <w:rFonts w:ascii="Arial" w:hAnsi="Arial" w:cs="Arial"/>
              </w:rPr>
            </w:pPr>
          </w:p>
          <w:p w14:paraId="289D30C2" w14:textId="77777777" w:rsidR="007A64EC" w:rsidRDefault="007A64EC" w:rsidP="007A64EC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7583B289" w14:textId="42FC857E" w:rsidR="007A64EC" w:rsidRDefault="007A64EC" w:rsidP="007A64EC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Suministro de elementos</w:t>
            </w:r>
          </w:p>
          <w:p w14:paraId="6C9A1407" w14:textId="6DFF47E7" w:rsidR="007A64EC" w:rsidRDefault="007A64EC" w:rsidP="007A64EC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75765064" w14:textId="072FE8B5" w:rsidR="007A64EC" w:rsidRDefault="007A64EC" w:rsidP="007A64EC">
            <w:pPr>
              <w:pStyle w:val="Prrafodelista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el mes de abril (correspondiente al primer mes de este contrato), no se suministró ningún repuesto para los controladores locales marca DYNNIQ – PEEK TRAFFIC.</w:t>
            </w:r>
          </w:p>
          <w:p w14:paraId="15B86B3C" w14:textId="360FF421" w:rsidR="007A64EC" w:rsidRDefault="007A64EC" w:rsidP="007A64EC">
            <w:pPr>
              <w:jc w:val="both"/>
              <w:rPr>
                <w:rFonts w:ascii="Arial" w:hAnsi="Arial" w:cs="Arial"/>
              </w:rPr>
            </w:pPr>
          </w:p>
          <w:p w14:paraId="1D156A0F" w14:textId="599293A5" w:rsidR="007E2DC4" w:rsidRDefault="007E2DC4" w:rsidP="007A64EC">
            <w:pPr>
              <w:jc w:val="both"/>
              <w:rPr>
                <w:rFonts w:ascii="Arial" w:hAnsi="Arial" w:cs="Arial"/>
              </w:rPr>
            </w:pPr>
          </w:p>
          <w:p w14:paraId="673704BE" w14:textId="44BDEB21" w:rsidR="007E2DC4" w:rsidRDefault="007E2DC4" w:rsidP="007A64EC">
            <w:pPr>
              <w:jc w:val="both"/>
              <w:rPr>
                <w:rFonts w:ascii="Arial" w:hAnsi="Arial" w:cs="Arial"/>
              </w:rPr>
            </w:pPr>
          </w:p>
          <w:p w14:paraId="44F21F5D" w14:textId="77777777" w:rsidR="007E2DC4" w:rsidRPr="007A64EC" w:rsidRDefault="007E2DC4" w:rsidP="007A64EC">
            <w:pPr>
              <w:jc w:val="both"/>
              <w:rPr>
                <w:rFonts w:ascii="Arial" w:hAnsi="Arial" w:cs="Arial"/>
              </w:rPr>
            </w:pPr>
          </w:p>
          <w:p w14:paraId="4D188A06" w14:textId="17AA0C7A" w:rsidR="007A64EC" w:rsidRDefault="003E0AF0" w:rsidP="007A64EC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Avance en el mantenimiento de los subsistemas que componen el sistema de gestión de semaforización RMS y las labores de soporte a la operación</w:t>
            </w:r>
          </w:p>
          <w:p w14:paraId="71AD680E" w14:textId="247DC2B8" w:rsidR="007E2DC4" w:rsidRDefault="007E2DC4" w:rsidP="007E2DC4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07A3DA66" w14:textId="6663F709" w:rsidR="007E2DC4" w:rsidRDefault="007E2DC4" w:rsidP="007E2DC4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realizaron diversas conexione</w:t>
            </w:r>
            <w:r w:rsidR="00A8490C">
              <w:rPr>
                <w:rFonts w:ascii="Arial" w:hAnsi="Arial" w:cs="Arial"/>
              </w:rPr>
              <w:t>s de administración en el UTM con el fin de crear, eliminar o modificar reglas y configuraciones, según las necesidades del CIOS.</w:t>
            </w:r>
          </w:p>
          <w:p w14:paraId="240901AB" w14:textId="77777777" w:rsidR="00A8490C" w:rsidRDefault="00A8490C" w:rsidP="00A8490C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00235441" w14:textId="757246E5" w:rsidR="00A8490C" w:rsidRDefault="00A8490C" w:rsidP="007E2DC4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habilitó el acceso remoto a dos usuarios de la secretaría de movilidad para acceder al aplicativo de policía judicial.</w:t>
            </w:r>
          </w:p>
          <w:p w14:paraId="4B978708" w14:textId="77777777" w:rsidR="00A8490C" w:rsidRPr="00A8490C" w:rsidRDefault="00A8490C" w:rsidP="00A8490C">
            <w:pPr>
              <w:pStyle w:val="Prrafodelista"/>
              <w:rPr>
                <w:rFonts w:ascii="Arial" w:hAnsi="Arial" w:cs="Arial"/>
              </w:rPr>
            </w:pPr>
          </w:p>
          <w:p w14:paraId="3C16A3D2" w14:textId="14D96AFA" w:rsidR="00A8490C" w:rsidRDefault="00AA6750" w:rsidP="007E2DC4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configuraron las reglas del firewall para habilitar el acceso de los usuarios de policía judicial.</w:t>
            </w:r>
          </w:p>
          <w:p w14:paraId="68C2976A" w14:textId="77777777" w:rsidR="00AA6750" w:rsidRPr="00AA6750" w:rsidRDefault="00AA6750" w:rsidP="00AA6750">
            <w:pPr>
              <w:pStyle w:val="Prrafodelista"/>
              <w:rPr>
                <w:rFonts w:ascii="Arial" w:hAnsi="Arial" w:cs="Arial"/>
              </w:rPr>
            </w:pPr>
          </w:p>
          <w:p w14:paraId="73E9BB47" w14:textId="72AB75A7" w:rsidR="00AA6750" w:rsidRDefault="00AA6750" w:rsidP="007E2DC4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habilitaron reglas para el acceso a las nuevas máquinas del </w:t>
            </w:r>
            <w:proofErr w:type="spellStart"/>
            <w:proofErr w:type="gramStart"/>
            <w:r>
              <w:rPr>
                <w:rFonts w:ascii="Arial" w:hAnsi="Arial" w:cs="Arial"/>
              </w:rPr>
              <w:t>cluster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bigdata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054CCE7D" w14:textId="77777777" w:rsidR="00AA6750" w:rsidRPr="00AA6750" w:rsidRDefault="00AA6750" w:rsidP="00AA6750">
            <w:pPr>
              <w:pStyle w:val="Prrafodelista"/>
              <w:rPr>
                <w:rFonts w:ascii="Arial" w:hAnsi="Arial" w:cs="Arial"/>
              </w:rPr>
            </w:pPr>
          </w:p>
          <w:p w14:paraId="36CD83FA" w14:textId="34308937" w:rsidR="00AA6750" w:rsidRDefault="00AA6750" w:rsidP="007E2DC4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realizó el mantenimiento semanal de la base de datos de la RMS, según las recomendaciones oficiales de </w:t>
            </w:r>
            <w:proofErr w:type="spellStart"/>
            <w:r>
              <w:rPr>
                <w:rFonts w:ascii="Arial" w:hAnsi="Arial" w:cs="Arial"/>
              </w:rPr>
              <w:t>PostGreSQL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16109D8A" w14:textId="77777777" w:rsidR="00AA6750" w:rsidRPr="00AA6750" w:rsidRDefault="00AA6750" w:rsidP="00AA6750">
            <w:pPr>
              <w:pStyle w:val="Prrafodelista"/>
              <w:rPr>
                <w:rFonts w:ascii="Arial" w:hAnsi="Arial" w:cs="Arial"/>
              </w:rPr>
            </w:pPr>
          </w:p>
          <w:p w14:paraId="450CC5E4" w14:textId="77D1F21A" w:rsidR="00AA6750" w:rsidRDefault="00AA6750" w:rsidP="007E2DC4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realizó </w:t>
            </w:r>
            <w:proofErr w:type="spellStart"/>
            <w:r>
              <w:rPr>
                <w:rFonts w:ascii="Arial" w:hAnsi="Arial" w:cs="Arial"/>
              </w:rPr>
              <w:t>backup</w:t>
            </w:r>
            <w:proofErr w:type="spellEnd"/>
            <w:r>
              <w:rPr>
                <w:rFonts w:ascii="Arial" w:hAnsi="Arial" w:cs="Arial"/>
              </w:rPr>
              <w:t xml:space="preserve"> de la base de datos.</w:t>
            </w:r>
          </w:p>
          <w:p w14:paraId="10556CAF" w14:textId="77777777" w:rsidR="00AA6750" w:rsidRPr="00AA6750" w:rsidRDefault="00AA6750" w:rsidP="00AA6750">
            <w:pPr>
              <w:pStyle w:val="Prrafodelista"/>
              <w:rPr>
                <w:rFonts w:ascii="Arial" w:hAnsi="Arial" w:cs="Arial"/>
              </w:rPr>
            </w:pPr>
          </w:p>
          <w:p w14:paraId="5A067C77" w14:textId="77777777" w:rsidR="00AA6750" w:rsidRDefault="00AA6750" w:rsidP="007E2DC4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ejecutaron los procedimientos de monitoreo del sistema RMS, los cuales incluyeron la revisión de logs de los servicios CENTRAL y COMMUNICATOR.</w:t>
            </w:r>
          </w:p>
          <w:p w14:paraId="45E1BC45" w14:textId="77777777" w:rsidR="00AA6750" w:rsidRPr="00AA6750" w:rsidRDefault="00AA6750" w:rsidP="00AA6750">
            <w:pPr>
              <w:pStyle w:val="Prrafodelista"/>
              <w:rPr>
                <w:rFonts w:ascii="Arial" w:hAnsi="Arial" w:cs="Arial"/>
              </w:rPr>
            </w:pPr>
          </w:p>
          <w:p w14:paraId="712C42D3" w14:textId="77777777" w:rsidR="003E4B9E" w:rsidRDefault="00AA6750" w:rsidP="00AA6750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 revisión se realiza dos veces al día y permite identificar </w:t>
            </w:r>
            <w:r w:rsidR="003E4B9E">
              <w:rPr>
                <w:rFonts w:ascii="Arial" w:hAnsi="Arial" w:cs="Arial"/>
              </w:rPr>
              <w:t>que el sistema esté funcionando de manera correcta, con transacciones entre la central RMS y los controladores.</w:t>
            </w:r>
          </w:p>
          <w:p w14:paraId="6008FE9D" w14:textId="77777777" w:rsidR="003E4B9E" w:rsidRDefault="003E4B9E" w:rsidP="00AA6750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C41B8A5" w14:textId="154593A6" w:rsidR="00AA6750" w:rsidRDefault="003E4B9E" w:rsidP="003E4B9E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Ante la situación de cuarentena por coronavirus, la conexión remota se convirtió en la herramienta principal e indispensable para las diferentes actividades que se realizan en el CIOS.</w:t>
            </w:r>
          </w:p>
          <w:p w14:paraId="293E00ED" w14:textId="77777777" w:rsidR="003E4B9E" w:rsidRDefault="003E4B9E" w:rsidP="003E4B9E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5096A73" w14:textId="13BCCD7C" w:rsidR="003E4B9E" w:rsidRDefault="003E4B9E" w:rsidP="003E4B9E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 realizaron las tareas periódicas de mantenimiento preventivo.</w:t>
            </w:r>
          </w:p>
          <w:p w14:paraId="70A43943" w14:textId="253E5279" w:rsidR="00AE647E" w:rsidRPr="00AE647E" w:rsidRDefault="00AE647E" w:rsidP="00AE647E">
            <w:pPr>
              <w:pStyle w:val="Prrafodelista"/>
              <w:rPr>
                <w:rFonts w:ascii="Arial" w:hAnsi="Arial" w:cs="Arial"/>
              </w:rPr>
            </w:pPr>
          </w:p>
          <w:p w14:paraId="4D23C75E" w14:textId="52A690F4" w:rsidR="00AE647E" w:rsidRDefault="00AE647E" w:rsidP="003E4B9E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atendieron varios eventos de lentitud y problemas de acceso a la RMS.</w:t>
            </w:r>
          </w:p>
          <w:p w14:paraId="1F2DAF20" w14:textId="77777777" w:rsidR="00AE647E" w:rsidRPr="00AE647E" w:rsidRDefault="00AE647E" w:rsidP="00AE647E">
            <w:pPr>
              <w:pStyle w:val="Prrafodelista"/>
              <w:rPr>
                <w:rFonts w:ascii="Arial" w:hAnsi="Arial" w:cs="Arial"/>
              </w:rPr>
            </w:pPr>
          </w:p>
          <w:p w14:paraId="5B13BC5A" w14:textId="199DD078" w:rsidR="00AE647E" w:rsidRDefault="00AE647E" w:rsidP="003E4B9E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han apoyado las labores de conexión remota de todo el personal del CIOS, habilitando accesos y resolviendo inconvenientes en el uso de la VPN.</w:t>
            </w:r>
          </w:p>
          <w:p w14:paraId="524B6B59" w14:textId="77777777" w:rsidR="00AE647E" w:rsidRPr="00AE647E" w:rsidRDefault="00AE647E" w:rsidP="00AE647E">
            <w:pPr>
              <w:pStyle w:val="Prrafodelista"/>
              <w:rPr>
                <w:rFonts w:ascii="Arial" w:hAnsi="Arial" w:cs="Arial"/>
              </w:rPr>
            </w:pPr>
          </w:p>
          <w:p w14:paraId="56533CAC" w14:textId="7D854874" w:rsidR="00AE647E" w:rsidRDefault="00AE647E" w:rsidP="003E4B9E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realizó respaldo semanal de la máquina virtual (en el sistema </w:t>
            </w:r>
            <w:proofErr w:type="spellStart"/>
            <w:r>
              <w:rPr>
                <w:rFonts w:ascii="Arial" w:hAnsi="Arial" w:cs="Arial"/>
              </w:rPr>
              <w:t>XenServer</w:t>
            </w:r>
            <w:proofErr w:type="spellEnd"/>
            <w:r>
              <w:rPr>
                <w:rFonts w:ascii="Arial" w:hAnsi="Arial" w:cs="Arial"/>
              </w:rPr>
              <w:t xml:space="preserve">), lo cual permite recuperar rápidamente un estado funcional del sistema, en caso de presentarse </w:t>
            </w:r>
            <w:r w:rsidR="00830886">
              <w:rPr>
                <w:rFonts w:ascii="Arial" w:hAnsi="Arial" w:cs="Arial"/>
              </w:rPr>
              <w:t>una falla que no pueda ser resuelta en corto tiempo.</w:t>
            </w:r>
          </w:p>
          <w:p w14:paraId="257B113E" w14:textId="27CA32D9" w:rsidR="007A64EC" w:rsidRDefault="007A64EC" w:rsidP="007A64EC">
            <w:pPr>
              <w:pStyle w:val="Prrafodelista"/>
              <w:rPr>
                <w:rFonts w:ascii="Arial" w:hAnsi="Arial" w:cs="Arial"/>
              </w:rPr>
            </w:pPr>
          </w:p>
          <w:p w14:paraId="130D739F" w14:textId="06194480" w:rsidR="003E0AF0" w:rsidRDefault="003E0AF0" w:rsidP="007A64EC">
            <w:pPr>
              <w:pStyle w:val="Prrafodelista"/>
              <w:rPr>
                <w:rFonts w:ascii="Arial" w:hAnsi="Arial" w:cs="Arial"/>
              </w:rPr>
            </w:pPr>
          </w:p>
          <w:p w14:paraId="12659CA6" w14:textId="5F373DFB" w:rsidR="003E0AF0" w:rsidRDefault="003E0AF0" w:rsidP="007A64EC">
            <w:pPr>
              <w:pStyle w:val="Prrafodelista"/>
              <w:rPr>
                <w:rFonts w:ascii="Arial" w:hAnsi="Arial" w:cs="Arial"/>
              </w:rPr>
            </w:pPr>
          </w:p>
          <w:p w14:paraId="6551B06E" w14:textId="77777777" w:rsidR="003E0AF0" w:rsidRPr="007A64EC" w:rsidRDefault="003E0AF0" w:rsidP="007A64EC">
            <w:pPr>
              <w:pStyle w:val="Prrafodelista"/>
              <w:rPr>
                <w:rFonts w:ascii="Arial" w:hAnsi="Arial" w:cs="Arial"/>
              </w:rPr>
            </w:pPr>
          </w:p>
          <w:p w14:paraId="1EE3D550" w14:textId="65E2E287" w:rsidR="007A64EC" w:rsidRDefault="00D25612" w:rsidP="007A64EC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Elaboración acta de pago No. 1</w:t>
            </w:r>
          </w:p>
          <w:p w14:paraId="4C193A6C" w14:textId="7EE311DB" w:rsidR="00061FD5" w:rsidRDefault="00061FD5" w:rsidP="00061FD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3779F551" w14:textId="168AE76B" w:rsidR="00061FD5" w:rsidRPr="001F2053" w:rsidRDefault="00061FD5" w:rsidP="00061FD5">
            <w:pPr>
              <w:pStyle w:val="Prrafodelista"/>
              <w:jc w:val="both"/>
              <w:rPr>
                <w:rFonts w:ascii="Arial" w:hAnsi="Arial" w:cs="Arial"/>
                <w:b/>
              </w:rPr>
            </w:pPr>
            <w:r w:rsidRPr="00344D90">
              <w:rPr>
                <w:rFonts w:ascii="Arial" w:hAnsi="Arial" w:cs="Arial"/>
              </w:rPr>
              <w:t xml:space="preserve">El </w:t>
            </w:r>
            <w:r w:rsidR="00D43FF3">
              <w:rPr>
                <w:rFonts w:ascii="Arial" w:hAnsi="Arial" w:cs="Arial"/>
              </w:rPr>
              <w:t>s</w:t>
            </w:r>
            <w:r w:rsidRPr="00264C23">
              <w:rPr>
                <w:rFonts w:ascii="Arial" w:hAnsi="Arial" w:cs="Arial"/>
              </w:rPr>
              <w:t>upervisor del contrato por parte de la secretaría de movilidad</w:t>
            </w:r>
            <w:r w:rsidRPr="00344D90">
              <w:rPr>
                <w:rFonts w:ascii="Arial" w:hAnsi="Arial" w:cs="Arial"/>
              </w:rPr>
              <w:t xml:space="preserve"> y el </w:t>
            </w:r>
            <w:r w:rsidR="00D43FF3" w:rsidRPr="00264C23">
              <w:rPr>
                <w:rFonts w:ascii="Arial" w:hAnsi="Arial" w:cs="Arial"/>
              </w:rPr>
              <w:t>director</w:t>
            </w:r>
            <w:r w:rsidRPr="00264C23">
              <w:rPr>
                <w:rFonts w:ascii="Arial" w:hAnsi="Arial" w:cs="Arial"/>
              </w:rPr>
              <w:t xml:space="preserve"> de obra de CIVILEC SAS</w:t>
            </w:r>
            <w:r>
              <w:rPr>
                <w:rFonts w:ascii="Arial" w:hAnsi="Arial" w:cs="Arial"/>
              </w:rPr>
              <w:t>,</w:t>
            </w:r>
            <w:r w:rsidRPr="00344D90">
              <w:rPr>
                <w:rFonts w:ascii="Arial" w:hAnsi="Arial" w:cs="Arial"/>
              </w:rPr>
              <w:t xml:space="preserve"> elaboran el acta de avance de obra ejecutada y el acta de pago No.1, por valor de </w:t>
            </w:r>
            <w:r w:rsidRPr="00344D90">
              <w:rPr>
                <w:rFonts w:ascii="Arial" w:hAnsi="Arial" w:cs="Arial"/>
                <w:b/>
              </w:rPr>
              <w:t xml:space="preserve">$ </w:t>
            </w:r>
            <w:r w:rsidR="000C7A6D">
              <w:rPr>
                <w:rFonts w:ascii="Arial" w:hAnsi="Arial" w:cs="Arial"/>
                <w:b/>
              </w:rPr>
              <w:t xml:space="preserve">64.905.427 (Sesenta y cuatro millones novecientos cinco mil cuatrocientos veintisiete </w:t>
            </w:r>
            <w:r w:rsidR="00CC00BD">
              <w:rPr>
                <w:rFonts w:ascii="Arial" w:hAnsi="Arial" w:cs="Arial"/>
                <w:b/>
              </w:rPr>
              <w:t>pesos)</w:t>
            </w:r>
          </w:p>
          <w:p w14:paraId="6830E97B" w14:textId="77777777" w:rsidR="00061FD5" w:rsidRDefault="00061FD5" w:rsidP="00061FD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610E7BF5" w14:textId="69DCAF5D" w:rsidR="007A64EC" w:rsidRDefault="007A64EC" w:rsidP="007A64EC">
            <w:pPr>
              <w:pStyle w:val="Prrafodelista"/>
              <w:rPr>
                <w:rFonts w:ascii="Arial" w:hAnsi="Arial" w:cs="Arial"/>
              </w:rPr>
            </w:pPr>
          </w:p>
          <w:p w14:paraId="5240652A" w14:textId="0B75E90F" w:rsidR="00D43FF3" w:rsidRDefault="00D43FF3" w:rsidP="007A64EC">
            <w:pPr>
              <w:pStyle w:val="Prrafodelista"/>
              <w:rPr>
                <w:rFonts w:ascii="Arial" w:hAnsi="Arial" w:cs="Arial"/>
              </w:rPr>
            </w:pPr>
          </w:p>
          <w:p w14:paraId="457A8E09" w14:textId="77777777" w:rsidR="00D43FF3" w:rsidRPr="007A64EC" w:rsidRDefault="00D43FF3" w:rsidP="007A64EC">
            <w:pPr>
              <w:pStyle w:val="Prrafodelista"/>
              <w:rPr>
                <w:rFonts w:ascii="Arial" w:hAnsi="Arial" w:cs="Arial"/>
              </w:rPr>
            </w:pPr>
          </w:p>
          <w:p w14:paraId="62FA3CBD" w14:textId="3FF4431C" w:rsidR="007A64EC" w:rsidRDefault="00D43FF3" w:rsidP="007A64EC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Varios</w:t>
            </w:r>
          </w:p>
          <w:p w14:paraId="18BF5AC6" w14:textId="000A09FE" w:rsidR="00457185" w:rsidRDefault="00457185" w:rsidP="0045718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1C2E0142" w14:textId="2BF30C5B" w:rsidR="00457185" w:rsidRPr="007A64EC" w:rsidRDefault="00457185" w:rsidP="00457185">
            <w:pPr>
              <w:pStyle w:val="Prrafodelista"/>
              <w:jc w:val="both"/>
              <w:rPr>
                <w:rFonts w:ascii="Arial" w:hAnsi="Arial" w:cs="Arial"/>
              </w:rPr>
            </w:pPr>
            <w:r w:rsidRPr="001F2053">
              <w:rPr>
                <w:rFonts w:ascii="Arial" w:eastAsia="Times New Roman" w:hAnsi="Arial" w:cs="Arial"/>
                <w:lang w:eastAsia="es-CO"/>
              </w:rPr>
              <w:t>El contratista hace entrega de las planillas de pago de la seguridad social del personal que hace parte de este contrato.</w:t>
            </w:r>
          </w:p>
          <w:p w14:paraId="34C95532" w14:textId="77777777" w:rsidR="007A64EC" w:rsidRPr="007A64EC" w:rsidRDefault="007A64EC" w:rsidP="007A64EC">
            <w:pPr>
              <w:pStyle w:val="Prrafodelista"/>
              <w:rPr>
                <w:rFonts w:ascii="Arial" w:hAnsi="Arial" w:cs="Arial"/>
              </w:rPr>
            </w:pPr>
          </w:p>
          <w:p w14:paraId="31E8A538" w14:textId="58EE8943" w:rsidR="008E6437" w:rsidRDefault="008E6437" w:rsidP="008E6437">
            <w:pPr>
              <w:jc w:val="both"/>
              <w:rPr>
                <w:rFonts w:ascii="Arial" w:hAnsi="Arial" w:cs="Arial"/>
              </w:rPr>
            </w:pPr>
          </w:p>
          <w:p w14:paraId="5214B11F" w14:textId="7EDBCDAC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516E3067" w14:textId="0B43AF12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3E9FFC3D" w14:textId="1A9C7A91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0016CE51" w14:textId="05F5B167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3DA363D5" w14:textId="4039B857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0161C0B2" w14:textId="1E2A0D09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4E42D7BB" w14:textId="755AEE85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3C7D54B6" w14:textId="2F278F47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1BB0635F" w14:textId="58E0FF6A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4AB35F6C" w14:textId="5E608ADF" w:rsidR="00457185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38BC88A5" w14:textId="77777777" w:rsidR="00457185" w:rsidRPr="008E6437" w:rsidRDefault="00457185" w:rsidP="008E6437">
            <w:pPr>
              <w:jc w:val="both"/>
              <w:rPr>
                <w:rFonts w:ascii="Arial" w:hAnsi="Arial" w:cs="Arial"/>
              </w:rPr>
            </w:pPr>
          </w:p>
          <w:p w14:paraId="4B75ADF2" w14:textId="77777777" w:rsidR="000C4529" w:rsidRDefault="000C4529" w:rsidP="007858F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58ACB42D" w14:textId="77777777" w:rsidR="006D46F5" w:rsidRPr="006D46F5" w:rsidRDefault="006D46F5" w:rsidP="006D46F5">
            <w:pPr>
              <w:jc w:val="both"/>
              <w:rPr>
                <w:rFonts w:ascii="Arial" w:hAnsi="Arial" w:cs="Arial"/>
              </w:rPr>
            </w:pPr>
          </w:p>
          <w:p w14:paraId="5760178F" w14:textId="6D0762FD" w:rsidR="00722B41" w:rsidRPr="007858F5" w:rsidRDefault="00722B41" w:rsidP="00055A0D">
            <w:pPr>
              <w:pStyle w:val="Prrafodelista"/>
              <w:autoSpaceDE w:val="0"/>
              <w:autoSpaceDN w:val="0"/>
              <w:adjustRightInd w:val="0"/>
              <w:ind w:left="1068"/>
              <w:jc w:val="both"/>
              <w:rPr>
                <w:rFonts w:ascii="Arial" w:hAnsi="Arial" w:cs="Arial"/>
              </w:rPr>
            </w:pPr>
          </w:p>
        </w:tc>
      </w:tr>
    </w:tbl>
    <w:p w14:paraId="45A3A25E" w14:textId="77777777" w:rsidR="002F01D4" w:rsidRDefault="002F01D4"/>
    <w:sectPr w:rsidR="002F01D4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A0D34" w14:textId="77777777" w:rsidR="002C090C" w:rsidRDefault="002C090C" w:rsidP="00BB23E6">
      <w:pPr>
        <w:spacing w:after="0" w:line="240" w:lineRule="auto"/>
      </w:pPr>
      <w:r>
        <w:separator/>
      </w:r>
    </w:p>
  </w:endnote>
  <w:endnote w:type="continuationSeparator" w:id="0">
    <w:p w14:paraId="2E181CEE" w14:textId="77777777" w:rsidR="002C090C" w:rsidRDefault="002C090C" w:rsidP="00BB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3EE6A" w14:textId="77777777" w:rsidR="002C090C" w:rsidRDefault="002C090C" w:rsidP="00BB23E6">
      <w:pPr>
        <w:spacing w:after="0" w:line="240" w:lineRule="auto"/>
      </w:pPr>
      <w:r>
        <w:separator/>
      </w:r>
    </w:p>
  </w:footnote>
  <w:footnote w:type="continuationSeparator" w:id="0">
    <w:p w14:paraId="7921C935" w14:textId="77777777" w:rsidR="002C090C" w:rsidRDefault="002C090C" w:rsidP="00BB2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5850E9" w14:textId="3C94F8EF" w:rsidR="00BB23E6" w:rsidRDefault="00256A1F" w:rsidP="00BB23E6">
    <w:pPr>
      <w:pStyle w:val="Encabezado"/>
      <w:jc w:val="right"/>
    </w:pPr>
    <w:r>
      <w:rPr>
        <w:noProof/>
      </w:rPr>
      <w:drawing>
        <wp:inline distT="0" distB="0" distL="0" distR="0" wp14:anchorId="3A1EADC2" wp14:editId="45FCC983">
          <wp:extent cx="1628775" cy="9429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24A43B" w14:textId="77777777" w:rsidR="00BB23E6" w:rsidRDefault="00BB2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A5A53"/>
    <w:multiLevelType w:val="hybridMultilevel"/>
    <w:tmpl w:val="E43A0FD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A20F64"/>
    <w:multiLevelType w:val="hybridMultilevel"/>
    <w:tmpl w:val="E974CA8E"/>
    <w:lvl w:ilvl="0" w:tplc="B6BE3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BE3540"/>
    <w:multiLevelType w:val="hybridMultilevel"/>
    <w:tmpl w:val="184EDA6A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B3B4AFF"/>
    <w:multiLevelType w:val="hybridMultilevel"/>
    <w:tmpl w:val="BB2054D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776933"/>
    <w:multiLevelType w:val="multilevel"/>
    <w:tmpl w:val="E86E75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D650D80"/>
    <w:multiLevelType w:val="hybridMultilevel"/>
    <w:tmpl w:val="B69056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95162"/>
    <w:multiLevelType w:val="hybridMultilevel"/>
    <w:tmpl w:val="F8F200B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9F456BC"/>
    <w:multiLevelType w:val="hybridMultilevel"/>
    <w:tmpl w:val="40A0AF4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407DCA"/>
    <w:multiLevelType w:val="multilevel"/>
    <w:tmpl w:val="29FCEF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C407ED1"/>
    <w:multiLevelType w:val="hybridMultilevel"/>
    <w:tmpl w:val="C0007A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7341D"/>
    <w:multiLevelType w:val="hybridMultilevel"/>
    <w:tmpl w:val="35C636B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2EE381A"/>
    <w:multiLevelType w:val="hybridMultilevel"/>
    <w:tmpl w:val="95764E2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11"/>
  </w:num>
  <w:num w:numId="8">
    <w:abstractNumId w:val="2"/>
  </w:num>
  <w:num w:numId="9">
    <w:abstractNumId w:val="0"/>
  </w:num>
  <w:num w:numId="10">
    <w:abstractNumId w:val="3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3E6"/>
    <w:rsid w:val="0002686C"/>
    <w:rsid w:val="00027722"/>
    <w:rsid w:val="00034FE2"/>
    <w:rsid w:val="000374E7"/>
    <w:rsid w:val="000409B4"/>
    <w:rsid w:val="00040ECF"/>
    <w:rsid w:val="0004553F"/>
    <w:rsid w:val="00054BD0"/>
    <w:rsid w:val="00055A0D"/>
    <w:rsid w:val="00061FD5"/>
    <w:rsid w:val="000958C8"/>
    <w:rsid w:val="000B0DCA"/>
    <w:rsid w:val="000B0E7E"/>
    <w:rsid w:val="000B1CF0"/>
    <w:rsid w:val="000B3BAA"/>
    <w:rsid w:val="000B4358"/>
    <w:rsid w:val="000B5887"/>
    <w:rsid w:val="000C4529"/>
    <w:rsid w:val="000C7A6D"/>
    <w:rsid w:val="000E454A"/>
    <w:rsid w:val="000F5340"/>
    <w:rsid w:val="0015307C"/>
    <w:rsid w:val="001607B1"/>
    <w:rsid w:val="00162371"/>
    <w:rsid w:val="00170F90"/>
    <w:rsid w:val="001776DE"/>
    <w:rsid w:val="001834ED"/>
    <w:rsid w:val="00185F74"/>
    <w:rsid w:val="001941D8"/>
    <w:rsid w:val="001A5C8F"/>
    <w:rsid w:val="001C5492"/>
    <w:rsid w:val="001C77CA"/>
    <w:rsid w:val="001E0114"/>
    <w:rsid w:val="001E3A7F"/>
    <w:rsid w:val="00202952"/>
    <w:rsid w:val="002063E3"/>
    <w:rsid w:val="00224761"/>
    <w:rsid w:val="00225201"/>
    <w:rsid w:val="00236AB3"/>
    <w:rsid w:val="00237775"/>
    <w:rsid w:val="00237BB7"/>
    <w:rsid w:val="00241A06"/>
    <w:rsid w:val="00244018"/>
    <w:rsid w:val="00256A1F"/>
    <w:rsid w:val="00264C23"/>
    <w:rsid w:val="00273975"/>
    <w:rsid w:val="002779AB"/>
    <w:rsid w:val="00282851"/>
    <w:rsid w:val="00283FDB"/>
    <w:rsid w:val="002A2184"/>
    <w:rsid w:val="002A3A47"/>
    <w:rsid w:val="002A53EC"/>
    <w:rsid w:val="002B6074"/>
    <w:rsid w:val="002C090C"/>
    <w:rsid w:val="002C3F03"/>
    <w:rsid w:val="002D40F6"/>
    <w:rsid w:val="002E14E2"/>
    <w:rsid w:val="002E1F2E"/>
    <w:rsid w:val="002E3FAE"/>
    <w:rsid w:val="002F01D4"/>
    <w:rsid w:val="003071DA"/>
    <w:rsid w:val="003417D2"/>
    <w:rsid w:val="0036096A"/>
    <w:rsid w:val="003617E4"/>
    <w:rsid w:val="003847B9"/>
    <w:rsid w:val="00395B55"/>
    <w:rsid w:val="003A4013"/>
    <w:rsid w:val="003B3267"/>
    <w:rsid w:val="003E0AF0"/>
    <w:rsid w:val="003E4B9E"/>
    <w:rsid w:val="004128B3"/>
    <w:rsid w:val="00443631"/>
    <w:rsid w:val="00445206"/>
    <w:rsid w:val="00445BC7"/>
    <w:rsid w:val="00457185"/>
    <w:rsid w:val="00462FD6"/>
    <w:rsid w:val="00490D62"/>
    <w:rsid w:val="004B1374"/>
    <w:rsid w:val="004B1F16"/>
    <w:rsid w:val="004B53AA"/>
    <w:rsid w:val="004C12F9"/>
    <w:rsid w:val="004C2AF1"/>
    <w:rsid w:val="004D00FE"/>
    <w:rsid w:val="004E2BAB"/>
    <w:rsid w:val="004F13B6"/>
    <w:rsid w:val="005044FA"/>
    <w:rsid w:val="00517CD2"/>
    <w:rsid w:val="005201B4"/>
    <w:rsid w:val="005325BD"/>
    <w:rsid w:val="00534AFE"/>
    <w:rsid w:val="00537012"/>
    <w:rsid w:val="00571340"/>
    <w:rsid w:val="00582FF9"/>
    <w:rsid w:val="005900F1"/>
    <w:rsid w:val="00595AC0"/>
    <w:rsid w:val="005B11DB"/>
    <w:rsid w:val="005B39B8"/>
    <w:rsid w:val="005B570F"/>
    <w:rsid w:val="005B6607"/>
    <w:rsid w:val="005C5F45"/>
    <w:rsid w:val="005D1F3E"/>
    <w:rsid w:val="005F2F47"/>
    <w:rsid w:val="00647DF1"/>
    <w:rsid w:val="00653DE6"/>
    <w:rsid w:val="006558AC"/>
    <w:rsid w:val="006649F6"/>
    <w:rsid w:val="0067192F"/>
    <w:rsid w:val="006830C1"/>
    <w:rsid w:val="00690D60"/>
    <w:rsid w:val="0069624B"/>
    <w:rsid w:val="0069703D"/>
    <w:rsid w:val="006A4FEE"/>
    <w:rsid w:val="006B3550"/>
    <w:rsid w:val="006D1B15"/>
    <w:rsid w:val="006D1B37"/>
    <w:rsid w:val="006D1BFD"/>
    <w:rsid w:val="006D2B88"/>
    <w:rsid w:val="006D46F5"/>
    <w:rsid w:val="006E027F"/>
    <w:rsid w:val="006E117D"/>
    <w:rsid w:val="007017E7"/>
    <w:rsid w:val="007119FC"/>
    <w:rsid w:val="0072158B"/>
    <w:rsid w:val="00722B41"/>
    <w:rsid w:val="00750062"/>
    <w:rsid w:val="00757E05"/>
    <w:rsid w:val="00761541"/>
    <w:rsid w:val="007653ED"/>
    <w:rsid w:val="00772A7D"/>
    <w:rsid w:val="0077368E"/>
    <w:rsid w:val="007858F5"/>
    <w:rsid w:val="007A64EC"/>
    <w:rsid w:val="007A76DC"/>
    <w:rsid w:val="007B793A"/>
    <w:rsid w:val="007C476A"/>
    <w:rsid w:val="007D2E3D"/>
    <w:rsid w:val="007D47F0"/>
    <w:rsid w:val="007E285E"/>
    <w:rsid w:val="007E2DC4"/>
    <w:rsid w:val="007F361B"/>
    <w:rsid w:val="007F5005"/>
    <w:rsid w:val="00830886"/>
    <w:rsid w:val="00834422"/>
    <w:rsid w:val="00841111"/>
    <w:rsid w:val="008462FE"/>
    <w:rsid w:val="00850D6B"/>
    <w:rsid w:val="008643DF"/>
    <w:rsid w:val="0089108F"/>
    <w:rsid w:val="008C5A2D"/>
    <w:rsid w:val="008D5F95"/>
    <w:rsid w:val="008D71F4"/>
    <w:rsid w:val="008E1401"/>
    <w:rsid w:val="008E6437"/>
    <w:rsid w:val="008F080A"/>
    <w:rsid w:val="00927980"/>
    <w:rsid w:val="009531B2"/>
    <w:rsid w:val="009A4452"/>
    <w:rsid w:val="009B456B"/>
    <w:rsid w:val="009C046C"/>
    <w:rsid w:val="009C1A92"/>
    <w:rsid w:val="009C3386"/>
    <w:rsid w:val="009C5EE2"/>
    <w:rsid w:val="009C6FB1"/>
    <w:rsid w:val="009D209B"/>
    <w:rsid w:val="009D64A8"/>
    <w:rsid w:val="009D6AD1"/>
    <w:rsid w:val="009E63EF"/>
    <w:rsid w:val="00A31998"/>
    <w:rsid w:val="00A3469F"/>
    <w:rsid w:val="00A41226"/>
    <w:rsid w:val="00A415DD"/>
    <w:rsid w:val="00A43BAB"/>
    <w:rsid w:val="00A8490C"/>
    <w:rsid w:val="00A84D32"/>
    <w:rsid w:val="00AA6750"/>
    <w:rsid w:val="00AE3257"/>
    <w:rsid w:val="00AE618D"/>
    <w:rsid w:val="00AE647E"/>
    <w:rsid w:val="00AE73B1"/>
    <w:rsid w:val="00AF728B"/>
    <w:rsid w:val="00B00B27"/>
    <w:rsid w:val="00B2386F"/>
    <w:rsid w:val="00B25BB0"/>
    <w:rsid w:val="00B3239A"/>
    <w:rsid w:val="00B3284E"/>
    <w:rsid w:val="00B335BB"/>
    <w:rsid w:val="00B469E3"/>
    <w:rsid w:val="00B66824"/>
    <w:rsid w:val="00B80F80"/>
    <w:rsid w:val="00B95F9D"/>
    <w:rsid w:val="00BB23E6"/>
    <w:rsid w:val="00BB6538"/>
    <w:rsid w:val="00BB7FC2"/>
    <w:rsid w:val="00C113A0"/>
    <w:rsid w:val="00C1242E"/>
    <w:rsid w:val="00C1694D"/>
    <w:rsid w:val="00C21612"/>
    <w:rsid w:val="00C23CA9"/>
    <w:rsid w:val="00C255B4"/>
    <w:rsid w:val="00C271E6"/>
    <w:rsid w:val="00C3546A"/>
    <w:rsid w:val="00C370B6"/>
    <w:rsid w:val="00C43613"/>
    <w:rsid w:val="00C455A7"/>
    <w:rsid w:val="00C914C1"/>
    <w:rsid w:val="00CA7F9F"/>
    <w:rsid w:val="00CB2253"/>
    <w:rsid w:val="00CC00BD"/>
    <w:rsid w:val="00CC2060"/>
    <w:rsid w:val="00CC5663"/>
    <w:rsid w:val="00CE5C80"/>
    <w:rsid w:val="00CE7B66"/>
    <w:rsid w:val="00D1701C"/>
    <w:rsid w:val="00D22636"/>
    <w:rsid w:val="00D25612"/>
    <w:rsid w:val="00D406EA"/>
    <w:rsid w:val="00D43FF3"/>
    <w:rsid w:val="00D45C00"/>
    <w:rsid w:val="00D66C4F"/>
    <w:rsid w:val="00D82F24"/>
    <w:rsid w:val="00D94FF8"/>
    <w:rsid w:val="00DC0F7C"/>
    <w:rsid w:val="00DF45B8"/>
    <w:rsid w:val="00DF73D4"/>
    <w:rsid w:val="00E03AA0"/>
    <w:rsid w:val="00E53BA7"/>
    <w:rsid w:val="00E6397B"/>
    <w:rsid w:val="00E6645A"/>
    <w:rsid w:val="00E675F0"/>
    <w:rsid w:val="00E72C33"/>
    <w:rsid w:val="00E80B91"/>
    <w:rsid w:val="00E80BD3"/>
    <w:rsid w:val="00EB3CD1"/>
    <w:rsid w:val="00ED0713"/>
    <w:rsid w:val="00ED0FD0"/>
    <w:rsid w:val="00F02B11"/>
    <w:rsid w:val="00F216EC"/>
    <w:rsid w:val="00F23BE2"/>
    <w:rsid w:val="00F25956"/>
    <w:rsid w:val="00F30F3C"/>
    <w:rsid w:val="00F65140"/>
    <w:rsid w:val="00F74507"/>
    <w:rsid w:val="00F75BEC"/>
    <w:rsid w:val="00F76495"/>
    <w:rsid w:val="00FA484A"/>
    <w:rsid w:val="00FC6774"/>
    <w:rsid w:val="00FD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924E2"/>
  <w15:chartTrackingRefBased/>
  <w15:docId w15:val="{8956B977-525C-420F-AE7D-1C34A423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23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23E6"/>
  </w:style>
  <w:style w:type="paragraph" w:styleId="Piedepgina">
    <w:name w:val="footer"/>
    <w:basedOn w:val="Normal"/>
    <w:link w:val="PiedepginaCar"/>
    <w:uiPriority w:val="99"/>
    <w:unhideWhenUsed/>
    <w:rsid w:val="00BB23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3E6"/>
  </w:style>
  <w:style w:type="table" w:styleId="Tablaconcuadrcula">
    <w:name w:val="Table Grid"/>
    <w:basedOn w:val="Tablanormal"/>
    <w:uiPriority w:val="39"/>
    <w:rsid w:val="00BB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E63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22B41"/>
    <w:pPr>
      <w:spacing w:after="0" w:line="240" w:lineRule="auto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2B4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C12F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12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4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648F7-C2B4-40A5-988B-50AB77063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4</Pages>
  <Words>793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Felipe López</cp:lastModifiedBy>
  <cp:revision>27</cp:revision>
  <dcterms:created xsi:type="dcterms:W3CDTF">2020-05-07T21:34:00Z</dcterms:created>
  <dcterms:modified xsi:type="dcterms:W3CDTF">2020-05-11T16:45:00Z</dcterms:modified>
</cp:coreProperties>
</file>