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E285E9" w14:textId="77777777" w:rsidR="00B83279" w:rsidRPr="00B83279" w:rsidRDefault="00B83279" w:rsidP="00B83279">
      <w:pPr>
        <w:pStyle w:val="Encabezado"/>
        <w:jc w:val="center"/>
        <w:rPr>
          <w:rFonts w:ascii="Arial" w:hAnsi="Arial" w:cs="Arial"/>
          <w:b/>
          <w:bCs/>
        </w:rPr>
      </w:pPr>
    </w:p>
    <w:p w14:paraId="641CD04C" w14:textId="1B819B2B" w:rsidR="00672B8E" w:rsidRPr="00F47364" w:rsidRDefault="00FC48E0" w:rsidP="00672B8E">
      <w:pPr>
        <w:ind w:left="100"/>
        <w:rPr>
          <w:rFonts w:ascii="Arial" w:eastAsia="Arial" w:hAnsi="Arial" w:cs="Arial"/>
          <w:b/>
          <w:bCs/>
        </w:rPr>
      </w:pPr>
      <w:r w:rsidRPr="00F47364">
        <w:rPr>
          <w:rFonts w:ascii="Arial" w:eastAsia="Arial" w:hAnsi="Arial" w:cs="Arial"/>
          <w:b/>
          <w:bCs/>
        </w:rPr>
        <w:t>CORTOLIMA-SASI-</w:t>
      </w:r>
      <w:r w:rsidR="00015CAC">
        <w:rPr>
          <w:rFonts w:ascii="Arial" w:eastAsia="Arial" w:hAnsi="Arial" w:cs="Arial"/>
          <w:b/>
          <w:bCs/>
        </w:rPr>
        <w:t>0009</w:t>
      </w:r>
      <w:r w:rsidRPr="00F47364">
        <w:rPr>
          <w:rFonts w:ascii="Arial" w:eastAsia="Arial" w:hAnsi="Arial" w:cs="Arial"/>
          <w:b/>
          <w:bCs/>
        </w:rPr>
        <w:t>-202</w:t>
      </w:r>
      <w:r w:rsidR="00A53DDA" w:rsidRPr="00F47364">
        <w:rPr>
          <w:rFonts w:ascii="Arial" w:eastAsia="Arial" w:hAnsi="Arial" w:cs="Arial"/>
          <w:b/>
          <w:bCs/>
        </w:rPr>
        <w:t>6</w:t>
      </w:r>
    </w:p>
    <w:p w14:paraId="4AB1FB3C" w14:textId="77777777" w:rsidR="00F47364" w:rsidRPr="00F47364" w:rsidRDefault="00F47364" w:rsidP="00672B8E">
      <w:pPr>
        <w:ind w:left="100"/>
        <w:rPr>
          <w:rFonts w:ascii="Arial" w:eastAsia="Arial" w:hAnsi="Arial" w:cs="Arial"/>
          <w:b/>
          <w:bCs/>
        </w:rPr>
      </w:pPr>
    </w:p>
    <w:p w14:paraId="40DCF1AD" w14:textId="456393F6" w:rsidR="00672B8E" w:rsidRDefault="00A53DDA" w:rsidP="00A53DDA">
      <w:pPr>
        <w:ind w:left="100"/>
        <w:jc w:val="both"/>
        <w:rPr>
          <w:rFonts w:ascii="Arial" w:hAnsi="Arial" w:cs="Arial"/>
          <w:b/>
        </w:rPr>
      </w:pPr>
      <w:r w:rsidRPr="00F47364">
        <w:rPr>
          <w:rFonts w:ascii="Arial" w:eastAsia="Arial" w:hAnsi="Arial" w:cs="Arial"/>
          <w:b/>
          <w:bCs/>
        </w:rPr>
        <w:t>Objeto</w:t>
      </w:r>
      <w:r w:rsidRPr="00F47364">
        <w:rPr>
          <w:rFonts w:ascii="Arial" w:hAnsi="Arial" w:cs="Arial"/>
          <w:noProof/>
        </w:rPr>
        <w:t>;</w:t>
      </w:r>
      <w:r w:rsidR="00FC48E0" w:rsidRPr="00F47364">
        <w:rPr>
          <w:rFonts w:ascii="Arial" w:hAnsi="Arial" w:cs="Arial"/>
          <w:noProof/>
        </w:rPr>
        <w:t xml:space="preserve"> </w:t>
      </w:r>
      <w:r w:rsidR="0088062A" w:rsidRPr="0088062A">
        <w:rPr>
          <w:rFonts w:ascii="Arial" w:hAnsi="Arial" w:cs="Arial"/>
          <w:b/>
        </w:rPr>
        <w:t>CONTRATAR LA ADQUISICIÓN DE DOTACION, ELEMENTOS TECNOLÓGICOS, Y PEDAGÓGICOS PARA EL FORTALECIMIENTO DE LA ESTRATEGIA DE LOS GRUPOS DE MONITOREO COMUNITARIO DE LA BIODIVERSIDAD CON IMPLEMENTACIÓN DE ACCIONES EN EL MANEJO DE ESPECIES EXÓTICAS INVASORAS Y LA CONSERVACIÓN DE ESPECIES AMENAZADAS CON PLANES DE MANEJO INTEGRAL EN LA JURISDICCIÓN DE LA CORPORACIÓN AUTÓNOMA REGIONAL DEL TOLIMA.</w:t>
      </w:r>
    </w:p>
    <w:p w14:paraId="1830306B" w14:textId="77777777" w:rsidR="0088062A" w:rsidRPr="00F47364" w:rsidRDefault="0088062A" w:rsidP="00A53DDA">
      <w:pPr>
        <w:ind w:left="100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59F218AC" w14:textId="783CC7E4" w:rsidR="005E5E1E" w:rsidRPr="00E3113B" w:rsidRDefault="00CB4A4D" w:rsidP="00E3113B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FICHA(S) TÉCNICA(S)</w:t>
      </w:r>
    </w:p>
    <w:p w14:paraId="099F752C" w14:textId="77777777" w:rsidR="0088062A" w:rsidRPr="001C7B1B" w:rsidRDefault="0088062A" w:rsidP="0088062A">
      <w:pPr>
        <w:spacing w:line="260" w:lineRule="auto"/>
        <w:ind w:left="608"/>
        <w:jc w:val="both"/>
        <w:rPr>
          <w:rFonts w:ascii="Arial" w:eastAsia="Arial" w:hAnsi="Arial" w:cs="Arial"/>
        </w:rPr>
      </w:pPr>
    </w:p>
    <w:tbl>
      <w:tblPr>
        <w:tblStyle w:val="Tablaconcuadrcula"/>
        <w:tblW w:w="0" w:type="auto"/>
        <w:tblInd w:w="387" w:type="dxa"/>
        <w:tblLook w:val="04A0" w:firstRow="1" w:lastRow="0" w:firstColumn="1" w:lastColumn="0" w:noHBand="0" w:noVBand="1"/>
      </w:tblPr>
      <w:tblGrid>
        <w:gridCol w:w="499"/>
        <w:gridCol w:w="2108"/>
        <w:gridCol w:w="5046"/>
        <w:gridCol w:w="1310"/>
      </w:tblGrid>
      <w:tr w:rsidR="0088062A" w:rsidRPr="001C7B1B" w14:paraId="60305077" w14:textId="77777777" w:rsidTr="009D437A">
        <w:trPr>
          <w:cantSplit/>
          <w:trHeight w:val="837"/>
        </w:trPr>
        <w:tc>
          <w:tcPr>
            <w:tcW w:w="0" w:type="auto"/>
            <w:vAlign w:val="bottom"/>
          </w:tcPr>
          <w:p w14:paraId="455EC5CB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center"/>
              <w:rPr>
                <w:b/>
                <w:bCs/>
                <w:color w:val="000000"/>
                <w:sz w:val="20"/>
                <w:szCs w:val="20"/>
                <w:lang w:val="es-CO"/>
              </w:rPr>
            </w:pPr>
            <w:r w:rsidRPr="001C7B1B">
              <w:rPr>
                <w:b/>
                <w:bCs/>
                <w:color w:val="000000"/>
                <w:sz w:val="20"/>
                <w:szCs w:val="20"/>
                <w:lang w:val="es-CO"/>
              </w:rPr>
              <w:t>N°</w:t>
            </w:r>
          </w:p>
        </w:tc>
        <w:tc>
          <w:tcPr>
            <w:tcW w:w="0" w:type="auto"/>
            <w:vAlign w:val="bottom"/>
          </w:tcPr>
          <w:p w14:paraId="5FD6C80C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center"/>
              <w:rPr>
                <w:b/>
                <w:bCs/>
                <w:color w:val="000000"/>
                <w:sz w:val="20"/>
                <w:szCs w:val="20"/>
                <w:lang w:val="es-CO"/>
              </w:rPr>
            </w:pPr>
            <w:r w:rsidRPr="001C7B1B">
              <w:rPr>
                <w:b/>
                <w:bCs/>
                <w:color w:val="000000"/>
                <w:sz w:val="20"/>
                <w:szCs w:val="20"/>
                <w:lang w:val="es-CO"/>
              </w:rPr>
              <w:t>ITEM</w:t>
            </w:r>
          </w:p>
        </w:tc>
        <w:tc>
          <w:tcPr>
            <w:tcW w:w="0" w:type="auto"/>
            <w:vAlign w:val="bottom"/>
          </w:tcPr>
          <w:p w14:paraId="4DC56341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center"/>
              <w:rPr>
                <w:b/>
                <w:bCs/>
                <w:color w:val="000000"/>
                <w:sz w:val="20"/>
                <w:szCs w:val="20"/>
                <w:lang w:val="es-CO"/>
              </w:rPr>
            </w:pPr>
            <w:r w:rsidRPr="001C7B1B">
              <w:rPr>
                <w:b/>
                <w:bCs/>
                <w:color w:val="000000"/>
                <w:sz w:val="20"/>
                <w:szCs w:val="20"/>
                <w:lang w:val="es-CO"/>
              </w:rPr>
              <w:t>DESCRPCION</w:t>
            </w:r>
          </w:p>
        </w:tc>
        <w:tc>
          <w:tcPr>
            <w:tcW w:w="0" w:type="auto"/>
          </w:tcPr>
          <w:p w14:paraId="287D87DC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center"/>
              <w:rPr>
                <w:b/>
                <w:bCs/>
                <w:color w:val="000000"/>
                <w:sz w:val="20"/>
                <w:szCs w:val="20"/>
                <w:lang w:val="es-CO"/>
              </w:rPr>
            </w:pPr>
          </w:p>
          <w:p w14:paraId="72D1D531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center"/>
              <w:rPr>
                <w:b/>
                <w:bCs/>
                <w:color w:val="000000"/>
                <w:sz w:val="20"/>
                <w:szCs w:val="20"/>
                <w:lang w:val="es-CO"/>
              </w:rPr>
            </w:pPr>
          </w:p>
          <w:p w14:paraId="76ECA392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center"/>
              <w:rPr>
                <w:b/>
                <w:bCs/>
                <w:color w:val="000000"/>
                <w:sz w:val="20"/>
                <w:szCs w:val="20"/>
                <w:lang w:val="es-CO"/>
              </w:rPr>
            </w:pPr>
          </w:p>
          <w:p w14:paraId="6F4C1218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center"/>
              <w:rPr>
                <w:b/>
                <w:bCs/>
                <w:color w:val="000000"/>
                <w:sz w:val="20"/>
                <w:szCs w:val="20"/>
                <w:lang w:val="es-CO"/>
              </w:rPr>
            </w:pPr>
          </w:p>
          <w:p w14:paraId="545F1EE0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center"/>
              <w:rPr>
                <w:b/>
                <w:bCs/>
                <w:color w:val="000000"/>
                <w:sz w:val="20"/>
                <w:szCs w:val="20"/>
                <w:lang w:val="es-CO"/>
              </w:rPr>
            </w:pPr>
            <w:r w:rsidRPr="001C7B1B">
              <w:rPr>
                <w:b/>
                <w:bCs/>
                <w:color w:val="000000"/>
                <w:sz w:val="20"/>
                <w:szCs w:val="20"/>
                <w:lang w:val="es-CO"/>
              </w:rPr>
              <w:t>CANTIDAD</w:t>
            </w:r>
          </w:p>
        </w:tc>
      </w:tr>
      <w:tr w:rsidR="0088062A" w:rsidRPr="001C7B1B" w14:paraId="3C1EEBDC" w14:textId="77777777" w:rsidTr="009D437A">
        <w:trPr>
          <w:cantSplit/>
          <w:trHeight w:val="1134"/>
        </w:trPr>
        <w:tc>
          <w:tcPr>
            <w:tcW w:w="0" w:type="auto"/>
            <w:vAlign w:val="center"/>
          </w:tcPr>
          <w:p w14:paraId="388BBDF2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w w:val="105"/>
                <w:sz w:val="20"/>
                <w:szCs w:val="20"/>
                <w:lang w:val="es-CO"/>
              </w:rPr>
              <w:t>1</w:t>
            </w:r>
          </w:p>
        </w:tc>
        <w:tc>
          <w:tcPr>
            <w:tcW w:w="0" w:type="auto"/>
            <w:vAlign w:val="center"/>
          </w:tcPr>
          <w:p w14:paraId="6402C926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color w:val="000000"/>
                <w:sz w:val="20"/>
                <w:szCs w:val="20"/>
                <w:lang w:val="es-CO"/>
              </w:rPr>
              <w:t>Gorro Estilo Pescador Protección Seca UV integral Rostro y nuca</w:t>
            </w:r>
          </w:p>
        </w:tc>
        <w:tc>
          <w:tcPr>
            <w:tcW w:w="0" w:type="auto"/>
            <w:vAlign w:val="center"/>
          </w:tcPr>
          <w:p w14:paraId="59EBA7A5" w14:textId="390C3F5E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color w:val="000000"/>
                <w:sz w:val="20"/>
                <w:szCs w:val="20"/>
                <w:lang w:val="es-CO"/>
              </w:rPr>
              <w:t>Gorro estilo pescador de material Ripstop con diseño Camuflado. Transpirable y de secado rápido, de un peso aproximado de 120 gramos para actividades de senderismo. Protección de 360, con una solapa que ayude a cubrir el cuello y el rostro para protegerlos de los rayos del sol. Con diseño de cordón ajustable para un ajuste preciso. Para Adultos y Niños y de que tenga bordados</w:t>
            </w:r>
            <w:r w:rsidR="002B3B00">
              <w:rPr>
                <w:color w:val="000000"/>
                <w:sz w:val="20"/>
                <w:szCs w:val="20"/>
                <w:lang w:val="es-CO"/>
              </w:rPr>
              <w:t xml:space="preserve"> </w:t>
            </w:r>
            <w:r w:rsidRPr="001C7B1B">
              <w:rPr>
                <w:color w:val="000000"/>
                <w:sz w:val="20"/>
                <w:szCs w:val="20"/>
                <w:lang w:val="es-CO"/>
              </w:rPr>
              <w:t xml:space="preserve"> los logos de cada uno de los GMC</w:t>
            </w:r>
            <w:r w:rsidR="002B3B00">
              <w:rPr>
                <w:color w:val="000000"/>
                <w:sz w:val="20"/>
                <w:szCs w:val="20"/>
                <w:lang w:val="es-CO"/>
              </w:rPr>
              <w:t>, estos bordados deben tener un tamaño de 8cm x 5 cm con un total de 5 colores</w:t>
            </w:r>
            <w:r w:rsidRPr="001C7B1B">
              <w:rPr>
                <w:color w:val="000000"/>
                <w:sz w:val="20"/>
                <w:szCs w:val="20"/>
                <w:lang w:val="es-CO"/>
              </w:rPr>
              <w:t>.</w:t>
            </w:r>
            <w:r w:rsidR="002B3B00">
              <w:rPr>
                <w:color w:val="000000"/>
                <w:sz w:val="20"/>
                <w:szCs w:val="20"/>
                <w:lang w:val="es-CO"/>
              </w:rPr>
              <w:t xml:space="preserve"> Los gorros se entregarán a un total de 8 grupos de monitoreo Comunitario (34 gorros por grupo). Las artes digitalizadas serán entregadas por CORTOLIMA.</w:t>
            </w:r>
          </w:p>
        </w:tc>
        <w:tc>
          <w:tcPr>
            <w:tcW w:w="0" w:type="auto"/>
          </w:tcPr>
          <w:p w14:paraId="408B53E9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color w:val="000000"/>
                <w:sz w:val="20"/>
                <w:szCs w:val="20"/>
                <w:lang w:val="es-CO"/>
              </w:rPr>
            </w:pPr>
            <w:r w:rsidRPr="001C7B1B">
              <w:rPr>
                <w:color w:val="000000"/>
                <w:sz w:val="20"/>
                <w:szCs w:val="20"/>
                <w:lang w:val="es-CO"/>
              </w:rPr>
              <w:t>270</w:t>
            </w:r>
          </w:p>
        </w:tc>
      </w:tr>
      <w:tr w:rsidR="0088062A" w:rsidRPr="001C7B1B" w14:paraId="2F325556" w14:textId="77777777" w:rsidTr="009D437A">
        <w:trPr>
          <w:cantSplit/>
          <w:trHeight w:val="1134"/>
        </w:trPr>
        <w:tc>
          <w:tcPr>
            <w:tcW w:w="0" w:type="auto"/>
            <w:vAlign w:val="center"/>
          </w:tcPr>
          <w:p w14:paraId="094B2513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w w:val="105"/>
                <w:sz w:val="20"/>
                <w:szCs w:val="20"/>
                <w:lang w:val="es-CO"/>
              </w:rPr>
              <w:t>2</w:t>
            </w:r>
          </w:p>
        </w:tc>
        <w:tc>
          <w:tcPr>
            <w:tcW w:w="0" w:type="auto"/>
            <w:vAlign w:val="center"/>
          </w:tcPr>
          <w:p w14:paraId="22DA0EB0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color w:val="000000"/>
                <w:sz w:val="20"/>
                <w:szCs w:val="20"/>
                <w:lang w:val="es-CO"/>
              </w:rPr>
              <w:t xml:space="preserve">Pendón para grupos de monitoreo </w:t>
            </w:r>
          </w:p>
        </w:tc>
        <w:tc>
          <w:tcPr>
            <w:tcW w:w="0" w:type="auto"/>
            <w:vAlign w:val="center"/>
          </w:tcPr>
          <w:p w14:paraId="2272460A" w14:textId="06B09C29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color w:val="000000"/>
                <w:sz w:val="20"/>
                <w:szCs w:val="20"/>
                <w:lang w:val="es-CO"/>
              </w:rPr>
              <w:t xml:space="preserve">Pendones con logos de cada uno de los GMC, </w:t>
            </w:r>
            <w:proofErr w:type="gramStart"/>
            <w:r w:rsidRPr="001C7B1B">
              <w:rPr>
                <w:color w:val="000000"/>
                <w:sz w:val="20"/>
                <w:szCs w:val="20"/>
                <w:lang w:val="es-CO"/>
              </w:rPr>
              <w:t>a Full</w:t>
            </w:r>
            <w:proofErr w:type="gramEnd"/>
            <w:r w:rsidRPr="001C7B1B">
              <w:rPr>
                <w:color w:val="000000"/>
                <w:sz w:val="20"/>
                <w:szCs w:val="20"/>
                <w:lang w:val="es-CO"/>
              </w:rPr>
              <w:t xml:space="preserve">-color y buena resolución de 3 </w:t>
            </w:r>
            <w:proofErr w:type="spellStart"/>
            <w:r w:rsidRPr="001C7B1B">
              <w:rPr>
                <w:color w:val="000000"/>
                <w:sz w:val="20"/>
                <w:szCs w:val="20"/>
                <w:lang w:val="es-CO"/>
              </w:rPr>
              <w:t>mts</w:t>
            </w:r>
            <w:proofErr w:type="spellEnd"/>
            <w:r w:rsidRPr="001C7B1B">
              <w:rPr>
                <w:color w:val="000000"/>
                <w:sz w:val="20"/>
                <w:szCs w:val="20"/>
                <w:lang w:val="es-CO"/>
              </w:rPr>
              <w:t xml:space="preserve">  x 1.5 </w:t>
            </w:r>
            <w:proofErr w:type="spellStart"/>
            <w:r w:rsidRPr="001C7B1B">
              <w:rPr>
                <w:color w:val="000000"/>
                <w:sz w:val="20"/>
                <w:szCs w:val="20"/>
                <w:lang w:val="es-CO"/>
              </w:rPr>
              <w:t>mts</w:t>
            </w:r>
            <w:proofErr w:type="spellEnd"/>
            <w:r w:rsidR="002B3B00">
              <w:rPr>
                <w:color w:val="000000"/>
                <w:sz w:val="20"/>
                <w:szCs w:val="20"/>
                <w:lang w:val="es-CO"/>
              </w:rPr>
              <w:t xml:space="preserve">, con Porta pendón tipo araña en sistema de tensión X y estructura de fibra de vidrio con centro plástico inyectado con </w:t>
            </w:r>
            <w:proofErr w:type="spellStart"/>
            <w:r w:rsidR="002B3B00">
              <w:rPr>
                <w:color w:val="000000"/>
                <w:sz w:val="20"/>
                <w:szCs w:val="20"/>
                <w:lang w:val="es-CO"/>
              </w:rPr>
              <w:t>longitua</w:t>
            </w:r>
            <w:proofErr w:type="spellEnd"/>
            <w:r w:rsidR="002B3B00">
              <w:rPr>
                <w:color w:val="000000"/>
                <w:sz w:val="20"/>
                <w:szCs w:val="20"/>
                <w:lang w:val="es-CO"/>
              </w:rPr>
              <w:t xml:space="preserve"> de 3 m x 1.5 m y con estuche de transporte</w:t>
            </w:r>
            <w:r w:rsidRPr="001C7B1B">
              <w:rPr>
                <w:color w:val="000000"/>
                <w:sz w:val="20"/>
                <w:szCs w:val="20"/>
                <w:lang w:val="es-CO"/>
              </w:rPr>
              <w:t xml:space="preserve">. De lona vinílica (PVC) de alto gramaje con impresión en tinta </w:t>
            </w:r>
            <w:proofErr w:type="spellStart"/>
            <w:r w:rsidRPr="001C7B1B">
              <w:rPr>
                <w:color w:val="000000"/>
                <w:sz w:val="20"/>
                <w:szCs w:val="20"/>
                <w:lang w:val="es-CO"/>
              </w:rPr>
              <w:t>uv</w:t>
            </w:r>
            <w:proofErr w:type="spellEnd"/>
            <w:r w:rsidRPr="001C7B1B">
              <w:rPr>
                <w:color w:val="000000"/>
                <w:sz w:val="20"/>
                <w:szCs w:val="20"/>
                <w:lang w:val="es-CO"/>
              </w:rPr>
              <w:t xml:space="preserve"> o vinilo laminado, para que resistan exteriores sin decolorarse</w:t>
            </w:r>
            <w:r w:rsidR="002B3B00">
              <w:rPr>
                <w:color w:val="000000"/>
                <w:sz w:val="20"/>
                <w:szCs w:val="20"/>
                <w:lang w:val="es-CO"/>
              </w:rPr>
              <w:t xml:space="preserve"> y ojales metálicos en los bordes para el tensado con la porta pendón tipo araña con sistema de tensión tipo X</w:t>
            </w:r>
            <w:r w:rsidRPr="001C7B1B">
              <w:rPr>
                <w:color w:val="000000"/>
                <w:sz w:val="20"/>
                <w:szCs w:val="20"/>
                <w:lang w:val="es-CO"/>
              </w:rPr>
              <w:t>.</w:t>
            </w:r>
            <w:r w:rsidR="002B3B00">
              <w:rPr>
                <w:color w:val="000000"/>
                <w:sz w:val="20"/>
                <w:szCs w:val="20"/>
                <w:lang w:val="es-CO"/>
              </w:rPr>
              <w:t xml:space="preserve"> 8 tipo de artes (uno por cada GMC). Diseños serán entregados por CORTOLIMA.</w:t>
            </w:r>
          </w:p>
        </w:tc>
        <w:tc>
          <w:tcPr>
            <w:tcW w:w="0" w:type="auto"/>
          </w:tcPr>
          <w:p w14:paraId="14F5A7C8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color w:val="000000"/>
                <w:sz w:val="20"/>
                <w:szCs w:val="20"/>
                <w:lang w:val="es-CO"/>
              </w:rPr>
            </w:pPr>
            <w:r w:rsidRPr="001C7B1B">
              <w:rPr>
                <w:color w:val="000000"/>
                <w:sz w:val="20"/>
                <w:szCs w:val="20"/>
                <w:lang w:val="es-CO"/>
              </w:rPr>
              <w:t>16</w:t>
            </w:r>
          </w:p>
        </w:tc>
      </w:tr>
      <w:tr w:rsidR="0088062A" w:rsidRPr="001C7B1B" w14:paraId="187951BB" w14:textId="77777777" w:rsidTr="009D437A">
        <w:trPr>
          <w:cantSplit/>
          <w:trHeight w:val="1134"/>
        </w:trPr>
        <w:tc>
          <w:tcPr>
            <w:tcW w:w="0" w:type="auto"/>
            <w:vAlign w:val="center"/>
          </w:tcPr>
          <w:p w14:paraId="39008821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w w:val="105"/>
                <w:sz w:val="20"/>
                <w:szCs w:val="20"/>
                <w:lang w:val="es-CO"/>
              </w:rPr>
              <w:lastRenderedPageBreak/>
              <w:t>3</w:t>
            </w:r>
          </w:p>
        </w:tc>
        <w:tc>
          <w:tcPr>
            <w:tcW w:w="0" w:type="auto"/>
            <w:vAlign w:val="center"/>
          </w:tcPr>
          <w:p w14:paraId="64732331" w14:textId="450F47AC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color w:val="000000"/>
                <w:sz w:val="20"/>
                <w:szCs w:val="20"/>
                <w:lang w:val="es-CO"/>
              </w:rPr>
              <w:t xml:space="preserve">Cámara </w:t>
            </w:r>
            <w:r w:rsidR="00E3113B">
              <w:rPr>
                <w:color w:val="000000"/>
                <w:sz w:val="20"/>
                <w:szCs w:val="20"/>
                <w:lang w:val="es-CO"/>
              </w:rPr>
              <w:t xml:space="preserve">Trampa </w:t>
            </w:r>
            <w:r w:rsidRPr="001C7B1B">
              <w:rPr>
                <w:color w:val="000000"/>
                <w:sz w:val="20"/>
                <w:szCs w:val="20"/>
                <w:lang w:val="es-CO"/>
              </w:rPr>
              <w:t xml:space="preserve">30MP </w:t>
            </w:r>
          </w:p>
        </w:tc>
        <w:tc>
          <w:tcPr>
            <w:tcW w:w="0" w:type="auto"/>
            <w:vAlign w:val="center"/>
          </w:tcPr>
          <w:p w14:paraId="3019FA66" w14:textId="270B7A4B" w:rsidR="0088062A" w:rsidRPr="001C7B1B" w:rsidRDefault="00E3113B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E3113B">
              <w:rPr>
                <w:color w:val="000000"/>
                <w:sz w:val="20"/>
                <w:szCs w:val="20"/>
                <w:lang w:val="es-CO"/>
              </w:rPr>
              <w:t>Cámara trampa que ofrezca una resolución fotográfica de hasta 30 megapíxeles y grabación de video en calidad 4K con una duración de hasta 60 segundos por clip, incorporando además grabación de audio y función de captura híbrida que permite tomar fotografías y video de manera simultánea. Cuenta con sensor PIR (infrarrojo pasivo) con niveles de sensibilidad ajustables en bajo, medio, alto y automático, función de Escaneo de Campo 2X para monitoreo programado, geoetiquetado GPS para registrar la ubicación de las capturas y sellos automáticos de fecha, hora, temperatura y fase lunar en cada imagen o video. Dispone de pantalla LCD a color de 1,5 pulgadas para configuración y revisión en sitio, no incluye conectividad inalámbrica, es compatible con tarjetas de memoria de hasta 512 GB, funciona con 6 baterías AA y admite conexión a panel de energía solar para mayor autonomía, y está respaldada por una garantía limitada de 2 años.</w:t>
            </w:r>
          </w:p>
        </w:tc>
        <w:tc>
          <w:tcPr>
            <w:tcW w:w="0" w:type="auto"/>
          </w:tcPr>
          <w:p w14:paraId="6FA7EE99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color w:val="000000"/>
                <w:sz w:val="20"/>
                <w:szCs w:val="20"/>
                <w:lang w:val="es-CO"/>
              </w:rPr>
            </w:pPr>
            <w:r w:rsidRPr="001C7B1B">
              <w:rPr>
                <w:color w:val="000000"/>
                <w:sz w:val="20"/>
                <w:szCs w:val="20"/>
                <w:lang w:val="es-CO"/>
              </w:rPr>
              <w:t>20</w:t>
            </w:r>
          </w:p>
        </w:tc>
      </w:tr>
      <w:tr w:rsidR="0088062A" w:rsidRPr="001C7B1B" w14:paraId="6D577095" w14:textId="77777777" w:rsidTr="009D437A">
        <w:trPr>
          <w:cantSplit/>
          <w:trHeight w:val="1134"/>
        </w:trPr>
        <w:tc>
          <w:tcPr>
            <w:tcW w:w="0" w:type="auto"/>
          </w:tcPr>
          <w:p w14:paraId="01412703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w w:val="105"/>
                <w:sz w:val="20"/>
                <w:szCs w:val="20"/>
                <w:lang w:val="es-CO"/>
              </w:rPr>
              <w:t>4</w:t>
            </w:r>
          </w:p>
        </w:tc>
        <w:tc>
          <w:tcPr>
            <w:tcW w:w="0" w:type="auto"/>
          </w:tcPr>
          <w:p w14:paraId="3B825AC8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 xml:space="preserve">Memoria SD o Micro </w:t>
            </w:r>
            <w:proofErr w:type="spellStart"/>
            <w:r w:rsidRPr="001C7B1B">
              <w:rPr>
                <w:sz w:val="20"/>
                <w:szCs w:val="20"/>
                <w:lang w:val="es-CO"/>
              </w:rPr>
              <w:t>SD+Adaptador</w:t>
            </w:r>
            <w:proofErr w:type="spellEnd"/>
          </w:p>
        </w:tc>
        <w:tc>
          <w:tcPr>
            <w:tcW w:w="0" w:type="auto"/>
          </w:tcPr>
          <w:p w14:paraId="12E18972" w14:textId="7E5F63D6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Memoria de mínimo 64 gigas de alto rendimiento, compatible con cámaras, cámaras trampa, videocámaras, computadoras y otros dispositivos que acepten tarjetas SD estándar, ofreciendo una velocidad mínima de escritura de 10 MB/s garantizada por su clasificación Clase 10, lo que permite grabación de video en Full HD y transferencia rápida de archivos. Preferiblemente, que resista un amplio rango de temperatura de operación, que sea resistente a golpes, rayos X, imanes y humedad.</w:t>
            </w:r>
            <w:r w:rsidR="00E3113B">
              <w:rPr>
                <w:sz w:val="20"/>
                <w:szCs w:val="20"/>
                <w:lang w:val="es-CO"/>
              </w:rPr>
              <w:t xml:space="preserve"> </w:t>
            </w:r>
          </w:p>
        </w:tc>
        <w:tc>
          <w:tcPr>
            <w:tcW w:w="0" w:type="auto"/>
          </w:tcPr>
          <w:p w14:paraId="716290BC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65</w:t>
            </w:r>
          </w:p>
        </w:tc>
      </w:tr>
      <w:tr w:rsidR="0088062A" w:rsidRPr="001C7B1B" w14:paraId="0190F996" w14:textId="77777777" w:rsidTr="009D437A">
        <w:trPr>
          <w:cantSplit/>
          <w:trHeight w:val="480"/>
        </w:trPr>
        <w:tc>
          <w:tcPr>
            <w:tcW w:w="0" w:type="auto"/>
          </w:tcPr>
          <w:p w14:paraId="4E8700BC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w w:val="105"/>
                <w:sz w:val="20"/>
                <w:szCs w:val="20"/>
                <w:lang w:val="es-CO"/>
              </w:rPr>
              <w:t>5</w:t>
            </w:r>
          </w:p>
        </w:tc>
        <w:tc>
          <w:tcPr>
            <w:tcW w:w="0" w:type="auto"/>
          </w:tcPr>
          <w:p w14:paraId="2C3408D6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 xml:space="preserve">Baterías </w:t>
            </w:r>
          </w:p>
        </w:tc>
        <w:tc>
          <w:tcPr>
            <w:tcW w:w="0" w:type="auto"/>
          </w:tcPr>
          <w:p w14:paraId="6343B9BB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Baterías alcalinas de tamaño AA para cámaras trampa.</w:t>
            </w:r>
          </w:p>
        </w:tc>
        <w:tc>
          <w:tcPr>
            <w:tcW w:w="0" w:type="auto"/>
          </w:tcPr>
          <w:p w14:paraId="3839196B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852</w:t>
            </w:r>
          </w:p>
        </w:tc>
      </w:tr>
      <w:tr w:rsidR="0088062A" w:rsidRPr="001C7B1B" w14:paraId="0B656750" w14:textId="77777777" w:rsidTr="009D437A">
        <w:trPr>
          <w:cantSplit/>
          <w:trHeight w:val="1134"/>
        </w:trPr>
        <w:tc>
          <w:tcPr>
            <w:tcW w:w="0" w:type="auto"/>
          </w:tcPr>
          <w:p w14:paraId="31C3AF8F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w w:val="105"/>
                <w:sz w:val="20"/>
                <w:szCs w:val="20"/>
                <w:lang w:val="es-CO"/>
              </w:rPr>
              <w:t>6</w:t>
            </w:r>
          </w:p>
        </w:tc>
        <w:tc>
          <w:tcPr>
            <w:tcW w:w="0" w:type="auto"/>
          </w:tcPr>
          <w:p w14:paraId="3B32C00A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 xml:space="preserve">Binocular para Avistamiento de campo de 10x50  </w:t>
            </w:r>
          </w:p>
        </w:tc>
        <w:tc>
          <w:tcPr>
            <w:tcW w:w="0" w:type="auto"/>
          </w:tcPr>
          <w:p w14:paraId="24FE22BA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Binoculares de aumento de 10x con lente de diámetro de 50 mm, peso de aproximadamente 765 g, diámetro de 5 cm y compactos. A prueba de agua, niebla, enfoque manual y con correa y funda como accesorios incluidos</w:t>
            </w:r>
          </w:p>
        </w:tc>
        <w:tc>
          <w:tcPr>
            <w:tcW w:w="0" w:type="auto"/>
          </w:tcPr>
          <w:p w14:paraId="448708B2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51</w:t>
            </w:r>
          </w:p>
        </w:tc>
      </w:tr>
      <w:tr w:rsidR="0088062A" w:rsidRPr="001C7B1B" w14:paraId="1DBEE76A" w14:textId="77777777" w:rsidTr="009D437A">
        <w:trPr>
          <w:cantSplit/>
          <w:trHeight w:val="1134"/>
        </w:trPr>
        <w:tc>
          <w:tcPr>
            <w:tcW w:w="0" w:type="auto"/>
          </w:tcPr>
          <w:p w14:paraId="4C3928F3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w w:val="105"/>
                <w:sz w:val="20"/>
                <w:szCs w:val="20"/>
                <w:lang w:val="es-CO"/>
              </w:rPr>
              <w:lastRenderedPageBreak/>
              <w:t>7</w:t>
            </w:r>
          </w:p>
        </w:tc>
        <w:tc>
          <w:tcPr>
            <w:tcW w:w="0" w:type="auto"/>
          </w:tcPr>
          <w:p w14:paraId="47E4D7A8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Guía ilustrado de los Mamíferos de Colombia</w:t>
            </w:r>
          </w:p>
        </w:tc>
        <w:tc>
          <w:tcPr>
            <w:tcW w:w="0" w:type="auto"/>
          </w:tcPr>
          <w:p w14:paraId="313218A8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 xml:space="preserve">Autor: Miles Macmullan. Editorial: </w:t>
            </w:r>
            <w:proofErr w:type="spellStart"/>
            <w:r w:rsidRPr="001C7B1B">
              <w:rPr>
                <w:sz w:val="20"/>
                <w:szCs w:val="20"/>
                <w:lang w:val="es-CO"/>
              </w:rPr>
              <w:t>Ensifera</w:t>
            </w:r>
            <w:proofErr w:type="spellEnd"/>
            <w:r w:rsidRPr="001C7B1B">
              <w:rPr>
                <w:sz w:val="20"/>
                <w:szCs w:val="20"/>
                <w:lang w:val="es-CO"/>
              </w:rPr>
              <w:t xml:space="preserve"> Editores S.A.S. Guía nacional ilustrada de los mamíferos de Colombia ofrece información general tanto de especies terrestres, como voladoras y acuáticas de toda la biogeografía nacional. Presentados así datos de las 553 especies de mamíferos registradas hasta inicios de 2025, organizadas en 13 órdenes, 51 familias y 221 géneros.  Cada especie está acompañada de su nombre científico y común en español e inglés, Un código QR para acceder a información en línea, y datos sobre su tamaño, rango altitudinal, dieta y estado de conservación según la IUCN, el MADS y los Apéndices CITES. -Además, se incluye una breve descripción de su morfología e historia natural, junto con un mapa de distribución. Asimismo, se destaca la presencia de las 64 especies endémicas de Colombia.</w:t>
            </w:r>
          </w:p>
        </w:tc>
        <w:tc>
          <w:tcPr>
            <w:tcW w:w="0" w:type="auto"/>
          </w:tcPr>
          <w:p w14:paraId="69E8A997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21</w:t>
            </w:r>
          </w:p>
        </w:tc>
      </w:tr>
      <w:tr w:rsidR="0088062A" w:rsidRPr="001C7B1B" w14:paraId="7178B028" w14:textId="77777777" w:rsidTr="009D437A">
        <w:trPr>
          <w:cantSplit/>
          <w:trHeight w:val="1134"/>
        </w:trPr>
        <w:tc>
          <w:tcPr>
            <w:tcW w:w="0" w:type="auto"/>
          </w:tcPr>
          <w:p w14:paraId="3FC09404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w w:val="105"/>
                <w:sz w:val="20"/>
                <w:szCs w:val="20"/>
                <w:lang w:val="es-CO"/>
              </w:rPr>
              <w:t>8</w:t>
            </w:r>
          </w:p>
        </w:tc>
        <w:tc>
          <w:tcPr>
            <w:tcW w:w="0" w:type="auto"/>
          </w:tcPr>
          <w:p w14:paraId="59FB345E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Guía ilustrada de la Avifauna de Colombia</w:t>
            </w:r>
          </w:p>
        </w:tc>
        <w:tc>
          <w:tcPr>
            <w:tcW w:w="0" w:type="auto"/>
          </w:tcPr>
          <w:p w14:paraId="1514EEF7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 xml:space="preserve">Autor: Fernando Ayerbe Quiñones / WCS Colombia Editorial: Punto aparte </w:t>
            </w:r>
            <w:proofErr w:type="spellStart"/>
            <w:r w:rsidRPr="001C7B1B">
              <w:rPr>
                <w:sz w:val="20"/>
                <w:szCs w:val="20"/>
                <w:lang w:val="es-CO"/>
              </w:rPr>
              <w:t>bookvertising</w:t>
            </w:r>
            <w:proofErr w:type="spellEnd"/>
            <w:r w:rsidRPr="001C7B1B">
              <w:rPr>
                <w:sz w:val="20"/>
                <w:szCs w:val="20"/>
                <w:lang w:val="es-CO"/>
              </w:rPr>
              <w:t xml:space="preserve"> Tercera Edición. Guía que expone 2016 especies con ilustraciones mejoradas y otras nuevas, mapas actualizados, recientes registros para el país y un grupo más numeroso de aves hipotéticas para Colombia que podrán ser encontradas con mayor facilidad en zonas fronterizas o insulares. Las ilustraciones están agrupadas por género para facilitar la comparación entre ellas. Además, junto a los mapas de distribución, se incluye un código QR que se enlaza con la página de Wiki Aves Colombia https://wikiaves.icesi.edu.co/ donde se encuentra información detallada de cada especie, incluyendo audios de vocalización, fotografías y datos de su historia natural.</w:t>
            </w:r>
          </w:p>
        </w:tc>
        <w:tc>
          <w:tcPr>
            <w:tcW w:w="0" w:type="auto"/>
          </w:tcPr>
          <w:p w14:paraId="5F203406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21</w:t>
            </w:r>
          </w:p>
        </w:tc>
      </w:tr>
      <w:tr w:rsidR="0088062A" w:rsidRPr="001C7B1B" w14:paraId="139BD07B" w14:textId="77777777" w:rsidTr="009D437A">
        <w:trPr>
          <w:cantSplit/>
          <w:trHeight w:val="1134"/>
        </w:trPr>
        <w:tc>
          <w:tcPr>
            <w:tcW w:w="0" w:type="auto"/>
          </w:tcPr>
          <w:p w14:paraId="3E0AD08A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w w:val="105"/>
                <w:sz w:val="20"/>
                <w:szCs w:val="20"/>
                <w:lang w:val="es-CO"/>
              </w:rPr>
              <w:t>9</w:t>
            </w:r>
          </w:p>
        </w:tc>
        <w:tc>
          <w:tcPr>
            <w:tcW w:w="0" w:type="auto"/>
          </w:tcPr>
          <w:p w14:paraId="3FEF0816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Libretas de campo</w:t>
            </w:r>
          </w:p>
        </w:tc>
        <w:tc>
          <w:tcPr>
            <w:tcW w:w="0" w:type="auto"/>
          </w:tcPr>
          <w:p w14:paraId="5016188C" w14:textId="02A72103" w:rsidR="0088062A" w:rsidRPr="001C7B1B" w:rsidRDefault="00E3113B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E3113B">
              <w:rPr>
                <w:sz w:val="20"/>
                <w:szCs w:val="20"/>
                <w:lang w:val="es-CO"/>
              </w:rPr>
              <w:t>Libreta de campo de 50 hojas, argollada, de 14 cm x 9 cm, impermeable, diseñada para tomar notas en exteriores y entornos exigentes. Incluye lapicero, lo que permite registrar observaciones de manera inmediata y confiable, asegurando durabilidad y resistencia al agua o condiciones climáticas adversas. Ideal para trabajos de campo, inspecciones, monitoreo o cualquier actividad que requiera registro seguro y portátil de información.</w:t>
            </w:r>
            <w:r>
              <w:rPr>
                <w:sz w:val="20"/>
                <w:szCs w:val="20"/>
                <w:lang w:val="es-CO"/>
              </w:rPr>
              <w:t xml:space="preserve"> </w:t>
            </w:r>
          </w:p>
        </w:tc>
        <w:tc>
          <w:tcPr>
            <w:tcW w:w="0" w:type="auto"/>
          </w:tcPr>
          <w:p w14:paraId="7AB8838E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300</w:t>
            </w:r>
          </w:p>
        </w:tc>
      </w:tr>
      <w:tr w:rsidR="0088062A" w:rsidRPr="001C7B1B" w14:paraId="2F45A2E2" w14:textId="77777777" w:rsidTr="009D437A">
        <w:trPr>
          <w:cantSplit/>
          <w:trHeight w:val="1134"/>
        </w:trPr>
        <w:tc>
          <w:tcPr>
            <w:tcW w:w="0" w:type="auto"/>
          </w:tcPr>
          <w:p w14:paraId="5B99B5C1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w w:val="105"/>
                <w:sz w:val="20"/>
                <w:szCs w:val="20"/>
                <w:lang w:val="es-CO"/>
              </w:rPr>
              <w:t>10</w:t>
            </w:r>
          </w:p>
        </w:tc>
        <w:tc>
          <w:tcPr>
            <w:tcW w:w="0" w:type="auto"/>
          </w:tcPr>
          <w:p w14:paraId="32DE9A5C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 xml:space="preserve">Termos </w:t>
            </w:r>
          </w:p>
        </w:tc>
        <w:tc>
          <w:tcPr>
            <w:tcW w:w="0" w:type="auto"/>
          </w:tcPr>
          <w:p w14:paraId="20D48ED2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Termo de 500 ml de capacidad, diseñado para mantener bebidas calientes o frías por varias horas con aislamiento térmico de alta eficiencia. Diseño portátil y resistente para uso en campo o actividades al aire libre, y con tapa segura evita derrames, que garantice comodidad y practicidad en cualquier situación.</w:t>
            </w:r>
          </w:p>
        </w:tc>
        <w:tc>
          <w:tcPr>
            <w:tcW w:w="0" w:type="auto"/>
          </w:tcPr>
          <w:p w14:paraId="1577C823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250</w:t>
            </w:r>
          </w:p>
        </w:tc>
      </w:tr>
      <w:tr w:rsidR="0088062A" w:rsidRPr="001C7B1B" w14:paraId="4AAC0184" w14:textId="77777777" w:rsidTr="009D437A">
        <w:trPr>
          <w:cantSplit/>
          <w:trHeight w:val="1134"/>
        </w:trPr>
        <w:tc>
          <w:tcPr>
            <w:tcW w:w="0" w:type="auto"/>
          </w:tcPr>
          <w:p w14:paraId="1D868C79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w w:val="105"/>
                <w:sz w:val="20"/>
                <w:szCs w:val="20"/>
                <w:lang w:val="es-CO"/>
              </w:rPr>
              <w:lastRenderedPageBreak/>
              <w:t>11</w:t>
            </w:r>
          </w:p>
        </w:tc>
        <w:tc>
          <w:tcPr>
            <w:tcW w:w="0" w:type="auto"/>
          </w:tcPr>
          <w:p w14:paraId="4DC7C5AA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Mochilas</w:t>
            </w:r>
          </w:p>
        </w:tc>
        <w:tc>
          <w:tcPr>
            <w:tcW w:w="0" w:type="auto"/>
          </w:tcPr>
          <w:p w14:paraId="03F6DE15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Mochila estilo tote bag diseñada para trabajo de campo y actividades al aire libre, con amplio espacio y compartimentos organizados para transportar herramientas, documentos, dispositivos y otros elementos esenciales. Fabricada con materiales resistentes y duraderos, que soporte condiciones exigentes y ofrezca comodidad gracias a sus asas reforzadas, permitiendo llevarla al hombro o en la mano. Con diseño práctico que facilite el acceso rápido a los objetos y que combine funcionalidad, resistencia y versatilidad en entornos de campo o exteriores.</w:t>
            </w:r>
          </w:p>
        </w:tc>
        <w:tc>
          <w:tcPr>
            <w:tcW w:w="0" w:type="auto"/>
          </w:tcPr>
          <w:p w14:paraId="30B27E82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250</w:t>
            </w:r>
          </w:p>
        </w:tc>
      </w:tr>
      <w:tr w:rsidR="0088062A" w:rsidRPr="001C7B1B" w14:paraId="28E860CC" w14:textId="77777777" w:rsidTr="009D437A">
        <w:trPr>
          <w:cantSplit/>
          <w:trHeight w:val="1134"/>
        </w:trPr>
        <w:tc>
          <w:tcPr>
            <w:tcW w:w="0" w:type="auto"/>
          </w:tcPr>
          <w:p w14:paraId="43C2F8F3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w w:val="105"/>
                <w:sz w:val="20"/>
                <w:szCs w:val="20"/>
                <w:lang w:val="es-CO"/>
              </w:rPr>
              <w:t>12</w:t>
            </w:r>
          </w:p>
        </w:tc>
        <w:tc>
          <w:tcPr>
            <w:tcW w:w="0" w:type="auto"/>
          </w:tcPr>
          <w:p w14:paraId="29D54D82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Adaptador de Memoria para Celular</w:t>
            </w:r>
          </w:p>
        </w:tc>
        <w:tc>
          <w:tcPr>
            <w:tcW w:w="0" w:type="auto"/>
          </w:tcPr>
          <w:p w14:paraId="770B35C9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Adaptador de memoria para celular compatible con tarjetas microSD o SD, diseñado para la transferencia rápida y segura de datos hacia dispositivos móviles con puerto USB tipo C. Este accesorio se utilizará para descargar y respaldar la información recolectada por cámaras trampa en campo, permitiendo la revisión inmediata de fotografías y videos sin necesidad de equipos adicionales, optimizando así el monitoreo y la gestión de datos.</w:t>
            </w:r>
          </w:p>
        </w:tc>
        <w:tc>
          <w:tcPr>
            <w:tcW w:w="0" w:type="auto"/>
          </w:tcPr>
          <w:p w14:paraId="041B5DC1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60</w:t>
            </w:r>
          </w:p>
        </w:tc>
      </w:tr>
      <w:tr w:rsidR="0088062A" w:rsidRPr="001C7B1B" w14:paraId="5BB0E86B" w14:textId="77777777" w:rsidTr="009D437A">
        <w:trPr>
          <w:cantSplit/>
          <w:trHeight w:val="1134"/>
        </w:trPr>
        <w:tc>
          <w:tcPr>
            <w:tcW w:w="0" w:type="auto"/>
          </w:tcPr>
          <w:p w14:paraId="75D647F9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w w:val="105"/>
                <w:sz w:val="20"/>
                <w:szCs w:val="20"/>
                <w:lang w:val="es-CO"/>
              </w:rPr>
              <w:t>13</w:t>
            </w:r>
          </w:p>
        </w:tc>
        <w:tc>
          <w:tcPr>
            <w:tcW w:w="0" w:type="auto"/>
          </w:tcPr>
          <w:p w14:paraId="389421CE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Elaboración material divulgativo, didáctico para 15 Especies Amenazadas y Celebraciones</w:t>
            </w:r>
          </w:p>
        </w:tc>
        <w:tc>
          <w:tcPr>
            <w:tcW w:w="0" w:type="auto"/>
          </w:tcPr>
          <w:p w14:paraId="25E1A98A" w14:textId="7E0075BF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 xml:space="preserve">Cartillas educativas de 14x22 cm de 16 páginas </w:t>
            </w:r>
            <w:proofErr w:type="gramStart"/>
            <w:r w:rsidRPr="001C7B1B">
              <w:rPr>
                <w:sz w:val="20"/>
                <w:szCs w:val="20"/>
                <w:lang w:val="es-CO"/>
              </w:rPr>
              <w:t>a full</w:t>
            </w:r>
            <w:proofErr w:type="gramEnd"/>
            <w:r w:rsidRPr="001C7B1B">
              <w:rPr>
                <w:sz w:val="20"/>
                <w:szCs w:val="20"/>
                <w:lang w:val="es-CO"/>
              </w:rPr>
              <w:t xml:space="preserve"> color de Especies Amenazadas con P</w:t>
            </w:r>
            <w:r w:rsidR="00E3113B">
              <w:rPr>
                <w:sz w:val="20"/>
                <w:szCs w:val="20"/>
                <w:lang w:val="es-CO"/>
              </w:rPr>
              <w:t xml:space="preserve">lan de </w:t>
            </w:r>
            <w:r w:rsidRPr="001C7B1B">
              <w:rPr>
                <w:sz w:val="20"/>
                <w:szCs w:val="20"/>
                <w:lang w:val="es-CO"/>
              </w:rPr>
              <w:t>M</w:t>
            </w:r>
            <w:r w:rsidR="00E3113B">
              <w:rPr>
                <w:sz w:val="20"/>
                <w:szCs w:val="20"/>
                <w:lang w:val="es-CO"/>
              </w:rPr>
              <w:t xml:space="preserve">anejo </w:t>
            </w:r>
            <w:r w:rsidRPr="001C7B1B">
              <w:rPr>
                <w:sz w:val="20"/>
                <w:szCs w:val="20"/>
                <w:lang w:val="es-CO"/>
              </w:rPr>
              <w:t>A</w:t>
            </w:r>
            <w:r w:rsidR="00E3113B">
              <w:rPr>
                <w:sz w:val="20"/>
                <w:szCs w:val="20"/>
                <w:lang w:val="es-CO"/>
              </w:rPr>
              <w:t>mbiental</w:t>
            </w:r>
            <w:r w:rsidR="002B3B00">
              <w:rPr>
                <w:sz w:val="20"/>
                <w:szCs w:val="20"/>
                <w:lang w:val="es-CO"/>
              </w:rPr>
              <w:t xml:space="preserve">, con portada y papel interior de </w:t>
            </w:r>
            <w:r w:rsidR="00192321">
              <w:rPr>
                <w:sz w:val="20"/>
                <w:szCs w:val="20"/>
                <w:lang w:val="es-CO"/>
              </w:rPr>
              <w:t xml:space="preserve">papel </w:t>
            </w:r>
            <w:proofErr w:type="spellStart"/>
            <w:r w:rsidR="00192321">
              <w:rPr>
                <w:sz w:val="20"/>
                <w:szCs w:val="20"/>
                <w:lang w:val="es-CO"/>
              </w:rPr>
              <w:t>propalcote</w:t>
            </w:r>
            <w:proofErr w:type="spellEnd"/>
            <w:r w:rsidR="00192321">
              <w:rPr>
                <w:sz w:val="20"/>
                <w:szCs w:val="20"/>
                <w:lang w:val="es-CO"/>
              </w:rPr>
              <w:t xml:space="preserve"> de 150 </w:t>
            </w:r>
            <w:proofErr w:type="spellStart"/>
            <w:r w:rsidR="00192321">
              <w:rPr>
                <w:sz w:val="20"/>
                <w:szCs w:val="20"/>
                <w:lang w:val="es-CO"/>
              </w:rPr>
              <w:t>gm</w:t>
            </w:r>
            <w:proofErr w:type="spellEnd"/>
            <w:r w:rsidR="00192321">
              <w:rPr>
                <w:sz w:val="20"/>
                <w:szCs w:val="20"/>
                <w:lang w:val="es-CO"/>
              </w:rPr>
              <w:t>, engrapadas. 15 diseños (1 por cada especie catalogada por la Corporación). Responsable del diseño CORTOLIMA</w:t>
            </w:r>
          </w:p>
        </w:tc>
        <w:tc>
          <w:tcPr>
            <w:tcW w:w="0" w:type="auto"/>
          </w:tcPr>
          <w:p w14:paraId="5D31D478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1000</w:t>
            </w:r>
          </w:p>
        </w:tc>
      </w:tr>
      <w:tr w:rsidR="0088062A" w:rsidRPr="001C7B1B" w14:paraId="28190A0E" w14:textId="77777777" w:rsidTr="009D437A">
        <w:trPr>
          <w:cantSplit/>
          <w:trHeight w:val="981"/>
        </w:trPr>
        <w:tc>
          <w:tcPr>
            <w:tcW w:w="0" w:type="auto"/>
          </w:tcPr>
          <w:p w14:paraId="2CD12F22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w w:val="105"/>
                <w:sz w:val="20"/>
                <w:szCs w:val="20"/>
                <w:lang w:val="es-CO"/>
              </w:rPr>
              <w:t>14</w:t>
            </w:r>
          </w:p>
        </w:tc>
        <w:tc>
          <w:tcPr>
            <w:tcW w:w="0" w:type="auto"/>
          </w:tcPr>
          <w:p w14:paraId="7009F228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Poster de 100 x 150 cm sobre especies Amenazadas</w:t>
            </w:r>
          </w:p>
        </w:tc>
        <w:tc>
          <w:tcPr>
            <w:tcW w:w="0" w:type="auto"/>
          </w:tcPr>
          <w:p w14:paraId="489BDB52" w14:textId="5B9AA372" w:rsidR="0088062A" w:rsidRPr="001C7B1B" w:rsidRDefault="00E3113B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E3113B">
              <w:rPr>
                <w:sz w:val="20"/>
                <w:szCs w:val="20"/>
                <w:lang w:val="es-CO"/>
              </w:rPr>
              <w:t xml:space="preserve">De las 13 especies amenazadas con Plan de Manejo Ambiental, full color para exteriores, impreso con tintas de alta resistencia para soportar condiciones climáticas adversas como lluvia, humedad, polvo y exposición prolongada al sol sin perder intensidad </w:t>
            </w:r>
            <w:proofErr w:type="spellStart"/>
            <w:r w:rsidRPr="00E3113B">
              <w:rPr>
                <w:sz w:val="20"/>
                <w:szCs w:val="20"/>
                <w:lang w:val="es-CO"/>
              </w:rPr>
              <w:t>cromática,</w:t>
            </w:r>
            <w:r w:rsidR="00334896">
              <w:rPr>
                <w:sz w:val="20"/>
                <w:szCs w:val="20"/>
                <w:lang w:val="es-CO"/>
              </w:rPr>
              <w:t>en</w:t>
            </w:r>
            <w:proofErr w:type="spellEnd"/>
            <w:r w:rsidR="00334896">
              <w:rPr>
                <w:sz w:val="20"/>
                <w:szCs w:val="20"/>
                <w:lang w:val="es-CO"/>
              </w:rPr>
              <w:t xml:space="preserve"> PVC  y o</w:t>
            </w:r>
            <w:r w:rsidR="00334896" w:rsidRPr="00334896">
              <w:rPr>
                <w:sz w:val="20"/>
                <w:szCs w:val="20"/>
                <w:lang w:val="es-CO"/>
              </w:rPr>
              <w:t xml:space="preserve">jales metálicos en los bordes para el tensado con </w:t>
            </w:r>
            <w:r w:rsidR="0041013D" w:rsidRPr="00334896">
              <w:rPr>
                <w:sz w:val="20"/>
                <w:szCs w:val="20"/>
                <w:lang w:val="es-CO"/>
              </w:rPr>
              <w:t>la porta</w:t>
            </w:r>
            <w:r w:rsidR="00334896" w:rsidRPr="00334896">
              <w:rPr>
                <w:sz w:val="20"/>
                <w:szCs w:val="20"/>
                <w:lang w:val="es-CO"/>
              </w:rPr>
              <w:t xml:space="preserve"> pendón tipo araña con sistema de tensión tipo X</w:t>
            </w:r>
            <w:r w:rsidR="00334896">
              <w:rPr>
                <w:sz w:val="20"/>
                <w:szCs w:val="20"/>
                <w:lang w:val="es-CO"/>
              </w:rPr>
              <w:t xml:space="preserve">. </w:t>
            </w:r>
            <w:r w:rsidR="00334896" w:rsidRPr="00334896">
              <w:rPr>
                <w:sz w:val="20"/>
                <w:szCs w:val="20"/>
                <w:lang w:val="es-CO"/>
              </w:rPr>
              <w:t xml:space="preserve">21 unidades con un total de 11 diseños sobre especies amenazadas con plan de manejo ambiental: 2 artes para Oso de Anteojos, 2 León de Montaña, 2 para Danta de Paramo, 2 para Palma de cera, 2 para tucán piquinegro, 2 para tucán </w:t>
            </w:r>
            <w:proofErr w:type="spellStart"/>
            <w:r w:rsidR="00334896" w:rsidRPr="00334896">
              <w:rPr>
                <w:sz w:val="20"/>
                <w:szCs w:val="20"/>
                <w:lang w:val="es-CO"/>
              </w:rPr>
              <w:t>piquigris</w:t>
            </w:r>
            <w:proofErr w:type="spellEnd"/>
            <w:r w:rsidR="00334896" w:rsidRPr="00334896">
              <w:rPr>
                <w:sz w:val="20"/>
                <w:szCs w:val="20"/>
                <w:lang w:val="es-CO"/>
              </w:rPr>
              <w:t xml:space="preserve">, 2 para Titi gris, 2 para Lorito </w:t>
            </w:r>
            <w:proofErr w:type="spellStart"/>
            <w:r w:rsidR="00334896" w:rsidRPr="00334896">
              <w:rPr>
                <w:sz w:val="20"/>
                <w:szCs w:val="20"/>
                <w:lang w:val="es-CO"/>
              </w:rPr>
              <w:t>cadillero</w:t>
            </w:r>
            <w:proofErr w:type="spellEnd"/>
            <w:r w:rsidR="00334896" w:rsidRPr="00334896">
              <w:rPr>
                <w:sz w:val="20"/>
                <w:szCs w:val="20"/>
                <w:lang w:val="es-CO"/>
              </w:rPr>
              <w:t>, 2 para perico paramuno, 2 para guagua loba y 1 para Ostra de agua dulce.</w:t>
            </w:r>
          </w:p>
        </w:tc>
        <w:tc>
          <w:tcPr>
            <w:tcW w:w="0" w:type="auto"/>
          </w:tcPr>
          <w:p w14:paraId="1E39BD1F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21</w:t>
            </w:r>
          </w:p>
        </w:tc>
      </w:tr>
      <w:tr w:rsidR="0088062A" w:rsidRPr="001C7B1B" w14:paraId="69965F97" w14:textId="77777777" w:rsidTr="009D437A">
        <w:trPr>
          <w:cantSplit/>
          <w:trHeight w:val="1134"/>
        </w:trPr>
        <w:tc>
          <w:tcPr>
            <w:tcW w:w="0" w:type="auto"/>
          </w:tcPr>
          <w:p w14:paraId="63A392FA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w w:val="105"/>
                <w:sz w:val="20"/>
                <w:szCs w:val="20"/>
                <w:lang w:val="es-CO"/>
              </w:rPr>
              <w:t>15</w:t>
            </w:r>
          </w:p>
        </w:tc>
        <w:tc>
          <w:tcPr>
            <w:tcW w:w="0" w:type="auto"/>
          </w:tcPr>
          <w:p w14:paraId="154A5D23" w14:textId="026F8683" w:rsidR="0088062A" w:rsidRPr="001C7B1B" w:rsidRDefault="001646D9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proofErr w:type="spellStart"/>
            <w:r>
              <w:rPr>
                <w:sz w:val="20"/>
                <w:szCs w:val="20"/>
                <w:lang w:val="es-CO"/>
              </w:rPr>
              <w:t>Stickers</w:t>
            </w:r>
            <w:proofErr w:type="spellEnd"/>
          </w:p>
        </w:tc>
        <w:tc>
          <w:tcPr>
            <w:tcW w:w="0" w:type="auto"/>
          </w:tcPr>
          <w:p w14:paraId="60E3B2CC" w14:textId="497530F6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proofErr w:type="spellStart"/>
            <w:r w:rsidRPr="001C7B1B">
              <w:rPr>
                <w:sz w:val="20"/>
                <w:szCs w:val="20"/>
                <w:lang w:val="es-CO"/>
              </w:rPr>
              <w:t>Stickers</w:t>
            </w:r>
            <w:proofErr w:type="spellEnd"/>
            <w:r w:rsidRPr="001C7B1B">
              <w:rPr>
                <w:sz w:val="20"/>
                <w:szCs w:val="20"/>
                <w:lang w:val="es-CO"/>
              </w:rPr>
              <w:t xml:space="preserve"> entregables de 8 cm de diámetro de las 16 celebraciones sobre Biodiversidad</w:t>
            </w:r>
            <w:r w:rsidR="001646D9">
              <w:rPr>
                <w:sz w:val="20"/>
                <w:szCs w:val="20"/>
                <w:lang w:val="es-CO"/>
              </w:rPr>
              <w:t xml:space="preserve">, con un total de 4 diseños, en vinilo mate adhesivo. Diseños serán entregados por la Corporación. </w:t>
            </w:r>
          </w:p>
        </w:tc>
        <w:tc>
          <w:tcPr>
            <w:tcW w:w="0" w:type="auto"/>
          </w:tcPr>
          <w:p w14:paraId="1A4F26F6" w14:textId="78928DE2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4000</w:t>
            </w:r>
            <w:r w:rsidR="00E3113B">
              <w:rPr>
                <w:sz w:val="20"/>
                <w:szCs w:val="20"/>
                <w:lang w:val="es-CO"/>
              </w:rPr>
              <w:t xml:space="preserve"> </w:t>
            </w:r>
          </w:p>
        </w:tc>
      </w:tr>
      <w:tr w:rsidR="0088062A" w:rsidRPr="001C7B1B" w14:paraId="2E07000A" w14:textId="77777777" w:rsidTr="009D437A">
        <w:trPr>
          <w:cantSplit/>
          <w:trHeight w:val="1134"/>
        </w:trPr>
        <w:tc>
          <w:tcPr>
            <w:tcW w:w="0" w:type="auto"/>
          </w:tcPr>
          <w:p w14:paraId="48DE14D9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lastRenderedPageBreak/>
              <w:t>16</w:t>
            </w:r>
          </w:p>
        </w:tc>
        <w:tc>
          <w:tcPr>
            <w:tcW w:w="0" w:type="auto"/>
          </w:tcPr>
          <w:p w14:paraId="0AD29F61" w14:textId="3EEB28CD" w:rsidR="0088062A" w:rsidRPr="001C7B1B" w:rsidRDefault="00E3113B" w:rsidP="009D437A">
            <w:pPr>
              <w:pStyle w:val="TableParagraph"/>
              <w:spacing w:before="3" w:line="249" w:lineRule="auto"/>
              <w:ind w:right="49"/>
              <w:jc w:val="both"/>
              <w:rPr>
                <w:sz w:val="20"/>
                <w:szCs w:val="20"/>
                <w:lang w:val="es-CO"/>
              </w:rPr>
            </w:pPr>
            <w:r>
              <w:rPr>
                <w:sz w:val="20"/>
                <w:szCs w:val="20"/>
                <w:lang w:val="es-CO"/>
              </w:rPr>
              <w:t xml:space="preserve">Kit </w:t>
            </w:r>
            <w:r w:rsidR="0088062A" w:rsidRPr="001C7B1B">
              <w:rPr>
                <w:sz w:val="20"/>
                <w:szCs w:val="20"/>
                <w:lang w:val="es-CO"/>
              </w:rPr>
              <w:t>Material para Vivero Palma de Cera</w:t>
            </w:r>
          </w:p>
        </w:tc>
        <w:tc>
          <w:tcPr>
            <w:tcW w:w="0" w:type="auto"/>
          </w:tcPr>
          <w:p w14:paraId="4D38F7D9" w14:textId="3911C1E4" w:rsidR="0088062A" w:rsidRPr="001C7B1B" w:rsidRDefault="00E3113B" w:rsidP="009D437A">
            <w:pPr>
              <w:pStyle w:val="TableParagraph"/>
              <w:spacing w:before="3" w:line="249" w:lineRule="auto"/>
              <w:ind w:right="49"/>
              <w:jc w:val="both"/>
              <w:rPr>
                <w:sz w:val="20"/>
                <w:szCs w:val="20"/>
                <w:lang w:val="es-CO"/>
              </w:rPr>
            </w:pPr>
            <w:r w:rsidRPr="00E3113B">
              <w:rPr>
                <w:sz w:val="20"/>
                <w:szCs w:val="20"/>
                <w:lang w:val="es-CO"/>
              </w:rPr>
              <w:t xml:space="preserve">Alambre (7 kg de alambre galvanizado, los 7 kilogramos es un cálculo para estar seguro de cubrir tensores y nudos), 28 Postes de madera de 3 metros enterrados a 50 cm , 2,5 rollo de 100 </w:t>
            </w:r>
            <w:proofErr w:type="spellStart"/>
            <w:r w:rsidRPr="00E3113B">
              <w:rPr>
                <w:sz w:val="20"/>
                <w:szCs w:val="20"/>
                <w:lang w:val="es-CO"/>
              </w:rPr>
              <w:t>mts</w:t>
            </w:r>
            <w:proofErr w:type="spellEnd"/>
            <w:r w:rsidRPr="00E3113B">
              <w:rPr>
                <w:sz w:val="20"/>
                <w:szCs w:val="20"/>
                <w:lang w:val="es-CO"/>
              </w:rPr>
              <w:t xml:space="preserve"> x 2 </w:t>
            </w:r>
            <w:proofErr w:type="spellStart"/>
            <w:r w:rsidRPr="00E3113B">
              <w:rPr>
                <w:sz w:val="20"/>
                <w:szCs w:val="20"/>
                <w:lang w:val="es-CO"/>
              </w:rPr>
              <w:t>mts</w:t>
            </w:r>
            <w:proofErr w:type="spellEnd"/>
            <w:r w:rsidRPr="00E3113B">
              <w:rPr>
                <w:sz w:val="20"/>
                <w:szCs w:val="20"/>
                <w:lang w:val="es-CO"/>
              </w:rPr>
              <w:t xml:space="preserve"> de </w:t>
            </w:r>
            <w:proofErr w:type="spellStart"/>
            <w:r w:rsidRPr="00E3113B">
              <w:rPr>
                <w:sz w:val="20"/>
                <w:szCs w:val="20"/>
                <w:lang w:val="es-CO"/>
              </w:rPr>
              <w:t>Polisombra</w:t>
            </w:r>
            <w:proofErr w:type="spellEnd"/>
            <w:r w:rsidRPr="00E3113B">
              <w:rPr>
                <w:sz w:val="20"/>
                <w:szCs w:val="20"/>
                <w:lang w:val="es-CO"/>
              </w:rPr>
              <w:t xml:space="preserve"> al 50% si el vivero está en clima templado o de 65% en clima más cálido, Bolsas </w:t>
            </w:r>
            <w:r w:rsidR="00DC7326" w:rsidRPr="00DC7326">
              <w:rPr>
                <w:sz w:val="20"/>
                <w:szCs w:val="20"/>
                <w:lang w:val="es-CO"/>
              </w:rPr>
              <w:t>: Se especifican cuatro (4) tamaños distintos (10×20 cm cal. 1,5 / 15×25 cm cal. 2 / 20×30 cm cal. 2,5 / 25×40 cm cal. 2,5. 40 unidades por cada tamaño de Bolsa.</w:t>
            </w:r>
            <w:r w:rsidRPr="00E3113B">
              <w:rPr>
                <w:sz w:val="20"/>
                <w:szCs w:val="20"/>
                <w:lang w:val="es-CO"/>
              </w:rPr>
              <w:t>, carretilla, Paletas</w:t>
            </w:r>
            <w:r w:rsidR="00DC7326">
              <w:rPr>
                <w:sz w:val="20"/>
                <w:szCs w:val="20"/>
                <w:lang w:val="es-CO"/>
              </w:rPr>
              <w:t xml:space="preserve"> 15</w:t>
            </w:r>
            <w:r w:rsidRPr="00E3113B">
              <w:rPr>
                <w:sz w:val="20"/>
                <w:szCs w:val="20"/>
                <w:lang w:val="es-CO"/>
              </w:rPr>
              <w:t>,</w:t>
            </w:r>
            <w:r w:rsidR="00DC7326">
              <w:rPr>
                <w:sz w:val="20"/>
                <w:szCs w:val="20"/>
                <w:lang w:val="es-CO"/>
              </w:rPr>
              <w:t xml:space="preserve"> </w:t>
            </w:r>
            <w:r w:rsidR="00DC7326" w:rsidRPr="00DC7326">
              <w:rPr>
                <w:sz w:val="20"/>
                <w:szCs w:val="20"/>
                <w:lang w:val="es-CO"/>
              </w:rPr>
              <w:t xml:space="preserve">10 litros de desinfectante para plántulas, 10 litros de desinfectante para calzado y 10 litros para manos, por kit. </w:t>
            </w:r>
            <w:r w:rsidRPr="00E3113B">
              <w:rPr>
                <w:sz w:val="20"/>
                <w:szCs w:val="20"/>
                <w:lang w:val="es-CO"/>
              </w:rPr>
              <w:t>para zapatos del personal, y de mano, Fumigadora,</w:t>
            </w:r>
            <w:r w:rsidR="00DC7326">
              <w:rPr>
                <w:sz w:val="20"/>
                <w:szCs w:val="20"/>
                <w:lang w:val="es-CO"/>
              </w:rPr>
              <w:t>15</w:t>
            </w:r>
            <w:r w:rsidRPr="00E3113B">
              <w:rPr>
                <w:sz w:val="20"/>
                <w:szCs w:val="20"/>
                <w:lang w:val="es-CO"/>
              </w:rPr>
              <w:t xml:space="preserve"> Palines, </w:t>
            </w:r>
            <w:proofErr w:type="spellStart"/>
            <w:r w:rsidRPr="00E3113B">
              <w:rPr>
                <w:sz w:val="20"/>
                <w:szCs w:val="20"/>
                <w:lang w:val="es-CO"/>
              </w:rPr>
              <w:t>Ahoyadora</w:t>
            </w:r>
            <w:proofErr w:type="spellEnd"/>
            <w:r w:rsidR="00DC7326">
              <w:rPr>
                <w:sz w:val="20"/>
                <w:szCs w:val="20"/>
                <w:lang w:val="es-CO"/>
              </w:rPr>
              <w:t>. Son 2 kits con los mismos materiales para el montaje de dos (2) viveros de palma de cera.</w:t>
            </w:r>
          </w:p>
        </w:tc>
        <w:tc>
          <w:tcPr>
            <w:tcW w:w="0" w:type="auto"/>
          </w:tcPr>
          <w:p w14:paraId="1D890EBC" w14:textId="20C9C950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2</w:t>
            </w:r>
            <w:r w:rsidR="00E3113B">
              <w:rPr>
                <w:sz w:val="20"/>
                <w:szCs w:val="20"/>
                <w:lang w:val="es-CO"/>
              </w:rPr>
              <w:t xml:space="preserve"> </w:t>
            </w:r>
            <w:proofErr w:type="gramStart"/>
            <w:r w:rsidR="00E3113B">
              <w:rPr>
                <w:sz w:val="20"/>
                <w:szCs w:val="20"/>
                <w:lang w:val="es-CO"/>
              </w:rPr>
              <w:t>Kits</w:t>
            </w:r>
            <w:proofErr w:type="gramEnd"/>
          </w:p>
        </w:tc>
      </w:tr>
      <w:tr w:rsidR="0088062A" w:rsidRPr="001C7B1B" w14:paraId="2798B37E" w14:textId="77777777" w:rsidTr="009D437A">
        <w:trPr>
          <w:cantSplit/>
          <w:trHeight w:val="1134"/>
        </w:trPr>
        <w:tc>
          <w:tcPr>
            <w:tcW w:w="0" w:type="auto"/>
          </w:tcPr>
          <w:p w14:paraId="5D994CE2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17</w:t>
            </w:r>
          </w:p>
        </w:tc>
        <w:tc>
          <w:tcPr>
            <w:tcW w:w="0" w:type="auto"/>
          </w:tcPr>
          <w:p w14:paraId="5D275E5B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Cámara Fotográfica Acuática</w:t>
            </w:r>
          </w:p>
        </w:tc>
        <w:tc>
          <w:tcPr>
            <w:tcW w:w="0" w:type="auto"/>
          </w:tcPr>
          <w:p w14:paraId="4A5BA43F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"Cámara fotográfica especializada para monitoreo de especies acuáticas, equipada con sensor de alta resolución para captura de imágenes y video de gran nitidez, incluso en condiciones de baja iluminación. Que cuente con carcasa impermeable de alta resistencia apta para uso prolongado en ambientes húmedos o parcialmente sumergidos, ideal para el registro de fauna como nutria u ostra de agua dulce en su hábitat natural (Especies con PMA). Diseñada para investigación y monitoreo ambiental, permite la obtención de evidencia visual confiable para estudios biológicos y seguimiento de poblaciones.</w:t>
            </w:r>
          </w:p>
        </w:tc>
        <w:tc>
          <w:tcPr>
            <w:tcW w:w="0" w:type="auto"/>
          </w:tcPr>
          <w:p w14:paraId="38B8E0E6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sz w:val="20"/>
                <w:szCs w:val="20"/>
                <w:lang w:val="es-CO"/>
              </w:rPr>
            </w:pPr>
            <w:r w:rsidRPr="001C7B1B">
              <w:rPr>
                <w:sz w:val="20"/>
                <w:szCs w:val="20"/>
                <w:lang w:val="es-CO"/>
              </w:rPr>
              <w:t>1</w:t>
            </w:r>
          </w:p>
        </w:tc>
      </w:tr>
      <w:tr w:rsidR="0088062A" w:rsidRPr="001C7B1B" w14:paraId="4AD3ACE3" w14:textId="77777777" w:rsidTr="009D437A">
        <w:trPr>
          <w:cantSplit/>
          <w:trHeight w:val="1134"/>
        </w:trPr>
        <w:tc>
          <w:tcPr>
            <w:tcW w:w="0" w:type="auto"/>
            <w:vAlign w:val="center"/>
          </w:tcPr>
          <w:p w14:paraId="282ABDBE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b/>
                <w:bCs/>
                <w:color w:val="000000"/>
                <w:sz w:val="20"/>
                <w:szCs w:val="20"/>
                <w:lang w:val="es-CO"/>
              </w:rPr>
              <w:t>18</w:t>
            </w:r>
          </w:p>
        </w:tc>
        <w:tc>
          <w:tcPr>
            <w:tcW w:w="0" w:type="auto"/>
            <w:vAlign w:val="center"/>
          </w:tcPr>
          <w:p w14:paraId="0ABDFB1E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sz w:val="20"/>
                <w:szCs w:val="20"/>
                <w:lang w:val="es-CO"/>
              </w:rPr>
            </w:pPr>
            <w:r w:rsidRPr="001C7B1B">
              <w:rPr>
                <w:color w:val="000000"/>
                <w:sz w:val="20"/>
                <w:szCs w:val="20"/>
                <w:lang w:val="es-CO"/>
              </w:rPr>
              <w:t>Mamíferos terrestres</w:t>
            </w:r>
          </w:p>
        </w:tc>
        <w:tc>
          <w:tcPr>
            <w:tcW w:w="0" w:type="auto"/>
            <w:vAlign w:val="center"/>
          </w:tcPr>
          <w:p w14:paraId="35576040" w14:textId="4E4064B0" w:rsidR="0088062A" w:rsidRPr="001C7B1B" w:rsidRDefault="007942D8" w:rsidP="009D437A">
            <w:pPr>
              <w:pStyle w:val="TableParagraph"/>
              <w:spacing w:before="3" w:line="249" w:lineRule="auto"/>
              <w:ind w:right="49"/>
              <w:jc w:val="both"/>
              <w:rPr>
                <w:sz w:val="20"/>
                <w:szCs w:val="20"/>
                <w:lang w:val="es-CO"/>
              </w:rPr>
            </w:pPr>
            <w:r>
              <w:rPr>
                <w:color w:val="000000"/>
                <w:sz w:val="20"/>
                <w:szCs w:val="20"/>
                <w:lang w:val="es-CO"/>
              </w:rPr>
              <w:t>A</w:t>
            </w:r>
            <w:r w:rsidR="0088062A" w:rsidRPr="001C7B1B">
              <w:rPr>
                <w:color w:val="000000"/>
                <w:sz w:val="20"/>
                <w:szCs w:val="20"/>
                <w:lang w:val="es-CO"/>
              </w:rPr>
              <w:t>huyentador luminoso para fauna</w:t>
            </w:r>
            <w:r>
              <w:rPr>
                <w:color w:val="000000"/>
                <w:sz w:val="20"/>
                <w:szCs w:val="20"/>
                <w:lang w:val="es-CO"/>
              </w:rPr>
              <w:t xml:space="preserve"> a baterías, </w:t>
            </w:r>
            <w:r w:rsidR="0088062A" w:rsidRPr="001C7B1B">
              <w:rPr>
                <w:color w:val="000000"/>
                <w:sz w:val="20"/>
                <w:szCs w:val="20"/>
                <w:lang w:val="es-CO"/>
              </w:rPr>
              <w:t>diseñado para disuadir la presencia de felinos y otros depredadores mediante la emisión automática de destellos de luz LED multicolor en patrones aleatorios durante la noche, simulando la actividad humana y reduciendo así el riesgo de depredación sobre fauna doméstica o silvestre. El dispositivo es resistente a la intemperie, de bajo consumo energético, con funcionamiento autónomo mediante baterías o panel solar según el modelo, y puede instalarse fácilmente en postes, cercas o árboles. Su uso es no letal y ambientalmente seguro, siendo adecuado para programas de manejo de conflictos con fauna.</w:t>
            </w:r>
          </w:p>
        </w:tc>
        <w:tc>
          <w:tcPr>
            <w:tcW w:w="0" w:type="auto"/>
          </w:tcPr>
          <w:p w14:paraId="7414537C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color w:val="000000"/>
                <w:sz w:val="20"/>
                <w:szCs w:val="20"/>
                <w:lang w:val="es-CO"/>
              </w:rPr>
            </w:pPr>
            <w:r w:rsidRPr="001C7B1B">
              <w:rPr>
                <w:color w:val="000000"/>
                <w:sz w:val="20"/>
                <w:szCs w:val="20"/>
                <w:lang w:val="es-CO"/>
              </w:rPr>
              <w:t>10</w:t>
            </w:r>
          </w:p>
        </w:tc>
      </w:tr>
      <w:tr w:rsidR="0088062A" w:rsidRPr="001C7B1B" w14:paraId="687E572C" w14:textId="77777777" w:rsidTr="009D437A">
        <w:trPr>
          <w:cantSplit/>
          <w:trHeight w:val="777"/>
        </w:trPr>
        <w:tc>
          <w:tcPr>
            <w:tcW w:w="0" w:type="auto"/>
            <w:vAlign w:val="center"/>
          </w:tcPr>
          <w:p w14:paraId="359C6F96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b/>
                <w:bCs/>
                <w:color w:val="000000"/>
                <w:sz w:val="20"/>
                <w:szCs w:val="20"/>
                <w:lang w:val="es-CO"/>
              </w:rPr>
              <w:t>19</w:t>
            </w:r>
          </w:p>
        </w:tc>
        <w:tc>
          <w:tcPr>
            <w:tcW w:w="0" w:type="auto"/>
            <w:vAlign w:val="center"/>
          </w:tcPr>
          <w:p w14:paraId="4D718F47" w14:textId="75891760" w:rsidR="0088062A" w:rsidRPr="001C7B1B" w:rsidRDefault="00C543C7" w:rsidP="009D437A">
            <w:pPr>
              <w:pStyle w:val="TableParagraph"/>
              <w:spacing w:before="3" w:line="249" w:lineRule="auto"/>
              <w:ind w:right="49"/>
              <w:jc w:val="both"/>
              <w:rPr>
                <w:sz w:val="20"/>
                <w:szCs w:val="20"/>
                <w:lang w:val="es-CO"/>
              </w:rPr>
            </w:pPr>
            <w:r>
              <w:rPr>
                <w:color w:val="000000"/>
                <w:sz w:val="20"/>
                <w:szCs w:val="20"/>
                <w:lang w:val="es-CO"/>
              </w:rPr>
              <w:t>Cartillas</w:t>
            </w:r>
            <w:r w:rsidR="0088062A" w:rsidRPr="001C7B1B">
              <w:rPr>
                <w:color w:val="000000"/>
                <w:sz w:val="20"/>
                <w:szCs w:val="20"/>
                <w:lang w:val="es-CO"/>
              </w:rPr>
              <w:t xml:space="preserve"> especies invasoras</w:t>
            </w:r>
          </w:p>
        </w:tc>
        <w:tc>
          <w:tcPr>
            <w:tcW w:w="0" w:type="auto"/>
            <w:vAlign w:val="center"/>
          </w:tcPr>
          <w:p w14:paraId="18928311" w14:textId="768BCF71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sz w:val="20"/>
                <w:szCs w:val="20"/>
                <w:lang w:val="es-CO"/>
              </w:rPr>
            </w:pPr>
            <w:r w:rsidRPr="001C7B1B">
              <w:rPr>
                <w:color w:val="000000"/>
                <w:sz w:val="20"/>
                <w:szCs w:val="20"/>
                <w:lang w:val="es-CO"/>
              </w:rPr>
              <w:t xml:space="preserve">Cartillas educativas de 14x22 cm de 16 páginas </w:t>
            </w:r>
            <w:proofErr w:type="gramStart"/>
            <w:r w:rsidRPr="001C7B1B">
              <w:rPr>
                <w:color w:val="000000"/>
                <w:sz w:val="20"/>
                <w:szCs w:val="20"/>
                <w:lang w:val="es-CO"/>
              </w:rPr>
              <w:t>a full</w:t>
            </w:r>
            <w:proofErr w:type="gramEnd"/>
            <w:r w:rsidRPr="001C7B1B">
              <w:rPr>
                <w:color w:val="000000"/>
                <w:sz w:val="20"/>
                <w:szCs w:val="20"/>
                <w:lang w:val="es-CO"/>
              </w:rPr>
              <w:t xml:space="preserve"> color de las 6 especies invasoras (5 de Flora y 1 Fauna)</w:t>
            </w:r>
            <w:r w:rsidR="00B0772F">
              <w:rPr>
                <w:color w:val="000000"/>
                <w:sz w:val="20"/>
                <w:szCs w:val="20"/>
                <w:lang w:val="es-CO"/>
              </w:rPr>
              <w:t xml:space="preserve"> con</w:t>
            </w:r>
            <w:r w:rsidR="00B0772F">
              <w:t xml:space="preserve"> </w:t>
            </w:r>
            <w:r w:rsidR="00B0772F" w:rsidRPr="00B0772F">
              <w:rPr>
                <w:color w:val="000000"/>
                <w:sz w:val="20"/>
                <w:szCs w:val="20"/>
                <w:lang w:val="es-CO"/>
              </w:rPr>
              <w:t xml:space="preserve">lomo cosido. </w:t>
            </w:r>
            <w:r w:rsidR="00B0772F">
              <w:rPr>
                <w:color w:val="000000"/>
                <w:sz w:val="20"/>
                <w:szCs w:val="20"/>
                <w:lang w:val="es-CO"/>
              </w:rPr>
              <w:t xml:space="preserve"> </w:t>
            </w:r>
          </w:p>
        </w:tc>
        <w:tc>
          <w:tcPr>
            <w:tcW w:w="0" w:type="auto"/>
          </w:tcPr>
          <w:p w14:paraId="47BAE8B6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color w:val="000000"/>
                <w:sz w:val="20"/>
                <w:szCs w:val="20"/>
                <w:lang w:val="es-CO"/>
              </w:rPr>
            </w:pPr>
            <w:r w:rsidRPr="001C7B1B">
              <w:rPr>
                <w:color w:val="000000"/>
                <w:sz w:val="20"/>
                <w:szCs w:val="20"/>
                <w:lang w:val="es-CO"/>
              </w:rPr>
              <w:t>12</w:t>
            </w:r>
          </w:p>
        </w:tc>
      </w:tr>
      <w:tr w:rsidR="0088062A" w:rsidRPr="001C7B1B" w14:paraId="72C593C7" w14:textId="77777777" w:rsidTr="009D437A">
        <w:trPr>
          <w:cantSplit/>
          <w:trHeight w:val="689"/>
        </w:trPr>
        <w:tc>
          <w:tcPr>
            <w:tcW w:w="0" w:type="auto"/>
            <w:vAlign w:val="center"/>
          </w:tcPr>
          <w:p w14:paraId="51E310A5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w w:val="105"/>
                <w:sz w:val="20"/>
                <w:szCs w:val="20"/>
                <w:lang w:val="es-CO"/>
              </w:rPr>
            </w:pPr>
            <w:r w:rsidRPr="001C7B1B">
              <w:rPr>
                <w:b/>
                <w:bCs/>
                <w:color w:val="000000"/>
                <w:sz w:val="20"/>
                <w:szCs w:val="20"/>
                <w:lang w:val="es-CO"/>
              </w:rPr>
              <w:t>20</w:t>
            </w:r>
          </w:p>
        </w:tc>
        <w:tc>
          <w:tcPr>
            <w:tcW w:w="0" w:type="auto"/>
            <w:vAlign w:val="center"/>
          </w:tcPr>
          <w:p w14:paraId="0F0265BB" w14:textId="67C7D7A9" w:rsidR="0088062A" w:rsidRPr="001C7B1B" w:rsidRDefault="00E27B73" w:rsidP="009D437A">
            <w:pPr>
              <w:pStyle w:val="TableParagraph"/>
              <w:spacing w:before="3" w:line="249" w:lineRule="auto"/>
              <w:ind w:right="49"/>
              <w:jc w:val="both"/>
              <w:rPr>
                <w:sz w:val="20"/>
                <w:szCs w:val="20"/>
                <w:lang w:val="es-CO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s-CO"/>
              </w:rPr>
              <w:t>Stickers</w:t>
            </w:r>
            <w:proofErr w:type="spellEnd"/>
          </w:p>
        </w:tc>
        <w:tc>
          <w:tcPr>
            <w:tcW w:w="0" w:type="auto"/>
            <w:vAlign w:val="center"/>
          </w:tcPr>
          <w:p w14:paraId="6A057DF7" w14:textId="010BFB8E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sz w:val="20"/>
                <w:szCs w:val="20"/>
                <w:lang w:val="es-CO"/>
              </w:rPr>
            </w:pPr>
            <w:proofErr w:type="spellStart"/>
            <w:r w:rsidRPr="001C7B1B">
              <w:rPr>
                <w:color w:val="000000"/>
                <w:sz w:val="20"/>
                <w:szCs w:val="20"/>
                <w:lang w:val="es-CO"/>
              </w:rPr>
              <w:t>Stickers</w:t>
            </w:r>
            <w:proofErr w:type="spellEnd"/>
            <w:r w:rsidRPr="001C7B1B">
              <w:rPr>
                <w:color w:val="000000"/>
                <w:sz w:val="20"/>
                <w:szCs w:val="20"/>
                <w:lang w:val="es-CO"/>
              </w:rPr>
              <w:t xml:space="preserve"> de 8 cm de diámetro de vinilo laminado mate</w:t>
            </w:r>
            <w:r w:rsidR="00E27B73">
              <w:rPr>
                <w:color w:val="000000"/>
                <w:sz w:val="20"/>
                <w:szCs w:val="20"/>
                <w:lang w:val="es-CO"/>
              </w:rPr>
              <w:t xml:space="preserve"> adhesivo, </w:t>
            </w:r>
            <w:proofErr w:type="gramStart"/>
            <w:r w:rsidRPr="001C7B1B">
              <w:rPr>
                <w:color w:val="000000"/>
                <w:sz w:val="20"/>
                <w:szCs w:val="20"/>
                <w:lang w:val="es-CO"/>
              </w:rPr>
              <w:t>a full</w:t>
            </w:r>
            <w:proofErr w:type="gramEnd"/>
            <w:r w:rsidRPr="001C7B1B">
              <w:rPr>
                <w:color w:val="000000"/>
                <w:sz w:val="20"/>
                <w:szCs w:val="20"/>
                <w:lang w:val="es-CO"/>
              </w:rPr>
              <w:t xml:space="preserve"> color</w:t>
            </w:r>
            <w:r w:rsidR="00E27B73">
              <w:rPr>
                <w:color w:val="000000"/>
                <w:sz w:val="20"/>
                <w:szCs w:val="20"/>
                <w:lang w:val="es-CO"/>
              </w:rPr>
              <w:t xml:space="preserve">, 150 </w:t>
            </w:r>
            <w:proofErr w:type="spellStart"/>
            <w:r w:rsidR="00E27B73">
              <w:rPr>
                <w:color w:val="000000"/>
                <w:sz w:val="20"/>
                <w:szCs w:val="20"/>
                <w:lang w:val="es-CO"/>
              </w:rPr>
              <w:t>stickers</w:t>
            </w:r>
            <w:proofErr w:type="spellEnd"/>
            <w:r w:rsidR="00E27B73">
              <w:rPr>
                <w:color w:val="000000"/>
                <w:sz w:val="20"/>
                <w:szCs w:val="20"/>
                <w:lang w:val="es-CO"/>
              </w:rPr>
              <w:t xml:space="preserve"> por cada especie para una distribución equitativa (6 artes, 1 una por cada especie). Responsable del diseño: CORTOLIMA</w:t>
            </w:r>
          </w:p>
        </w:tc>
        <w:tc>
          <w:tcPr>
            <w:tcW w:w="0" w:type="auto"/>
          </w:tcPr>
          <w:p w14:paraId="6FBE4E0F" w14:textId="77777777" w:rsidR="0088062A" w:rsidRPr="001C7B1B" w:rsidRDefault="0088062A" w:rsidP="009D437A">
            <w:pPr>
              <w:pStyle w:val="TableParagraph"/>
              <w:spacing w:before="3" w:line="249" w:lineRule="auto"/>
              <w:ind w:right="49"/>
              <w:jc w:val="both"/>
              <w:rPr>
                <w:color w:val="000000"/>
                <w:sz w:val="20"/>
                <w:szCs w:val="20"/>
                <w:lang w:val="es-CO"/>
              </w:rPr>
            </w:pPr>
            <w:r w:rsidRPr="001C7B1B">
              <w:rPr>
                <w:color w:val="000000"/>
                <w:sz w:val="20"/>
                <w:szCs w:val="20"/>
                <w:lang w:val="es-CO"/>
              </w:rPr>
              <w:t>900</w:t>
            </w:r>
          </w:p>
        </w:tc>
      </w:tr>
    </w:tbl>
    <w:p w14:paraId="20C31CBA" w14:textId="77777777" w:rsidR="0088062A" w:rsidRPr="001C7B1B" w:rsidRDefault="0088062A" w:rsidP="0088062A">
      <w:pPr>
        <w:spacing w:line="260" w:lineRule="auto"/>
        <w:jc w:val="both"/>
        <w:rPr>
          <w:rFonts w:ascii="Arial" w:eastAsia="Arial" w:hAnsi="Arial" w:cs="Arial"/>
        </w:rPr>
      </w:pPr>
    </w:p>
    <w:p w14:paraId="544A5C85" w14:textId="43CC2F36" w:rsidR="00C319E3" w:rsidRDefault="00C319E3" w:rsidP="00CB4A4D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p w14:paraId="0B3BFCBE" w14:textId="175BBB80" w:rsidR="00C319E3" w:rsidRDefault="00C319E3" w:rsidP="00CB4A4D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p w14:paraId="0F6E1314" w14:textId="77777777" w:rsidR="00C319E3" w:rsidRPr="000F63A9" w:rsidRDefault="00C319E3" w:rsidP="00C319E3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lastRenderedPageBreak/>
        <w:t>Nombre del proponente</w:t>
      </w:r>
      <w:r w:rsidRPr="000F63A9">
        <w:rPr>
          <w:sz w:val="20"/>
          <w:szCs w:val="20"/>
        </w:rPr>
        <w:tab/>
        <w:t>_______________________________________</w:t>
      </w:r>
    </w:p>
    <w:p w14:paraId="0CDE9493" w14:textId="77777777" w:rsidR="00C319E3" w:rsidRPr="000F63A9" w:rsidRDefault="00C319E3" w:rsidP="00C319E3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1F6889E" w14:textId="77777777" w:rsidR="00C319E3" w:rsidRPr="000F63A9" w:rsidRDefault="00C319E3" w:rsidP="00C319E3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C. C.</w:t>
      </w:r>
      <w:r w:rsidRPr="000F63A9">
        <w:rPr>
          <w:sz w:val="20"/>
          <w:szCs w:val="20"/>
        </w:rPr>
        <w:tab/>
        <w:t>_____________________ de _______________</w:t>
      </w:r>
    </w:p>
    <w:p w14:paraId="79E3FE98" w14:textId="77777777" w:rsidR="00C319E3" w:rsidRPr="000F63A9" w:rsidRDefault="00C319E3" w:rsidP="00C319E3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3AAB0E52" w14:textId="77777777" w:rsidR="00C319E3" w:rsidRPr="000F63A9" w:rsidRDefault="00C319E3" w:rsidP="00C319E3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4F51386E" w14:textId="77777777" w:rsidR="00C319E3" w:rsidRPr="000F63A9" w:rsidRDefault="00C319E3" w:rsidP="00C319E3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FBE37C4" w14:textId="77777777" w:rsidR="00C319E3" w:rsidRPr="00CB4A4D" w:rsidRDefault="00C319E3" w:rsidP="00CB4A4D">
      <w:pPr>
        <w:spacing w:line="219" w:lineRule="exact"/>
        <w:jc w:val="both"/>
        <w:rPr>
          <w:rFonts w:ascii="Arial" w:hAnsi="Arial" w:cs="Arial"/>
          <w:sz w:val="24"/>
          <w:szCs w:val="24"/>
        </w:rPr>
      </w:pPr>
    </w:p>
    <w:sectPr w:rsidR="00C319E3" w:rsidRPr="00CB4A4D" w:rsidSect="00B62484">
      <w:headerReference w:type="default" r:id="rId7"/>
      <w:footerReference w:type="default" r:id="rId8"/>
      <w:pgSz w:w="12240" w:h="15840"/>
      <w:pgMar w:top="2127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D29C3" w14:textId="77777777" w:rsidR="001A7B6A" w:rsidRDefault="001A7B6A" w:rsidP="00983CDB">
      <w:r>
        <w:separator/>
      </w:r>
    </w:p>
  </w:endnote>
  <w:endnote w:type="continuationSeparator" w:id="0">
    <w:p w14:paraId="379787F2" w14:textId="77777777" w:rsidR="001A7B6A" w:rsidRDefault="001A7B6A" w:rsidP="00983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0201B" w14:textId="0FD4B3B1" w:rsidR="0088083C" w:rsidRPr="00C01CAA" w:rsidRDefault="0088083C" w:rsidP="00983CDB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015CAC">
      <w:rPr>
        <w:rFonts w:ascii="Arial" w:hAnsi="Arial" w:cs="Arial"/>
        <w:bCs/>
        <w:noProof/>
        <w:sz w:val="20"/>
        <w:szCs w:val="20"/>
      </w:rPr>
      <w:t>5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015CAC">
      <w:rPr>
        <w:rFonts w:ascii="Arial" w:hAnsi="Arial" w:cs="Arial"/>
        <w:bCs/>
        <w:noProof/>
        <w:sz w:val="20"/>
        <w:szCs w:val="20"/>
      </w:rPr>
      <w:t>5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14:paraId="0B2C7398" w14:textId="77777777" w:rsidR="0088083C" w:rsidRDefault="0088083C">
    <w:pPr>
      <w:pStyle w:val="Piedepgina"/>
    </w:pPr>
  </w:p>
  <w:p w14:paraId="435B4225" w14:textId="77777777" w:rsidR="0088083C" w:rsidRDefault="008808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AC7261" w14:textId="77777777" w:rsidR="001A7B6A" w:rsidRDefault="001A7B6A" w:rsidP="00983CDB">
      <w:r>
        <w:separator/>
      </w:r>
    </w:p>
  </w:footnote>
  <w:footnote w:type="continuationSeparator" w:id="0">
    <w:p w14:paraId="0132B3C6" w14:textId="77777777" w:rsidR="001A7B6A" w:rsidRDefault="001A7B6A" w:rsidP="00983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43C63" w14:textId="42867153" w:rsidR="0088083C" w:rsidRDefault="0088083C">
    <w:pPr>
      <w:pStyle w:val="Encabezado"/>
    </w:pPr>
  </w:p>
  <w:tbl>
    <w:tblPr>
      <w:tblW w:w="5443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038"/>
      <w:gridCol w:w="4944"/>
      <w:gridCol w:w="3196"/>
    </w:tblGrid>
    <w:tr w:rsidR="0088083C" w:rsidRPr="00361089" w14:paraId="786AD1E9" w14:textId="77777777" w:rsidTr="0088083C">
      <w:trPr>
        <w:cantSplit/>
        <w:trHeight w:val="841"/>
      </w:trPr>
      <w:tc>
        <w:tcPr>
          <w:tcW w:w="1001" w:type="pct"/>
          <w:vMerge w:val="restart"/>
        </w:tcPr>
        <w:p w14:paraId="07F19F66" w14:textId="77777777" w:rsidR="0088083C" w:rsidRPr="00277685" w:rsidRDefault="0088083C" w:rsidP="0055022C">
          <w:pPr>
            <w:ind w:hanging="2"/>
            <w:jc w:val="center"/>
            <w:rPr>
              <w:rFonts w:cs="Arial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62B60B4" wp14:editId="7CFB1E9F">
                <wp:simplePos x="0" y="0"/>
                <wp:positionH relativeFrom="column">
                  <wp:posOffset>155575</wp:posOffset>
                </wp:positionH>
                <wp:positionV relativeFrom="paragraph">
                  <wp:posOffset>99695</wp:posOffset>
                </wp:positionV>
                <wp:extent cx="815975" cy="967105"/>
                <wp:effectExtent l="0" t="0" r="3175" b="444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975" cy="967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9" w:type="pct"/>
        </w:tcPr>
        <w:p w14:paraId="5B7CB56A" w14:textId="77777777" w:rsidR="0088083C" w:rsidRPr="00B73847" w:rsidRDefault="0088083C" w:rsidP="0055022C">
          <w:pPr>
            <w:ind w:hanging="2"/>
            <w:jc w:val="center"/>
            <w:rPr>
              <w:rFonts w:cs="Arial"/>
              <w:b/>
            </w:rPr>
          </w:pPr>
        </w:p>
        <w:p w14:paraId="5A488789" w14:textId="77777777" w:rsidR="0088083C" w:rsidRPr="00B73847" w:rsidRDefault="0088083C" w:rsidP="0055022C">
          <w:pPr>
            <w:ind w:left="1" w:hanging="3"/>
            <w:jc w:val="center"/>
            <w:rPr>
              <w:rFonts w:cs="Arial"/>
              <w:color w:val="808080"/>
            </w:rPr>
          </w:pPr>
          <w:r w:rsidRPr="005A2E36">
            <w:rPr>
              <w:rFonts w:cs="Arial"/>
              <w:b/>
              <w:sz w:val="28"/>
            </w:rPr>
            <w:t xml:space="preserve">GESTION DE CONTRATACION </w:t>
          </w:r>
        </w:p>
      </w:tc>
      <w:tc>
        <w:tcPr>
          <w:tcW w:w="1570" w:type="pct"/>
        </w:tcPr>
        <w:p w14:paraId="2B847F6B" w14:textId="77777777" w:rsidR="0088083C" w:rsidRPr="006C1635" w:rsidRDefault="0088083C" w:rsidP="0055022C">
          <w:pPr>
            <w:ind w:hanging="2"/>
            <w:jc w:val="center"/>
            <w:rPr>
              <w:rFonts w:ascii="Arial" w:hAnsi="Arial" w:cs="Arial"/>
              <w:sz w:val="24"/>
            </w:rPr>
          </w:pPr>
        </w:p>
        <w:p w14:paraId="1518EDE3" w14:textId="3F546406" w:rsidR="0088083C" w:rsidRPr="006C1635" w:rsidRDefault="0088083C" w:rsidP="0055022C">
          <w:pPr>
            <w:ind w:hanging="2"/>
            <w:rPr>
              <w:rFonts w:ascii="Arial" w:hAnsi="Arial" w:cs="Arial"/>
              <w:sz w:val="24"/>
            </w:rPr>
          </w:pPr>
          <w:r>
            <w:rPr>
              <w:rFonts w:ascii="Arial" w:hAnsi="Arial" w:cs="Arial"/>
              <w:sz w:val="24"/>
            </w:rPr>
            <w:t>Código:  FT_GC_041</w:t>
          </w:r>
        </w:p>
      </w:tc>
    </w:tr>
    <w:tr w:rsidR="0088083C" w:rsidRPr="00361089" w14:paraId="7475ACF0" w14:textId="77777777" w:rsidTr="0088083C">
      <w:trPr>
        <w:cantSplit/>
        <w:trHeight w:val="658"/>
      </w:trPr>
      <w:tc>
        <w:tcPr>
          <w:tcW w:w="1001" w:type="pct"/>
          <w:vMerge/>
        </w:tcPr>
        <w:p w14:paraId="3503DD8B" w14:textId="77777777" w:rsidR="0088083C" w:rsidRPr="00277685" w:rsidRDefault="0088083C" w:rsidP="0055022C">
          <w:pPr>
            <w:ind w:hanging="2"/>
            <w:rPr>
              <w:rFonts w:cs="Arial"/>
            </w:rPr>
          </w:pPr>
        </w:p>
      </w:tc>
      <w:tc>
        <w:tcPr>
          <w:tcW w:w="2429" w:type="pct"/>
          <w:vMerge w:val="restart"/>
        </w:tcPr>
        <w:p w14:paraId="7056E7BF" w14:textId="77777777" w:rsidR="0088083C" w:rsidRDefault="0088083C" w:rsidP="0055022C">
          <w:pPr>
            <w:pStyle w:val="Encabezado"/>
            <w:ind w:hanging="2"/>
            <w:jc w:val="center"/>
            <w:rPr>
              <w:b/>
              <w:bCs/>
              <w:lang w:val="es-ES"/>
            </w:rPr>
          </w:pPr>
        </w:p>
        <w:p w14:paraId="51058AD0" w14:textId="676979A8" w:rsidR="0088083C" w:rsidRPr="0052456F" w:rsidRDefault="0088083C" w:rsidP="0055022C">
          <w:pPr>
            <w:pStyle w:val="Encabezado"/>
            <w:ind w:left="1" w:hanging="3"/>
            <w:jc w:val="center"/>
            <w:rPr>
              <w:b/>
              <w:bCs/>
              <w:sz w:val="28"/>
              <w:lang w:val="es-ES"/>
            </w:rPr>
          </w:pPr>
          <w:r>
            <w:rPr>
              <w:b/>
              <w:bCs/>
              <w:sz w:val="28"/>
              <w:lang w:val="es-ES"/>
            </w:rPr>
            <w:t>FICHA TECNICA</w:t>
          </w:r>
        </w:p>
        <w:p w14:paraId="5CAB344A" w14:textId="77777777" w:rsidR="0088083C" w:rsidRPr="00B73847" w:rsidRDefault="0088083C" w:rsidP="0055022C">
          <w:pPr>
            <w:pStyle w:val="Encabezado"/>
            <w:ind w:hanging="2"/>
            <w:jc w:val="center"/>
            <w:rPr>
              <w:rFonts w:cs="Arial"/>
            </w:rPr>
          </w:pPr>
        </w:p>
      </w:tc>
      <w:tc>
        <w:tcPr>
          <w:tcW w:w="1570" w:type="pct"/>
        </w:tcPr>
        <w:p w14:paraId="2F01D5D9" w14:textId="77777777" w:rsidR="0088083C" w:rsidRPr="006C1635" w:rsidRDefault="0088083C" w:rsidP="0055022C">
          <w:pPr>
            <w:ind w:hanging="2"/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 xml:space="preserve"> Versión:    00</w:t>
          </w:r>
        </w:p>
      </w:tc>
    </w:tr>
    <w:tr w:rsidR="0088083C" w:rsidRPr="00361089" w14:paraId="0701ABE0" w14:textId="77777777" w:rsidTr="0088083C">
      <w:trPr>
        <w:cantSplit/>
        <w:trHeight w:val="288"/>
      </w:trPr>
      <w:tc>
        <w:tcPr>
          <w:tcW w:w="1001" w:type="pct"/>
          <w:vMerge/>
        </w:tcPr>
        <w:p w14:paraId="61785B7C" w14:textId="77777777" w:rsidR="0088083C" w:rsidRPr="00277685" w:rsidRDefault="0088083C" w:rsidP="0055022C">
          <w:pPr>
            <w:ind w:hanging="2"/>
            <w:rPr>
              <w:rFonts w:cs="Arial"/>
            </w:rPr>
          </w:pPr>
        </w:p>
      </w:tc>
      <w:tc>
        <w:tcPr>
          <w:tcW w:w="2429" w:type="pct"/>
          <w:vMerge/>
        </w:tcPr>
        <w:p w14:paraId="615A9E41" w14:textId="77777777" w:rsidR="0088083C" w:rsidRDefault="0088083C" w:rsidP="0055022C">
          <w:pPr>
            <w:ind w:hanging="2"/>
            <w:jc w:val="center"/>
            <w:rPr>
              <w:rFonts w:cs="Arial"/>
              <w:b/>
            </w:rPr>
          </w:pPr>
        </w:p>
      </w:tc>
      <w:tc>
        <w:tcPr>
          <w:tcW w:w="1570" w:type="pct"/>
        </w:tcPr>
        <w:p w14:paraId="6C760744" w14:textId="77777777" w:rsidR="0088083C" w:rsidRPr="006C1635" w:rsidRDefault="0088083C" w:rsidP="0055022C">
          <w:pPr>
            <w:ind w:hanging="2"/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Pág.        _de_</w:t>
          </w:r>
        </w:p>
      </w:tc>
    </w:tr>
  </w:tbl>
  <w:p w14:paraId="3AB64CE0" w14:textId="77777777" w:rsidR="0088083C" w:rsidRDefault="0088083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D4029"/>
    <w:multiLevelType w:val="hybridMultilevel"/>
    <w:tmpl w:val="3F14776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3C9869"/>
    <w:multiLevelType w:val="hybridMultilevel"/>
    <w:tmpl w:val="8690BF9A"/>
    <w:lvl w:ilvl="0" w:tplc="013EF684">
      <w:start w:val="1"/>
      <w:numFmt w:val="lowerRoman"/>
      <w:lvlText w:val="%1."/>
      <w:lvlJc w:val="left"/>
    </w:lvl>
    <w:lvl w:ilvl="1" w:tplc="A8DEF4F4">
      <w:numFmt w:val="decimal"/>
      <w:lvlText w:val=""/>
      <w:lvlJc w:val="left"/>
    </w:lvl>
    <w:lvl w:ilvl="2" w:tplc="F8E650EC">
      <w:numFmt w:val="decimal"/>
      <w:lvlText w:val=""/>
      <w:lvlJc w:val="left"/>
    </w:lvl>
    <w:lvl w:ilvl="3" w:tplc="E87A1156">
      <w:numFmt w:val="decimal"/>
      <w:lvlText w:val=""/>
      <w:lvlJc w:val="left"/>
    </w:lvl>
    <w:lvl w:ilvl="4" w:tplc="5FDE51C4">
      <w:numFmt w:val="decimal"/>
      <w:lvlText w:val=""/>
      <w:lvlJc w:val="left"/>
    </w:lvl>
    <w:lvl w:ilvl="5" w:tplc="20B2B880">
      <w:numFmt w:val="decimal"/>
      <w:lvlText w:val=""/>
      <w:lvlJc w:val="left"/>
    </w:lvl>
    <w:lvl w:ilvl="6" w:tplc="B224B440">
      <w:numFmt w:val="decimal"/>
      <w:lvlText w:val=""/>
      <w:lvlJc w:val="left"/>
    </w:lvl>
    <w:lvl w:ilvl="7" w:tplc="A58C7A12">
      <w:numFmt w:val="decimal"/>
      <w:lvlText w:val=""/>
      <w:lvlJc w:val="left"/>
    </w:lvl>
    <w:lvl w:ilvl="8" w:tplc="6CB0256A">
      <w:numFmt w:val="decimal"/>
      <w:lvlText w:val=""/>
      <w:lvlJc w:val="left"/>
    </w:lvl>
  </w:abstractNum>
  <w:abstractNum w:abstractNumId="2" w15:restartNumberingAfterBreak="0">
    <w:nsid w:val="66334873"/>
    <w:multiLevelType w:val="hybridMultilevel"/>
    <w:tmpl w:val="B0D43A68"/>
    <w:lvl w:ilvl="0" w:tplc="0A966DE2">
      <w:start w:val="13"/>
      <w:numFmt w:val="lowerRoman"/>
      <w:lvlText w:val="%1."/>
      <w:lvlJc w:val="left"/>
    </w:lvl>
    <w:lvl w:ilvl="1" w:tplc="EEB09AF6">
      <w:numFmt w:val="decimal"/>
      <w:lvlText w:val=""/>
      <w:lvlJc w:val="left"/>
    </w:lvl>
    <w:lvl w:ilvl="2" w:tplc="470E72B8">
      <w:numFmt w:val="decimal"/>
      <w:lvlText w:val=""/>
      <w:lvlJc w:val="left"/>
    </w:lvl>
    <w:lvl w:ilvl="3" w:tplc="9D9E54C6">
      <w:numFmt w:val="decimal"/>
      <w:lvlText w:val=""/>
      <w:lvlJc w:val="left"/>
    </w:lvl>
    <w:lvl w:ilvl="4" w:tplc="A1A4A970">
      <w:numFmt w:val="decimal"/>
      <w:lvlText w:val=""/>
      <w:lvlJc w:val="left"/>
    </w:lvl>
    <w:lvl w:ilvl="5" w:tplc="B41AD5CC">
      <w:numFmt w:val="decimal"/>
      <w:lvlText w:val=""/>
      <w:lvlJc w:val="left"/>
    </w:lvl>
    <w:lvl w:ilvl="6" w:tplc="848EBA28">
      <w:numFmt w:val="decimal"/>
      <w:lvlText w:val=""/>
      <w:lvlJc w:val="left"/>
    </w:lvl>
    <w:lvl w:ilvl="7" w:tplc="1E864808">
      <w:numFmt w:val="decimal"/>
      <w:lvlText w:val=""/>
      <w:lvlJc w:val="left"/>
    </w:lvl>
    <w:lvl w:ilvl="8" w:tplc="F23C99AE">
      <w:numFmt w:val="decimal"/>
      <w:lvlText w:val=""/>
      <w:lvlJc w:val="left"/>
    </w:lvl>
  </w:abstractNum>
  <w:num w:numId="1" w16cid:durableId="251091202">
    <w:abstractNumId w:val="1"/>
  </w:num>
  <w:num w:numId="2" w16cid:durableId="906232293">
    <w:abstractNumId w:val="2"/>
  </w:num>
  <w:num w:numId="3" w16cid:durableId="1981575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42D"/>
    <w:rsid w:val="0000438D"/>
    <w:rsid w:val="00015CAC"/>
    <w:rsid w:val="00035FBE"/>
    <w:rsid w:val="0006623F"/>
    <w:rsid w:val="00102FA1"/>
    <w:rsid w:val="001646D9"/>
    <w:rsid w:val="00192321"/>
    <w:rsid w:val="001A7B6A"/>
    <w:rsid w:val="002320F6"/>
    <w:rsid w:val="002B3B00"/>
    <w:rsid w:val="002C7A3B"/>
    <w:rsid w:val="002D60D8"/>
    <w:rsid w:val="002F75C7"/>
    <w:rsid w:val="00334896"/>
    <w:rsid w:val="0041013D"/>
    <w:rsid w:val="00460C8A"/>
    <w:rsid w:val="004D7C8E"/>
    <w:rsid w:val="00522B94"/>
    <w:rsid w:val="0055022C"/>
    <w:rsid w:val="00592812"/>
    <w:rsid w:val="005E5E1E"/>
    <w:rsid w:val="00672B8E"/>
    <w:rsid w:val="006A3368"/>
    <w:rsid w:val="006C4073"/>
    <w:rsid w:val="007719D0"/>
    <w:rsid w:val="007942D8"/>
    <w:rsid w:val="007D7635"/>
    <w:rsid w:val="008023C2"/>
    <w:rsid w:val="0088062A"/>
    <w:rsid w:val="0088083C"/>
    <w:rsid w:val="00983CDB"/>
    <w:rsid w:val="00A53DDA"/>
    <w:rsid w:val="00AE2C0F"/>
    <w:rsid w:val="00B0772F"/>
    <w:rsid w:val="00B202D7"/>
    <w:rsid w:val="00B221FA"/>
    <w:rsid w:val="00B62484"/>
    <w:rsid w:val="00B705D0"/>
    <w:rsid w:val="00B72391"/>
    <w:rsid w:val="00B83279"/>
    <w:rsid w:val="00BA6AF4"/>
    <w:rsid w:val="00BB0BF8"/>
    <w:rsid w:val="00C319E3"/>
    <w:rsid w:val="00C53C35"/>
    <w:rsid w:val="00C543C7"/>
    <w:rsid w:val="00CB4A4D"/>
    <w:rsid w:val="00CE5CB8"/>
    <w:rsid w:val="00CE63C4"/>
    <w:rsid w:val="00CF461A"/>
    <w:rsid w:val="00D461B9"/>
    <w:rsid w:val="00D55ECE"/>
    <w:rsid w:val="00DC7326"/>
    <w:rsid w:val="00DD742D"/>
    <w:rsid w:val="00E12BC6"/>
    <w:rsid w:val="00E27B73"/>
    <w:rsid w:val="00E3113B"/>
    <w:rsid w:val="00E312CC"/>
    <w:rsid w:val="00E60FD2"/>
    <w:rsid w:val="00EB1F57"/>
    <w:rsid w:val="00EB742F"/>
    <w:rsid w:val="00F271B1"/>
    <w:rsid w:val="00F47364"/>
    <w:rsid w:val="00FC4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FBE371"/>
  <w15:docId w15:val="{819DA35B-E4F6-4207-9742-1C415CFBA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983CD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983CDB"/>
  </w:style>
  <w:style w:type="paragraph" w:styleId="Piedepgina">
    <w:name w:val="footer"/>
    <w:basedOn w:val="Normal"/>
    <w:link w:val="PiedepginaCar"/>
    <w:uiPriority w:val="99"/>
    <w:unhideWhenUsed/>
    <w:rsid w:val="00983CD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83CDB"/>
  </w:style>
  <w:style w:type="paragraph" w:customStyle="1" w:styleId="InviasNormal">
    <w:name w:val="Invias Normal"/>
    <w:basedOn w:val="Normal"/>
    <w:link w:val="InviasNormalCar"/>
    <w:qFormat/>
    <w:rsid w:val="00C319E3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319E3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Bullets,titulo 3,HOJA,Bolita,List Paragraph,Párrafo de lista4,BOLADEF,Párrafo de lista3,Párrafo de lista21,BOLA,Nivel 1 OS,Colorful List Accent 1,Colorful List - Accent 11,Viñeta 6,Ha,Guión,Viñeta 2,Titulo 8,Párrafo de lista5,Bullet Lis"/>
    <w:basedOn w:val="Normal"/>
    <w:link w:val="PrrafodelistaCar"/>
    <w:uiPriority w:val="34"/>
    <w:qFormat/>
    <w:rsid w:val="007719D0"/>
    <w:pPr>
      <w:ind w:left="720"/>
      <w:contextualSpacing/>
    </w:pPr>
  </w:style>
  <w:style w:type="character" w:customStyle="1" w:styleId="PrrafodelistaCar">
    <w:name w:val="Párrafo de lista Car"/>
    <w:aliases w:val="Bullets Car,titulo 3 Car,HOJA Car,Bolita Car,List Paragraph Car,Párrafo de lista4 Car,BOLADEF Car,Párrafo de lista3 Car,Párrafo de lista21 Car,BOLA Car,Nivel 1 OS Car,Colorful List Accent 1 Car,Colorful List - Accent 11 Car,Ha Car"/>
    <w:link w:val="Prrafodelista"/>
    <w:uiPriority w:val="34"/>
    <w:qFormat/>
    <w:locked/>
    <w:rsid w:val="00592812"/>
  </w:style>
  <w:style w:type="paragraph" w:customStyle="1" w:styleId="TableParagraph">
    <w:name w:val="Table Paragraph"/>
    <w:basedOn w:val="Normal"/>
    <w:uiPriority w:val="1"/>
    <w:qFormat/>
    <w:rsid w:val="0088062A"/>
    <w:pPr>
      <w:widowControl w:val="0"/>
      <w:autoSpaceDE w:val="0"/>
      <w:autoSpaceDN w:val="0"/>
    </w:pPr>
    <w:rPr>
      <w:rFonts w:ascii="Arial" w:eastAsia="Arial" w:hAnsi="Arial" w:cs="Arial"/>
      <w:lang w:eastAsia="en-US"/>
    </w:rPr>
  </w:style>
  <w:style w:type="table" w:styleId="Tablaconcuadrcula">
    <w:name w:val="Table Grid"/>
    <w:basedOn w:val="Tablanormal"/>
    <w:uiPriority w:val="39"/>
    <w:rsid w:val="0088062A"/>
    <w:rPr>
      <w:rFonts w:eastAsia="Arial Unicode MS" w:cs="Courier New"/>
      <w:sz w:val="24"/>
      <w:szCs w:val="24"/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898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1746</Words>
  <Characters>9607</Characters>
  <Application>Microsoft Office Word</Application>
  <DocSecurity>0</DocSecurity>
  <Lines>80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Jose Varon</cp:lastModifiedBy>
  <cp:revision>16</cp:revision>
  <cp:lastPrinted>2024-09-26T15:52:00Z</cp:lastPrinted>
  <dcterms:created xsi:type="dcterms:W3CDTF">2026-03-09T14:57:00Z</dcterms:created>
  <dcterms:modified xsi:type="dcterms:W3CDTF">2026-05-14T13:57:00Z</dcterms:modified>
</cp:coreProperties>
</file>