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F2B13" w14:textId="29F750C0" w:rsidR="00726BDF" w:rsidRPr="00002557" w:rsidRDefault="002D093F" w:rsidP="000423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002557">
        <w:rPr>
          <w:rFonts w:ascii="Arial" w:hAnsi="Arial" w:cs="Arial"/>
          <w:b/>
          <w:color w:val="FF0000"/>
          <w:sz w:val="24"/>
          <w:szCs w:val="24"/>
        </w:rPr>
        <w:t xml:space="preserve">ANEXO - </w:t>
      </w:r>
      <w:r w:rsidR="00726BDF" w:rsidRPr="00002557">
        <w:rPr>
          <w:rFonts w:ascii="Arial" w:hAnsi="Arial" w:cs="Arial"/>
          <w:b/>
          <w:color w:val="FF0000"/>
          <w:sz w:val="24"/>
          <w:szCs w:val="24"/>
        </w:rPr>
        <w:t>PACTO DE TRANSPARENCIA</w:t>
      </w:r>
    </w:p>
    <w:p w14:paraId="4E723BD9" w14:textId="34A4839A" w:rsidR="00726BDF" w:rsidRPr="00002557" w:rsidRDefault="00726BD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FF0000"/>
          <w:sz w:val="24"/>
          <w:szCs w:val="24"/>
        </w:rPr>
      </w:pPr>
    </w:p>
    <w:p w14:paraId="35EA4D3B" w14:textId="3E4D35FD" w:rsidR="0015558F" w:rsidRPr="0015558F" w:rsidRDefault="000676AC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</w:pP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PROCESO DE </w:t>
      </w:r>
      <w:r w:rsidRPr="0015558F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MÍNIMA CUANTÍA</w:t>
      </w:r>
      <w:r w:rsidRPr="0015558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No. 0</w:t>
      </w:r>
      <w:r w:rsidR="00FC3A6E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5</w:t>
      </w:r>
      <w:r w:rsidR="008A4F61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9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-00-D-CACOM-1-</w:t>
      </w:r>
      <w:r w:rsidR="00FC3A6E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ESIMA</w:t>
      </w:r>
      <w:r w:rsidR="0015558F" w:rsidRPr="0015558F">
        <w:rPr>
          <w:rFonts w:ascii="Arial" w:eastAsia="Times New Roman" w:hAnsi="Arial" w:cs="Arial"/>
          <w:b/>
          <w:sz w:val="24"/>
          <w:szCs w:val="24"/>
          <w:highlight w:val="yellow"/>
          <w:lang w:eastAsia="es-ES"/>
        </w:rPr>
        <w:t>-2026</w:t>
      </w:r>
    </w:p>
    <w:p w14:paraId="3E1108AB" w14:textId="77777777" w:rsidR="0015558F" w:rsidRPr="0015558F" w:rsidRDefault="0015558F" w:rsidP="0015558F">
      <w:pPr>
        <w:spacing w:before="74" w:line="276" w:lineRule="auto"/>
        <w:contextualSpacing/>
        <w:jc w:val="center"/>
        <w:rPr>
          <w:rFonts w:ascii="Arial" w:eastAsia="Times New Roman" w:hAnsi="Arial" w:cs="Arial"/>
          <w:b/>
          <w:bCs/>
          <w:color w:val="808080" w:themeColor="background1" w:themeShade="80"/>
          <w:sz w:val="24"/>
          <w:szCs w:val="24"/>
          <w:lang w:val="es-ES" w:eastAsia="es-ES"/>
        </w:rPr>
      </w:pPr>
    </w:p>
    <w:p w14:paraId="105BFB57" w14:textId="06E245B2" w:rsidR="000676AC" w:rsidRPr="00FC3A6E" w:rsidRDefault="00143B85" w:rsidP="00FC3A6E">
      <w:pPr>
        <w:widowControl w:val="0"/>
        <w:autoSpaceDE w:val="0"/>
        <w:autoSpaceDN w:val="0"/>
        <w:spacing w:after="0" w:line="256" w:lineRule="auto"/>
        <w:ind w:right="190"/>
        <w:jc w:val="both"/>
        <w:rPr>
          <w:rFonts w:ascii="Arial" w:hAnsi="Arial"/>
          <w:b/>
          <w:i/>
        </w:rPr>
      </w:pPr>
      <w:r w:rsidRPr="00143B85">
        <w:rPr>
          <w:rFonts w:ascii="Arial" w:eastAsia="Times New Roman" w:hAnsi="Arial" w:cs="Arial"/>
          <w:b/>
          <w:lang w:val="es-ES"/>
        </w:rPr>
        <w:t xml:space="preserve">Objeto: </w:t>
      </w:r>
      <w:r w:rsidR="00FC3A6E" w:rsidRPr="00FC3A6E">
        <w:rPr>
          <w:rFonts w:ascii="Arial" w:hAnsi="Arial"/>
          <w:b/>
          <w:i/>
        </w:rPr>
        <w:t>ADQUISICIÓN DE TÓNER, TINTAS, UNIDAD DE IMAGEN Y ELEMENTOS DE PAPELERÍA PARA LAS DIFERENTES DEPENDENCIAS DEL CACOM-1, SEGÚN FICHA TÉCNICA</w:t>
      </w:r>
      <w:r w:rsidR="00FC3A6E" w:rsidRPr="00FC3A6E">
        <w:rPr>
          <w:rFonts w:ascii="Arial" w:hAnsi="Arial"/>
          <w:b/>
          <w:i/>
        </w:rPr>
        <w:t>.</w:t>
      </w:r>
    </w:p>
    <w:p w14:paraId="319883F3" w14:textId="77777777" w:rsidR="00FC3A6E" w:rsidRPr="000676AC" w:rsidRDefault="00FC3A6E" w:rsidP="00FC3A6E">
      <w:pPr>
        <w:widowControl w:val="0"/>
        <w:autoSpaceDE w:val="0"/>
        <w:autoSpaceDN w:val="0"/>
        <w:spacing w:after="0" w:line="256" w:lineRule="auto"/>
        <w:ind w:right="19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4EC03B3" w14:textId="4EB1D629" w:rsidR="00123A6B" w:rsidRPr="002F6C14" w:rsidRDefault="00123A6B" w:rsidP="002D093F">
      <w:pPr>
        <w:pStyle w:val="InviasNormal"/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 xml:space="preserve">El presente documento hace parte integral de los Documentos del Proceso y con la </w:t>
      </w:r>
      <w:r w:rsidR="00A0574C" w:rsidRPr="002F6C14">
        <w:rPr>
          <w:color w:val="000000" w:themeColor="text1"/>
          <w:sz w:val="21"/>
          <w:szCs w:val="21"/>
        </w:rPr>
        <w:t xml:space="preserve">firma de la </w:t>
      </w:r>
      <w:r w:rsidRPr="002F6C14">
        <w:rPr>
          <w:color w:val="000000" w:themeColor="text1"/>
          <w:sz w:val="21"/>
          <w:szCs w:val="21"/>
        </w:rPr>
        <w:t xml:space="preserve">carta de presentación de la propuesta el Proponente se compromete a: </w:t>
      </w:r>
    </w:p>
    <w:p w14:paraId="1D56D4BA" w14:textId="7BAE90AD" w:rsidR="00123A6B" w:rsidRPr="002F6C14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1"/>
          <w:szCs w:val="21"/>
        </w:rPr>
      </w:pPr>
      <w:r w:rsidRPr="002F6C14">
        <w:rPr>
          <w:color w:val="000000" w:themeColor="text1"/>
          <w:sz w:val="21"/>
          <w:szCs w:val="21"/>
        </w:rPr>
        <w:tab/>
      </w:r>
    </w:p>
    <w:p w14:paraId="272BB039" w14:textId="400F9FD6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Cumplir estrictamente la </w:t>
      </w:r>
      <w:r w:rsidR="00F960D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 aplicable.</w:t>
      </w:r>
    </w:p>
    <w:p w14:paraId="52144D94" w14:textId="1C0E6F8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Interpretar de buena fe las normas aplicables a los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</w:t>
      </w:r>
      <w:r w:rsidR="00A16F9B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de manera que siempre produzcan los efectos buscados por las mismas.</w:t>
      </w:r>
    </w:p>
    <w:p w14:paraId="6FF0FC8E" w14:textId="70D8EC7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incurrir en faltas a la verdad o adulteración en los documentos o requisitos exigidos en el </w:t>
      </w:r>
      <w:r w:rsidR="00D13D32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Contratación.</w:t>
      </w:r>
    </w:p>
    <w:p w14:paraId="0B15D2F8" w14:textId="66D3B578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Igualmente se acepta que, durante la evaluación de las propuestas del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594B0D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ontratación, primen los aspectos de fondo por encima de la forma, buscando siempre favorecer la libre competencia.</w:t>
      </w:r>
    </w:p>
    <w:p w14:paraId="5F4B1F7A" w14:textId="1200664C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Hacer un estudio completo del proyecto y de los documentos del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hacer arreglos previos, concomitantes o posteriores al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los encargados de planear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hacer arreglos previos, concomitantes o posteriores al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 xml:space="preserve"> 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ontratación, con otros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para tratar de influenciar o manipular los resultados de la adjudicación. </w:t>
      </w:r>
    </w:p>
    <w:p w14:paraId="7AB33B8D" w14:textId="1F846D2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Enviar por escrito a la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todas las preguntas o inquietudes que surjan durante el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C630D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 y no hacerlo de manera oral por ningún medio. </w:t>
      </w:r>
    </w:p>
    <w:p w14:paraId="49007F0B" w14:textId="1336E76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Actuar con lealtad hacia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roponentes, así como frente a la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y abstenernos de utilizar herramientas para dilatar o sabotear el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Igualmente, las observaciones al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Abstenernos de hacer manifestaciones orales o escritas en contra de los demás </w:t>
      </w:r>
      <w:r w:rsidR="004F6418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ntidad para corroborar tales afirmaciones.</w:t>
      </w:r>
    </w:p>
    <w:p w14:paraId="046C54B2" w14:textId="71BDEF14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utilizar en la etapa de verificación y evaluación de las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ropuestas, argumentos carentes de sustento probatorio para efectos de buscar la descalificación de competidores o la dilación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selección.</w:t>
      </w:r>
    </w:p>
    <w:p w14:paraId="4AF9F094" w14:textId="683AB7BA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ntidad. En caso de desacuerdo interponer los recursos o acciones que se consideren pertinentes en los términos de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ey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a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plicable.</w:t>
      </w:r>
    </w:p>
    <w:p w14:paraId="718F3547" w14:textId="0785487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lastRenderedPageBreak/>
        <w:t>En las audiencias, abstenernos de proferir juicios de valor contra perso</w:t>
      </w:r>
      <w:bookmarkStart w:id="0" w:name="_GoBack"/>
      <w:bookmarkEnd w:id="0"/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nas naturales o jurídicas, ni referirnos a asuntos personales de otros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roponentes. Por lo tanto, en las audiencias solamente debatiremos asuntos relacionados con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</w:t>
      </w:r>
    </w:p>
    <w:p w14:paraId="1DFBEAFE" w14:textId="1B5A77DE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Solicitar o remitir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o a sus funcionarios y contratistas, cualquier información utilizando solamente los procesos y canales previstos en 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ontratación. </w:t>
      </w:r>
    </w:p>
    <w:p w14:paraId="6472D209" w14:textId="0F229D09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sin perjuicio del régimen de conflictos de intereses y de inhabilidades e incompatibilidades previsto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onstitución y en la </w:t>
      </w:r>
      <w:r w:rsidR="00A4776F" w:rsidRPr="002F6C14">
        <w:rPr>
          <w:rFonts w:ascii="Arial" w:hAnsi="Arial" w:cs="Arial"/>
          <w:color w:val="000000" w:themeColor="text1"/>
          <w:sz w:val="21"/>
          <w:szCs w:val="21"/>
        </w:rPr>
        <w:t>l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ey.</w:t>
      </w:r>
    </w:p>
    <w:p w14:paraId="23F09337" w14:textId="77777777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ontratación ni durante la ejecución o liquidación del contrato.</w:t>
      </w:r>
    </w:p>
    <w:p w14:paraId="26A1F8F7" w14:textId="2EAA3FED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contratar, ni ofrecer d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</w:t>
      </w:r>
      <w:r w:rsidR="00FD6180" w:rsidRPr="002F6C14">
        <w:rPr>
          <w:rFonts w:ascii="Arial" w:hAnsi="Arial" w:cs="Arial"/>
          <w:color w:val="000000" w:themeColor="text1"/>
          <w:sz w:val="21"/>
          <w:szCs w:val="21"/>
        </w:rPr>
        <w:t>, regalos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tome respecto de </w:t>
      </w:r>
      <w:r w:rsidR="00781379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rocesos de contratación estatal, bien sea en su adjudicación, supervisión o terminación.  </w:t>
      </w:r>
    </w:p>
    <w:p w14:paraId="2ED8E46A" w14:textId="7DB0D503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>No contratar ni ofrecer d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>á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divas,</w:t>
      </w:r>
      <w:r w:rsidR="00E4445B" w:rsidRPr="002F6C14">
        <w:rPr>
          <w:rFonts w:ascii="Arial" w:hAnsi="Arial" w:cs="Arial"/>
          <w:color w:val="000000" w:themeColor="text1"/>
          <w:sz w:val="21"/>
          <w:szCs w:val="21"/>
        </w:rPr>
        <w:t xml:space="preserve"> regalos,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 gratificaciones, contratos o cualquier tipo de beneficio económico o de cualquier naturaleza, a servidores de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 o sus asesores, o del equipo estructurador, con el fin de tener asesoramiento o acceso a información privilegiada, relacionada con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selección. </w:t>
      </w:r>
    </w:p>
    <w:p w14:paraId="51BF7153" w14:textId="4CC92BE0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Dar conocimiento a la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e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roceso de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co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ntratación o con cargo al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c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ontrato, y del conocimiento que tenga sobre posibles pagos o beneficios ofrecidos u otorgados. </w:t>
      </w:r>
    </w:p>
    <w:p w14:paraId="386B6D8C" w14:textId="6F352705" w:rsidR="00123A6B" w:rsidRPr="002F6C14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pr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F6C14">
        <w:rPr>
          <w:rFonts w:ascii="Arial" w:hAnsi="Arial" w:cs="Arial"/>
          <w:color w:val="000000" w:themeColor="text1"/>
          <w:sz w:val="21"/>
          <w:szCs w:val="21"/>
        </w:rPr>
        <w:t>p</w:t>
      </w:r>
      <w:r w:rsidRPr="002F6C14">
        <w:rPr>
          <w:rFonts w:ascii="Arial" w:hAnsi="Arial" w:cs="Arial"/>
          <w:color w:val="000000" w:themeColor="text1"/>
          <w:sz w:val="21"/>
          <w:szCs w:val="21"/>
        </w:rPr>
        <w:t>roceso de selección, de manera previa, concomitante o posterior al mismo, que tengan la intención de inducir o direccionar alguna decisión relacionada con la adjudicación.</w:t>
      </w:r>
    </w:p>
    <w:p w14:paraId="6526E8C5" w14:textId="20BCB472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02633BF4" w14:textId="7FF14EDA" w:rsidR="004D188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676B0032" w14:textId="0EF379E0" w:rsid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2D973595" w14:textId="77777777" w:rsidR="002F6C14" w:rsidRPr="002F6C14" w:rsidRDefault="002F6C1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753C43EA" w14:textId="24064BD0" w:rsidR="004D1884" w:rsidRPr="002F6C14" w:rsidRDefault="004D1884" w:rsidP="004D1884">
      <w:pPr>
        <w:spacing w:after="0" w:line="240" w:lineRule="auto"/>
        <w:ind w:left="502"/>
        <w:jc w:val="both"/>
        <w:rPr>
          <w:rFonts w:ascii="Arial" w:hAnsi="Arial" w:cs="Arial"/>
          <w:color w:val="000000" w:themeColor="text1"/>
          <w:sz w:val="21"/>
          <w:szCs w:val="21"/>
          <w:lang w:val="es-ES"/>
        </w:rPr>
      </w:pPr>
    </w:p>
    <w:p w14:paraId="5F544C35" w14:textId="77777777" w:rsidR="004D1884" w:rsidRPr="002F6C14" w:rsidRDefault="004D1884" w:rsidP="004D1884">
      <w:pPr>
        <w:pStyle w:val="Textoindependiente"/>
        <w:spacing w:before="74"/>
        <w:rPr>
          <w:rFonts w:cs="Arial"/>
          <w:b/>
          <w:sz w:val="21"/>
          <w:szCs w:val="21"/>
          <w:lang w:val="es-CO"/>
        </w:rPr>
      </w:pPr>
      <w:r w:rsidRPr="008139CB">
        <w:rPr>
          <w:rFonts w:cs="Arial"/>
          <w:b/>
          <w:noProof/>
          <w:sz w:val="21"/>
          <w:szCs w:val="21"/>
          <w:highlight w:val="yellow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3FF37E2" wp14:editId="710F9D0F">
                <wp:simplePos x="0" y="0"/>
                <wp:positionH relativeFrom="page">
                  <wp:posOffset>1080770</wp:posOffset>
                </wp:positionH>
                <wp:positionV relativeFrom="paragraph">
                  <wp:posOffset>41275</wp:posOffset>
                </wp:positionV>
                <wp:extent cx="1975485" cy="1270"/>
                <wp:effectExtent l="1270" t="3175" r="17145" b="8255"/>
                <wp:wrapNone/>
                <wp:docPr id="29" name="Group 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702" y="65"/>
                          <a:chExt cx="3111" cy="2"/>
                        </a:xfrm>
                      </wpg:grpSpPr>
                      <wps:wsp>
                        <wps:cNvPr id="30" name="Freeform 433"/>
                        <wps:cNvSpPr>
                          <a:spLocks/>
                        </wps:cNvSpPr>
                        <wps:spPr bwMode="auto">
                          <a:xfrm>
                            <a:off x="1702" y="6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1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DBBDFB" id="Group 432" o:spid="_x0000_s1026" style="position:absolute;margin-left:85.1pt;margin-top:3.25pt;width:155.55pt;height:.1pt;z-index:-251657216;mso-position-horizontal-relative:page" coordorigin="1702,6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KGUQMAAJcHAAAOAAAAZHJzL2Uyb0RvYy54bWykVVmP0zAQfkfiP1h+ROomadNTm0WoxwqJ&#10;Y6UtP8B1nEMkdrDdpgvivzMep222C0KCPqTjzJc5vjl8+/ZYV+QgtCmVTGh0E1IiJFdpKfOEftlu&#10;BjNKjGUyZZWSIqFPwtC3d69f3bbNQgxVoapUaAJGpFm0TUILa5tFEBheiJqZG9UICcpM6ZpZOOo8&#10;SDVrwXpdBcMwnASt0mmjFRfGwNuVV9I7tJ9lgtvPWWaEJVVCITaLT43PnXsGd7dskWvWFCXvwmD/&#10;EEXNSglOz6ZWzDKy1+ULU3XJtTIqszdc1YHKspILzAGyicKrbO612jeYS75o8+ZME1B7xdM/m+Wf&#10;Dg+alGlCh3NKJKuhRuiWxKOhY6dt8gWA7nXz2DxonyKIHxT/akAdXOvdOfdgsms/qhQMsr1VyM4x&#10;07UzAXmTIxbh6VwEcbSEw8toPh3HszElHHTRcNrViBdQSPdRNA2HlIBuMvbV48W6+3QURZH/DkMP&#10;2MI7xCC7oFxG0Grmwqb5PzYfC9YILJJxRHVsjqDZPJsbLYTrXyB05AlF3IlN06eyp3FRGmD8ryS+&#10;4ONE5J/YYAu+N/ZeKCwFO3ww1k9BChIWOO1C30ISWV3BQLwJSEhagiY78AkDjPcwBUHqYRDORqBa&#10;Z4Az8Ac7ox4sJL+xEz8DTEL4kcl4PJp0Q3x2CL1zdgiQ50BoivyUKCtOufOj7JIHiTC3vLYxtmyj&#10;jOs6RwX03DZyzsAGwBxVF/T4Gdp36BYLfkL7/86Nhs10vZM0JbCTdj6dhlkXnXPiRNIm1Be0gFFF&#10;X7U6iK1CgL2aJnB10Vayj/JGTmMHQK8GwbnB3M6uXcS9VpFqU1YVlr+SLqDpfDLDUIyqytQpXTRG&#10;57tlpcmBwc6NV/EyXnakPYPBbpMpGisES9edbFlZeRlDc/agnzsiXGfjUv0xD+fr2XoWD+LhZD2I&#10;wzQdvNss48FkE03Hq9FquVxFPzuvp+9hC/iR8itgp9InGC+t/J0AdxgIhdLfKWnhPkio+bZnWlBS&#10;vZewIuZRHLsLBA/xeDqEg+5rdn0NkxxMJdRSaCYnLq2/dPaNLvMCPEVInFTvYDdmpZtAjM9H1R1g&#10;S6GE2x9L091U7nrpnxF1uU/vfgEAAP//AwBQSwMEFAAGAAgAAAAhAKOFtm3dAAAABwEAAA8AAABk&#10;cnMvZG93bnJldi54bWxMjk1Lw0AURfeC/2F4gjs7SWs/iJmUUtRVEWwFcfeavCahmTchM03Sf+9z&#10;ZZeHe7n3pOvRNqqnzteODcSTCBRx7oqaSwNfh7enFSgfkAtsHJOBK3lYZ/d3KSaFG/iT+n0olYyw&#10;T9BAFUKbaO3ziiz6iWuJJTu5zmIQ7EpddDjIuG30NIoW2mLN8lBhS9uK8vP+Yg28DzhsZvFrvzuf&#10;ttefw/zjexeTMY8P4+YFVKAx/JfhT1/UIROno7tw4VUjvIymUjWwmIOS/HkVz0AdhZegs1Tf+me/&#10;AAAA//8DAFBLAQItABQABgAIAAAAIQC2gziS/gAAAOEBAAATAAAAAAAAAAAAAAAAAAAAAABbQ29u&#10;dGVudF9UeXBlc10ueG1sUEsBAi0AFAAGAAgAAAAhADj9If/WAAAAlAEAAAsAAAAAAAAAAAAAAAAA&#10;LwEAAF9yZWxzLy5yZWxzUEsBAi0AFAAGAAgAAAAhAPYc0oZRAwAAlwcAAA4AAAAAAAAAAAAAAAAA&#10;LgIAAGRycy9lMm9Eb2MueG1sUEsBAi0AFAAGAAgAAAAhAKOFtm3dAAAABwEAAA8AAAAAAAAAAAAA&#10;AAAAqwUAAGRycy9kb3ducmV2LnhtbFBLBQYAAAAABAAEAPMAAAC1BgAAAAA=&#10;">
                <v:shape id="Freeform 433" o:spid="_x0000_s1027" style="position:absolute;left:1702;top:6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DG7wAAAANsAAAAPAAAAZHJzL2Rvd25yZXYueG1sRE/Pa8Iw&#10;FL4P/B/CG+ymaVcQqUZxMqHXdRO326N5tsXkpTRprf+9OQg7fny/N7vJGjFS71vHCtJFAoK4crrl&#10;WsHP93G+AuEDskbjmBTcycNuO3vZYK7djb9oLEMtYgj7HBU0IXS5lL5qyKJfuI44chfXWwwR9rXU&#10;Pd5iuDXyPUmW0mLLsaHBjg4NVddysAqWw/Ej4ao0n4VJzf1Unn/Hv0ypt9dpvwYRaAr/4qe70Aqy&#10;uD5+iT9Abh8AAAD//wMAUEsBAi0AFAAGAAgAAAAhANvh9svuAAAAhQEAABMAAAAAAAAAAAAAAAAA&#10;AAAAAFtDb250ZW50X1R5cGVzXS54bWxQSwECLQAUAAYACAAAACEAWvQsW78AAAAVAQAACwAAAAAA&#10;AAAAAAAAAAAfAQAAX3JlbHMvLnJlbHNQSwECLQAUAAYACAAAACEA/Hgxu8AAAADbAAAADwAAAAAA&#10;AAAAAAAAAAAHAgAAZHJzL2Rvd25yZXYueG1sUEsFBgAAAAADAAMAtwAAAPQCAAAAAA==&#10;" path="m,l3111,e" filled="f" strokecolor="#4d4c4c" strokeweight=".22133mm">
                  <v:path arrowok="t" o:connecttype="custom" o:connectlocs="0,0;3111,0" o:connectangles="0,0"/>
                </v:shape>
                <w10:wrap anchorx="page"/>
              </v:group>
            </w:pict>
          </mc:Fallback>
        </mc:AlternateConten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[Firma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representante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legal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pacing w:val="-1"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o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del</w:t>
      </w:r>
      <w:r w:rsidRPr="008139CB">
        <w:rPr>
          <w:rFonts w:cs="Arial"/>
          <w:b/>
          <w:spacing w:val="-7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Proponente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persona</w:t>
      </w:r>
      <w:r w:rsidRPr="008139CB">
        <w:rPr>
          <w:rFonts w:cs="Arial"/>
          <w:b/>
          <w:spacing w:val="-8"/>
          <w:sz w:val="21"/>
          <w:szCs w:val="21"/>
          <w:highlight w:val="yellow"/>
          <w:lang w:val="es-CO"/>
        </w:rPr>
        <w:t xml:space="preserve"> </w:t>
      </w:r>
      <w:r w:rsidRPr="008139CB">
        <w:rPr>
          <w:rFonts w:cs="Arial"/>
          <w:b/>
          <w:sz w:val="21"/>
          <w:szCs w:val="21"/>
          <w:highlight w:val="yellow"/>
          <w:lang w:val="es-CO"/>
        </w:rPr>
        <w:t>natural</w:t>
      </w:r>
      <w:r w:rsidRPr="002F6C14">
        <w:rPr>
          <w:rFonts w:cs="Arial"/>
          <w:b/>
          <w:sz w:val="21"/>
          <w:szCs w:val="21"/>
          <w:lang w:val="es-CO"/>
        </w:rPr>
        <w:t>]</w:t>
      </w:r>
    </w:p>
    <w:p w14:paraId="3FFC87E9" w14:textId="77777777" w:rsidR="004D1884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Nombre:</w:t>
      </w:r>
      <w:r w:rsidRPr="002F6C14">
        <w:rPr>
          <w:rFonts w:cs="Arial"/>
          <w:spacing w:val="-14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55F6DCBF" w14:textId="77777777" w:rsidR="004D1884" w:rsidRPr="002F6C14" w:rsidRDefault="004D1884" w:rsidP="004D1884">
      <w:pPr>
        <w:pStyle w:val="Textoindependiente"/>
        <w:spacing w:before="1"/>
        <w:rPr>
          <w:rFonts w:cs="Arial"/>
          <w:sz w:val="21"/>
          <w:szCs w:val="21"/>
          <w:lang w:val="es-CO"/>
        </w:rPr>
      </w:pPr>
      <w:r w:rsidRPr="002F6C14">
        <w:rPr>
          <w:rFonts w:cs="Arial"/>
          <w:spacing w:val="-1"/>
          <w:sz w:val="21"/>
          <w:szCs w:val="21"/>
          <w:lang w:val="es-CO"/>
        </w:rPr>
        <w:t>Cargo:</w:t>
      </w:r>
      <w:r w:rsidRPr="002F6C14">
        <w:rPr>
          <w:rFonts w:cs="Arial"/>
          <w:spacing w:val="-13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información]</w:t>
      </w:r>
    </w:p>
    <w:p w14:paraId="32FA4426" w14:textId="7F093EFB" w:rsidR="000E6919" w:rsidRPr="002F6C14" w:rsidRDefault="004D1884" w:rsidP="004D1884">
      <w:pPr>
        <w:pStyle w:val="Textoindependiente"/>
        <w:rPr>
          <w:rFonts w:cs="Arial"/>
          <w:sz w:val="21"/>
          <w:szCs w:val="21"/>
          <w:lang w:val="es-CO"/>
        </w:rPr>
      </w:pPr>
      <w:r w:rsidRPr="002F6C14">
        <w:rPr>
          <w:rFonts w:cs="Arial"/>
          <w:sz w:val="21"/>
          <w:szCs w:val="21"/>
          <w:lang w:val="es-CO"/>
        </w:rPr>
        <w:t>Documento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de</w:t>
      </w:r>
      <w:r w:rsidRPr="002F6C14">
        <w:rPr>
          <w:rFonts w:cs="Arial"/>
          <w:spacing w:val="-11"/>
          <w:sz w:val="21"/>
          <w:szCs w:val="21"/>
          <w:lang w:val="es-CO"/>
        </w:rPr>
        <w:t xml:space="preserve"> </w:t>
      </w:r>
      <w:r w:rsidRPr="002F6C14">
        <w:rPr>
          <w:rFonts w:cs="Arial"/>
          <w:spacing w:val="-1"/>
          <w:sz w:val="21"/>
          <w:szCs w:val="21"/>
          <w:lang w:val="es-CO"/>
        </w:rPr>
        <w:t>Identidad:</w:t>
      </w:r>
      <w:r w:rsidRPr="002F6C14">
        <w:rPr>
          <w:rFonts w:cs="Arial"/>
          <w:spacing w:val="-7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[Insertar</w:t>
      </w:r>
      <w:r w:rsidRPr="002F6C14">
        <w:rPr>
          <w:rFonts w:cs="Arial"/>
          <w:spacing w:val="-10"/>
          <w:sz w:val="21"/>
          <w:szCs w:val="21"/>
          <w:lang w:val="es-CO"/>
        </w:rPr>
        <w:t xml:space="preserve"> </w:t>
      </w:r>
      <w:r w:rsidRPr="002F6C14">
        <w:rPr>
          <w:rFonts w:cs="Arial"/>
          <w:sz w:val="21"/>
          <w:szCs w:val="21"/>
          <w:lang w:val="es-CO"/>
        </w:rPr>
        <w:t>informa]</w:t>
      </w:r>
    </w:p>
    <w:sectPr w:rsidR="000E6919" w:rsidRPr="002F6C14" w:rsidSect="004D1884">
      <w:head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87CF7A" w14:textId="77777777" w:rsidR="00B76656" w:rsidRDefault="00B76656" w:rsidP="006522CE">
      <w:pPr>
        <w:spacing w:after="0" w:line="240" w:lineRule="auto"/>
      </w:pPr>
      <w:r>
        <w:separator/>
      </w:r>
    </w:p>
  </w:endnote>
  <w:endnote w:type="continuationSeparator" w:id="0">
    <w:p w14:paraId="19148EEC" w14:textId="77777777" w:rsidR="00B76656" w:rsidRDefault="00B76656" w:rsidP="006522CE">
      <w:pPr>
        <w:spacing w:after="0" w:line="240" w:lineRule="auto"/>
      </w:pPr>
      <w:r>
        <w:continuationSeparator/>
      </w:r>
    </w:p>
  </w:endnote>
  <w:endnote w:type="continuationNotice" w:id="1">
    <w:p w14:paraId="6DD6D69D" w14:textId="77777777" w:rsidR="00B76656" w:rsidRDefault="00B766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C0DE72" w14:textId="77777777" w:rsidR="00B76656" w:rsidRDefault="00B76656" w:rsidP="006522CE">
      <w:pPr>
        <w:spacing w:after="0" w:line="240" w:lineRule="auto"/>
      </w:pPr>
      <w:r>
        <w:separator/>
      </w:r>
    </w:p>
  </w:footnote>
  <w:footnote w:type="continuationSeparator" w:id="0">
    <w:p w14:paraId="0E740866" w14:textId="77777777" w:rsidR="00B76656" w:rsidRDefault="00B76656" w:rsidP="006522CE">
      <w:pPr>
        <w:spacing w:after="0" w:line="240" w:lineRule="auto"/>
      </w:pPr>
      <w:r>
        <w:continuationSeparator/>
      </w:r>
    </w:p>
  </w:footnote>
  <w:footnote w:type="continuationNotice" w:id="1">
    <w:p w14:paraId="19370A3E" w14:textId="77777777" w:rsidR="00B76656" w:rsidRDefault="00B766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172F3E" w14:textId="580C760C" w:rsidR="004D1884" w:rsidRPr="004D1884" w:rsidRDefault="004D1884">
    <w:pPr>
      <w:pStyle w:val="Encabezado"/>
      <w:rPr>
        <w:sz w:val="20"/>
        <w:szCs w:val="20"/>
        <w:u w:val="single"/>
        <w:lang w:val="es-ES"/>
      </w:rPr>
    </w:pPr>
    <w:r w:rsidRPr="004D1884">
      <w:rPr>
        <w:sz w:val="20"/>
        <w:szCs w:val="20"/>
        <w:u w:val="single"/>
        <w:lang w:val="es-ES"/>
      </w:rPr>
      <w:t xml:space="preserve">Continuación pacto de transparencia proceso mínima cuantía No. </w:t>
    </w:r>
    <w:r w:rsidR="00A35713">
      <w:rPr>
        <w:sz w:val="20"/>
        <w:szCs w:val="20"/>
        <w:highlight w:val="yellow"/>
        <w:u w:val="single"/>
        <w:lang w:val="es-ES"/>
      </w:rPr>
      <w:t>0</w:t>
    </w:r>
    <w:r w:rsidR="00605DF8">
      <w:rPr>
        <w:sz w:val="20"/>
        <w:szCs w:val="20"/>
        <w:highlight w:val="yellow"/>
        <w:u w:val="single"/>
        <w:lang w:val="es-ES"/>
      </w:rPr>
      <w:t>59</w:t>
    </w:r>
    <w:r w:rsidR="00A35713">
      <w:rPr>
        <w:sz w:val="20"/>
        <w:szCs w:val="20"/>
        <w:highlight w:val="yellow"/>
        <w:u w:val="single"/>
        <w:lang w:val="es-ES"/>
      </w:rPr>
      <w:t>-00-D-CACOM-1-</w:t>
    </w:r>
    <w:r w:rsidR="00605DF8">
      <w:rPr>
        <w:sz w:val="20"/>
        <w:szCs w:val="20"/>
        <w:highlight w:val="yellow"/>
        <w:u w:val="single"/>
        <w:lang w:val="es-ES"/>
      </w:rPr>
      <w:t>ESIMA</w:t>
    </w:r>
    <w:r w:rsidR="00A35713">
      <w:rPr>
        <w:sz w:val="20"/>
        <w:szCs w:val="20"/>
        <w:highlight w:val="yellow"/>
        <w:u w:val="single"/>
        <w:lang w:val="es-ES"/>
      </w:rPr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2557"/>
    <w:rsid w:val="0004207A"/>
    <w:rsid w:val="00042395"/>
    <w:rsid w:val="00044E6E"/>
    <w:rsid w:val="0004530A"/>
    <w:rsid w:val="000555AC"/>
    <w:rsid w:val="000676AC"/>
    <w:rsid w:val="000821F1"/>
    <w:rsid w:val="00082260"/>
    <w:rsid w:val="00095A17"/>
    <w:rsid w:val="000C0A63"/>
    <w:rsid w:val="000C6886"/>
    <w:rsid w:val="000C7D52"/>
    <w:rsid w:val="000E6919"/>
    <w:rsid w:val="000F4063"/>
    <w:rsid w:val="000F4708"/>
    <w:rsid w:val="001031F5"/>
    <w:rsid w:val="001043D8"/>
    <w:rsid w:val="001235A6"/>
    <w:rsid w:val="00123A6B"/>
    <w:rsid w:val="00126CF9"/>
    <w:rsid w:val="00132DDE"/>
    <w:rsid w:val="00134D62"/>
    <w:rsid w:val="00141566"/>
    <w:rsid w:val="00143B85"/>
    <w:rsid w:val="001457BB"/>
    <w:rsid w:val="00147837"/>
    <w:rsid w:val="0015558F"/>
    <w:rsid w:val="00190E3D"/>
    <w:rsid w:val="00195105"/>
    <w:rsid w:val="00197295"/>
    <w:rsid w:val="001C06D2"/>
    <w:rsid w:val="001C5E0E"/>
    <w:rsid w:val="001E5BC1"/>
    <w:rsid w:val="00202D44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C4BD8"/>
    <w:rsid w:val="002D093F"/>
    <w:rsid w:val="002D2C56"/>
    <w:rsid w:val="002E3E4E"/>
    <w:rsid w:val="002E3EB3"/>
    <w:rsid w:val="002E56AC"/>
    <w:rsid w:val="002F26C4"/>
    <w:rsid w:val="002F6C14"/>
    <w:rsid w:val="003033FE"/>
    <w:rsid w:val="00316B37"/>
    <w:rsid w:val="003313C4"/>
    <w:rsid w:val="00346DCC"/>
    <w:rsid w:val="00347006"/>
    <w:rsid w:val="00364C6F"/>
    <w:rsid w:val="00370C03"/>
    <w:rsid w:val="00384234"/>
    <w:rsid w:val="003A651D"/>
    <w:rsid w:val="003B3F14"/>
    <w:rsid w:val="003C07A8"/>
    <w:rsid w:val="003C20F0"/>
    <w:rsid w:val="003D3AD6"/>
    <w:rsid w:val="003E6A08"/>
    <w:rsid w:val="003F2002"/>
    <w:rsid w:val="003F3F14"/>
    <w:rsid w:val="003F5BF6"/>
    <w:rsid w:val="003F5D3B"/>
    <w:rsid w:val="00402093"/>
    <w:rsid w:val="00403A4F"/>
    <w:rsid w:val="00413CA1"/>
    <w:rsid w:val="00416D3E"/>
    <w:rsid w:val="00425711"/>
    <w:rsid w:val="00430C44"/>
    <w:rsid w:val="004314B5"/>
    <w:rsid w:val="004404E1"/>
    <w:rsid w:val="00442C88"/>
    <w:rsid w:val="0044372C"/>
    <w:rsid w:val="00445DDA"/>
    <w:rsid w:val="00445FF7"/>
    <w:rsid w:val="004967B5"/>
    <w:rsid w:val="004A1C5E"/>
    <w:rsid w:val="004D1884"/>
    <w:rsid w:val="004D3318"/>
    <w:rsid w:val="004D4D1D"/>
    <w:rsid w:val="004E4E35"/>
    <w:rsid w:val="004F382F"/>
    <w:rsid w:val="004F6418"/>
    <w:rsid w:val="00500BEF"/>
    <w:rsid w:val="00502749"/>
    <w:rsid w:val="005138AC"/>
    <w:rsid w:val="005310DF"/>
    <w:rsid w:val="00550133"/>
    <w:rsid w:val="00594B0D"/>
    <w:rsid w:val="005A24FE"/>
    <w:rsid w:val="005A50C3"/>
    <w:rsid w:val="005C4235"/>
    <w:rsid w:val="005C7779"/>
    <w:rsid w:val="005E6ADF"/>
    <w:rsid w:val="005F3EEA"/>
    <w:rsid w:val="005F4940"/>
    <w:rsid w:val="005F6411"/>
    <w:rsid w:val="006058AD"/>
    <w:rsid w:val="00605DF8"/>
    <w:rsid w:val="00627712"/>
    <w:rsid w:val="006333AA"/>
    <w:rsid w:val="006344C0"/>
    <w:rsid w:val="00636332"/>
    <w:rsid w:val="00637DE9"/>
    <w:rsid w:val="0064338B"/>
    <w:rsid w:val="006446A7"/>
    <w:rsid w:val="006522CE"/>
    <w:rsid w:val="006703B4"/>
    <w:rsid w:val="00676733"/>
    <w:rsid w:val="00686DFD"/>
    <w:rsid w:val="00687119"/>
    <w:rsid w:val="006B47E7"/>
    <w:rsid w:val="006B77A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76761"/>
    <w:rsid w:val="00781379"/>
    <w:rsid w:val="00785133"/>
    <w:rsid w:val="008003BF"/>
    <w:rsid w:val="008040EF"/>
    <w:rsid w:val="008051F1"/>
    <w:rsid w:val="008139CB"/>
    <w:rsid w:val="00817C5C"/>
    <w:rsid w:val="00825376"/>
    <w:rsid w:val="008256C3"/>
    <w:rsid w:val="00836A2C"/>
    <w:rsid w:val="00847ACC"/>
    <w:rsid w:val="008914AB"/>
    <w:rsid w:val="008A370D"/>
    <w:rsid w:val="008A4F61"/>
    <w:rsid w:val="008B156F"/>
    <w:rsid w:val="008C18DA"/>
    <w:rsid w:val="008F2113"/>
    <w:rsid w:val="00912B46"/>
    <w:rsid w:val="009208FB"/>
    <w:rsid w:val="009451FA"/>
    <w:rsid w:val="00956282"/>
    <w:rsid w:val="00966597"/>
    <w:rsid w:val="00970A9A"/>
    <w:rsid w:val="009949C0"/>
    <w:rsid w:val="00996019"/>
    <w:rsid w:val="009A1B4D"/>
    <w:rsid w:val="009B4DD8"/>
    <w:rsid w:val="009C2FD6"/>
    <w:rsid w:val="009C66E0"/>
    <w:rsid w:val="009F0E2B"/>
    <w:rsid w:val="00A0574C"/>
    <w:rsid w:val="00A16F9B"/>
    <w:rsid w:val="00A265C2"/>
    <w:rsid w:val="00A35713"/>
    <w:rsid w:val="00A41D97"/>
    <w:rsid w:val="00A4776F"/>
    <w:rsid w:val="00A52AAE"/>
    <w:rsid w:val="00A74921"/>
    <w:rsid w:val="00A923D1"/>
    <w:rsid w:val="00A971F6"/>
    <w:rsid w:val="00AB19FA"/>
    <w:rsid w:val="00AB1AB5"/>
    <w:rsid w:val="00AB2AC9"/>
    <w:rsid w:val="00AB556C"/>
    <w:rsid w:val="00AC0A1F"/>
    <w:rsid w:val="00AC7035"/>
    <w:rsid w:val="00AD5338"/>
    <w:rsid w:val="00AE04BC"/>
    <w:rsid w:val="00AE4204"/>
    <w:rsid w:val="00AE4617"/>
    <w:rsid w:val="00B334C9"/>
    <w:rsid w:val="00B45254"/>
    <w:rsid w:val="00B463F4"/>
    <w:rsid w:val="00B55A5E"/>
    <w:rsid w:val="00B56906"/>
    <w:rsid w:val="00B76656"/>
    <w:rsid w:val="00BD4235"/>
    <w:rsid w:val="00BD6D73"/>
    <w:rsid w:val="00BE0885"/>
    <w:rsid w:val="00BF5883"/>
    <w:rsid w:val="00C16462"/>
    <w:rsid w:val="00C25F03"/>
    <w:rsid w:val="00C40C4D"/>
    <w:rsid w:val="00C46467"/>
    <w:rsid w:val="00C630DF"/>
    <w:rsid w:val="00C722C9"/>
    <w:rsid w:val="00C74B96"/>
    <w:rsid w:val="00C76F63"/>
    <w:rsid w:val="00C84903"/>
    <w:rsid w:val="00C95212"/>
    <w:rsid w:val="00CC02CE"/>
    <w:rsid w:val="00CC19D1"/>
    <w:rsid w:val="00CC3758"/>
    <w:rsid w:val="00CE2457"/>
    <w:rsid w:val="00CE4650"/>
    <w:rsid w:val="00D0362D"/>
    <w:rsid w:val="00D13D32"/>
    <w:rsid w:val="00D14C18"/>
    <w:rsid w:val="00D20E09"/>
    <w:rsid w:val="00D275CF"/>
    <w:rsid w:val="00D32803"/>
    <w:rsid w:val="00D33EE1"/>
    <w:rsid w:val="00D50B0B"/>
    <w:rsid w:val="00D54113"/>
    <w:rsid w:val="00D60C2A"/>
    <w:rsid w:val="00D86198"/>
    <w:rsid w:val="00D92BC8"/>
    <w:rsid w:val="00D93532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1EA6"/>
    <w:rsid w:val="00E95BC4"/>
    <w:rsid w:val="00EA4504"/>
    <w:rsid w:val="00EA67B9"/>
    <w:rsid w:val="00EC3706"/>
    <w:rsid w:val="00ED2F3A"/>
    <w:rsid w:val="00EE481E"/>
    <w:rsid w:val="00F042EB"/>
    <w:rsid w:val="00F201A4"/>
    <w:rsid w:val="00F32375"/>
    <w:rsid w:val="00F3443A"/>
    <w:rsid w:val="00F4666F"/>
    <w:rsid w:val="00F46883"/>
    <w:rsid w:val="00F61F23"/>
    <w:rsid w:val="00F70439"/>
    <w:rsid w:val="00F960DF"/>
    <w:rsid w:val="00FB21D0"/>
    <w:rsid w:val="00FB2279"/>
    <w:rsid w:val="00FB5963"/>
    <w:rsid w:val="00FC3A6E"/>
    <w:rsid w:val="00FD4EF6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4D1884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4D1884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3FDAAA-B0D5-455B-B41B-99906CFA0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1B4398-8C75-438A-A82C-60112E13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1083</Words>
  <Characters>5958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AS16. JAIR HERNANDEZ BORBON</cp:lastModifiedBy>
  <cp:revision>10</cp:revision>
  <cp:lastPrinted>2020-04-30T17:46:00Z</cp:lastPrinted>
  <dcterms:created xsi:type="dcterms:W3CDTF">2026-02-04T18:49:00Z</dcterms:created>
  <dcterms:modified xsi:type="dcterms:W3CDTF">2026-05-15T15:58:00Z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