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9EC8A" w14:textId="77777777" w:rsidR="0044500C" w:rsidRDefault="0044500C" w:rsidP="0044500C">
      <w:pPr>
        <w:pStyle w:val="Default"/>
        <w:rPr>
          <w:rFonts w:ascii="Arial Narrow" w:hAnsi="Arial Narrow"/>
          <w:b/>
          <w:bCs/>
          <w:sz w:val="20"/>
          <w:szCs w:val="20"/>
        </w:rPr>
      </w:pPr>
    </w:p>
    <w:p w14:paraId="3D1EBC59" w14:textId="77777777" w:rsidR="00B4202D" w:rsidRDefault="00B4202D" w:rsidP="00B4202D">
      <w:pPr>
        <w:pStyle w:val="Default"/>
        <w:jc w:val="center"/>
        <w:rPr>
          <w:rFonts w:ascii="Arial Narrow" w:hAnsi="Arial Narrow"/>
          <w:b/>
          <w:bCs/>
          <w:sz w:val="20"/>
          <w:szCs w:val="20"/>
        </w:rPr>
      </w:pPr>
    </w:p>
    <w:p w14:paraId="5F2C8623" w14:textId="77777777" w:rsidR="00B4202D" w:rsidRPr="00405BE2" w:rsidRDefault="00B4202D" w:rsidP="00B4202D">
      <w:pPr>
        <w:pStyle w:val="Default"/>
        <w:jc w:val="center"/>
        <w:rPr>
          <w:rFonts w:ascii="Arial Narrow" w:hAnsi="Arial Narrow"/>
          <w:sz w:val="20"/>
          <w:szCs w:val="20"/>
        </w:rPr>
      </w:pPr>
      <w:r w:rsidRPr="00405BE2">
        <w:rPr>
          <w:rFonts w:ascii="Arial Narrow" w:hAnsi="Arial Narrow"/>
          <w:b/>
          <w:bCs/>
          <w:sz w:val="20"/>
          <w:szCs w:val="20"/>
        </w:rPr>
        <w:t xml:space="preserve">FORMATO </w:t>
      </w:r>
      <w:r>
        <w:rPr>
          <w:rFonts w:ascii="Arial Narrow" w:hAnsi="Arial Narrow"/>
          <w:b/>
          <w:bCs/>
          <w:sz w:val="20"/>
          <w:szCs w:val="20"/>
        </w:rPr>
        <w:t>2</w:t>
      </w:r>
    </w:p>
    <w:p w14:paraId="4A22C475" w14:textId="77777777" w:rsidR="00B4202D" w:rsidRPr="00405BE2" w:rsidRDefault="00B4202D" w:rsidP="00B4202D">
      <w:pPr>
        <w:pStyle w:val="Default"/>
        <w:jc w:val="center"/>
        <w:rPr>
          <w:rFonts w:ascii="Arial Narrow" w:hAnsi="Arial Narrow"/>
          <w:sz w:val="20"/>
          <w:szCs w:val="20"/>
        </w:rPr>
      </w:pPr>
      <w:r w:rsidRPr="00405BE2">
        <w:rPr>
          <w:rFonts w:ascii="Arial Narrow" w:hAnsi="Arial Narrow"/>
          <w:b/>
          <w:bCs/>
          <w:sz w:val="20"/>
          <w:szCs w:val="20"/>
        </w:rPr>
        <w:t>PROPUESTA ECONÓMICA.</w:t>
      </w:r>
    </w:p>
    <w:p w14:paraId="32D78AE1" w14:textId="77777777" w:rsidR="00B4202D" w:rsidRPr="00405BE2" w:rsidRDefault="00B4202D" w:rsidP="00B4202D">
      <w:pPr>
        <w:pStyle w:val="Default"/>
        <w:jc w:val="center"/>
        <w:rPr>
          <w:rFonts w:ascii="Arial Narrow" w:hAnsi="Arial Narrow"/>
          <w:sz w:val="20"/>
          <w:szCs w:val="20"/>
        </w:rPr>
      </w:pPr>
    </w:p>
    <w:p w14:paraId="11F7B36E" w14:textId="77777777" w:rsidR="00B4202D" w:rsidRPr="00405BE2" w:rsidRDefault="00B4202D" w:rsidP="00B4202D">
      <w:pPr>
        <w:pStyle w:val="Default"/>
        <w:rPr>
          <w:rFonts w:ascii="Arial Narrow" w:hAnsi="Arial Narrow"/>
          <w:sz w:val="20"/>
          <w:szCs w:val="20"/>
        </w:rPr>
      </w:pPr>
    </w:p>
    <w:p w14:paraId="66AB46B2" w14:textId="77777777" w:rsidR="00B4202D" w:rsidRPr="00405BE2" w:rsidRDefault="00B4202D" w:rsidP="00B4202D">
      <w:pPr>
        <w:pStyle w:val="Default"/>
        <w:rPr>
          <w:rFonts w:ascii="Arial Narrow" w:hAnsi="Arial Narrow"/>
          <w:sz w:val="20"/>
          <w:szCs w:val="20"/>
        </w:rPr>
      </w:pPr>
      <w:r w:rsidRPr="00405BE2">
        <w:rPr>
          <w:rFonts w:ascii="Arial Narrow" w:hAnsi="Arial Narrow"/>
          <w:sz w:val="20"/>
          <w:szCs w:val="20"/>
        </w:rPr>
        <w:t xml:space="preserve">SEÑORES </w:t>
      </w:r>
    </w:p>
    <w:p w14:paraId="53C3FC4B" w14:textId="77777777" w:rsidR="00B4202D" w:rsidRPr="00405BE2" w:rsidRDefault="00B4202D" w:rsidP="00B4202D">
      <w:pPr>
        <w:pStyle w:val="Default"/>
        <w:rPr>
          <w:rFonts w:ascii="Arial Narrow" w:hAnsi="Arial Narrow"/>
          <w:sz w:val="20"/>
          <w:szCs w:val="20"/>
        </w:rPr>
      </w:pPr>
      <w:r w:rsidRPr="00405BE2">
        <w:rPr>
          <w:rFonts w:ascii="Arial Narrow" w:hAnsi="Arial Narrow"/>
          <w:sz w:val="20"/>
          <w:szCs w:val="20"/>
        </w:rPr>
        <w:t xml:space="preserve">ALCALDIA DISTRITAL DE SANTA MARTA </w:t>
      </w:r>
    </w:p>
    <w:p w14:paraId="20B2BD16" w14:textId="77777777" w:rsidR="00B4202D" w:rsidRDefault="00B4202D" w:rsidP="00B4202D">
      <w:pPr>
        <w:pStyle w:val="Default"/>
        <w:rPr>
          <w:rFonts w:ascii="Arial Narrow" w:hAnsi="Arial Narrow"/>
          <w:sz w:val="20"/>
          <w:szCs w:val="20"/>
        </w:rPr>
      </w:pPr>
      <w:r w:rsidRPr="00405BE2">
        <w:rPr>
          <w:rFonts w:ascii="Arial Narrow" w:hAnsi="Arial Narrow"/>
          <w:sz w:val="20"/>
          <w:szCs w:val="20"/>
        </w:rPr>
        <w:t xml:space="preserve">Referencia: Proceso de Mínima Cuantía </w:t>
      </w:r>
      <w:proofErr w:type="spellStart"/>
      <w:r w:rsidRPr="00405BE2">
        <w:rPr>
          <w:rFonts w:ascii="Arial Narrow" w:hAnsi="Arial Narrow"/>
          <w:sz w:val="20"/>
          <w:szCs w:val="20"/>
        </w:rPr>
        <w:t>N°</w:t>
      </w:r>
      <w:proofErr w:type="spellEnd"/>
      <w:r>
        <w:rPr>
          <w:rFonts w:ascii="Arial Narrow" w:hAnsi="Arial Narrow"/>
          <w:sz w:val="20"/>
          <w:szCs w:val="20"/>
        </w:rPr>
        <w:t xml:space="preserve"> _____</w:t>
      </w:r>
      <w:r w:rsidRPr="00405BE2">
        <w:rPr>
          <w:rFonts w:ascii="Arial Narrow" w:hAnsi="Arial Narrow"/>
          <w:sz w:val="20"/>
          <w:szCs w:val="20"/>
        </w:rPr>
        <w:t xml:space="preserve"> 2</w:t>
      </w:r>
      <w:r>
        <w:rPr>
          <w:rFonts w:ascii="Arial Narrow" w:hAnsi="Arial Narrow"/>
          <w:sz w:val="20"/>
          <w:szCs w:val="20"/>
        </w:rPr>
        <w:t>026</w:t>
      </w:r>
    </w:p>
    <w:p w14:paraId="040CC7CB" w14:textId="77777777" w:rsidR="00B4202D" w:rsidRPr="00405BE2" w:rsidRDefault="00B4202D" w:rsidP="00B4202D">
      <w:pPr>
        <w:pStyle w:val="Default"/>
        <w:rPr>
          <w:rFonts w:ascii="Arial Narrow" w:hAnsi="Arial Narrow"/>
          <w:sz w:val="20"/>
          <w:szCs w:val="20"/>
        </w:rPr>
      </w:pPr>
    </w:p>
    <w:p w14:paraId="79595F34" w14:textId="77777777" w:rsidR="00B4202D" w:rsidRPr="00AE12A9" w:rsidRDefault="00B4202D" w:rsidP="00B4202D">
      <w:pPr>
        <w:spacing w:after="0" w:line="240" w:lineRule="auto"/>
        <w:jc w:val="both"/>
        <w:rPr>
          <w:rFonts w:ascii="Arial Narrow" w:hAnsi="Arial Narrow"/>
          <w:b/>
          <w:bCs/>
          <w:szCs w:val="20"/>
        </w:rPr>
      </w:pPr>
      <w:r w:rsidRPr="00AE12A9">
        <w:rPr>
          <w:rFonts w:ascii="Arial Narrow" w:hAnsi="Arial Narrow"/>
          <w:szCs w:val="20"/>
        </w:rPr>
        <w:t xml:space="preserve">El suscrito XXXX obrando en nombre y representación de XXXX conforme lo establecido en la presente Invitación Pública, por medio del presente, oferto en firme, irrevocablemente y como precio fijo, con destino a la celebración del contrato objeto de este proceso, y en consecuencia, ofrezco entregar los servicios correspondientes relacionados a continuación, bajo las características técnicas establecidas, en los términos y conforme a las condiciones y cantidades, previstos para tal efecto. </w:t>
      </w:r>
    </w:p>
    <w:p w14:paraId="74A65163" w14:textId="77777777" w:rsidR="00B4202D" w:rsidRPr="00AE12A9" w:rsidRDefault="00B4202D" w:rsidP="00B4202D">
      <w:pPr>
        <w:spacing w:after="0" w:line="240" w:lineRule="auto"/>
        <w:jc w:val="both"/>
        <w:rPr>
          <w:rFonts w:ascii="Arial Narrow" w:hAnsi="Arial Narrow"/>
          <w:szCs w:val="20"/>
        </w:rPr>
      </w:pPr>
    </w:p>
    <w:p w14:paraId="2B8D3AC7" w14:textId="77777777" w:rsidR="00B4202D" w:rsidRPr="00AE12A9" w:rsidRDefault="00B4202D" w:rsidP="00B4202D">
      <w:pPr>
        <w:spacing w:after="0" w:line="240" w:lineRule="auto"/>
        <w:jc w:val="both"/>
        <w:rPr>
          <w:rFonts w:ascii="Arial Narrow" w:hAnsi="Arial Narrow"/>
          <w:szCs w:val="20"/>
        </w:rPr>
      </w:pPr>
      <w:r w:rsidRPr="00930A97">
        <w:rPr>
          <w:rFonts w:ascii="Arial Narrow" w:hAnsi="Arial Narrow"/>
          <w:szCs w:val="20"/>
        </w:rPr>
        <w:t> </w:t>
      </w:r>
      <w:r w:rsidRPr="00930A97">
        <w:rPr>
          <w:rFonts w:ascii="Arial Narrow" w:hAnsi="Arial Narrow"/>
          <w:szCs w:val="20"/>
          <w:lang w:val="es-ES"/>
        </w:rPr>
        <w:t xml:space="preserve">El valor de mi propuesta es por la suma </w:t>
      </w:r>
      <w:r w:rsidRPr="00930A97">
        <w:rPr>
          <w:rFonts w:ascii="Arial Narrow" w:hAnsi="Arial Narrow"/>
          <w:b/>
          <w:szCs w:val="20"/>
          <w:lang w:val="es-MX"/>
        </w:rPr>
        <w:t>de: __________________________________</w:t>
      </w:r>
      <w:r w:rsidRPr="00AE12A9">
        <w:rPr>
          <w:rFonts w:ascii="Arial Narrow" w:hAnsi="Arial Narrow"/>
          <w:b/>
          <w:szCs w:val="20"/>
          <w:lang w:val="es-MX"/>
        </w:rPr>
        <w:t>,</w:t>
      </w:r>
      <w:r w:rsidRPr="00AE12A9">
        <w:rPr>
          <w:rFonts w:ascii="Arial Narrow" w:hAnsi="Arial Narrow"/>
          <w:szCs w:val="20"/>
        </w:rPr>
        <w:t xml:space="preserve"> incluido impuestos los que únicamente para los efectos tributarios y arancelarios que resulten pertinentes</w:t>
      </w:r>
      <w:r>
        <w:rPr>
          <w:rFonts w:ascii="Arial Narrow" w:hAnsi="Arial Narrow"/>
          <w:szCs w:val="20"/>
        </w:rPr>
        <w:t xml:space="preserve">, que se discrimina así: </w:t>
      </w:r>
    </w:p>
    <w:p w14:paraId="6414A8DA" w14:textId="77777777" w:rsidR="00B4202D" w:rsidRDefault="00B4202D" w:rsidP="00B4202D">
      <w:pPr>
        <w:spacing w:after="0" w:line="240" w:lineRule="auto"/>
        <w:jc w:val="both"/>
        <w:rPr>
          <w:rFonts w:ascii="Arial Narrow" w:hAnsi="Arial Narrow"/>
          <w:szCs w:val="20"/>
        </w:rPr>
      </w:pPr>
    </w:p>
    <w:p w14:paraId="079E94C1" w14:textId="77777777" w:rsidR="00B4202D" w:rsidRDefault="00B4202D" w:rsidP="00B4202D">
      <w:pPr>
        <w:pStyle w:val="Default"/>
        <w:rPr>
          <w:rFonts w:ascii="Arial Narrow" w:hAnsi="Arial Narrow"/>
          <w:sz w:val="20"/>
          <w:szCs w:val="20"/>
        </w:rPr>
      </w:pPr>
    </w:p>
    <w:tbl>
      <w:tblPr>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2121"/>
        <w:gridCol w:w="992"/>
        <w:gridCol w:w="992"/>
        <w:gridCol w:w="1985"/>
        <w:gridCol w:w="1134"/>
        <w:gridCol w:w="1276"/>
        <w:gridCol w:w="1559"/>
      </w:tblGrid>
      <w:tr w:rsidR="00B4202D" w:rsidRPr="00CB41FE" w14:paraId="4ED8CF09" w14:textId="77777777" w:rsidTr="00BE13C5">
        <w:trPr>
          <w:trHeight w:val="317"/>
          <w:jc w:val="center"/>
        </w:trPr>
        <w:tc>
          <w:tcPr>
            <w:tcW w:w="993" w:type="dxa"/>
            <w:shd w:val="clear" w:color="auto" w:fill="D9E2F3" w:themeFill="accent1" w:themeFillTint="33"/>
          </w:tcPr>
          <w:p w14:paraId="69BD769E" w14:textId="77777777" w:rsidR="00B4202D" w:rsidRPr="00AE12A9" w:rsidRDefault="00B4202D" w:rsidP="00BE13C5">
            <w:pPr>
              <w:pStyle w:val="TableParagraph"/>
              <w:spacing w:before="115"/>
              <w:ind w:left="5"/>
              <w:jc w:val="center"/>
              <w:rPr>
                <w:rFonts w:ascii="Arial Narrow" w:hAnsi="Arial Narrow"/>
                <w:b/>
                <w:sz w:val="20"/>
              </w:rPr>
            </w:pPr>
            <w:r w:rsidRPr="00AE12A9">
              <w:rPr>
                <w:rFonts w:ascii="Arial Narrow" w:hAnsi="Arial Narrow"/>
                <w:b/>
                <w:spacing w:val="-4"/>
                <w:sz w:val="20"/>
              </w:rPr>
              <w:t>ÍTEM</w:t>
            </w:r>
          </w:p>
        </w:tc>
        <w:tc>
          <w:tcPr>
            <w:tcW w:w="2121" w:type="dxa"/>
            <w:shd w:val="clear" w:color="auto" w:fill="D9E2F3" w:themeFill="accent1" w:themeFillTint="33"/>
          </w:tcPr>
          <w:p w14:paraId="247C88AE" w14:textId="77777777" w:rsidR="00B4202D" w:rsidRPr="00AE12A9" w:rsidRDefault="00B4202D" w:rsidP="00BE13C5">
            <w:pPr>
              <w:pStyle w:val="TableParagraph"/>
              <w:spacing w:before="115"/>
              <w:ind w:left="691"/>
              <w:rPr>
                <w:rFonts w:ascii="Arial Narrow" w:hAnsi="Arial Narrow"/>
                <w:b/>
                <w:sz w:val="20"/>
              </w:rPr>
            </w:pPr>
            <w:r w:rsidRPr="00AE12A9">
              <w:rPr>
                <w:rFonts w:ascii="Arial Narrow" w:hAnsi="Arial Narrow"/>
                <w:b/>
                <w:spacing w:val="-2"/>
                <w:sz w:val="20"/>
              </w:rPr>
              <w:t>DESCRIPCIÓN</w:t>
            </w:r>
          </w:p>
        </w:tc>
        <w:tc>
          <w:tcPr>
            <w:tcW w:w="992" w:type="dxa"/>
            <w:shd w:val="clear" w:color="auto" w:fill="D9E2F3" w:themeFill="accent1" w:themeFillTint="33"/>
          </w:tcPr>
          <w:p w14:paraId="589449A9" w14:textId="77777777" w:rsidR="00B4202D" w:rsidRPr="00AE12A9" w:rsidRDefault="00B4202D" w:rsidP="00BE13C5">
            <w:pPr>
              <w:pStyle w:val="TableParagraph"/>
              <w:spacing w:before="115"/>
              <w:ind w:left="4" w:right="4"/>
              <w:jc w:val="center"/>
              <w:rPr>
                <w:rFonts w:ascii="Arial Narrow" w:hAnsi="Arial Narrow"/>
                <w:b/>
                <w:sz w:val="20"/>
              </w:rPr>
            </w:pPr>
            <w:r w:rsidRPr="00AE12A9">
              <w:rPr>
                <w:rFonts w:ascii="Arial Narrow" w:hAnsi="Arial Narrow"/>
                <w:b/>
                <w:spacing w:val="-2"/>
                <w:sz w:val="20"/>
              </w:rPr>
              <w:t>UNIDAD</w:t>
            </w:r>
          </w:p>
        </w:tc>
        <w:tc>
          <w:tcPr>
            <w:tcW w:w="992" w:type="dxa"/>
            <w:shd w:val="clear" w:color="auto" w:fill="D9E2F3" w:themeFill="accent1" w:themeFillTint="33"/>
          </w:tcPr>
          <w:p w14:paraId="4BDAB90D" w14:textId="77777777" w:rsidR="00B4202D" w:rsidRPr="00AE12A9" w:rsidRDefault="00B4202D" w:rsidP="00BE13C5">
            <w:pPr>
              <w:pStyle w:val="TableParagraph"/>
              <w:spacing w:before="115"/>
              <w:ind w:left="7" w:right="3"/>
              <w:jc w:val="center"/>
              <w:rPr>
                <w:rFonts w:ascii="Arial Narrow" w:hAnsi="Arial Narrow"/>
                <w:b/>
                <w:sz w:val="20"/>
              </w:rPr>
            </w:pPr>
            <w:r w:rsidRPr="00AE12A9">
              <w:rPr>
                <w:rFonts w:ascii="Arial Narrow" w:hAnsi="Arial Narrow"/>
                <w:b/>
                <w:spacing w:val="-2"/>
                <w:sz w:val="20"/>
              </w:rPr>
              <w:t>CANTIDAD</w:t>
            </w:r>
          </w:p>
        </w:tc>
        <w:tc>
          <w:tcPr>
            <w:tcW w:w="1985" w:type="dxa"/>
            <w:shd w:val="clear" w:color="auto" w:fill="D9E2F3" w:themeFill="accent1" w:themeFillTint="33"/>
          </w:tcPr>
          <w:p w14:paraId="20FA0DB4" w14:textId="77777777" w:rsidR="00B4202D" w:rsidRPr="00AE12A9" w:rsidRDefault="00B4202D" w:rsidP="00BE13C5">
            <w:pPr>
              <w:pStyle w:val="TableParagraph"/>
              <w:spacing w:line="232" w:lineRule="exact"/>
              <w:ind w:left="215" w:right="212" w:firstLine="136"/>
              <w:jc w:val="center"/>
              <w:rPr>
                <w:rFonts w:ascii="Arial Narrow" w:hAnsi="Arial Narrow"/>
                <w:b/>
                <w:spacing w:val="-2"/>
                <w:sz w:val="20"/>
              </w:rPr>
            </w:pPr>
            <w:r w:rsidRPr="00AE12A9">
              <w:rPr>
                <w:rFonts w:ascii="Arial Narrow" w:hAnsi="Arial Narrow"/>
                <w:b/>
                <w:spacing w:val="-2"/>
                <w:sz w:val="20"/>
              </w:rPr>
              <w:t xml:space="preserve">VALOR </w:t>
            </w:r>
            <w:r>
              <w:rPr>
                <w:rFonts w:ascii="Arial Narrow" w:hAnsi="Arial Narrow"/>
                <w:b/>
                <w:spacing w:val="-2"/>
                <w:sz w:val="20"/>
              </w:rPr>
              <w:t>COMISIÓN MENSUAL (TANTO EN SMMLV COMO EN PESOS)</w:t>
            </w:r>
          </w:p>
        </w:tc>
        <w:tc>
          <w:tcPr>
            <w:tcW w:w="1134" w:type="dxa"/>
            <w:shd w:val="clear" w:color="auto" w:fill="D9E2F3" w:themeFill="accent1" w:themeFillTint="33"/>
          </w:tcPr>
          <w:p w14:paraId="33EC6E09" w14:textId="77777777" w:rsidR="00B4202D" w:rsidRPr="00AE12A9" w:rsidRDefault="00B4202D" w:rsidP="00BE13C5">
            <w:pPr>
              <w:pStyle w:val="TableParagraph"/>
              <w:spacing w:line="232" w:lineRule="exact"/>
              <w:ind w:left="215" w:right="212" w:firstLine="136"/>
              <w:rPr>
                <w:rFonts w:ascii="Arial Narrow" w:hAnsi="Arial Narrow"/>
                <w:b/>
                <w:spacing w:val="-2"/>
                <w:sz w:val="20"/>
              </w:rPr>
            </w:pPr>
            <w:r>
              <w:rPr>
                <w:rFonts w:ascii="Arial Narrow" w:hAnsi="Arial Narrow"/>
                <w:b/>
                <w:spacing w:val="-2"/>
                <w:sz w:val="20"/>
              </w:rPr>
              <w:t>Unidad</w:t>
            </w:r>
          </w:p>
        </w:tc>
        <w:tc>
          <w:tcPr>
            <w:tcW w:w="1276" w:type="dxa"/>
            <w:shd w:val="clear" w:color="auto" w:fill="D9E2F3" w:themeFill="accent1" w:themeFillTint="33"/>
          </w:tcPr>
          <w:p w14:paraId="1046193A" w14:textId="77777777" w:rsidR="00B4202D" w:rsidRPr="00AE12A9" w:rsidRDefault="00B4202D" w:rsidP="00BE13C5">
            <w:pPr>
              <w:pStyle w:val="TableParagraph"/>
              <w:spacing w:line="232" w:lineRule="exact"/>
              <w:ind w:left="215" w:right="212" w:firstLine="136"/>
              <w:rPr>
                <w:rFonts w:ascii="Arial Narrow" w:hAnsi="Arial Narrow"/>
                <w:b/>
                <w:spacing w:val="-2"/>
                <w:sz w:val="20"/>
              </w:rPr>
            </w:pPr>
            <w:r>
              <w:rPr>
                <w:rFonts w:ascii="Arial Narrow" w:hAnsi="Arial Narrow"/>
                <w:b/>
                <w:spacing w:val="-2"/>
                <w:sz w:val="20"/>
              </w:rPr>
              <w:t>Cantidad</w:t>
            </w:r>
          </w:p>
        </w:tc>
        <w:tc>
          <w:tcPr>
            <w:tcW w:w="1559" w:type="dxa"/>
            <w:shd w:val="clear" w:color="auto" w:fill="D9E2F3" w:themeFill="accent1" w:themeFillTint="33"/>
          </w:tcPr>
          <w:p w14:paraId="6C428442" w14:textId="77777777" w:rsidR="00B4202D" w:rsidRPr="00AE12A9" w:rsidRDefault="00B4202D" w:rsidP="00BE13C5">
            <w:pPr>
              <w:pStyle w:val="TableParagraph"/>
              <w:spacing w:line="232" w:lineRule="exact"/>
              <w:ind w:left="215" w:right="212" w:firstLine="136"/>
              <w:rPr>
                <w:rFonts w:ascii="Arial Narrow" w:hAnsi="Arial Narrow"/>
                <w:b/>
                <w:spacing w:val="-2"/>
                <w:sz w:val="20"/>
              </w:rPr>
            </w:pPr>
            <w:r>
              <w:rPr>
                <w:rFonts w:ascii="Arial Narrow" w:hAnsi="Arial Narrow"/>
                <w:b/>
                <w:spacing w:val="-2"/>
                <w:sz w:val="20"/>
              </w:rPr>
              <w:t>SUB</w:t>
            </w:r>
            <w:r w:rsidRPr="00AE12A9">
              <w:rPr>
                <w:rFonts w:ascii="Arial Narrow" w:hAnsi="Arial Narrow"/>
                <w:b/>
                <w:spacing w:val="-2"/>
                <w:sz w:val="20"/>
              </w:rPr>
              <w:t>TOTAL</w:t>
            </w:r>
          </w:p>
        </w:tc>
      </w:tr>
      <w:tr w:rsidR="00B4202D" w:rsidRPr="00CB41FE" w14:paraId="63AEAE51" w14:textId="77777777" w:rsidTr="00BE13C5">
        <w:trPr>
          <w:trHeight w:val="792"/>
          <w:jc w:val="center"/>
        </w:trPr>
        <w:tc>
          <w:tcPr>
            <w:tcW w:w="993" w:type="dxa"/>
          </w:tcPr>
          <w:p w14:paraId="6E8B7E3C" w14:textId="77777777" w:rsidR="00B4202D" w:rsidRPr="00CB41FE" w:rsidRDefault="00B4202D" w:rsidP="00BE13C5">
            <w:pPr>
              <w:pStyle w:val="TableParagraph"/>
              <w:spacing w:before="227"/>
              <w:rPr>
                <w:rFonts w:ascii="Gotham" w:hAnsi="Gotham"/>
                <w:b/>
                <w:sz w:val="20"/>
              </w:rPr>
            </w:pPr>
          </w:p>
          <w:p w14:paraId="7876A833" w14:textId="77777777" w:rsidR="00B4202D" w:rsidRPr="00CB41FE" w:rsidRDefault="00B4202D" w:rsidP="00BE13C5">
            <w:pPr>
              <w:pStyle w:val="TableParagraph"/>
              <w:ind w:left="5" w:right="5"/>
              <w:jc w:val="center"/>
              <w:rPr>
                <w:rFonts w:ascii="Gotham" w:hAnsi="Gotham"/>
                <w:sz w:val="20"/>
              </w:rPr>
            </w:pPr>
            <w:r w:rsidRPr="00CB41FE">
              <w:rPr>
                <w:rFonts w:ascii="Gotham" w:hAnsi="Gotham"/>
                <w:spacing w:val="-10"/>
                <w:sz w:val="20"/>
              </w:rPr>
              <w:t>1</w:t>
            </w:r>
          </w:p>
        </w:tc>
        <w:tc>
          <w:tcPr>
            <w:tcW w:w="2121" w:type="dxa"/>
          </w:tcPr>
          <w:p w14:paraId="7B1F95A6" w14:textId="77777777" w:rsidR="00B4202D" w:rsidRPr="00AE12A9" w:rsidRDefault="00B4202D" w:rsidP="00BE13C5">
            <w:pPr>
              <w:pStyle w:val="TableParagraph"/>
              <w:spacing w:line="207" w:lineRule="exact"/>
              <w:ind w:left="103"/>
              <w:rPr>
                <w:rFonts w:ascii="Arial Narrow" w:hAnsi="Arial Narrow"/>
                <w:sz w:val="20"/>
              </w:rPr>
            </w:pPr>
            <w:r w:rsidRPr="00AE12A9">
              <w:rPr>
                <w:rFonts w:ascii="Arial Narrow" w:hAnsi="Arial Narrow"/>
                <w:sz w:val="20"/>
              </w:rPr>
              <w:t>Servicio</w:t>
            </w:r>
            <w:r>
              <w:rPr>
                <w:rFonts w:ascii="Arial Narrow" w:hAnsi="Arial Narrow"/>
                <w:sz w:val="20"/>
              </w:rPr>
              <w:t xml:space="preserve"> de encargo Fiduciario</w:t>
            </w:r>
            <w:r w:rsidRPr="00AE12A9">
              <w:rPr>
                <w:rFonts w:ascii="Arial Narrow" w:hAnsi="Arial Narrow"/>
                <w:sz w:val="20"/>
              </w:rPr>
              <w:t xml:space="preserve"> para el Manejo, Administración</w:t>
            </w:r>
            <w:r w:rsidRPr="00AE12A9">
              <w:rPr>
                <w:rFonts w:ascii="Arial Narrow" w:hAnsi="Arial Narrow"/>
                <w:spacing w:val="-12"/>
                <w:sz w:val="20"/>
              </w:rPr>
              <w:t xml:space="preserve"> </w:t>
            </w:r>
            <w:r w:rsidRPr="00AE12A9">
              <w:rPr>
                <w:rFonts w:ascii="Arial Narrow" w:hAnsi="Arial Narrow"/>
                <w:sz w:val="20"/>
              </w:rPr>
              <w:t>y</w:t>
            </w:r>
            <w:r w:rsidRPr="00AE12A9">
              <w:rPr>
                <w:rFonts w:ascii="Arial Narrow" w:hAnsi="Arial Narrow"/>
                <w:spacing w:val="-12"/>
                <w:sz w:val="20"/>
              </w:rPr>
              <w:t xml:space="preserve"> </w:t>
            </w:r>
            <w:r w:rsidRPr="00AE12A9">
              <w:rPr>
                <w:rFonts w:ascii="Arial Narrow" w:hAnsi="Arial Narrow"/>
                <w:sz w:val="20"/>
              </w:rPr>
              <w:t>Pago</w:t>
            </w:r>
            <w:r w:rsidRPr="00AE12A9">
              <w:rPr>
                <w:rFonts w:ascii="Arial Narrow" w:hAnsi="Arial Narrow"/>
                <w:spacing w:val="-14"/>
                <w:sz w:val="20"/>
              </w:rPr>
              <w:t xml:space="preserve"> </w:t>
            </w:r>
            <w:r w:rsidRPr="00AE12A9">
              <w:rPr>
                <w:rFonts w:ascii="Arial Narrow" w:hAnsi="Arial Narrow"/>
                <w:sz w:val="20"/>
              </w:rPr>
              <w:t>de</w:t>
            </w:r>
            <w:r w:rsidRPr="00AE12A9">
              <w:rPr>
                <w:rFonts w:ascii="Arial Narrow" w:hAnsi="Arial Narrow"/>
                <w:spacing w:val="-11"/>
                <w:sz w:val="20"/>
              </w:rPr>
              <w:t xml:space="preserve"> </w:t>
            </w:r>
            <w:r w:rsidRPr="00AE12A9">
              <w:rPr>
                <w:rFonts w:ascii="Arial Narrow" w:hAnsi="Arial Narrow"/>
                <w:sz w:val="20"/>
              </w:rPr>
              <w:t>los recursos derivados del Convenio</w:t>
            </w:r>
            <w:r w:rsidRPr="00AE12A9">
              <w:rPr>
                <w:rFonts w:ascii="Arial Narrow" w:hAnsi="Arial Narrow"/>
                <w:spacing w:val="26"/>
                <w:sz w:val="20"/>
              </w:rPr>
              <w:t xml:space="preserve"> </w:t>
            </w:r>
            <w:r w:rsidRPr="00AE12A9">
              <w:rPr>
                <w:rFonts w:ascii="Arial Narrow" w:hAnsi="Arial Narrow"/>
                <w:spacing w:val="-2"/>
                <w:sz w:val="20"/>
              </w:rPr>
              <w:t>1078 de 2024 y 500 de 202</w:t>
            </w:r>
            <w:r>
              <w:rPr>
                <w:rFonts w:ascii="Arial Narrow" w:hAnsi="Arial Narrow"/>
                <w:spacing w:val="-2"/>
                <w:sz w:val="20"/>
              </w:rPr>
              <w:t>5</w:t>
            </w:r>
            <w:r w:rsidRPr="00AE12A9">
              <w:rPr>
                <w:rFonts w:ascii="Arial Narrow" w:hAnsi="Arial Narrow"/>
                <w:spacing w:val="-2"/>
                <w:sz w:val="20"/>
              </w:rPr>
              <w:t>, suscrito entre Ministerio de Vivienda, Ciudad y Territorio y el Distrito de Santa Marta</w:t>
            </w:r>
          </w:p>
        </w:tc>
        <w:tc>
          <w:tcPr>
            <w:tcW w:w="992" w:type="dxa"/>
            <w:vAlign w:val="center"/>
          </w:tcPr>
          <w:p w14:paraId="05BCFB84" w14:textId="77777777" w:rsidR="00B4202D" w:rsidRPr="00DC7724" w:rsidRDefault="00B4202D" w:rsidP="00BE13C5">
            <w:pPr>
              <w:pStyle w:val="TableParagraph"/>
              <w:spacing w:line="207" w:lineRule="exact"/>
              <w:ind w:left="103"/>
              <w:rPr>
                <w:rFonts w:ascii="Arial Narrow" w:hAnsi="Arial Narrow"/>
                <w:sz w:val="20"/>
              </w:rPr>
            </w:pPr>
          </w:p>
          <w:p w14:paraId="3E09B452" w14:textId="77777777" w:rsidR="00B4202D" w:rsidRPr="00DC7724" w:rsidRDefault="00B4202D" w:rsidP="00BE13C5">
            <w:pPr>
              <w:pStyle w:val="TableParagraph"/>
              <w:spacing w:line="207" w:lineRule="exact"/>
              <w:ind w:left="103"/>
              <w:jc w:val="center"/>
              <w:rPr>
                <w:rFonts w:ascii="Arial Narrow" w:hAnsi="Arial Narrow"/>
                <w:sz w:val="20"/>
              </w:rPr>
            </w:pPr>
            <w:r w:rsidRPr="00DC7724">
              <w:rPr>
                <w:rFonts w:ascii="Arial Narrow" w:hAnsi="Arial Narrow"/>
                <w:sz w:val="20"/>
              </w:rPr>
              <w:t>Mes</w:t>
            </w:r>
          </w:p>
        </w:tc>
        <w:tc>
          <w:tcPr>
            <w:tcW w:w="992" w:type="dxa"/>
            <w:vAlign w:val="center"/>
          </w:tcPr>
          <w:p w14:paraId="15577E91" w14:textId="77777777" w:rsidR="00B4202D" w:rsidRPr="00DC7724" w:rsidRDefault="00B4202D" w:rsidP="00BE13C5">
            <w:pPr>
              <w:pStyle w:val="TableParagraph"/>
              <w:spacing w:line="207" w:lineRule="exact"/>
              <w:ind w:left="103"/>
              <w:rPr>
                <w:rFonts w:ascii="Arial Narrow" w:hAnsi="Arial Narrow"/>
                <w:sz w:val="20"/>
              </w:rPr>
            </w:pPr>
          </w:p>
          <w:p w14:paraId="589F2CCF" w14:textId="77777777" w:rsidR="00B4202D" w:rsidRPr="00DC7724" w:rsidRDefault="00B4202D" w:rsidP="00BE13C5">
            <w:pPr>
              <w:pStyle w:val="TableParagraph"/>
              <w:spacing w:line="207" w:lineRule="exact"/>
              <w:ind w:left="103"/>
              <w:jc w:val="center"/>
              <w:rPr>
                <w:rFonts w:ascii="Arial Narrow" w:hAnsi="Arial Narrow"/>
                <w:sz w:val="20"/>
              </w:rPr>
            </w:pPr>
            <w:r w:rsidRPr="00DC7724">
              <w:rPr>
                <w:rFonts w:ascii="Arial Narrow" w:hAnsi="Arial Narrow"/>
                <w:sz w:val="20"/>
              </w:rPr>
              <w:t>7</w:t>
            </w:r>
          </w:p>
        </w:tc>
        <w:tc>
          <w:tcPr>
            <w:tcW w:w="1985" w:type="dxa"/>
            <w:vAlign w:val="center"/>
          </w:tcPr>
          <w:p w14:paraId="6D86DA83" w14:textId="2E973A9D" w:rsidR="00B4202D" w:rsidRPr="00B4202D" w:rsidRDefault="00B4202D" w:rsidP="00BE13C5">
            <w:pPr>
              <w:pStyle w:val="TableParagraph"/>
              <w:spacing w:line="207" w:lineRule="exact"/>
              <w:ind w:left="103"/>
              <w:rPr>
                <w:rFonts w:ascii="Arial Narrow" w:hAnsi="Arial Narrow"/>
                <w:b/>
                <w:bCs/>
                <w:sz w:val="20"/>
              </w:rPr>
            </w:pPr>
          </w:p>
        </w:tc>
        <w:tc>
          <w:tcPr>
            <w:tcW w:w="1134" w:type="dxa"/>
            <w:vAlign w:val="center"/>
          </w:tcPr>
          <w:p w14:paraId="6979C135" w14:textId="77777777" w:rsidR="00B4202D" w:rsidRPr="00DC7724" w:rsidRDefault="00B4202D" w:rsidP="00BE13C5">
            <w:pPr>
              <w:pStyle w:val="TableParagraph"/>
              <w:spacing w:line="207" w:lineRule="exact"/>
              <w:ind w:left="103"/>
              <w:jc w:val="center"/>
              <w:rPr>
                <w:rFonts w:ascii="Arial Narrow" w:hAnsi="Arial Narrow"/>
                <w:sz w:val="20"/>
              </w:rPr>
            </w:pPr>
            <w:r>
              <w:rPr>
                <w:rFonts w:ascii="Arial Narrow" w:hAnsi="Arial Narrow"/>
                <w:sz w:val="20"/>
              </w:rPr>
              <w:t>No aplica</w:t>
            </w:r>
          </w:p>
        </w:tc>
        <w:tc>
          <w:tcPr>
            <w:tcW w:w="1276" w:type="dxa"/>
            <w:vAlign w:val="center"/>
          </w:tcPr>
          <w:p w14:paraId="7EF60490" w14:textId="77777777" w:rsidR="00B4202D" w:rsidRPr="00DC7724" w:rsidRDefault="00B4202D" w:rsidP="00BE13C5">
            <w:pPr>
              <w:pStyle w:val="TableParagraph"/>
              <w:spacing w:line="207" w:lineRule="exact"/>
              <w:ind w:left="103"/>
              <w:jc w:val="center"/>
              <w:rPr>
                <w:rFonts w:ascii="Arial Narrow" w:hAnsi="Arial Narrow"/>
                <w:sz w:val="20"/>
              </w:rPr>
            </w:pPr>
            <w:r>
              <w:rPr>
                <w:rFonts w:ascii="Arial Narrow" w:hAnsi="Arial Narrow"/>
                <w:sz w:val="20"/>
              </w:rPr>
              <w:t>No aplica</w:t>
            </w:r>
          </w:p>
        </w:tc>
        <w:tc>
          <w:tcPr>
            <w:tcW w:w="1559" w:type="dxa"/>
            <w:vAlign w:val="center"/>
          </w:tcPr>
          <w:p w14:paraId="3F1A013F" w14:textId="77777777" w:rsidR="00B4202D" w:rsidRPr="00DC7724" w:rsidRDefault="00B4202D" w:rsidP="00BE13C5">
            <w:pPr>
              <w:pStyle w:val="TableParagraph"/>
              <w:spacing w:line="207" w:lineRule="exact"/>
              <w:ind w:left="103"/>
              <w:jc w:val="center"/>
              <w:rPr>
                <w:rFonts w:ascii="Arial Narrow" w:hAnsi="Arial Narrow"/>
                <w:sz w:val="20"/>
              </w:rPr>
            </w:pPr>
          </w:p>
        </w:tc>
      </w:tr>
      <w:tr w:rsidR="00B4202D" w:rsidRPr="00CB41FE" w14:paraId="4C08F455" w14:textId="77777777" w:rsidTr="00BE13C5">
        <w:trPr>
          <w:trHeight w:val="792"/>
          <w:jc w:val="center"/>
        </w:trPr>
        <w:tc>
          <w:tcPr>
            <w:tcW w:w="993" w:type="dxa"/>
            <w:vAlign w:val="center"/>
          </w:tcPr>
          <w:p w14:paraId="3F6250DD" w14:textId="77777777" w:rsidR="00B4202D" w:rsidRPr="00DC7724" w:rsidRDefault="00B4202D" w:rsidP="00BE13C5">
            <w:pPr>
              <w:pStyle w:val="TableParagraph"/>
              <w:spacing w:line="207" w:lineRule="exact"/>
              <w:ind w:left="103"/>
              <w:jc w:val="center"/>
              <w:rPr>
                <w:rFonts w:ascii="Arial Narrow" w:hAnsi="Arial Narrow"/>
                <w:sz w:val="20"/>
              </w:rPr>
            </w:pPr>
            <w:r w:rsidRPr="00DC7724">
              <w:rPr>
                <w:rFonts w:ascii="Arial Narrow" w:hAnsi="Arial Narrow"/>
                <w:sz w:val="20"/>
              </w:rPr>
              <w:t>2</w:t>
            </w:r>
          </w:p>
        </w:tc>
        <w:tc>
          <w:tcPr>
            <w:tcW w:w="2121" w:type="dxa"/>
            <w:vAlign w:val="center"/>
          </w:tcPr>
          <w:p w14:paraId="39C4F64B" w14:textId="77777777" w:rsidR="00B4202D" w:rsidRPr="00DC7724" w:rsidRDefault="00B4202D" w:rsidP="00BE13C5">
            <w:pPr>
              <w:pStyle w:val="TableParagraph"/>
              <w:spacing w:line="207" w:lineRule="exact"/>
              <w:ind w:left="103"/>
              <w:rPr>
                <w:rFonts w:ascii="Arial Narrow" w:hAnsi="Arial Narrow"/>
                <w:sz w:val="20"/>
              </w:rPr>
            </w:pPr>
            <w:r w:rsidRPr="00DC7724">
              <w:rPr>
                <w:rFonts w:ascii="Arial Narrow" w:hAnsi="Arial Narrow"/>
                <w:sz w:val="20"/>
              </w:rPr>
              <w:t>Comisión de Estructuración</w:t>
            </w:r>
          </w:p>
        </w:tc>
        <w:tc>
          <w:tcPr>
            <w:tcW w:w="992" w:type="dxa"/>
            <w:vAlign w:val="center"/>
          </w:tcPr>
          <w:p w14:paraId="54296413" w14:textId="77777777" w:rsidR="00B4202D" w:rsidRPr="00DC7724" w:rsidRDefault="00B4202D" w:rsidP="00BE13C5">
            <w:pPr>
              <w:pStyle w:val="TableParagraph"/>
              <w:spacing w:line="207" w:lineRule="exact"/>
              <w:ind w:left="103"/>
              <w:jc w:val="center"/>
              <w:rPr>
                <w:rFonts w:ascii="Arial Narrow" w:hAnsi="Arial Narrow"/>
                <w:sz w:val="20"/>
              </w:rPr>
            </w:pPr>
            <w:r w:rsidRPr="00DC7724">
              <w:rPr>
                <w:rFonts w:ascii="Arial Narrow" w:hAnsi="Arial Narrow"/>
                <w:sz w:val="20"/>
              </w:rPr>
              <w:t>Número</w:t>
            </w:r>
          </w:p>
        </w:tc>
        <w:tc>
          <w:tcPr>
            <w:tcW w:w="992" w:type="dxa"/>
            <w:vAlign w:val="center"/>
          </w:tcPr>
          <w:p w14:paraId="52F11C05" w14:textId="77777777" w:rsidR="00B4202D" w:rsidRPr="00DC7724" w:rsidRDefault="00B4202D" w:rsidP="00BE13C5">
            <w:pPr>
              <w:pStyle w:val="TableParagraph"/>
              <w:spacing w:line="207" w:lineRule="exact"/>
              <w:ind w:left="103"/>
              <w:jc w:val="center"/>
              <w:rPr>
                <w:rFonts w:ascii="Arial Narrow" w:hAnsi="Arial Narrow"/>
                <w:sz w:val="20"/>
              </w:rPr>
            </w:pPr>
            <w:r w:rsidRPr="00DC7724">
              <w:rPr>
                <w:rFonts w:ascii="Arial Narrow" w:hAnsi="Arial Narrow"/>
                <w:sz w:val="20"/>
              </w:rPr>
              <w:t>1</w:t>
            </w:r>
          </w:p>
        </w:tc>
        <w:tc>
          <w:tcPr>
            <w:tcW w:w="1985" w:type="dxa"/>
            <w:vAlign w:val="center"/>
          </w:tcPr>
          <w:p w14:paraId="06CCD3F8" w14:textId="7AB05C78" w:rsidR="00B4202D" w:rsidRPr="00B4202D" w:rsidRDefault="00B4202D" w:rsidP="00BE13C5">
            <w:pPr>
              <w:pStyle w:val="TableParagraph"/>
              <w:spacing w:line="207" w:lineRule="exact"/>
              <w:ind w:left="103"/>
              <w:jc w:val="center"/>
              <w:rPr>
                <w:rFonts w:ascii="Arial Narrow" w:hAnsi="Arial Narrow"/>
                <w:b/>
                <w:bCs/>
                <w:sz w:val="20"/>
              </w:rPr>
            </w:pPr>
          </w:p>
        </w:tc>
        <w:tc>
          <w:tcPr>
            <w:tcW w:w="1134" w:type="dxa"/>
            <w:vAlign w:val="center"/>
          </w:tcPr>
          <w:p w14:paraId="7AEC9700" w14:textId="77777777" w:rsidR="00B4202D" w:rsidRPr="005C2341" w:rsidRDefault="00B4202D" w:rsidP="00BE13C5">
            <w:pPr>
              <w:pStyle w:val="TableParagraph"/>
              <w:spacing w:line="207" w:lineRule="exact"/>
              <w:ind w:left="103"/>
              <w:jc w:val="center"/>
              <w:rPr>
                <w:rFonts w:ascii="Arial Narrow" w:hAnsi="Arial Narrow"/>
                <w:sz w:val="20"/>
              </w:rPr>
            </w:pPr>
            <w:r w:rsidRPr="005C2341">
              <w:rPr>
                <w:rFonts w:ascii="Arial Narrow" w:hAnsi="Arial Narrow"/>
                <w:sz w:val="20"/>
              </w:rPr>
              <w:t>No aplica</w:t>
            </w:r>
          </w:p>
        </w:tc>
        <w:tc>
          <w:tcPr>
            <w:tcW w:w="1276" w:type="dxa"/>
            <w:vAlign w:val="center"/>
          </w:tcPr>
          <w:p w14:paraId="6169C6E5" w14:textId="77777777" w:rsidR="00B4202D" w:rsidRPr="005C2341" w:rsidRDefault="00B4202D" w:rsidP="00BE13C5">
            <w:pPr>
              <w:pStyle w:val="TableParagraph"/>
              <w:spacing w:line="207" w:lineRule="exact"/>
              <w:ind w:left="103"/>
              <w:jc w:val="center"/>
              <w:rPr>
                <w:rFonts w:ascii="Arial Narrow" w:hAnsi="Arial Narrow"/>
                <w:sz w:val="20"/>
              </w:rPr>
            </w:pPr>
            <w:r w:rsidRPr="005C2341">
              <w:rPr>
                <w:rFonts w:ascii="Arial Narrow" w:hAnsi="Arial Narrow"/>
                <w:sz w:val="20"/>
              </w:rPr>
              <w:t>No aplica</w:t>
            </w:r>
          </w:p>
        </w:tc>
        <w:tc>
          <w:tcPr>
            <w:tcW w:w="1559" w:type="dxa"/>
            <w:vAlign w:val="center"/>
          </w:tcPr>
          <w:p w14:paraId="32002E9C" w14:textId="77777777" w:rsidR="00B4202D" w:rsidRPr="005C2341" w:rsidRDefault="00B4202D" w:rsidP="00BE13C5">
            <w:pPr>
              <w:pStyle w:val="TableParagraph"/>
              <w:spacing w:line="207" w:lineRule="exact"/>
              <w:ind w:left="103"/>
              <w:jc w:val="center"/>
              <w:rPr>
                <w:rFonts w:ascii="Arial Narrow" w:hAnsi="Arial Narrow"/>
                <w:sz w:val="20"/>
              </w:rPr>
            </w:pPr>
          </w:p>
        </w:tc>
      </w:tr>
      <w:tr w:rsidR="00B4202D" w:rsidRPr="00CB41FE" w14:paraId="24F448E3" w14:textId="77777777" w:rsidTr="00BE13C5">
        <w:trPr>
          <w:trHeight w:val="792"/>
          <w:jc w:val="center"/>
        </w:trPr>
        <w:tc>
          <w:tcPr>
            <w:tcW w:w="993" w:type="dxa"/>
            <w:vAlign w:val="center"/>
          </w:tcPr>
          <w:p w14:paraId="0E923CAB" w14:textId="77777777" w:rsidR="00B4202D" w:rsidRPr="00DC7724" w:rsidRDefault="00B4202D" w:rsidP="00BE13C5">
            <w:pPr>
              <w:pStyle w:val="TableParagraph"/>
              <w:spacing w:line="207" w:lineRule="exact"/>
              <w:ind w:left="103"/>
              <w:jc w:val="center"/>
              <w:rPr>
                <w:rFonts w:ascii="Arial Narrow" w:hAnsi="Arial Narrow"/>
                <w:sz w:val="20"/>
              </w:rPr>
            </w:pPr>
            <w:r>
              <w:rPr>
                <w:rFonts w:ascii="Arial Narrow" w:hAnsi="Arial Narrow"/>
                <w:sz w:val="20"/>
              </w:rPr>
              <w:t>3</w:t>
            </w:r>
          </w:p>
        </w:tc>
        <w:tc>
          <w:tcPr>
            <w:tcW w:w="2121" w:type="dxa"/>
            <w:vAlign w:val="center"/>
          </w:tcPr>
          <w:p w14:paraId="1B2E3328" w14:textId="77777777" w:rsidR="00B4202D" w:rsidRPr="00DC7724" w:rsidRDefault="00B4202D" w:rsidP="00BE13C5">
            <w:pPr>
              <w:pStyle w:val="TableParagraph"/>
              <w:spacing w:line="207" w:lineRule="exact"/>
              <w:ind w:left="103"/>
              <w:rPr>
                <w:rFonts w:ascii="Arial Narrow" w:hAnsi="Arial Narrow"/>
                <w:sz w:val="20"/>
              </w:rPr>
            </w:pPr>
            <w:r>
              <w:rPr>
                <w:rFonts w:ascii="Arial Narrow" w:hAnsi="Arial Narrow"/>
                <w:sz w:val="20"/>
              </w:rPr>
              <w:t>Pagos adicionales</w:t>
            </w:r>
          </w:p>
        </w:tc>
        <w:tc>
          <w:tcPr>
            <w:tcW w:w="992" w:type="dxa"/>
            <w:vAlign w:val="center"/>
          </w:tcPr>
          <w:p w14:paraId="566D4080" w14:textId="77777777" w:rsidR="00B4202D" w:rsidRPr="00DC7724" w:rsidRDefault="00B4202D" w:rsidP="00BE13C5">
            <w:pPr>
              <w:pStyle w:val="TableParagraph"/>
              <w:spacing w:line="207" w:lineRule="exact"/>
              <w:ind w:left="103"/>
              <w:jc w:val="center"/>
              <w:rPr>
                <w:rFonts w:ascii="Arial Narrow" w:hAnsi="Arial Narrow"/>
                <w:sz w:val="20"/>
              </w:rPr>
            </w:pPr>
            <w:r>
              <w:rPr>
                <w:rFonts w:ascii="Arial Narrow" w:hAnsi="Arial Narrow"/>
                <w:sz w:val="20"/>
              </w:rPr>
              <w:t>Número</w:t>
            </w:r>
          </w:p>
        </w:tc>
        <w:tc>
          <w:tcPr>
            <w:tcW w:w="992" w:type="dxa"/>
            <w:vAlign w:val="center"/>
          </w:tcPr>
          <w:p w14:paraId="38504677" w14:textId="77777777" w:rsidR="00B4202D" w:rsidRPr="00DC7724" w:rsidRDefault="00B4202D" w:rsidP="00BE13C5">
            <w:pPr>
              <w:pStyle w:val="TableParagraph"/>
              <w:spacing w:line="207" w:lineRule="exact"/>
              <w:ind w:left="103"/>
              <w:jc w:val="center"/>
              <w:rPr>
                <w:rFonts w:ascii="Arial Narrow" w:hAnsi="Arial Narrow"/>
                <w:sz w:val="20"/>
              </w:rPr>
            </w:pPr>
            <w:r>
              <w:rPr>
                <w:rFonts w:ascii="Arial Narrow" w:hAnsi="Arial Narrow"/>
                <w:sz w:val="20"/>
              </w:rPr>
              <w:t>15</w:t>
            </w:r>
          </w:p>
        </w:tc>
        <w:tc>
          <w:tcPr>
            <w:tcW w:w="1985" w:type="dxa"/>
            <w:vAlign w:val="center"/>
          </w:tcPr>
          <w:p w14:paraId="7AAC2682" w14:textId="5AD853B7" w:rsidR="00B4202D" w:rsidRPr="00AF6A3B" w:rsidRDefault="00B4202D" w:rsidP="00BE13C5">
            <w:pPr>
              <w:pStyle w:val="TableParagraph"/>
              <w:spacing w:line="207" w:lineRule="exact"/>
              <w:ind w:left="103"/>
              <w:jc w:val="center"/>
              <w:rPr>
                <w:rFonts w:ascii="Arial Narrow" w:hAnsi="Arial Narrow"/>
                <w:b/>
                <w:bCs/>
                <w:sz w:val="20"/>
              </w:rPr>
            </w:pPr>
          </w:p>
        </w:tc>
        <w:tc>
          <w:tcPr>
            <w:tcW w:w="1134" w:type="dxa"/>
            <w:vAlign w:val="center"/>
          </w:tcPr>
          <w:p w14:paraId="394E3CEB" w14:textId="77777777" w:rsidR="00B4202D" w:rsidRPr="00C93339" w:rsidRDefault="00B4202D" w:rsidP="00BE13C5">
            <w:pPr>
              <w:pStyle w:val="TableParagraph"/>
              <w:spacing w:line="207" w:lineRule="exact"/>
              <w:ind w:left="103"/>
              <w:jc w:val="center"/>
              <w:rPr>
                <w:rFonts w:ascii="Arial Narrow" w:hAnsi="Arial Narrow"/>
                <w:sz w:val="20"/>
              </w:rPr>
            </w:pPr>
            <w:r w:rsidRPr="00C93339">
              <w:rPr>
                <w:rFonts w:ascii="Arial Narrow" w:hAnsi="Arial Narrow"/>
                <w:sz w:val="20"/>
              </w:rPr>
              <w:t>Mes</w:t>
            </w:r>
          </w:p>
        </w:tc>
        <w:tc>
          <w:tcPr>
            <w:tcW w:w="1276" w:type="dxa"/>
            <w:vAlign w:val="center"/>
          </w:tcPr>
          <w:p w14:paraId="0983C83C" w14:textId="77777777" w:rsidR="00B4202D" w:rsidRPr="00C93339" w:rsidRDefault="00B4202D" w:rsidP="00BE13C5">
            <w:pPr>
              <w:pStyle w:val="TableParagraph"/>
              <w:spacing w:line="207" w:lineRule="exact"/>
              <w:ind w:left="103"/>
              <w:jc w:val="center"/>
              <w:rPr>
                <w:rFonts w:ascii="Arial Narrow" w:hAnsi="Arial Narrow"/>
                <w:sz w:val="20"/>
              </w:rPr>
            </w:pPr>
            <w:r w:rsidRPr="00C93339">
              <w:rPr>
                <w:rFonts w:ascii="Arial Narrow" w:hAnsi="Arial Narrow"/>
                <w:sz w:val="20"/>
              </w:rPr>
              <w:t>7</w:t>
            </w:r>
          </w:p>
        </w:tc>
        <w:tc>
          <w:tcPr>
            <w:tcW w:w="1559" w:type="dxa"/>
            <w:vAlign w:val="center"/>
          </w:tcPr>
          <w:p w14:paraId="1FA55681" w14:textId="77777777" w:rsidR="00B4202D" w:rsidRPr="00C93339" w:rsidRDefault="00B4202D" w:rsidP="00BE13C5">
            <w:pPr>
              <w:pStyle w:val="TableParagraph"/>
              <w:spacing w:line="207" w:lineRule="exact"/>
              <w:ind w:left="103"/>
              <w:jc w:val="center"/>
              <w:rPr>
                <w:rFonts w:ascii="Arial Narrow" w:hAnsi="Arial Narrow"/>
                <w:sz w:val="20"/>
              </w:rPr>
            </w:pPr>
          </w:p>
        </w:tc>
      </w:tr>
      <w:tr w:rsidR="00604FDE" w:rsidRPr="00CB41FE" w14:paraId="7ADFDA5D" w14:textId="77777777" w:rsidTr="006729BC">
        <w:trPr>
          <w:trHeight w:val="792"/>
          <w:jc w:val="center"/>
        </w:trPr>
        <w:tc>
          <w:tcPr>
            <w:tcW w:w="9493" w:type="dxa"/>
            <w:gridSpan w:val="7"/>
            <w:vAlign w:val="center"/>
          </w:tcPr>
          <w:p w14:paraId="63BE3A31" w14:textId="4203B3C4" w:rsidR="00604FDE" w:rsidRPr="00543C10" w:rsidRDefault="00604FDE" w:rsidP="00BE13C5">
            <w:pPr>
              <w:pStyle w:val="TableParagraph"/>
              <w:spacing w:before="227"/>
              <w:jc w:val="center"/>
              <w:rPr>
                <w:rFonts w:ascii="Gotham" w:hAnsi="Gotham"/>
                <w:bCs/>
                <w:sz w:val="20"/>
              </w:rPr>
            </w:pPr>
            <w:r w:rsidRPr="0072486C">
              <w:rPr>
                <w:rFonts w:ascii="Arial Narrow" w:hAnsi="Arial Narrow"/>
                <w:b/>
                <w:sz w:val="20"/>
              </w:rPr>
              <w:t>TOTAL</w:t>
            </w:r>
          </w:p>
        </w:tc>
        <w:tc>
          <w:tcPr>
            <w:tcW w:w="1559" w:type="dxa"/>
          </w:tcPr>
          <w:p w14:paraId="13CB5746" w14:textId="77777777" w:rsidR="00604FDE" w:rsidRPr="00543C10" w:rsidRDefault="00604FDE" w:rsidP="00BE13C5">
            <w:pPr>
              <w:pStyle w:val="TableParagraph"/>
              <w:spacing w:before="227"/>
              <w:jc w:val="center"/>
              <w:rPr>
                <w:rFonts w:ascii="Gotham" w:hAnsi="Gotham"/>
                <w:bCs/>
                <w:sz w:val="20"/>
              </w:rPr>
            </w:pPr>
          </w:p>
        </w:tc>
      </w:tr>
    </w:tbl>
    <w:p w14:paraId="78C91BFD" w14:textId="77777777" w:rsidR="00B4202D" w:rsidRPr="00927B71" w:rsidRDefault="00B4202D" w:rsidP="00B4202D">
      <w:pPr>
        <w:spacing w:after="0" w:line="240" w:lineRule="auto"/>
        <w:jc w:val="both"/>
        <w:rPr>
          <w:rFonts w:ascii="Arial Narrow" w:hAnsi="Arial Narrow"/>
          <w:sz w:val="18"/>
          <w:szCs w:val="18"/>
        </w:rPr>
      </w:pPr>
    </w:p>
    <w:p w14:paraId="5643C301" w14:textId="0776D8BB" w:rsidR="00B4202D" w:rsidRPr="003B6C7F" w:rsidRDefault="00AF6A3B" w:rsidP="003B6C7F">
      <w:pPr>
        <w:spacing w:after="0" w:line="240" w:lineRule="auto"/>
        <w:jc w:val="both"/>
        <w:rPr>
          <w:rFonts w:ascii="Arial Narrow" w:hAnsi="Arial Narrow"/>
          <w:b/>
          <w:bCs/>
          <w:szCs w:val="20"/>
          <w:u w:val="single"/>
        </w:rPr>
      </w:pPr>
      <w:r w:rsidRPr="003B6C7F">
        <w:rPr>
          <w:rFonts w:ascii="Arial Narrow" w:hAnsi="Arial Narrow"/>
          <w:b/>
          <w:bCs/>
          <w:szCs w:val="20"/>
          <w:u w:val="single"/>
        </w:rPr>
        <w:t xml:space="preserve">Nota 1: Solo para referencia de la entidad, se solicita que el oferente indique en una nota, el número de pagos que están incluidos en la Comisión de Administración que van a ofertar. Deben tener en cuenta que la entidad estableció un mínimo de 21. </w:t>
      </w:r>
    </w:p>
    <w:p w14:paraId="009CCE37" w14:textId="77777777" w:rsidR="00B4202D" w:rsidRDefault="00B4202D" w:rsidP="003B6C7F">
      <w:pPr>
        <w:spacing w:after="0" w:line="240" w:lineRule="auto"/>
        <w:jc w:val="both"/>
        <w:rPr>
          <w:rFonts w:ascii="Arial Narrow" w:hAnsi="Arial Narrow"/>
          <w:b/>
          <w:bCs/>
          <w:szCs w:val="20"/>
        </w:rPr>
      </w:pPr>
    </w:p>
    <w:p w14:paraId="1A9FC716" w14:textId="432322BF" w:rsidR="00B4202D" w:rsidRDefault="00B4202D" w:rsidP="003B6C7F">
      <w:pPr>
        <w:spacing w:after="0" w:line="240" w:lineRule="auto"/>
        <w:jc w:val="both"/>
        <w:rPr>
          <w:rFonts w:ascii="Arial Narrow" w:hAnsi="Arial Narrow"/>
          <w:b/>
          <w:bCs/>
          <w:szCs w:val="20"/>
        </w:rPr>
      </w:pPr>
      <w:r w:rsidRPr="00543C10">
        <w:rPr>
          <w:rFonts w:ascii="Arial Narrow" w:hAnsi="Arial Narrow"/>
          <w:b/>
          <w:bCs/>
          <w:szCs w:val="20"/>
        </w:rPr>
        <w:t xml:space="preserve">Nota </w:t>
      </w:r>
      <w:r w:rsidR="00AF6A3B">
        <w:rPr>
          <w:rFonts w:ascii="Arial Narrow" w:hAnsi="Arial Narrow"/>
          <w:b/>
          <w:bCs/>
          <w:szCs w:val="20"/>
        </w:rPr>
        <w:t>2</w:t>
      </w:r>
      <w:r w:rsidRPr="00543C10">
        <w:rPr>
          <w:rFonts w:ascii="Arial Narrow" w:hAnsi="Arial Narrow"/>
          <w:b/>
          <w:bCs/>
          <w:szCs w:val="20"/>
        </w:rPr>
        <w:t>: Para efectos de estructurar el valor de la oferta el oferente deberá tener en cuenta, además de los impuestos de carácter nacional, los demás a que hubiere lugar, los cuales estarán a cargo del contratista,  </w:t>
      </w:r>
    </w:p>
    <w:p w14:paraId="7EA545D2" w14:textId="77777777" w:rsidR="00B4202D" w:rsidRDefault="00B4202D" w:rsidP="003B6C7F">
      <w:pPr>
        <w:spacing w:after="0" w:line="240" w:lineRule="auto"/>
        <w:jc w:val="both"/>
        <w:rPr>
          <w:rFonts w:ascii="Arial Narrow" w:hAnsi="Arial Narrow"/>
          <w:b/>
          <w:bCs/>
          <w:szCs w:val="20"/>
        </w:rPr>
      </w:pPr>
    </w:p>
    <w:p w14:paraId="257482CA" w14:textId="6F89FB10" w:rsidR="00B4202D" w:rsidRPr="003B6C7F" w:rsidRDefault="00B4202D" w:rsidP="003B6C7F">
      <w:pPr>
        <w:spacing w:after="0" w:line="240" w:lineRule="auto"/>
        <w:jc w:val="both"/>
        <w:rPr>
          <w:rFonts w:ascii="Arial Narrow" w:hAnsi="Arial Narrow"/>
          <w:b/>
          <w:bCs/>
          <w:szCs w:val="20"/>
          <w:u w:val="single"/>
        </w:rPr>
      </w:pPr>
      <w:r w:rsidRPr="003B6C7F">
        <w:rPr>
          <w:rFonts w:ascii="Arial Narrow" w:hAnsi="Arial Narrow"/>
          <w:b/>
          <w:bCs/>
          <w:szCs w:val="20"/>
          <w:u w:val="single"/>
        </w:rPr>
        <w:t xml:space="preserve">Nota </w:t>
      </w:r>
      <w:r w:rsidR="00664234" w:rsidRPr="003B6C7F">
        <w:rPr>
          <w:rFonts w:ascii="Arial Narrow" w:hAnsi="Arial Narrow"/>
          <w:b/>
          <w:bCs/>
          <w:szCs w:val="20"/>
          <w:u w:val="single"/>
        </w:rPr>
        <w:t>3</w:t>
      </w:r>
      <w:r w:rsidRPr="003B6C7F">
        <w:rPr>
          <w:rFonts w:ascii="Arial Narrow" w:hAnsi="Arial Narrow"/>
          <w:b/>
          <w:bCs/>
          <w:szCs w:val="20"/>
          <w:u w:val="single"/>
        </w:rPr>
        <w:t xml:space="preserve">: El valor SUBTOTAL DEL ITEM 1 (SERVICIO DE ENCARGO FIDUCIARIO </w:t>
      </w:r>
      <w:r w:rsidR="008E6AE7" w:rsidRPr="003B6C7F">
        <w:rPr>
          <w:rFonts w:ascii="Arial Narrow" w:hAnsi="Arial Narrow"/>
          <w:b/>
          <w:bCs/>
          <w:szCs w:val="20"/>
          <w:u w:val="single"/>
        </w:rPr>
        <w:t>– COMISIÓN</w:t>
      </w:r>
      <w:r w:rsidRPr="003B6C7F">
        <w:rPr>
          <w:rFonts w:ascii="Arial Narrow" w:hAnsi="Arial Narrow"/>
          <w:b/>
          <w:bCs/>
          <w:szCs w:val="20"/>
          <w:u w:val="single"/>
        </w:rPr>
        <w:t xml:space="preserve"> MENSUAL POR ADMINISTRACIÓN) se obtiene de multiplicar el valor de la comisión mensual por el número de meses de prestación del servicio (7).</w:t>
      </w:r>
    </w:p>
    <w:p w14:paraId="01CA3410" w14:textId="77777777" w:rsidR="00B4202D" w:rsidRPr="003B6C7F" w:rsidRDefault="00B4202D" w:rsidP="003B6C7F">
      <w:pPr>
        <w:spacing w:after="0" w:line="240" w:lineRule="auto"/>
        <w:jc w:val="both"/>
        <w:rPr>
          <w:rFonts w:ascii="Arial Narrow" w:hAnsi="Arial Narrow"/>
          <w:b/>
          <w:bCs/>
          <w:szCs w:val="20"/>
          <w:u w:val="single"/>
        </w:rPr>
      </w:pPr>
    </w:p>
    <w:p w14:paraId="453BF186" w14:textId="2515F938" w:rsidR="00B4202D" w:rsidRPr="003B6C7F" w:rsidRDefault="00B4202D" w:rsidP="003B6C7F">
      <w:pPr>
        <w:spacing w:after="0" w:line="240" w:lineRule="auto"/>
        <w:jc w:val="both"/>
        <w:rPr>
          <w:rFonts w:ascii="Arial Narrow" w:hAnsi="Arial Narrow"/>
          <w:b/>
          <w:bCs/>
          <w:szCs w:val="20"/>
          <w:u w:val="single"/>
        </w:rPr>
      </w:pPr>
      <w:r w:rsidRPr="003B6C7F">
        <w:rPr>
          <w:rFonts w:ascii="Arial Narrow" w:hAnsi="Arial Narrow"/>
          <w:b/>
          <w:bCs/>
          <w:szCs w:val="20"/>
          <w:u w:val="single"/>
        </w:rPr>
        <w:t xml:space="preserve">Nota </w:t>
      </w:r>
      <w:r w:rsidR="00664234" w:rsidRPr="003B6C7F">
        <w:rPr>
          <w:rFonts w:ascii="Arial Narrow" w:hAnsi="Arial Narrow"/>
          <w:b/>
          <w:bCs/>
          <w:szCs w:val="20"/>
          <w:u w:val="single"/>
        </w:rPr>
        <w:t>4</w:t>
      </w:r>
      <w:r w:rsidRPr="003B6C7F">
        <w:rPr>
          <w:rFonts w:ascii="Arial Narrow" w:hAnsi="Arial Narrow"/>
          <w:b/>
          <w:bCs/>
          <w:szCs w:val="20"/>
          <w:u w:val="single"/>
        </w:rPr>
        <w:t xml:space="preserve">: El valor SUBTOTAL DEL ITEM 2 (SERVICIO DE COMISIÓN DE ESTRUCTURACIÓN) se obtiene de multiplicar el valor de la comisión de estructuración por uno, pues dicha comisión solo se pagará una sola </w:t>
      </w:r>
      <w:r w:rsidR="008E6AE7" w:rsidRPr="003B6C7F">
        <w:rPr>
          <w:rFonts w:ascii="Arial Narrow" w:hAnsi="Arial Narrow"/>
          <w:b/>
          <w:bCs/>
          <w:szCs w:val="20"/>
          <w:u w:val="single"/>
        </w:rPr>
        <w:t>vez, junto</w:t>
      </w:r>
      <w:r w:rsidRPr="003B6C7F">
        <w:rPr>
          <w:rFonts w:ascii="Arial Narrow" w:hAnsi="Arial Narrow"/>
          <w:b/>
          <w:bCs/>
          <w:szCs w:val="20"/>
          <w:u w:val="single"/>
        </w:rPr>
        <w:t xml:space="preserve"> con la primera comisión de administración.</w:t>
      </w:r>
    </w:p>
    <w:p w14:paraId="27AD85DD" w14:textId="77777777" w:rsidR="00B4202D" w:rsidRPr="003B6C7F" w:rsidRDefault="00B4202D" w:rsidP="003B6C7F">
      <w:pPr>
        <w:spacing w:after="0" w:line="240" w:lineRule="auto"/>
        <w:jc w:val="both"/>
        <w:rPr>
          <w:rFonts w:ascii="Arial Narrow" w:hAnsi="Arial Narrow"/>
          <w:b/>
          <w:bCs/>
          <w:szCs w:val="20"/>
          <w:u w:val="single"/>
        </w:rPr>
      </w:pPr>
    </w:p>
    <w:p w14:paraId="46F53425" w14:textId="43A53220" w:rsidR="00B4202D" w:rsidRPr="003B6C7F" w:rsidRDefault="00B4202D" w:rsidP="003B6C7F">
      <w:pPr>
        <w:spacing w:after="0" w:line="240" w:lineRule="auto"/>
        <w:jc w:val="both"/>
        <w:rPr>
          <w:rFonts w:ascii="Arial Narrow" w:hAnsi="Arial Narrow"/>
          <w:b/>
          <w:bCs/>
          <w:szCs w:val="20"/>
          <w:u w:val="single"/>
        </w:rPr>
      </w:pPr>
      <w:r w:rsidRPr="003B6C7F">
        <w:rPr>
          <w:rFonts w:ascii="Arial Narrow" w:hAnsi="Arial Narrow"/>
          <w:b/>
          <w:bCs/>
          <w:szCs w:val="20"/>
          <w:u w:val="single"/>
        </w:rPr>
        <w:t xml:space="preserve">Nota </w:t>
      </w:r>
      <w:r w:rsidR="008E6AE7" w:rsidRPr="003B6C7F">
        <w:rPr>
          <w:rFonts w:ascii="Arial Narrow" w:hAnsi="Arial Narrow"/>
          <w:b/>
          <w:bCs/>
          <w:szCs w:val="20"/>
          <w:u w:val="single"/>
        </w:rPr>
        <w:t>5</w:t>
      </w:r>
      <w:r w:rsidRPr="003B6C7F">
        <w:rPr>
          <w:rFonts w:ascii="Arial Narrow" w:hAnsi="Arial Narrow"/>
          <w:b/>
          <w:bCs/>
          <w:szCs w:val="20"/>
          <w:u w:val="single"/>
        </w:rPr>
        <w:t xml:space="preserve"> Para el calcular el VALOR SUBTOTAL DEL ITEM 3 (PAGOS ADICIONALES A LOS INCLUIDOS EN LA COMISIÓN FIDUCIARIA MENSUAL DE ADMINISTRACIÓN), se debe multiplicar el número máximo de pagos adicionales mensuales estimados (15) por el número de meses de prestación del servicio (7) por el valor que oferten por cada pago adicional</w:t>
      </w:r>
    </w:p>
    <w:p w14:paraId="47DE4682" w14:textId="77777777" w:rsidR="00B4202D" w:rsidRDefault="00B4202D" w:rsidP="003B6C7F">
      <w:pPr>
        <w:spacing w:after="0" w:line="240" w:lineRule="auto"/>
        <w:jc w:val="both"/>
        <w:rPr>
          <w:rFonts w:ascii="Arial Narrow" w:hAnsi="Arial Narrow"/>
          <w:szCs w:val="20"/>
        </w:rPr>
      </w:pPr>
      <w:r w:rsidRPr="00930A97">
        <w:rPr>
          <w:rFonts w:ascii="Arial Narrow" w:hAnsi="Arial Narrow"/>
          <w:szCs w:val="20"/>
        </w:rPr>
        <w:t> </w:t>
      </w:r>
    </w:p>
    <w:p w14:paraId="3543C59D" w14:textId="35CD327D" w:rsidR="00B4202D" w:rsidRPr="003B6C7F" w:rsidRDefault="00B4202D" w:rsidP="003B6C7F">
      <w:pPr>
        <w:spacing w:after="0" w:line="240" w:lineRule="auto"/>
        <w:jc w:val="both"/>
        <w:rPr>
          <w:rFonts w:ascii="Arial Narrow" w:hAnsi="Arial Narrow"/>
          <w:b/>
          <w:bCs/>
          <w:szCs w:val="20"/>
          <w:u w:val="single"/>
        </w:rPr>
      </w:pPr>
      <w:r w:rsidRPr="003B6C7F">
        <w:rPr>
          <w:rFonts w:ascii="Arial Narrow" w:hAnsi="Arial Narrow"/>
          <w:b/>
          <w:bCs/>
          <w:szCs w:val="20"/>
          <w:u w:val="single"/>
        </w:rPr>
        <w:t xml:space="preserve">Nota </w:t>
      </w:r>
      <w:r w:rsidR="008E6AE7" w:rsidRPr="003B6C7F">
        <w:rPr>
          <w:rFonts w:ascii="Arial Narrow" w:hAnsi="Arial Narrow"/>
          <w:b/>
          <w:bCs/>
          <w:szCs w:val="20"/>
          <w:u w:val="single"/>
        </w:rPr>
        <w:t>6</w:t>
      </w:r>
      <w:r w:rsidRPr="003B6C7F">
        <w:rPr>
          <w:rFonts w:ascii="Arial Narrow" w:hAnsi="Arial Narrow"/>
          <w:b/>
          <w:bCs/>
          <w:szCs w:val="20"/>
          <w:u w:val="single"/>
        </w:rPr>
        <w:t>: Para establecer el valor total de la oferta, se debe sumar el subtotal de los ítems 1, 2 y 3.</w:t>
      </w:r>
    </w:p>
    <w:p w14:paraId="0400F074" w14:textId="77777777" w:rsidR="00B4202D" w:rsidRDefault="00B4202D" w:rsidP="003B6C7F">
      <w:pPr>
        <w:spacing w:after="0" w:line="240" w:lineRule="auto"/>
        <w:jc w:val="both"/>
        <w:rPr>
          <w:rFonts w:ascii="Arial Narrow" w:hAnsi="Arial Narrow"/>
          <w:b/>
          <w:bCs/>
          <w:szCs w:val="20"/>
        </w:rPr>
      </w:pPr>
    </w:p>
    <w:p w14:paraId="33155281" w14:textId="6887590E" w:rsidR="00B4202D" w:rsidRPr="003B6C7F" w:rsidRDefault="00B4202D" w:rsidP="003B6C7F">
      <w:pPr>
        <w:spacing w:after="0" w:line="240" w:lineRule="auto"/>
        <w:jc w:val="both"/>
        <w:rPr>
          <w:rFonts w:ascii="Arial Narrow" w:hAnsi="Arial Narrow"/>
          <w:b/>
          <w:bCs/>
          <w:szCs w:val="20"/>
          <w:u w:val="single"/>
        </w:rPr>
      </w:pPr>
      <w:r w:rsidRPr="003B6C7F">
        <w:rPr>
          <w:rFonts w:ascii="Arial Narrow" w:hAnsi="Arial Narrow"/>
          <w:b/>
          <w:bCs/>
          <w:szCs w:val="20"/>
          <w:u w:val="single"/>
        </w:rPr>
        <w:t xml:space="preserve">Nota </w:t>
      </w:r>
      <w:r w:rsidR="00054EC6" w:rsidRPr="003B6C7F">
        <w:rPr>
          <w:rFonts w:ascii="Arial Narrow" w:hAnsi="Arial Narrow"/>
          <w:b/>
          <w:bCs/>
          <w:szCs w:val="20"/>
          <w:u w:val="single"/>
        </w:rPr>
        <w:t>7</w:t>
      </w:r>
      <w:r w:rsidRPr="003B6C7F">
        <w:rPr>
          <w:rFonts w:ascii="Arial Narrow" w:hAnsi="Arial Narrow"/>
          <w:b/>
          <w:bCs/>
          <w:szCs w:val="20"/>
          <w:u w:val="single"/>
        </w:rPr>
        <w:t xml:space="preserve">: Los valores de cada ítem, no pueden superar el </w:t>
      </w:r>
      <w:r w:rsidR="00054EC6" w:rsidRPr="003B6C7F">
        <w:rPr>
          <w:rFonts w:ascii="Arial Narrow" w:hAnsi="Arial Narrow"/>
          <w:b/>
          <w:bCs/>
          <w:szCs w:val="20"/>
          <w:u w:val="single"/>
        </w:rPr>
        <w:t xml:space="preserve">promedio establecido en </w:t>
      </w:r>
      <w:r w:rsidRPr="003B6C7F">
        <w:rPr>
          <w:rFonts w:ascii="Arial Narrow" w:hAnsi="Arial Narrow"/>
          <w:b/>
          <w:bCs/>
          <w:szCs w:val="20"/>
          <w:u w:val="single"/>
        </w:rPr>
        <w:t>del estudio del mercado</w:t>
      </w:r>
      <w:r w:rsidR="00054EC6" w:rsidRPr="003B6C7F">
        <w:rPr>
          <w:rFonts w:ascii="Arial Narrow" w:hAnsi="Arial Narrow"/>
          <w:b/>
          <w:bCs/>
          <w:szCs w:val="20"/>
          <w:u w:val="single"/>
        </w:rPr>
        <w:t>, así:</w:t>
      </w:r>
    </w:p>
    <w:p w14:paraId="10446117" w14:textId="77777777" w:rsidR="00054EC6" w:rsidRPr="003B6C7F" w:rsidRDefault="00054EC6" w:rsidP="003B6C7F">
      <w:pPr>
        <w:spacing w:after="0" w:line="240" w:lineRule="auto"/>
        <w:jc w:val="both"/>
        <w:rPr>
          <w:rFonts w:ascii="Arial Narrow" w:hAnsi="Arial Narrow"/>
          <w:b/>
          <w:bCs/>
          <w:szCs w:val="20"/>
          <w:u w:val="single"/>
        </w:rPr>
      </w:pPr>
    </w:p>
    <w:p w14:paraId="73EF8CE7" w14:textId="74FA498B" w:rsidR="00054EC6" w:rsidRPr="003B6C7F" w:rsidRDefault="00054EC6" w:rsidP="003B6C7F">
      <w:pPr>
        <w:spacing w:after="0" w:line="240" w:lineRule="auto"/>
        <w:jc w:val="both"/>
        <w:rPr>
          <w:rFonts w:ascii="Arial Narrow" w:hAnsi="Arial Narrow"/>
          <w:b/>
          <w:bCs/>
          <w:szCs w:val="20"/>
          <w:u w:val="single"/>
        </w:rPr>
      </w:pPr>
      <w:r w:rsidRPr="003B6C7F">
        <w:rPr>
          <w:rFonts w:ascii="Arial Narrow" w:hAnsi="Arial Narrow"/>
          <w:b/>
          <w:bCs/>
          <w:szCs w:val="20"/>
          <w:u w:val="single"/>
        </w:rPr>
        <w:lastRenderedPageBreak/>
        <w:t>ITEM 1: SERVICIO DE ENCARGO FIDUCIARIO – COMISIÓN MENSUAL POR ADMINISTRACIÓN, MAXIMO 4.5 SMMLV</w:t>
      </w:r>
    </w:p>
    <w:p w14:paraId="1158108A" w14:textId="70763DA1" w:rsidR="00054EC6" w:rsidRPr="003B6C7F" w:rsidRDefault="00054EC6" w:rsidP="003B6C7F">
      <w:pPr>
        <w:spacing w:after="0" w:line="240" w:lineRule="auto"/>
        <w:jc w:val="both"/>
        <w:rPr>
          <w:rFonts w:ascii="Arial Narrow" w:hAnsi="Arial Narrow"/>
          <w:b/>
          <w:bCs/>
          <w:szCs w:val="20"/>
          <w:u w:val="single"/>
        </w:rPr>
      </w:pPr>
      <w:r w:rsidRPr="003B6C7F">
        <w:rPr>
          <w:rFonts w:ascii="Arial Narrow" w:hAnsi="Arial Narrow"/>
          <w:b/>
          <w:bCs/>
          <w:szCs w:val="20"/>
          <w:u w:val="single"/>
        </w:rPr>
        <w:t>ITEM 2: SERVICIO DE COMISIÓN DE ESTRUCTURACIÓN, MÁXIMO 1.7 SMMLV</w:t>
      </w:r>
    </w:p>
    <w:p w14:paraId="1154CA51" w14:textId="10BA042E" w:rsidR="00054EC6" w:rsidRDefault="00054EC6" w:rsidP="003B6C7F">
      <w:pPr>
        <w:spacing w:after="0" w:line="240" w:lineRule="auto"/>
        <w:jc w:val="both"/>
        <w:rPr>
          <w:rFonts w:ascii="Arial Narrow" w:hAnsi="Arial Narrow"/>
          <w:b/>
          <w:bCs/>
          <w:szCs w:val="20"/>
        </w:rPr>
      </w:pPr>
      <w:r w:rsidRPr="003B6C7F">
        <w:rPr>
          <w:rFonts w:ascii="Arial Narrow" w:hAnsi="Arial Narrow"/>
          <w:b/>
          <w:bCs/>
          <w:szCs w:val="20"/>
          <w:u w:val="single"/>
        </w:rPr>
        <w:t>ITEM 3: PAGOS ADICIONALES A LOS INCLUIDOS EN LA COMISIÓN FIDUCIARIA MENSUAL DE ADMINISTRACIÓN, MÁXIMO 25 MIL PESOS</w:t>
      </w:r>
      <w:r>
        <w:rPr>
          <w:rFonts w:ascii="Arial Narrow" w:hAnsi="Arial Narrow"/>
          <w:b/>
          <w:bCs/>
          <w:szCs w:val="20"/>
        </w:rPr>
        <w:t>.</w:t>
      </w:r>
    </w:p>
    <w:p w14:paraId="5AF004D3" w14:textId="77777777" w:rsidR="00054EC6" w:rsidRDefault="00054EC6" w:rsidP="003B6C7F">
      <w:pPr>
        <w:spacing w:after="0" w:line="240" w:lineRule="auto"/>
        <w:jc w:val="both"/>
        <w:rPr>
          <w:rFonts w:ascii="Arial Narrow" w:hAnsi="Arial Narrow"/>
          <w:b/>
          <w:bCs/>
          <w:szCs w:val="20"/>
        </w:rPr>
      </w:pPr>
    </w:p>
    <w:p w14:paraId="441F011F" w14:textId="39C3AC1B" w:rsidR="00B4202D" w:rsidRPr="00574A5D" w:rsidRDefault="00B4202D" w:rsidP="003B6C7F">
      <w:pPr>
        <w:spacing w:after="0" w:line="240" w:lineRule="auto"/>
        <w:jc w:val="both"/>
        <w:rPr>
          <w:rFonts w:ascii="Arial Narrow" w:hAnsi="Arial Narrow"/>
          <w:b/>
          <w:bCs/>
          <w:szCs w:val="20"/>
        </w:rPr>
      </w:pPr>
      <w:r>
        <w:rPr>
          <w:rFonts w:ascii="Arial Narrow" w:hAnsi="Arial Narrow"/>
          <w:b/>
          <w:bCs/>
          <w:szCs w:val="20"/>
        </w:rPr>
        <w:t xml:space="preserve">Nota </w:t>
      </w:r>
      <w:r w:rsidR="001C10C7">
        <w:rPr>
          <w:rFonts w:ascii="Arial Narrow" w:hAnsi="Arial Narrow"/>
          <w:b/>
          <w:bCs/>
          <w:szCs w:val="20"/>
        </w:rPr>
        <w:t>8</w:t>
      </w:r>
      <w:r>
        <w:rPr>
          <w:rFonts w:ascii="Arial Narrow" w:hAnsi="Arial Narrow"/>
          <w:b/>
          <w:bCs/>
          <w:szCs w:val="20"/>
        </w:rPr>
        <w:t xml:space="preserve">: El valor de los pagos adicionales debe </w:t>
      </w:r>
      <w:r w:rsidR="001C10C7">
        <w:rPr>
          <w:rFonts w:ascii="Arial Narrow" w:hAnsi="Arial Narrow"/>
          <w:b/>
          <w:bCs/>
          <w:szCs w:val="20"/>
        </w:rPr>
        <w:t xml:space="preserve">ser </w:t>
      </w:r>
      <w:r>
        <w:rPr>
          <w:rFonts w:ascii="Arial Narrow" w:hAnsi="Arial Narrow"/>
          <w:b/>
          <w:bCs/>
          <w:szCs w:val="20"/>
        </w:rPr>
        <w:t>establecido</w:t>
      </w:r>
      <w:r w:rsidR="001C10C7">
        <w:rPr>
          <w:rFonts w:ascii="Arial Narrow" w:hAnsi="Arial Narrow"/>
          <w:b/>
          <w:bCs/>
          <w:szCs w:val="20"/>
        </w:rPr>
        <w:t xml:space="preserve"> únicamente</w:t>
      </w:r>
      <w:r>
        <w:rPr>
          <w:rFonts w:ascii="Arial Narrow" w:hAnsi="Arial Narrow"/>
          <w:b/>
          <w:bCs/>
          <w:szCs w:val="20"/>
        </w:rPr>
        <w:t xml:space="preserve"> en pesos, no en SMMLV.</w:t>
      </w:r>
    </w:p>
    <w:p w14:paraId="747AEA8F" w14:textId="77777777" w:rsidR="00B4202D" w:rsidRPr="00930A97" w:rsidRDefault="00B4202D" w:rsidP="003B6C7F">
      <w:pPr>
        <w:spacing w:after="0" w:line="240" w:lineRule="auto"/>
        <w:jc w:val="both"/>
        <w:rPr>
          <w:rFonts w:ascii="Arial Narrow" w:hAnsi="Arial Narrow"/>
          <w:szCs w:val="20"/>
        </w:rPr>
      </w:pPr>
    </w:p>
    <w:p w14:paraId="2A856A29" w14:textId="6FA2923F" w:rsidR="00B4202D" w:rsidRDefault="001C10C7" w:rsidP="003B6C7F">
      <w:pPr>
        <w:spacing w:after="0" w:line="240" w:lineRule="auto"/>
        <w:jc w:val="both"/>
        <w:rPr>
          <w:rFonts w:ascii="Arial Narrow" w:hAnsi="Arial Narrow"/>
          <w:b/>
          <w:bCs/>
          <w:szCs w:val="20"/>
        </w:rPr>
      </w:pPr>
      <w:r w:rsidRPr="001C10C7">
        <w:rPr>
          <w:rFonts w:ascii="Arial Narrow" w:hAnsi="Arial Narrow"/>
          <w:b/>
          <w:bCs/>
          <w:szCs w:val="20"/>
        </w:rPr>
        <w:t>Nota 9: El valor total de la</w:t>
      </w:r>
      <w:r w:rsidR="00B4202D" w:rsidRPr="001C10C7">
        <w:rPr>
          <w:rFonts w:ascii="Arial Narrow" w:hAnsi="Arial Narrow"/>
          <w:b/>
          <w:bCs/>
          <w:szCs w:val="20"/>
        </w:rPr>
        <w:t xml:space="preserve"> oferta </w:t>
      </w:r>
      <w:r w:rsidRPr="001C10C7">
        <w:rPr>
          <w:rFonts w:ascii="Arial Narrow" w:hAnsi="Arial Narrow"/>
          <w:b/>
          <w:bCs/>
          <w:szCs w:val="20"/>
        </w:rPr>
        <w:t>económica no</w:t>
      </w:r>
      <w:r w:rsidR="00B4202D" w:rsidRPr="001C10C7">
        <w:rPr>
          <w:rFonts w:ascii="Arial Narrow" w:hAnsi="Arial Narrow"/>
          <w:b/>
          <w:bCs/>
          <w:szCs w:val="20"/>
        </w:rPr>
        <w:t xml:space="preserve"> podrá sobrepasar el presupuesto oficial.</w:t>
      </w:r>
    </w:p>
    <w:p w14:paraId="4AE4F619" w14:textId="77777777" w:rsidR="00DF4C9F" w:rsidRDefault="00DF4C9F" w:rsidP="003B6C7F">
      <w:pPr>
        <w:spacing w:after="0" w:line="240" w:lineRule="auto"/>
        <w:jc w:val="both"/>
        <w:rPr>
          <w:rFonts w:ascii="Arial Narrow" w:hAnsi="Arial Narrow"/>
          <w:b/>
          <w:bCs/>
          <w:szCs w:val="20"/>
        </w:rPr>
      </w:pPr>
    </w:p>
    <w:p w14:paraId="491C028B" w14:textId="0B59C8E7" w:rsidR="00DF4C9F" w:rsidRDefault="00DF4C9F" w:rsidP="003B6C7F">
      <w:pPr>
        <w:spacing w:after="0" w:line="240" w:lineRule="auto"/>
        <w:jc w:val="both"/>
        <w:rPr>
          <w:rFonts w:ascii="Arial Narrow" w:hAnsi="Arial Narrow"/>
          <w:b/>
          <w:bCs/>
          <w:szCs w:val="20"/>
        </w:rPr>
      </w:pPr>
      <w:r>
        <w:rPr>
          <w:rFonts w:ascii="Arial Narrow" w:hAnsi="Arial Narrow"/>
          <w:b/>
          <w:bCs/>
          <w:szCs w:val="20"/>
        </w:rPr>
        <w:t xml:space="preserve">Nota 10: </w:t>
      </w:r>
      <w:r w:rsidRPr="00DF4C9F">
        <w:rPr>
          <w:rFonts w:ascii="Arial Narrow" w:hAnsi="Arial Narrow"/>
          <w:b/>
          <w:bCs/>
          <w:szCs w:val="20"/>
        </w:rPr>
        <w:t>Los valores que compongan la oferta económica deberán expresarse en SALARIOS MÍNIMOS MENSUALES VIGENTES Y PESOS COLOMBIANOS DE ACUERDO CON EL VALOR DEL SMLMV DE 2026, según corresponda, a precios fijos inmodificables durante el plazo de ejecución del contrato. Si la oferta presenta diferencias entre los precios unitarios y los totales, para efectos de la evaluación y adjudicación se tendrá en cuenta los precios unitarios</w:t>
      </w:r>
    </w:p>
    <w:p w14:paraId="3F99B036" w14:textId="77777777" w:rsidR="00DF4C9F" w:rsidRDefault="00DF4C9F" w:rsidP="003B6C7F">
      <w:pPr>
        <w:spacing w:after="0" w:line="240" w:lineRule="auto"/>
        <w:jc w:val="both"/>
        <w:rPr>
          <w:rFonts w:ascii="Arial Narrow" w:hAnsi="Arial Narrow"/>
          <w:b/>
          <w:bCs/>
          <w:szCs w:val="20"/>
        </w:rPr>
      </w:pPr>
    </w:p>
    <w:p w14:paraId="703C6F6A" w14:textId="77777777" w:rsidR="00DF4C9F" w:rsidRDefault="00DF4C9F" w:rsidP="003B6C7F">
      <w:pPr>
        <w:pStyle w:val="Default"/>
        <w:numPr>
          <w:ilvl w:val="0"/>
          <w:numId w:val="2"/>
        </w:numPr>
        <w:jc w:val="both"/>
        <w:rPr>
          <w:rFonts w:ascii="Arial Narrow" w:hAnsi="Arial Narrow" w:cstheme="minorBidi"/>
          <w:b/>
          <w:bCs/>
          <w:color w:val="3B3838" w:themeColor="background2" w:themeShade="40"/>
          <w:sz w:val="20"/>
          <w:szCs w:val="20"/>
          <w:lang w:val="es-CO"/>
        </w:rPr>
      </w:pPr>
      <w:r>
        <w:rPr>
          <w:rFonts w:ascii="Arial Narrow" w:hAnsi="Arial Narrow"/>
          <w:b/>
          <w:bCs/>
          <w:szCs w:val="20"/>
        </w:rPr>
        <w:t xml:space="preserve">Nota 11: </w:t>
      </w:r>
      <w:r w:rsidRPr="00DF4C9F">
        <w:rPr>
          <w:rFonts w:ascii="Arial Narrow" w:hAnsi="Arial Narrow" w:cstheme="minorBidi"/>
          <w:b/>
          <w:bCs/>
          <w:color w:val="3B3838" w:themeColor="background2" w:themeShade="40"/>
          <w:sz w:val="20"/>
          <w:szCs w:val="20"/>
          <w:lang w:val="es-CO"/>
        </w:rPr>
        <w:t xml:space="preserve">El presente FORMULARIO no será objeto de solicitud de aclaración por parte de la ALCALDIA DISTRITAL DE SANTA MARTA, por consiguiente, cualquier error que se presente en su diligenciamiento, lo hará incurrir en causal de rechazo de su oferta, excepto que el mismo sea error aritmético, caso en el cual el Comité Verificador procederá a realizar la corrección aritmética. </w:t>
      </w:r>
    </w:p>
    <w:p w14:paraId="2F05349B" w14:textId="77777777" w:rsidR="00DF4C9F" w:rsidRDefault="00DF4C9F" w:rsidP="003B6C7F">
      <w:pPr>
        <w:pStyle w:val="Default"/>
        <w:jc w:val="both"/>
        <w:rPr>
          <w:rFonts w:ascii="Arial Narrow" w:hAnsi="Arial Narrow" w:cstheme="minorBidi"/>
          <w:b/>
          <w:bCs/>
          <w:color w:val="3B3838" w:themeColor="background2" w:themeShade="40"/>
          <w:sz w:val="20"/>
          <w:szCs w:val="20"/>
          <w:lang w:val="es-CO"/>
        </w:rPr>
      </w:pPr>
    </w:p>
    <w:p w14:paraId="456B680B" w14:textId="2D7DFC89" w:rsidR="00DF4C9F" w:rsidRPr="001C10C7" w:rsidRDefault="00DF4C9F" w:rsidP="003B6C7F">
      <w:pPr>
        <w:spacing w:after="0" w:line="240" w:lineRule="auto"/>
        <w:jc w:val="both"/>
        <w:rPr>
          <w:rFonts w:ascii="Arial Narrow" w:hAnsi="Arial Narrow"/>
          <w:b/>
          <w:bCs/>
          <w:szCs w:val="20"/>
        </w:rPr>
      </w:pPr>
      <w:r>
        <w:rPr>
          <w:rFonts w:ascii="Arial Narrow" w:hAnsi="Arial Narrow"/>
          <w:b/>
          <w:bCs/>
          <w:szCs w:val="20"/>
        </w:rPr>
        <w:t xml:space="preserve">Nota 12: </w:t>
      </w:r>
      <w:r w:rsidRPr="00DF4C9F">
        <w:rPr>
          <w:rFonts w:ascii="Arial Narrow" w:hAnsi="Arial Narrow"/>
          <w:b/>
          <w:bCs/>
          <w:szCs w:val="20"/>
        </w:rPr>
        <w:t>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14:paraId="5B466442" w14:textId="77777777" w:rsidR="00B4202D" w:rsidRDefault="00B4202D" w:rsidP="00B4202D">
      <w:pPr>
        <w:pStyle w:val="Default"/>
        <w:rPr>
          <w:rFonts w:ascii="Arial Narrow" w:hAnsi="Arial Narrow"/>
          <w:sz w:val="20"/>
          <w:szCs w:val="20"/>
        </w:rPr>
      </w:pPr>
    </w:p>
    <w:p w14:paraId="2B2B8D2E" w14:textId="77777777" w:rsidR="00DF4C9F" w:rsidRDefault="00DF4C9F" w:rsidP="00B4202D">
      <w:pPr>
        <w:pStyle w:val="Default"/>
        <w:rPr>
          <w:rFonts w:ascii="Arial Narrow" w:hAnsi="Arial Narrow"/>
          <w:sz w:val="20"/>
          <w:szCs w:val="20"/>
        </w:rPr>
      </w:pPr>
    </w:p>
    <w:p w14:paraId="19D06751" w14:textId="77777777" w:rsidR="00DF4C9F" w:rsidRDefault="00DF4C9F" w:rsidP="00B4202D">
      <w:pPr>
        <w:pStyle w:val="Default"/>
        <w:rPr>
          <w:rFonts w:ascii="Arial Narrow" w:hAnsi="Arial Narrow"/>
          <w:sz w:val="20"/>
          <w:szCs w:val="20"/>
        </w:rPr>
      </w:pPr>
    </w:p>
    <w:p w14:paraId="4A2E2549" w14:textId="4C0CBD5C" w:rsidR="0072486C" w:rsidRDefault="00B4202D" w:rsidP="00117DC5">
      <w:pPr>
        <w:pStyle w:val="Default"/>
        <w:rPr>
          <w:rFonts w:ascii="Arial Narrow" w:hAnsi="Arial Narrow"/>
          <w:sz w:val="20"/>
          <w:szCs w:val="20"/>
        </w:rPr>
      </w:pPr>
      <w:r w:rsidRPr="00405BE2">
        <w:rPr>
          <w:rFonts w:ascii="Arial Narrow" w:hAnsi="Arial Narrow"/>
          <w:b/>
          <w:bCs/>
          <w:sz w:val="20"/>
          <w:szCs w:val="20"/>
        </w:rPr>
        <w:t xml:space="preserve">FIRMA REPRESENTANTE LEGAL ________________________ </w:t>
      </w:r>
    </w:p>
    <w:p w14:paraId="648672C2" w14:textId="14ED5D70" w:rsidR="0072486C" w:rsidRDefault="0072486C" w:rsidP="001114F2">
      <w:pPr>
        <w:pStyle w:val="Default"/>
        <w:jc w:val="both"/>
        <w:rPr>
          <w:rFonts w:ascii="Arial Narrow" w:hAnsi="Arial Narrow"/>
          <w:sz w:val="20"/>
          <w:szCs w:val="20"/>
        </w:rPr>
      </w:pPr>
    </w:p>
    <w:sectPr w:rsidR="0072486C" w:rsidSect="0044500C">
      <w:pgSz w:w="12240" w:h="18720" w:code="25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6FFC9" w14:textId="77777777" w:rsidR="00415578" w:rsidRDefault="00415578" w:rsidP="0044500C">
      <w:pPr>
        <w:spacing w:after="0" w:line="240" w:lineRule="auto"/>
      </w:pPr>
      <w:r>
        <w:separator/>
      </w:r>
    </w:p>
  </w:endnote>
  <w:endnote w:type="continuationSeparator" w:id="0">
    <w:p w14:paraId="792802CF" w14:textId="77777777" w:rsidR="00415578" w:rsidRDefault="00415578" w:rsidP="00445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003" w:usb1="00000000" w:usb2="00000000" w:usb3="00000000" w:csb0="00000001" w:csb1="00000000"/>
  </w:font>
  <w:font w:name="Gotham">
    <w:altName w:val="Century"/>
    <w:panose1 w:val="020B0604020202020204"/>
    <w:charset w:val="00"/>
    <w:family w:val="auto"/>
    <w:pitch w:val="variable"/>
    <w:sig w:usb0="800000A7"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56A23" w14:textId="77777777" w:rsidR="00415578" w:rsidRDefault="00415578" w:rsidP="0044500C">
      <w:pPr>
        <w:spacing w:after="0" w:line="240" w:lineRule="auto"/>
      </w:pPr>
      <w:r>
        <w:separator/>
      </w:r>
    </w:p>
  </w:footnote>
  <w:footnote w:type="continuationSeparator" w:id="0">
    <w:p w14:paraId="78852A4B" w14:textId="77777777" w:rsidR="00415578" w:rsidRDefault="00415578" w:rsidP="004450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FC26F4"/>
    <w:multiLevelType w:val="hybridMultilevel"/>
    <w:tmpl w:val="087E219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F97622D"/>
    <w:multiLevelType w:val="multilevel"/>
    <w:tmpl w:val="7DA0F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51824C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76A6C5C"/>
    <w:multiLevelType w:val="multilevel"/>
    <w:tmpl w:val="A9D605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A6F377D"/>
    <w:multiLevelType w:val="multilevel"/>
    <w:tmpl w:val="1DB6539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eastAsia="Calibri" w:hint="default"/>
        <w:b/>
        <w:u w:val="none"/>
      </w:rPr>
    </w:lvl>
    <w:lvl w:ilvl="2">
      <w:start w:val="1"/>
      <w:numFmt w:val="decimal"/>
      <w:isLgl/>
      <w:lvlText w:val="%1.%2.%3"/>
      <w:lvlJc w:val="left"/>
      <w:pPr>
        <w:ind w:left="1080" w:hanging="720"/>
      </w:pPr>
      <w:rPr>
        <w:rFonts w:eastAsia="Calibri" w:hint="default"/>
        <w:b/>
        <w:u w:val="none"/>
      </w:rPr>
    </w:lvl>
    <w:lvl w:ilvl="3">
      <w:start w:val="1"/>
      <w:numFmt w:val="decimal"/>
      <w:isLgl/>
      <w:lvlText w:val="%1.%2.%3.%4"/>
      <w:lvlJc w:val="left"/>
      <w:pPr>
        <w:ind w:left="1080" w:hanging="720"/>
      </w:pPr>
      <w:rPr>
        <w:rFonts w:eastAsia="Calibri" w:hint="default"/>
        <w:b/>
        <w:u w:val="none"/>
      </w:rPr>
    </w:lvl>
    <w:lvl w:ilvl="4">
      <w:start w:val="1"/>
      <w:numFmt w:val="decimal"/>
      <w:isLgl/>
      <w:lvlText w:val="%1.%2.%3.%4.%5"/>
      <w:lvlJc w:val="left"/>
      <w:pPr>
        <w:ind w:left="1440" w:hanging="1080"/>
      </w:pPr>
      <w:rPr>
        <w:rFonts w:eastAsia="Calibri" w:hint="default"/>
        <w:b/>
        <w:u w:val="none"/>
      </w:rPr>
    </w:lvl>
    <w:lvl w:ilvl="5">
      <w:start w:val="1"/>
      <w:numFmt w:val="decimal"/>
      <w:isLgl/>
      <w:lvlText w:val="%1.%2.%3.%4.%5.%6"/>
      <w:lvlJc w:val="left"/>
      <w:pPr>
        <w:ind w:left="1440" w:hanging="1080"/>
      </w:pPr>
      <w:rPr>
        <w:rFonts w:eastAsia="Calibri" w:hint="default"/>
        <w:b/>
        <w:u w:val="none"/>
      </w:rPr>
    </w:lvl>
    <w:lvl w:ilvl="6">
      <w:start w:val="1"/>
      <w:numFmt w:val="decimal"/>
      <w:isLgl/>
      <w:lvlText w:val="%1.%2.%3.%4.%5.%6.%7"/>
      <w:lvlJc w:val="left"/>
      <w:pPr>
        <w:ind w:left="1800" w:hanging="1440"/>
      </w:pPr>
      <w:rPr>
        <w:rFonts w:eastAsia="Calibri" w:hint="default"/>
        <w:b/>
        <w:u w:val="none"/>
      </w:rPr>
    </w:lvl>
    <w:lvl w:ilvl="7">
      <w:start w:val="1"/>
      <w:numFmt w:val="decimal"/>
      <w:isLgl/>
      <w:lvlText w:val="%1.%2.%3.%4.%5.%6.%7.%8"/>
      <w:lvlJc w:val="left"/>
      <w:pPr>
        <w:ind w:left="1800" w:hanging="1440"/>
      </w:pPr>
      <w:rPr>
        <w:rFonts w:eastAsia="Calibri" w:hint="default"/>
        <w:b/>
        <w:u w:val="none"/>
      </w:rPr>
    </w:lvl>
    <w:lvl w:ilvl="8">
      <w:start w:val="1"/>
      <w:numFmt w:val="decimal"/>
      <w:isLgl/>
      <w:lvlText w:val="%1.%2.%3.%4.%5.%6.%7.%8.%9"/>
      <w:lvlJc w:val="left"/>
      <w:pPr>
        <w:ind w:left="2160" w:hanging="1800"/>
      </w:pPr>
      <w:rPr>
        <w:rFonts w:eastAsia="Calibri" w:hint="default"/>
        <w:b/>
        <w:u w:val="none"/>
      </w:rPr>
    </w:lvl>
  </w:abstractNum>
  <w:num w:numId="1" w16cid:durableId="1197237720">
    <w:abstractNumId w:val="1"/>
  </w:num>
  <w:num w:numId="2" w16cid:durableId="903101141">
    <w:abstractNumId w:val="2"/>
  </w:num>
  <w:num w:numId="3" w16cid:durableId="19480726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2443628">
    <w:abstractNumId w:val="4"/>
  </w:num>
  <w:num w:numId="5" w16cid:durableId="528297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AD4"/>
    <w:rsid w:val="0000634C"/>
    <w:rsid w:val="00006429"/>
    <w:rsid w:val="00006D86"/>
    <w:rsid w:val="00007F62"/>
    <w:rsid w:val="00010CD9"/>
    <w:rsid w:val="00040F8B"/>
    <w:rsid w:val="0005114B"/>
    <w:rsid w:val="00054943"/>
    <w:rsid w:val="00054EC6"/>
    <w:rsid w:val="00065247"/>
    <w:rsid w:val="00084F0E"/>
    <w:rsid w:val="000A7471"/>
    <w:rsid w:val="000B4FA5"/>
    <w:rsid w:val="000C67C7"/>
    <w:rsid w:val="000E002E"/>
    <w:rsid w:val="000F18AC"/>
    <w:rsid w:val="000F3D28"/>
    <w:rsid w:val="001114F2"/>
    <w:rsid w:val="0011257C"/>
    <w:rsid w:val="00114599"/>
    <w:rsid w:val="00117DC5"/>
    <w:rsid w:val="001356C5"/>
    <w:rsid w:val="00143144"/>
    <w:rsid w:val="00161B39"/>
    <w:rsid w:val="00171358"/>
    <w:rsid w:val="00173958"/>
    <w:rsid w:val="0018712C"/>
    <w:rsid w:val="001C10C7"/>
    <w:rsid w:val="001C59A3"/>
    <w:rsid w:val="001C7628"/>
    <w:rsid w:val="001D4C41"/>
    <w:rsid w:val="001E1F05"/>
    <w:rsid w:val="001E2F57"/>
    <w:rsid w:val="0020437E"/>
    <w:rsid w:val="00207214"/>
    <w:rsid w:val="0021765E"/>
    <w:rsid w:val="0023595F"/>
    <w:rsid w:val="00256EFE"/>
    <w:rsid w:val="00273D92"/>
    <w:rsid w:val="002755B6"/>
    <w:rsid w:val="00277C6D"/>
    <w:rsid w:val="00295B47"/>
    <w:rsid w:val="00297AA2"/>
    <w:rsid w:val="002B5A2A"/>
    <w:rsid w:val="002B7876"/>
    <w:rsid w:val="002F714F"/>
    <w:rsid w:val="002F73FF"/>
    <w:rsid w:val="003152B2"/>
    <w:rsid w:val="00326519"/>
    <w:rsid w:val="00341764"/>
    <w:rsid w:val="00354722"/>
    <w:rsid w:val="00357249"/>
    <w:rsid w:val="003610BC"/>
    <w:rsid w:val="003627B9"/>
    <w:rsid w:val="00372E58"/>
    <w:rsid w:val="003A0211"/>
    <w:rsid w:val="003B6C7F"/>
    <w:rsid w:val="003D6026"/>
    <w:rsid w:val="003F2BB4"/>
    <w:rsid w:val="003F64AC"/>
    <w:rsid w:val="00401EF9"/>
    <w:rsid w:val="00405BE2"/>
    <w:rsid w:val="00415578"/>
    <w:rsid w:val="004354BA"/>
    <w:rsid w:val="0044500C"/>
    <w:rsid w:val="00466B9D"/>
    <w:rsid w:val="004A22F5"/>
    <w:rsid w:val="004A4BCF"/>
    <w:rsid w:val="004B53A6"/>
    <w:rsid w:val="004D1E64"/>
    <w:rsid w:val="004E7B68"/>
    <w:rsid w:val="004F221D"/>
    <w:rsid w:val="00533486"/>
    <w:rsid w:val="00543C10"/>
    <w:rsid w:val="005445D4"/>
    <w:rsid w:val="00544DFD"/>
    <w:rsid w:val="00554978"/>
    <w:rsid w:val="005669D9"/>
    <w:rsid w:val="00573C24"/>
    <w:rsid w:val="00574A5D"/>
    <w:rsid w:val="005A005A"/>
    <w:rsid w:val="005A0F8E"/>
    <w:rsid w:val="005B332B"/>
    <w:rsid w:val="005C210C"/>
    <w:rsid w:val="005C2341"/>
    <w:rsid w:val="005D1D93"/>
    <w:rsid w:val="00600C57"/>
    <w:rsid w:val="00603BB6"/>
    <w:rsid w:val="00604FDE"/>
    <w:rsid w:val="00616FB2"/>
    <w:rsid w:val="00642ED4"/>
    <w:rsid w:val="00644058"/>
    <w:rsid w:val="0065416C"/>
    <w:rsid w:val="00664234"/>
    <w:rsid w:val="006702C4"/>
    <w:rsid w:val="00673658"/>
    <w:rsid w:val="00681414"/>
    <w:rsid w:val="006A1081"/>
    <w:rsid w:val="006A7D8F"/>
    <w:rsid w:val="006E1E9D"/>
    <w:rsid w:val="006E23F8"/>
    <w:rsid w:val="006F7B4B"/>
    <w:rsid w:val="00710018"/>
    <w:rsid w:val="00713351"/>
    <w:rsid w:val="00714523"/>
    <w:rsid w:val="0071679B"/>
    <w:rsid w:val="0072486C"/>
    <w:rsid w:val="00737AA8"/>
    <w:rsid w:val="0075616C"/>
    <w:rsid w:val="00766CBB"/>
    <w:rsid w:val="007C3973"/>
    <w:rsid w:val="007D42C6"/>
    <w:rsid w:val="007D6B9C"/>
    <w:rsid w:val="007E454A"/>
    <w:rsid w:val="007F7CE2"/>
    <w:rsid w:val="007F7D74"/>
    <w:rsid w:val="008038B7"/>
    <w:rsid w:val="008354BF"/>
    <w:rsid w:val="0087519B"/>
    <w:rsid w:val="00886C1F"/>
    <w:rsid w:val="008A43BF"/>
    <w:rsid w:val="008A6C0F"/>
    <w:rsid w:val="008C0939"/>
    <w:rsid w:val="008E6AE7"/>
    <w:rsid w:val="009052E6"/>
    <w:rsid w:val="00910B19"/>
    <w:rsid w:val="00913525"/>
    <w:rsid w:val="0092204C"/>
    <w:rsid w:val="00927B71"/>
    <w:rsid w:val="00930A97"/>
    <w:rsid w:val="00975504"/>
    <w:rsid w:val="009B4025"/>
    <w:rsid w:val="009D37E0"/>
    <w:rsid w:val="009D54D7"/>
    <w:rsid w:val="009E0050"/>
    <w:rsid w:val="009E55DC"/>
    <w:rsid w:val="009F2E0D"/>
    <w:rsid w:val="009F4E09"/>
    <w:rsid w:val="00A216C5"/>
    <w:rsid w:val="00A32B5E"/>
    <w:rsid w:val="00A43A53"/>
    <w:rsid w:val="00A4410D"/>
    <w:rsid w:val="00A72B1A"/>
    <w:rsid w:val="00A74B19"/>
    <w:rsid w:val="00A86ECD"/>
    <w:rsid w:val="00A952E6"/>
    <w:rsid w:val="00A978B5"/>
    <w:rsid w:val="00AA41DD"/>
    <w:rsid w:val="00AC7F7B"/>
    <w:rsid w:val="00AE12A9"/>
    <w:rsid w:val="00AF6A3B"/>
    <w:rsid w:val="00B14234"/>
    <w:rsid w:val="00B1524A"/>
    <w:rsid w:val="00B230FD"/>
    <w:rsid w:val="00B4202D"/>
    <w:rsid w:val="00B4376E"/>
    <w:rsid w:val="00B505E7"/>
    <w:rsid w:val="00B623CA"/>
    <w:rsid w:val="00B65B76"/>
    <w:rsid w:val="00B76892"/>
    <w:rsid w:val="00B869F3"/>
    <w:rsid w:val="00BC72EC"/>
    <w:rsid w:val="00BD2973"/>
    <w:rsid w:val="00BE51BE"/>
    <w:rsid w:val="00BE5766"/>
    <w:rsid w:val="00C02C98"/>
    <w:rsid w:val="00C11353"/>
    <w:rsid w:val="00C116F1"/>
    <w:rsid w:val="00C12C7C"/>
    <w:rsid w:val="00C13920"/>
    <w:rsid w:val="00C30171"/>
    <w:rsid w:val="00C32FDE"/>
    <w:rsid w:val="00C403C3"/>
    <w:rsid w:val="00C45ECB"/>
    <w:rsid w:val="00C46DAB"/>
    <w:rsid w:val="00C719A3"/>
    <w:rsid w:val="00C7289E"/>
    <w:rsid w:val="00C87237"/>
    <w:rsid w:val="00C93339"/>
    <w:rsid w:val="00C95EA6"/>
    <w:rsid w:val="00C95EF8"/>
    <w:rsid w:val="00C97DB3"/>
    <w:rsid w:val="00CA578A"/>
    <w:rsid w:val="00CB7E99"/>
    <w:rsid w:val="00CD1BCC"/>
    <w:rsid w:val="00CD2075"/>
    <w:rsid w:val="00CD3DB0"/>
    <w:rsid w:val="00CE48D9"/>
    <w:rsid w:val="00CE4D74"/>
    <w:rsid w:val="00CF7DA6"/>
    <w:rsid w:val="00D34943"/>
    <w:rsid w:val="00D34ECF"/>
    <w:rsid w:val="00D45E43"/>
    <w:rsid w:val="00D47B9B"/>
    <w:rsid w:val="00D722C7"/>
    <w:rsid w:val="00D73B04"/>
    <w:rsid w:val="00D9647F"/>
    <w:rsid w:val="00DC7724"/>
    <w:rsid w:val="00DD1BFC"/>
    <w:rsid w:val="00DD553B"/>
    <w:rsid w:val="00DF1F2D"/>
    <w:rsid w:val="00DF4C9F"/>
    <w:rsid w:val="00DF5A85"/>
    <w:rsid w:val="00E008FD"/>
    <w:rsid w:val="00E24EA6"/>
    <w:rsid w:val="00E2778B"/>
    <w:rsid w:val="00E40DF5"/>
    <w:rsid w:val="00E76CA2"/>
    <w:rsid w:val="00E7723F"/>
    <w:rsid w:val="00E85AC5"/>
    <w:rsid w:val="00E911C1"/>
    <w:rsid w:val="00E9488C"/>
    <w:rsid w:val="00EA0400"/>
    <w:rsid w:val="00EB4867"/>
    <w:rsid w:val="00EC5738"/>
    <w:rsid w:val="00ED4A36"/>
    <w:rsid w:val="00ED6DD3"/>
    <w:rsid w:val="00EF24A5"/>
    <w:rsid w:val="00EF3250"/>
    <w:rsid w:val="00F11723"/>
    <w:rsid w:val="00F14166"/>
    <w:rsid w:val="00F202FE"/>
    <w:rsid w:val="00F33CE7"/>
    <w:rsid w:val="00F3673F"/>
    <w:rsid w:val="00F426D5"/>
    <w:rsid w:val="00F468E9"/>
    <w:rsid w:val="00F6598A"/>
    <w:rsid w:val="00F73EA8"/>
    <w:rsid w:val="00F91CCB"/>
    <w:rsid w:val="00F95AFC"/>
    <w:rsid w:val="00FA3B3E"/>
    <w:rsid w:val="00FB0892"/>
    <w:rsid w:val="00FB2A4D"/>
    <w:rsid w:val="00FB43D0"/>
    <w:rsid w:val="00FB551E"/>
    <w:rsid w:val="00FB5B63"/>
    <w:rsid w:val="00FB771A"/>
    <w:rsid w:val="00FB7ABD"/>
    <w:rsid w:val="00FC1489"/>
    <w:rsid w:val="00FC5198"/>
    <w:rsid w:val="00FD417C"/>
    <w:rsid w:val="00FE0AD4"/>
    <w:rsid w:val="00FE19E9"/>
    <w:rsid w:val="00FE64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E5180"/>
  <w15:chartTrackingRefBased/>
  <w15:docId w15:val="{E1864551-EBEB-4A28-8F30-A2B174894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AD4"/>
    <w:rPr>
      <w:rFonts w:ascii="Arial" w:hAnsi="Arial"/>
      <w:color w:val="3B3838" w:themeColor="background2" w:themeShade="40"/>
      <w:sz w:val="20"/>
    </w:rPr>
  </w:style>
  <w:style w:type="paragraph" w:styleId="Ttulo1">
    <w:name w:val="heading 1"/>
    <w:basedOn w:val="Normal"/>
    <w:next w:val="Normal"/>
    <w:link w:val="Ttulo1Car"/>
    <w:uiPriority w:val="9"/>
    <w:qFormat/>
    <w:rsid w:val="00B4376E"/>
    <w:pPr>
      <w:keepNext/>
      <w:keepLines/>
      <w:spacing w:before="360" w:after="80"/>
      <w:ind w:left="432" w:hanging="432"/>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Capítulos"/>
    <w:basedOn w:val="Normal"/>
    <w:next w:val="Normal"/>
    <w:link w:val="Ttulo2Car"/>
    <w:uiPriority w:val="9"/>
    <w:unhideWhenUsed/>
    <w:qFormat/>
    <w:rsid w:val="00FE0AD4"/>
    <w:pPr>
      <w:keepNext/>
      <w:keepLines/>
      <w:spacing w:before="40" w:after="0"/>
      <w:jc w:val="center"/>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B4376E"/>
    <w:pPr>
      <w:keepNext/>
      <w:keepLines/>
      <w:spacing w:before="160" w:after="80"/>
      <w:ind w:left="720" w:hanging="72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ar"/>
    <w:uiPriority w:val="9"/>
    <w:unhideWhenUsed/>
    <w:qFormat/>
    <w:rsid w:val="00B4376E"/>
    <w:pPr>
      <w:keepNext/>
      <w:keepLines/>
      <w:spacing w:before="80" w:after="40"/>
      <w:ind w:left="864" w:hanging="864"/>
      <w:outlineLvl w:val="3"/>
    </w:pPr>
    <w:rPr>
      <w:rFonts w:asciiTheme="minorHAnsi" w:eastAsiaTheme="majorEastAsia" w:hAnsiTheme="minorHAnsi" w:cstheme="majorBidi"/>
      <w:i/>
      <w:iCs/>
      <w:color w:val="2F5496" w:themeColor="accent1" w:themeShade="BF"/>
      <w:sz w:val="22"/>
    </w:rPr>
  </w:style>
  <w:style w:type="paragraph" w:styleId="Ttulo5">
    <w:name w:val="heading 5"/>
    <w:basedOn w:val="Normal"/>
    <w:next w:val="Normal"/>
    <w:link w:val="Ttulo5Car"/>
    <w:uiPriority w:val="9"/>
    <w:semiHidden/>
    <w:unhideWhenUsed/>
    <w:qFormat/>
    <w:rsid w:val="00B4376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B4376E"/>
    <w:pPr>
      <w:keepNext/>
      <w:keepLines/>
      <w:spacing w:before="40" w:after="0"/>
      <w:ind w:left="1152" w:hanging="1152"/>
      <w:outlineLvl w:val="5"/>
    </w:pPr>
    <w:rPr>
      <w:rFonts w:asciiTheme="minorHAnsi" w:eastAsiaTheme="majorEastAsia" w:hAnsiTheme="minorHAnsi" w:cstheme="majorBidi"/>
      <w:i/>
      <w:iCs/>
      <w:color w:val="595959" w:themeColor="text1" w:themeTint="A6"/>
      <w:sz w:val="22"/>
    </w:rPr>
  </w:style>
  <w:style w:type="paragraph" w:styleId="Ttulo7">
    <w:name w:val="heading 7"/>
    <w:basedOn w:val="Normal"/>
    <w:next w:val="Normal"/>
    <w:link w:val="Ttulo7Car"/>
    <w:uiPriority w:val="9"/>
    <w:semiHidden/>
    <w:unhideWhenUsed/>
    <w:qFormat/>
    <w:rsid w:val="00B4376E"/>
    <w:pPr>
      <w:keepNext/>
      <w:keepLines/>
      <w:spacing w:before="40" w:after="0"/>
      <w:ind w:left="1296" w:hanging="1296"/>
      <w:outlineLvl w:val="6"/>
    </w:pPr>
    <w:rPr>
      <w:rFonts w:asciiTheme="minorHAnsi" w:eastAsiaTheme="majorEastAsia" w:hAnsiTheme="minorHAnsi" w:cstheme="majorBidi"/>
      <w:color w:val="595959" w:themeColor="text1" w:themeTint="A6"/>
      <w:sz w:val="22"/>
    </w:rPr>
  </w:style>
  <w:style w:type="paragraph" w:styleId="Ttulo8">
    <w:name w:val="heading 8"/>
    <w:basedOn w:val="Normal"/>
    <w:next w:val="Normal"/>
    <w:link w:val="Ttulo8Car"/>
    <w:uiPriority w:val="9"/>
    <w:semiHidden/>
    <w:unhideWhenUsed/>
    <w:qFormat/>
    <w:rsid w:val="00B4376E"/>
    <w:pPr>
      <w:keepNext/>
      <w:keepLines/>
      <w:spacing w:after="0"/>
      <w:ind w:left="1440" w:hanging="1440"/>
      <w:outlineLvl w:val="7"/>
    </w:pPr>
    <w:rPr>
      <w:rFonts w:asciiTheme="minorHAnsi" w:eastAsiaTheme="majorEastAsia" w:hAnsiTheme="minorHAnsi" w:cstheme="majorBidi"/>
      <w:i/>
      <w:iCs/>
      <w:color w:val="272727" w:themeColor="text1" w:themeTint="D8"/>
      <w:sz w:val="22"/>
    </w:rPr>
  </w:style>
  <w:style w:type="paragraph" w:styleId="Ttulo9">
    <w:name w:val="heading 9"/>
    <w:basedOn w:val="Normal"/>
    <w:next w:val="Normal"/>
    <w:link w:val="Ttulo9Car"/>
    <w:uiPriority w:val="9"/>
    <w:semiHidden/>
    <w:unhideWhenUsed/>
    <w:qFormat/>
    <w:rsid w:val="00B4376E"/>
    <w:pPr>
      <w:keepNext/>
      <w:keepLines/>
      <w:spacing w:after="0"/>
      <w:ind w:left="1584" w:hanging="1584"/>
      <w:outlineLvl w:val="8"/>
    </w:pPr>
    <w:rPr>
      <w:rFonts w:asciiTheme="minorHAnsi" w:eastAsiaTheme="majorEastAsia" w:hAnsiTheme="minorHAnsi" w:cstheme="majorBidi"/>
      <w:color w:val="272727" w:themeColor="text1" w:themeTint="D8"/>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s Car"/>
    <w:basedOn w:val="Fuentedeprrafopredeter"/>
    <w:link w:val="Ttulo2"/>
    <w:rsid w:val="00FE0AD4"/>
    <w:rPr>
      <w:rFonts w:ascii="Arial" w:eastAsiaTheme="majorEastAsia" w:hAnsi="Arial" w:cstheme="majorBidi"/>
      <w:b/>
      <w:color w:val="3B3838" w:themeColor="background2" w:themeShade="40"/>
      <w:sz w:val="20"/>
      <w:szCs w:val="26"/>
    </w:rPr>
  </w:style>
  <w:style w:type="table" w:styleId="Tablaconcuadrcula">
    <w:name w:val="Table Grid"/>
    <w:basedOn w:val="Tablanormal"/>
    <w:uiPriority w:val="39"/>
    <w:rsid w:val="00FE0A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8038B7"/>
    <w:pPr>
      <w:widowControl w:val="0"/>
      <w:autoSpaceDE w:val="0"/>
      <w:autoSpaceDN w:val="0"/>
      <w:spacing w:after="0" w:line="240" w:lineRule="auto"/>
    </w:pPr>
    <w:rPr>
      <w:rFonts w:ascii="Arial MT" w:eastAsia="Arial MT" w:hAnsi="Arial MT" w:cs="Arial MT"/>
      <w:color w:val="auto"/>
      <w:sz w:val="22"/>
      <w:lang w:val="es-ES"/>
    </w:rPr>
  </w:style>
  <w:style w:type="character" w:customStyle="1" w:styleId="TextoindependienteCar">
    <w:name w:val="Texto independiente Car"/>
    <w:basedOn w:val="Fuentedeprrafopredeter"/>
    <w:link w:val="Textoindependiente"/>
    <w:uiPriority w:val="1"/>
    <w:rsid w:val="008038B7"/>
    <w:rPr>
      <w:rFonts w:ascii="Arial MT" w:eastAsia="Arial MT" w:hAnsi="Arial MT" w:cs="Arial MT"/>
      <w:lang w:val="es-ES"/>
    </w:rPr>
  </w:style>
  <w:style w:type="paragraph" w:customStyle="1" w:styleId="Default">
    <w:name w:val="Default"/>
    <w:rsid w:val="00405BE2"/>
    <w:pPr>
      <w:autoSpaceDE w:val="0"/>
      <w:autoSpaceDN w:val="0"/>
      <w:adjustRightInd w:val="0"/>
      <w:spacing w:after="0" w:line="240" w:lineRule="auto"/>
    </w:pPr>
    <w:rPr>
      <w:rFonts w:ascii="Arial" w:hAnsi="Arial" w:cs="Arial"/>
      <w:color w:val="000000"/>
      <w:sz w:val="24"/>
      <w:szCs w:val="24"/>
      <w:lang w:val="es-ES"/>
    </w:rPr>
  </w:style>
  <w:style w:type="character" w:customStyle="1" w:styleId="PrrafodelistaCar">
    <w:name w:val="Párrafo de lista Car"/>
    <w:aliases w:val="List Car,titulo 3 Car,Bullet Car,Numbered Paragraph Car,Bolita Car,Numerado informes Car,Bullets Car,Fluvial1 Car,Ha Car,Cuadrícula clara - Énfasis 31 Car,Normal. Viñetas Car,HOJA Car,Párrafo de lista4 Car,BOLADEF Car,BOLA Car"/>
    <w:link w:val="Prrafodelista"/>
    <w:uiPriority w:val="34"/>
    <w:qFormat/>
    <w:locked/>
    <w:rsid w:val="00D47B9B"/>
  </w:style>
  <w:style w:type="paragraph" w:styleId="Prrafodelista">
    <w:name w:val="List Paragraph"/>
    <w:aliases w:val="List,titulo 3,Bullet,Numbered Paragraph,Bolita,Numerado informes,Bullets,Fluvial1,Ha,Cuadrícula clara - Énfasis 31,Normal. Viñetas,HOJA,Párrafo de lista4,BOLADEF,Párrafo de lista3,Párrafo de lista21,BOLA,Nivel 1 OS,Tasks,Bullet List,lp1"/>
    <w:basedOn w:val="Normal"/>
    <w:link w:val="PrrafodelistaCar"/>
    <w:uiPriority w:val="34"/>
    <w:qFormat/>
    <w:rsid w:val="00D47B9B"/>
    <w:pPr>
      <w:spacing w:after="200" w:line="276" w:lineRule="auto"/>
      <w:ind w:left="720"/>
      <w:contextualSpacing/>
    </w:pPr>
    <w:rPr>
      <w:rFonts w:asciiTheme="minorHAnsi" w:hAnsiTheme="minorHAnsi"/>
      <w:color w:val="auto"/>
      <w:sz w:val="22"/>
    </w:rPr>
  </w:style>
  <w:style w:type="character" w:styleId="Hipervnculo">
    <w:name w:val="Hyperlink"/>
    <w:basedOn w:val="Fuentedeprrafopredeter"/>
    <w:uiPriority w:val="99"/>
    <w:unhideWhenUsed/>
    <w:rsid w:val="0000642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006429"/>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styleId="Encabezado">
    <w:name w:val="header"/>
    <w:basedOn w:val="Normal"/>
    <w:link w:val="EncabezadoCar"/>
    <w:uiPriority w:val="99"/>
    <w:unhideWhenUsed/>
    <w:rsid w:val="004450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500C"/>
    <w:rPr>
      <w:rFonts w:ascii="Arial" w:hAnsi="Arial"/>
      <w:color w:val="3B3838" w:themeColor="background2" w:themeShade="40"/>
      <w:sz w:val="20"/>
    </w:rPr>
  </w:style>
  <w:style w:type="paragraph" w:styleId="Piedepgina">
    <w:name w:val="footer"/>
    <w:basedOn w:val="Normal"/>
    <w:link w:val="PiedepginaCar"/>
    <w:uiPriority w:val="99"/>
    <w:unhideWhenUsed/>
    <w:rsid w:val="004450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00C"/>
    <w:rPr>
      <w:rFonts w:ascii="Arial" w:hAnsi="Arial"/>
      <w:color w:val="3B3838" w:themeColor="background2" w:themeShade="40"/>
      <w:sz w:val="20"/>
    </w:rPr>
  </w:style>
  <w:style w:type="character" w:customStyle="1" w:styleId="Ttulo5Car">
    <w:name w:val="Título 5 Car"/>
    <w:basedOn w:val="Fuentedeprrafopredeter"/>
    <w:link w:val="Ttulo5"/>
    <w:uiPriority w:val="9"/>
    <w:semiHidden/>
    <w:rsid w:val="00B4376E"/>
    <w:rPr>
      <w:rFonts w:asciiTheme="majorHAnsi" w:eastAsiaTheme="majorEastAsia" w:hAnsiTheme="majorHAnsi" w:cstheme="majorBidi"/>
      <w:color w:val="2F5496" w:themeColor="accent1" w:themeShade="BF"/>
      <w:sz w:val="20"/>
    </w:rPr>
  </w:style>
  <w:style w:type="character" w:customStyle="1" w:styleId="Ttulo1Car">
    <w:name w:val="Título 1 Car"/>
    <w:basedOn w:val="Fuentedeprrafopredeter"/>
    <w:link w:val="Ttulo1"/>
    <w:uiPriority w:val="9"/>
    <w:rsid w:val="00B4376E"/>
    <w:rPr>
      <w:rFonts w:asciiTheme="majorHAnsi" w:eastAsiaTheme="majorEastAsia" w:hAnsiTheme="majorHAnsi" w:cstheme="majorBidi"/>
      <w:color w:val="2F5496" w:themeColor="accent1" w:themeShade="BF"/>
      <w:sz w:val="40"/>
      <w:szCs w:val="40"/>
    </w:rPr>
  </w:style>
  <w:style w:type="character" w:customStyle="1" w:styleId="Ttulo3Car">
    <w:name w:val="Título 3 Car"/>
    <w:basedOn w:val="Fuentedeprrafopredeter"/>
    <w:link w:val="Ttulo3"/>
    <w:uiPriority w:val="9"/>
    <w:rsid w:val="00B4376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B4376E"/>
    <w:rPr>
      <w:rFonts w:eastAsiaTheme="majorEastAsia" w:cstheme="majorBidi"/>
      <w:i/>
      <w:iCs/>
      <w:color w:val="2F5496" w:themeColor="accent1" w:themeShade="BF"/>
    </w:rPr>
  </w:style>
  <w:style w:type="character" w:customStyle="1" w:styleId="Ttulo6Car">
    <w:name w:val="Título 6 Car"/>
    <w:basedOn w:val="Fuentedeprrafopredeter"/>
    <w:link w:val="Ttulo6"/>
    <w:uiPriority w:val="9"/>
    <w:semiHidden/>
    <w:rsid w:val="00B4376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376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376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376E"/>
    <w:rPr>
      <w:rFonts w:eastAsiaTheme="majorEastAsia" w:cstheme="majorBidi"/>
      <w:color w:val="272727" w:themeColor="text1" w:themeTint="D8"/>
    </w:rPr>
  </w:style>
  <w:style w:type="paragraph" w:customStyle="1" w:styleId="TableParagraph">
    <w:name w:val="Table Paragraph"/>
    <w:basedOn w:val="Normal"/>
    <w:uiPriority w:val="1"/>
    <w:qFormat/>
    <w:rsid w:val="00930A97"/>
    <w:pPr>
      <w:widowControl w:val="0"/>
      <w:autoSpaceDE w:val="0"/>
      <w:autoSpaceDN w:val="0"/>
      <w:spacing w:after="0" w:line="240" w:lineRule="auto"/>
      <w:ind w:left="107"/>
      <w:jc w:val="both"/>
    </w:pPr>
    <w:rPr>
      <w:rFonts w:eastAsia="Arial" w:cs="Arial"/>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836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DBAAE-76B1-4043-A3E7-0646FE27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684</Words>
  <Characters>3762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Melva Lubo Medina</dc:creator>
  <cp:keywords/>
  <dc:description/>
  <cp:lastModifiedBy>Juan Banquez</cp:lastModifiedBy>
  <cp:revision>2</cp:revision>
  <dcterms:created xsi:type="dcterms:W3CDTF">2026-05-19T14:13:00Z</dcterms:created>
  <dcterms:modified xsi:type="dcterms:W3CDTF">2026-05-19T14:13:00Z</dcterms:modified>
</cp:coreProperties>
</file>