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2FB86" w14:textId="77777777" w:rsidR="006C7578" w:rsidRDefault="006C7578" w:rsidP="006C7578">
      <w:pPr>
        <w:spacing w:after="80"/>
        <w:jc w:val="center"/>
      </w:pPr>
      <w:r>
        <w:rPr>
          <w:rFonts w:ascii="Arial" w:eastAsia="Arial" w:hAnsi="Arial" w:cs="Arial"/>
          <w:b/>
          <w:bCs/>
          <w:sz w:val="24"/>
          <w:szCs w:val="24"/>
        </w:rPr>
        <w:t>EMPRESA DE DESARROLLO URBANO TERRITORIO &amp; DESARROLLO – EDU</w:t>
      </w:r>
    </w:p>
    <w:p w14:paraId="5E77EE50" w14:textId="77777777" w:rsidR="006C7578" w:rsidRDefault="006C7578" w:rsidP="006C7578">
      <w:pPr>
        <w:spacing w:after="80"/>
        <w:jc w:val="center"/>
      </w:pPr>
      <w:r>
        <w:rPr>
          <w:rFonts w:ascii="Arial" w:eastAsia="Arial" w:hAnsi="Arial" w:cs="Arial"/>
          <w:sz w:val="20"/>
          <w:szCs w:val="20"/>
        </w:rPr>
        <w:t xml:space="preserve">NIT: 901802829-9 | </w:t>
      </w:r>
      <w:proofErr w:type="spellStart"/>
      <w:r>
        <w:rPr>
          <w:rFonts w:ascii="Arial" w:eastAsia="Arial" w:hAnsi="Arial" w:cs="Arial"/>
          <w:sz w:val="20"/>
          <w:szCs w:val="20"/>
        </w:rPr>
        <w:t>Cértegui</w:t>
      </w:r>
      <w:proofErr w:type="spellEnd"/>
      <w:r>
        <w:rPr>
          <w:rFonts w:ascii="Arial" w:eastAsia="Arial" w:hAnsi="Arial" w:cs="Arial"/>
          <w:sz w:val="20"/>
          <w:szCs w:val="20"/>
        </w:rPr>
        <w:t>, Chocó</w:t>
      </w:r>
    </w:p>
    <w:p w14:paraId="39FE5A77" w14:textId="77777777" w:rsidR="006C7578" w:rsidRDefault="006C7578" w:rsidP="006C7578">
      <w:pPr>
        <w:spacing w:before="120" w:after="80"/>
        <w:jc w:val="center"/>
      </w:pPr>
      <w:r>
        <w:rPr>
          <w:rFonts w:ascii="Arial" w:eastAsia="Arial" w:hAnsi="Arial" w:cs="Arial"/>
          <w:b/>
          <w:bCs/>
          <w:sz w:val="32"/>
          <w:szCs w:val="32"/>
          <w:u w:val="single"/>
        </w:rPr>
        <w:t>CONTRATO DE OBRA</w:t>
      </w:r>
    </w:p>
    <w:p w14:paraId="6DE1542E" w14:textId="77777777" w:rsidR="006C7578" w:rsidRDefault="006C7578" w:rsidP="006C7578">
      <w:pPr>
        <w:spacing w:after="80"/>
        <w:jc w:val="center"/>
      </w:pPr>
      <w:r>
        <w:rPr>
          <w:rFonts w:ascii="Arial" w:eastAsia="Arial" w:hAnsi="Arial" w:cs="Arial"/>
          <w:b/>
          <w:bCs/>
          <w:color w:val="1F5C99"/>
          <w:sz w:val="28"/>
          <w:szCs w:val="28"/>
        </w:rPr>
        <w:t>IP-003-2026</w:t>
      </w:r>
    </w:p>
    <w:p w14:paraId="78675774" w14:textId="77777777" w:rsidR="006C7578" w:rsidRDefault="006C7578" w:rsidP="006C7578">
      <w:pPr>
        <w:spacing w:after="200"/>
        <w:jc w:val="center"/>
      </w:pPr>
      <w:r>
        <w:rPr>
          <w:rFonts w:ascii="Arial" w:eastAsia="Arial" w:hAnsi="Arial" w:cs="Arial"/>
          <w:i/>
          <w:iCs/>
          <w:sz w:val="20"/>
          <w:szCs w:val="20"/>
        </w:rPr>
        <w:t>Suscrito en el SECOP II</w:t>
      </w:r>
    </w:p>
    <w:p w14:paraId="2F92E8D0" w14:textId="77777777" w:rsidR="006C7578" w:rsidRDefault="006C7578" w:rsidP="006C7578">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76"/>
        <w:gridCol w:w="7084"/>
      </w:tblGrid>
      <w:tr w:rsidR="006C7578" w14:paraId="701980A6"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31FA4E27" w14:textId="77777777" w:rsidR="006C7578" w:rsidRDefault="006C7578" w:rsidP="004E0AB8">
            <w:pPr>
              <w:jc w:val="center"/>
            </w:pPr>
            <w:r>
              <w:rPr>
                <w:rFonts w:ascii="Arial" w:eastAsia="Arial" w:hAnsi="Arial" w:cs="Arial"/>
                <w:b/>
                <w:bCs/>
                <w:sz w:val="20"/>
                <w:szCs w:val="20"/>
              </w:rPr>
              <w:t>CONTRATANTE</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A94F8CB" w14:textId="77777777" w:rsidR="006C7578" w:rsidRDefault="006C7578" w:rsidP="004E0AB8">
            <w:r>
              <w:rPr>
                <w:rFonts w:ascii="Arial" w:eastAsia="Arial" w:hAnsi="Arial" w:cs="Arial"/>
                <w:sz w:val="20"/>
                <w:szCs w:val="20"/>
              </w:rPr>
              <w:t>EMPRESA DE DESARROLLO URBANO TERRITORIO &amp; DESARROLLO – EDU</w:t>
            </w:r>
          </w:p>
        </w:tc>
      </w:tr>
      <w:tr w:rsidR="006C7578" w14:paraId="09EDDE6E"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1D6958A4" w14:textId="77777777" w:rsidR="006C7578" w:rsidRDefault="006C7578" w:rsidP="004E0AB8">
            <w:pPr>
              <w:jc w:val="center"/>
            </w:pPr>
            <w:r>
              <w:rPr>
                <w:rFonts w:ascii="Arial" w:eastAsia="Arial" w:hAnsi="Arial" w:cs="Arial"/>
                <w:b/>
                <w:bCs/>
                <w:sz w:val="20"/>
                <w:szCs w:val="20"/>
              </w:rPr>
              <w:t>NIT CONTRATANTE</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D7A5A7A" w14:textId="77777777" w:rsidR="006C7578" w:rsidRDefault="006C7578" w:rsidP="004E0AB8">
            <w:r>
              <w:rPr>
                <w:rFonts w:ascii="Arial" w:eastAsia="Arial" w:hAnsi="Arial" w:cs="Arial"/>
                <w:sz w:val="20"/>
                <w:szCs w:val="20"/>
              </w:rPr>
              <w:t>901802829-9</w:t>
            </w:r>
          </w:p>
        </w:tc>
      </w:tr>
      <w:tr w:rsidR="006C7578" w14:paraId="6334542E"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057AC8DA" w14:textId="77777777" w:rsidR="006C7578" w:rsidRDefault="006C7578" w:rsidP="004E0AB8">
            <w:pPr>
              <w:jc w:val="center"/>
            </w:pPr>
            <w:r>
              <w:rPr>
                <w:rFonts w:ascii="Arial" w:eastAsia="Arial" w:hAnsi="Arial" w:cs="Arial"/>
                <w:b/>
                <w:bCs/>
                <w:sz w:val="20"/>
                <w:szCs w:val="20"/>
              </w:rPr>
              <w:t>CONTRATISTA</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52781116" w14:textId="77777777" w:rsidR="006C7578" w:rsidRDefault="006C7578" w:rsidP="004E0AB8">
            <w:r>
              <w:rPr>
                <w:rFonts w:ascii="Arial" w:eastAsia="Arial" w:hAnsi="Arial" w:cs="Arial"/>
                <w:sz w:val="20"/>
                <w:szCs w:val="20"/>
              </w:rPr>
              <w:t>CONSTRUCTORA M.R. S.A.S.</w:t>
            </w:r>
          </w:p>
        </w:tc>
      </w:tr>
      <w:tr w:rsidR="006C7578" w14:paraId="23D5E56A"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698E44B8" w14:textId="77777777" w:rsidR="006C7578" w:rsidRDefault="006C7578" w:rsidP="004E0AB8">
            <w:pPr>
              <w:jc w:val="center"/>
            </w:pPr>
            <w:r>
              <w:rPr>
                <w:rFonts w:ascii="Arial" w:eastAsia="Arial" w:hAnsi="Arial" w:cs="Arial"/>
                <w:b/>
                <w:bCs/>
                <w:sz w:val="20"/>
                <w:szCs w:val="20"/>
              </w:rPr>
              <w:t>NIT CONTRATISTA</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11EF4926" w14:textId="77777777" w:rsidR="006C7578" w:rsidRDefault="006C7578" w:rsidP="004E0AB8">
            <w:r>
              <w:rPr>
                <w:rFonts w:ascii="Arial" w:eastAsia="Arial" w:hAnsi="Arial" w:cs="Arial"/>
                <w:sz w:val="20"/>
                <w:szCs w:val="20"/>
              </w:rPr>
              <w:t>901560749-8</w:t>
            </w:r>
          </w:p>
        </w:tc>
      </w:tr>
      <w:tr w:rsidR="006C7578" w14:paraId="4B5AB1D4"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5FCEC63C" w14:textId="77777777" w:rsidR="006C7578" w:rsidRDefault="006C7578" w:rsidP="004E0AB8">
            <w:pPr>
              <w:jc w:val="center"/>
            </w:pPr>
            <w:r>
              <w:rPr>
                <w:rFonts w:ascii="Arial" w:eastAsia="Arial" w:hAnsi="Arial" w:cs="Arial"/>
                <w:b/>
                <w:bCs/>
                <w:sz w:val="20"/>
                <w:szCs w:val="20"/>
              </w:rPr>
              <w:t>REPRESENTANTE LEGAL</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1A97C484" w14:textId="77777777" w:rsidR="006C7578" w:rsidRDefault="006C7578" w:rsidP="004E0AB8">
            <w:r>
              <w:rPr>
                <w:rFonts w:ascii="Arial" w:eastAsia="Arial" w:hAnsi="Arial" w:cs="Arial"/>
                <w:sz w:val="20"/>
                <w:szCs w:val="20"/>
              </w:rPr>
              <w:t>ESMIL OSIAS MURILLO RENGIFO</w:t>
            </w:r>
          </w:p>
        </w:tc>
      </w:tr>
      <w:tr w:rsidR="006C7578" w14:paraId="51349F50"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7164DC7E" w14:textId="77777777" w:rsidR="006C7578" w:rsidRDefault="006C7578" w:rsidP="004E0AB8">
            <w:pPr>
              <w:jc w:val="center"/>
            </w:pPr>
            <w:r>
              <w:rPr>
                <w:rFonts w:ascii="Arial" w:eastAsia="Arial" w:hAnsi="Arial" w:cs="Arial"/>
                <w:b/>
                <w:bCs/>
                <w:sz w:val="20"/>
                <w:szCs w:val="20"/>
              </w:rPr>
              <w:t>C.C.</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456BBCBE" w14:textId="77777777" w:rsidR="006C7578" w:rsidRDefault="006C7578" w:rsidP="004E0AB8">
            <w:r>
              <w:rPr>
                <w:rFonts w:ascii="Arial" w:eastAsia="Arial" w:hAnsi="Arial" w:cs="Arial"/>
                <w:sz w:val="20"/>
                <w:szCs w:val="20"/>
              </w:rPr>
              <w:t>1.077.424.968 de Quibdó</w:t>
            </w:r>
          </w:p>
        </w:tc>
      </w:tr>
      <w:tr w:rsidR="006C7578" w14:paraId="6841DF35"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6AD0952E" w14:textId="77777777" w:rsidR="006C7578" w:rsidRDefault="006C7578" w:rsidP="004E0AB8">
            <w:pPr>
              <w:jc w:val="center"/>
            </w:pPr>
            <w:r>
              <w:rPr>
                <w:rFonts w:ascii="Arial" w:eastAsia="Arial" w:hAnsi="Arial" w:cs="Arial"/>
                <w:b/>
                <w:bCs/>
                <w:sz w:val="20"/>
                <w:szCs w:val="20"/>
              </w:rPr>
              <w:t>OBJETO</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5EF7ECBC" w14:textId="77777777" w:rsidR="006C7578" w:rsidRDefault="006C7578" w:rsidP="004E0AB8">
            <w:r>
              <w:rPr>
                <w:rFonts w:ascii="Arial" w:eastAsia="Arial" w:hAnsi="Arial" w:cs="Arial"/>
                <w:sz w:val="20"/>
                <w:szCs w:val="20"/>
              </w:rPr>
              <w:t>ADECUACIÓN MENOR DEL SERVICIO DE LABORATORIO CLÍNICO EN LA NUEVA EMPRESA SOCIAL DEL ESTADO HOSPITAL DEPARTAMENTAL SAN FRANCISCO DE ASÍS</w:t>
            </w:r>
          </w:p>
        </w:tc>
      </w:tr>
      <w:tr w:rsidR="006C7578" w14:paraId="65A3ECF5"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421CD835" w14:textId="77777777" w:rsidR="006C7578" w:rsidRDefault="006C7578" w:rsidP="004E0AB8">
            <w:pPr>
              <w:jc w:val="center"/>
            </w:pPr>
            <w:r>
              <w:rPr>
                <w:rFonts w:ascii="Arial" w:eastAsia="Arial" w:hAnsi="Arial" w:cs="Arial"/>
                <w:b/>
                <w:bCs/>
                <w:sz w:val="20"/>
                <w:szCs w:val="20"/>
              </w:rPr>
              <w:t>VALOR TOTAL</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79F4EEE" w14:textId="77777777" w:rsidR="006C7578" w:rsidRDefault="006C7578" w:rsidP="004E0AB8">
            <w:r>
              <w:rPr>
                <w:rFonts w:ascii="Arial" w:eastAsia="Arial" w:hAnsi="Arial" w:cs="Arial"/>
                <w:sz w:val="20"/>
                <w:szCs w:val="20"/>
              </w:rPr>
              <w:t>$617.914.708 — SEISCIENTOS DIECISIETE MILLONES NOVECIENTOS CATORCE MIL SETECIENTOS OCHO PESOS M/CTE</w:t>
            </w:r>
          </w:p>
        </w:tc>
      </w:tr>
      <w:tr w:rsidR="006C7578" w14:paraId="139DA999"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5CC64D71" w14:textId="77777777" w:rsidR="006C7578" w:rsidRDefault="006C7578" w:rsidP="004E0AB8">
            <w:pPr>
              <w:jc w:val="center"/>
            </w:pPr>
            <w:r>
              <w:rPr>
                <w:rFonts w:ascii="Arial" w:eastAsia="Arial" w:hAnsi="Arial" w:cs="Arial"/>
                <w:b/>
                <w:bCs/>
                <w:sz w:val="20"/>
                <w:szCs w:val="20"/>
              </w:rPr>
              <w:t>MODALIDAD</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3E95CB1B" w14:textId="77777777" w:rsidR="006C7578" w:rsidRDefault="006C7578" w:rsidP="004E0AB8">
            <w:r>
              <w:rPr>
                <w:rFonts w:ascii="Arial" w:eastAsia="Arial" w:hAnsi="Arial" w:cs="Arial"/>
                <w:sz w:val="20"/>
                <w:szCs w:val="20"/>
              </w:rPr>
              <w:t>Invitación Privada – Manual de Contratación EDU (Art. 17, Acuerdo 002 de 2024)</w:t>
            </w:r>
          </w:p>
        </w:tc>
      </w:tr>
      <w:tr w:rsidR="006C7578" w14:paraId="3761D03A"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227FFD71" w14:textId="77777777" w:rsidR="006C7578" w:rsidRDefault="006C7578" w:rsidP="004E0AB8">
            <w:pPr>
              <w:jc w:val="center"/>
            </w:pPr>
            <w:r>
              <w:rPr>
                <w:rFonts w:ascii="Arial" w:eastAsia="Arial" w:hAnsi="Arial" w:cs="Arial"/>
                <w:b/>
                <w:bCs/>
                <w:sz w:val="20"/>
                <w:szCs w:val="20"/>
              </w:rPr>
              <w:t>PLAZO</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232AADFF" w14:textId="77777777" w:rsidR="006C7578" w:rsidRDefault="006C7578" w:rsidP="004E0AB8">
            <w:r>
              <w:rPr>
                <w:rFonts w:ascii="Arial" w:eastAsia="Arial" w:hAnsi="Arial" w:cs="Arial"/>
                <w:sz w:val="20"/>
                <w:szCs w:val="20"/>
              </w:rPr>
              <w:t>TRES (3) MESES contados a partir del Acta de Inicio</w:t>
            </w:r>
          </w:p>
        </w:tc>
      </w:tr>
      <w:tr w:rsidR="006C7578" w14:paraId="399686A7"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3E7E0A93" w14:textId="77777777" w:rsidR="006C7578" w:rsidRDefault="006C7578" w:rsidP="004E0AB8">
            <w:pPr>
              <w:jc w:val="center"/>
            </w:pPr>
            <w:r>
              <w:rPr>
                <w:rFonts w:ascii="Arial" w:eastAsia="Arial" w:hAnsi="Arial" w:cs="Arial"/>
                <w:b/>
                <w:bCs/>
                <w:sz w:val="20"/>
                <w:szCs w:val="20"/>
              </w:rPr>
              <w:t>DOMICILIO CONTRACTUAL</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04688A83" w14:textId="77777777" w:rsidR="006C7578" w:rsidRDefault="006C7578" w:rsidP="004E0AB8">
            <w:r>
              <w:rPr>
                <w:rFonts w:ascii="Arial" w:eastAsia="Arial" w:hAnsi="Arial" w:cs="Arial"/>
                <w:sz w:val="20"/>
                <w:szCs w:val="20"/>
              </w:rPr>
              <w:t>Departamento del Chocó</w:t>
            </w:r>
          </w:p>
        </w:tc>
      </w:tr>
      <w:tr w:rsidR="006C7578" w14:paraId="2027011C"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5EB87DF2" w14:textId="77777777" w:rsidR="006C7578" w:rsidRDefault="006C7578" w:rsidP="004E0AB8">
            <w:pPr>
              <w:jc w:val="center"/>
            </w:pPr>
            <w:r>
              <w:rPr>
                <w:rFonts w:ascii="Arial" w:eastAsia="Arial" w:hAnsi="Arial" w:cs="Arial"/>
                <w:b/>
                <w:bCs/>
                <w:sz w:val="20"/>
                <w:szCs w:val="20"/>
              </w:rPr>
              <w:t>FUENTE DE FINANCIACIÓN</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6C49F7A" w14:textId="77777777" w:rsidR="006C7578" w:rsidRDefault="006C7578" w:rsidP="004E0AB8">
            <w:r>
              <w:rPr>
                <w:rFonts w:ascii="Arial" w:eastAsia="Arial" w:hAnsi="Arial" w:cs="Arial"/>
                <w:sz w:val="20"/>
                <w:szCs w:val="20"/>
              </w:rPr>
              <w:t>Otros Gastos de Inversión en Salud – CDP No. 8860 del 05 de agosto de 2025</w:t>
            </w:r>
          </w:p>
        </w:tc>
      </w:tr>
    </w:tbl>
    <w:p w14:paraId="13625755" w14:textId="77777777" w:rsidR="006C7578" w:rsidRDefault="006C7578" w:rsidP="006C7578">
      <w:pPr>
        <w:spacing w:before="280" w:after="100"/>
      </w:pPr>
    </w:p>
    <w:p w14:paraId="3EBD0848" w14:textId="77777777" w:rsidR="006C7578" w:rsidRDefault="006C7578" w:rsidP="006C7578">
      <w:pPr>
        <w:spacing w:before="200" w:after="120"/>
      </w:pPr>
      <w:r>
        <w:rPr>
          <w:rFonts w:ascii="Arial" w:eastAsia="Arial" w:hAnsi="Arial" w:cs="Arial"/>
          <w:b/>
          <w:bCs/>
          <w:sz w:val="24"/>
          <w:szCs w:val="24"/>
          <w:u w:val="single"/>
        </w:rPr>
        <w:t>CONSIDERACIONES</w:t>
      </w:r>
    </w:p>
    <w:p w14:paraId="74F39908" w14:textId="77777777" w:rsidR="006C7578" w:rsidRDefault="006C7578" w:rsidP="006C7578">
      <w:pPr>
        <w:spacing w:before="100" w:after="100"/>
        <w:jc w:val="both"/>
      </w:pPr>
      <w:r>
        <w:rPr>
          <w:rFonts w:ascii="Arial" w:eastAsia="Arial" w:hAnsi="Arial" w:cs="Arial"/>
        </w:rPr>
        <w:t xml:space="preserve">Entre los suscritos a saber, de una parte, </w:t>
      </w:r>
      <w:r>
        <w:rPr>
          <w:rFonts w:ascii="Arial" w:eastAsia="Arial" w:hAnsi="Arial" w:cs="Arial"/>
          <w:b/>
          <w:bCs/>
        </w:rPr>
        <w:t>BISMAR EYERIS MOSQUERA RENTERIA</w:t>
      </w:r>
      <w:r>
        <w:rPr>
          <w:rFonts w:ascii="Arial" w:eastAsia="Arial" w:hAnsi="Arial" w:cs="Arial"/>
        </w:rPr>
        <w:t xml:space="preserve">, identificado con cédula de ciudadanía </w:t>
      </w:r>
      <w:proofErr w:type="spellStart"/>
      <w:r>
        <w:rPr>
          <w:rFonts w:ascii="Arial" w:eastAsia="Arial" w:hAnsi="Arial" w:cs="Arial"/>
        </w:rPr>
        <w:t>N.°</w:t>
      </w:r>
      <w:proofErr w:type="spellEnd"/>
      <w:r>
        <w:rPr>
          <w:rFonts w:ascii="Arial" w:eastAsia="Arial" w:hAnsi="Arial" w:cs="Arial"/>
        </w:rPr>
        <w:t xml:space="preserve"> </w:t>
      </w:r>
      <w:r>
        <w:rPr>
          <w:rFonts w:ascii="Arial" w:eastAsia="Arial" w:hAnsi="Arial" w:cs="Arial"/>
          <w:b/>
          <w:bCs/>
        </w:rPr>
        <w:t>1.076.820.003</w:t>
      </w:r>
      <w:r>
        <w:rPr>
          <w:rFonts w:ascii="Arial" w:eastAsia="Arial" w:hAnsi="Arial" w:cs="Arial"/>
        </w:rPr>
        <w:t xml:space="preserve">, actuando en nombre y representación de la </w:t>
      </w:r>
      <w:r>
        <w:rPr>
          <w:rFonts w:ascii="Arial" w:eastAsia="Arial" w:hAnsi="Arial" w:cs="Arial"/>
          <w:b/>
          <w:bCs/>
        </w:rPr>
        <w:t xml:space="preserve">EMPRESA DE DESARROLLO URBANO TERRITORIO &amp; </w:t>
      </w:r>
      <w:r>
        <w:rPr>
          <w:rFonts w:ascii="Arial" w:eastAsia="Arial" w:hAnsi="Arial" w:cs="Arial"/>
          <w:b/>
          <w:bCs/>
        </w:rPr>
        <w:lastRenderedPageBreak/>
        <w:t>DESARROLLO</w:t>
      </w:r>
      <w:r>
        <w:rPr>
          <w:rFonts w:ascii="Arial" w:eastAsia="Arial" w:hAnsi="Arial" w:cs="Arial"/>
        </w:rPr>
        <w:t xml:space="preserve">, con NIT </w:t>
      </w:r>
      <w:r>
        <w:rPr>
          <w:rFonts w:ascii="Arial" w:eastAsia="Arial" w:hAnsi="Arial" w:cs="Arial"/>
          <w:b/>
          <w:bCs/>
        </w:rPr>
        <w:t>901802829-9</w:t>
      </w:r>
      <w:r>
        <w:rPr>
          <w:rFonts w:ascii="Arial" w:eastAsia="Arial" w:hAnsi="Arial" w:cs="Arial"/>
        </w:rPr>
        <w:t xml:space="preserve">, nombrado mediante Decreto 041 del 12 de febrero de 2024, debidamente facultado, quien en adelante se denominará </w:t>
      </w:r>
      <w:r>
        <w:rPr>
          <w:rFonts w:ascii="Arial" w:eastAsia="Arial" w:hAnsi="Arial" w:cs="Arial"/>
          <w:b/>
          <w:bCs/>
        </w:rPr>
        <w:t>EL CONTRATANTE y/o LA EDU</w:t>
      </w:r>
      <w:r>
        <w:rPr>
          <w:rFonts w:ascii="Arial" w:eastAsia="Arial" w:hAnsi="Arial" w:cs="Arial"/>
        </w:rPr>
        <w:t xml:space="preserve">; y de otra parte, </w:t>
      </w:r>
      <w:r>
        <w:rPr>
          <w:rFonts w:ascii="Arial" w:eastAsia="Arial" w:hAnsi="Arial" w:cs="Arial"/>
          <w:b/>
          <w:bCs/>
        </w:rPr>
        <w:t>CONSTRUCTORA M.R. S.A.S.</w:t>
      </w:r>
      <w:r>
        <w:rPr>
          <w:rFonts w:ascii="Arial" w:eastAsia="Arial" w:hAnsi="Arial" w:cs="Arial"/>
        </w:rPr>
        <w:t xml:space="preserve">, con NIT </w:t>
      </w:r>
      <w:r>
        <w:rPr>
          <w:rFonts w:ascii="Arial" w:eastAsia="Arial" w:hAnsi="Arial" w:cs="Arial"/>
          <w:b/>
          <w:bCs/>
        </w:rPr>
        <w:t>901560749-8</w:t>
      </w:r>
      <w:r>
        <w:rPr>
          <w:rFonts w:ascii="Arial" w:eastAsia="Arial" w:hAnsi="Arial" w:cs="Arial"/>
        </w:rPr>
        <w:t xml:space="preserve">, con domicilio principal en Quibdó, Chocó, representada legalmente por el señor </w:t>
      </w:r>
      <w:r>
        <w:rPr>
          <w:rFonts w:ascii="Arial" w:eastAsia="Arial" w:hAnsi="Arial" w:cs="Arial"/>
          <w:b/>
          <w:bCs/>
        </w:rPr>
        <w:t>ESMIL OSIAS MURILLO RENGIFO</w:t>
      </w:r>
      <w:r>
        <w:rPr>
          <w:rFonts w:ascii="Arial" w:eastAsia="Arial" w:hAnsi="Arial" w:cs="Arial"/>
        </w:rPr>
        <w:t xml:space="preserve">, identificado con cédula de ciudadanía </w:t>
      </w:r>
      <w:proofErr w:type="spellStart"/>
      <w:r>
        <w:rPr>
          <w:rFonts w:ascii="Arial" w:eastAsia="Arial" w:hAnsi="Arial" w:cs="Arial"/>
        </w:rPr>
        <w:t>N.°</w:t>
      </w:r>
      <w:proofErr w:type="spellEnd"/>
      <w:r>
        <w:rPr>
          <w:rFonts w:ascii="Arial" w:eastAsia="Arial" w:hAnsi="Arial" w:cs="Arial"/>
        </w:rPr>
        <w:t xml:space="preserve"> </w:t>
      </w:r>
      <w:r>
        <w:rPr>
          <w:rFonts w:ascii="Arial" w:eastAsia="Arial" w:hAnsi="Arial" w:cs="Arial"/>
          <w:b/>
          <w:bCs/>
        </w:rPr>
        <w:t>1.077.424.968</w:t>
      </w:r>
      <w:r>
        <w:rPr>
          <w:rFonts w:ascii="Arial" w:eastAsia="Arial" w:hAnsi="Arial" w:cs="Arial"/>
        </w:rPr>
        <w:t xml:space="preserve"> de Quibdó, quien en adelante se denominará </w:t>
      </w:r>
      <w:r>
        <w:rPr>
          <w:rFonts w:ascii="Arial" w:eastAsia="Arial" w:hAnsi="Arial" w:cs="Arial"/>
          <w:b/>
          <w:bCs/>
        </w:rPr>
        <w:t>EL CONTRATISTA</w:t>
      </w:r>
      <w:r>
        <w:rPr>
          <w:rFonts w:ascii="Arial" w:eastAsia="Arial" w:hAnsi="Arial" w:cs="Arial"/>
        </w:rPr>
        <w:t>, se celebra el presente contrato de conformidad con las siguientes consideraciones:</w:t>
      </w:r>
    </w:p>
    <w:p w14:paraId="4042B0CE" w14:textId="77777777" w:rsidR="006C7578" w:rsidRDefault="006C7578" w:rsidP="006C7578">
      <w:pPr>
        <w:spacing w:before="100" w:after="100"/>
        <w:jc w:val="both"/>
      </w:pPr>
      <w:r>
        <w:rPr>
          <w:rFonts w:ascii="Arial" w:eastAsia="Arial" w:hAnsi="Arial" w:cs="Arial"/>
          <w:b/>
          <w:bCs/>
        </w:rPr>
        <w:t xml:space="preserve">1. </w:t>
      </w:r>
      <w:r>
        <w:rPr>
          <w:rFonts w:ascii="Arial" w:eastAsia="Arial" w:hAnsi="Arial" w:cs="Arial"/>
        </w:rPr>
        <w:t>Que mediante Acuerdo No. 002 del 21 de febrero de 2024, la Junta Directiva de la EDU aprobó el Manual de Contratación de la entidad.</w:t>
      </w:r>
    </w:p>
    <w:p w14:paraId="5985B410" w14:textId="77777777" w:rsidR="006C7578" w:rsidRDefault="006C7578" w:rsidP="006C7578">
      <w:pPr>
        <w:spacing w:before="100" w:after="100"/>
        <w:jc w:val="both"/>
      </w:pPr>
      <w:r>
        <w:rPr>
          <w:rFonts w:ascii="Arial" w:eastAsia="Arial" w:hAnsi="Arial" w:cs="Arial"/>
          <w:b/>
          <w:bCs/>
        </w:rPr>
        <w:t xml:space="preserve">2. </w:t>
      </w:r>
      <w:r>
        <w:rPr>
          <w:rFonts w:ascii="Arial" w:eastAsia="Arial" w:hAnsi="Arial" w:cs="Arial"/>
        </w:rPr>
        <w:t>Que en desarrollo de su actividad industrial y comercial, y en virtud de lo dispuesto en los artículos 13 y 14 de la Ley 1150 de 2007, los contratos celebrados por la EDU se rigen por su Manual de Contratación y por las normas civiles y comerciales aplicables.</w:t>
      </w:r>
    </w:p>
    <w:p w14:paraId="7959B2DC" w14:textId="77777777" w:rsidR="006C7578" w:rsidRDefault="006C7578" w:rsidP="006C7578">
      <w:pPr>
        <w:spacing w:before="100" w:after="100"/>
        <w:jc w:val="both"/>
      </w:pPr>
      <w:r>
        <w:rPr>
          <w:rFonts w:ascii="Arial" w:eastAsia="Arial" w:hAnsi="Arial" w:cs="Arial"/>
          <w:b/>
          <w:bCs/>
        </w:rPr>
        <w:t xml:space="preserve">3. </w:t>
      </w:r>
      <w:r>
        <w:rPr>
          <w:rFonts w:ascii="Arial" w:eastAsia="Arial" w:hAnsi="Arial" w:cs="Arial"/>
        </w:rPr>
        <w:t xml:space="preserve">Que mediante estudios previos e Invitación Privada </w:t>
      </w:r>
      <w:proofErr w:type="spellStart"/>
      <w:r>
        <w:rPr>
          <w:rFonts w:ascii="Arial" w:eastAsia="Arial" w:hAnsi="Arial" w:cs="Arial"/>
        </w:rPr>
        <w:t>N.°</w:t>
      </w:r>
      <w:proofErr w:type="spellEnd"/>
      <w:r>
        <w:rPr>
          <w:rFonts w:ascii="Arial" w:eastAsia="Arial" w:hAnsi="Arial" w:cs="Arial"/>
        </w:rPr>
        <w:t xml:space="preserve"> IP003-2026, se identificó la necesidad de contratar la adecuación menor del servicio de laboratorio clínico en la nueva Empresa Social del Estado Hospital Departamental San Francisco de Asís, ubicado en el municipio de Quibdó, departamento del Chocó.</w:t>
      </w:r>
    </w:p>
    <w:p w14:paraId="012F9517" w14:textId="77777777" w:rsidR="006C7578" w:rsidRDefault="006C7578" w:rsidP="006C7578">
      <w:pPr>
        <w:spacing w:before="100" w:after="100"/>
        <w:jc w:val="both"/>
      </w:pPr>
      <w:r>
        <w:rPr>
          <w:rFonts w:ascii="Arial" w:eastAsia="Arial" w:hAnsi="Arial" w:cs="Arial"/>
          <w:b/>
          <w:bCs/>
        </w:rPr>
        <w:t xml:space="preserve">4. </w:t>
      </w:r>
      <w:r>
        <w:rPr>
          <w:rFonts w:ascii="Arial" w:eastAsia="Arial" w:hAnsi="Arial" w:cs="Arial"/>
        </w:rPr>
        <w:t xml:space="preserve">Que el proyecto fue declarado viable mediante Concepto de Viabilidad </w:t>
      </w:r>
      <w:proofErr w:type="spellStart"/>
      <w:r>
        <w:rPr>
          <w:rFonts w:ascii="Arial" w:eastAsia="Arial" w:hAnsi="Arial" w:cs="Arial"/>
        </w:rPr>
        <w:t>N.°</w:t>
      </w:r>
      <w:proofErr w:type="spellEnd"/>
      <w:r>
        <w:rPr>
          <w:rFonts w:ascii="Arial" w:eastAsia="Arial" w:hAnsi="Arial" w:cs="Arial"/>
        </w:rPr>
        <w:t xml:space="preserve"> 1187 y </w:t>
      </w:r>
      <w:proofErr w:type="spellStart"/>
      <w:r>
        <w:rPr>
          <w:rFonts w:ascii="Arial" w:eastAsia="Arial" w:hAnsi="Arial" w:cs="Arial"/>
        </w:rPr>
        <w:t>N.°</w:t>
      </w:r>
      <w:proofErr w:type="spellEnd"/>
      <w:r>
        <w:rPr>
          <w:rFonts w:ascii="Arial" w:eastAsia="Arial" w:hAnsi="Arial" w:cs="Arial"/>
        </w:rPr>
        <w:t xml:space="preserve"> 1025, y su ejecución fue asignada a la EDU Territorio &amp; Desarrollo mediante contrato interadministrativo de administración delegada suscrito con la Gobernación del Chocó, para ser financiado con Otros Gastos de Inversión en Salud.</w:t>
      </w:r>
    </w:p>
    <w:p w14:paraId="19774DE1" w14:textId="77777777" w:rsidR="006C7578" w:rsidRDefault="006C7578" w:rsidP="006C7578">
      <w:pPr>
        <w:spacing w:before="100" w:after="100"/>
        <w:jc w:val="both"/>
      </w:pPr>
      <w:r>
        <w:rPr>
          <w:rFonts w:ascii="Arial" w:eastAsia="Arial" w:hAnsi="Arial" w:cs="Arial"/>
          <w:b/>
          <w:bCs/>
        </w:rPr>
        <w:t xml:space="preserve">5. </w:t>
      </w:r>
      <w:r>
        <w:rPr>
          <w:rFonts w:ascii="Arial" w:eastAsia="Arial" w:hAnsi="Arial" w:cs="Arial"/>
        </w:rPr>
        <w:t>Que el presente proceso se adelantó mediante la modalidad de Invitación Privada, de conformidad con el artículo 17 del Acuerdo 002 del 21 de febrero de 2024 y el parágrafo del artículo 56 de la Ley 2195 de 2022.</w:t>
      </w:r>
    </w:p>
    <w:p w14:paraId="10F35EE6" w14:textId="77777777" w:rsidR="006C7578" w:rsidRDefault="006C7578" w:rsidP="006C7578">
      <w:pPr>
        <w:spacing w:before="100" w:after="100"/>
        <w:jc w:val="both"/>
      </w:pPr>
      <w:r>
        <w:rPr>
          <w:rFonts w:ascii="Arial" w:eastAsia="Arial" w:hAnsi="Arial" w:cs="Arial"/>
          <w:b/>
          <w:bCs/>
        </w:rPr>
        <w:t xml:space="preserve">6. </w:t>
      </w:r>
      <w:r>
        <w:rPr>
          <w:rFonts w:ascii="Arial" w:eastAsia="Arial" w:hAnsi="Arial" w:cs="Arial"/>
        </w:rPr>
        <w:t>Que el proceso cuenta con soporte presupuestal mediante Certificado de Disponibilidad Presupuestal No. 8860 del 05 de agosto de 2025, con cargo a recursos de Otros Gastos de Inversión en Salud, por valor de $617.914.708 M/CTE.</w:t>
      </w:r>
    </w:p>
    <w:p w14:paraId="638C5856" w14:textId="77777777" w:rsidR="006C7578" w:rsidRDefault="006C7578" w:rsidP="006C7578">
      <w:pPr>
        <w:spacing w:before="100" w:after="100"/>
        <w:jc w:val="both"/>
      </w:pPr>
      <w:r>
        <w:rPr>
          <w:rFonts w:ascii="Arial" w:eastAsia="Arial" w:hAnsi="Arial" w:cs="Arial"/>
          <w:b/>
          <w:bCs/>
        </w:rPr>
        <w:t xml:space="preserve">7. </w:t>
      </w:r>
      <w:r>
        <w:rPr>
          <w:rFonts w:ascii="Arial" w:eastAsia="Arial" w:hAnsi="Arial" w:cs="Arial"/>
        </w:rPr>
        <w:t xml:space="preserve">Que mediante Resolución del 15 de mayo de 2026, el Gerente de la EDU adjudicó el proceso de Invitación Privada </w:t>
      </w:r>
      <w:proofErr w:type="spellStart"/>
      <w:r>
        <w:rPr>
          <w:rFonts w:ascii="Arial" w:eastAsia="Arial" w:hAnsi="Arial" w:cs="Arial"/>
        </w:rPr>
        <w:t>N.°</w:t>
      </w:r>
      <w:proofErr w:type="spellEnd"/>
      <w:r>
        <w:rPr>
          <w:rFonts w:ascii="Arial" w:eastAsia="Arial" w:hAnsi="Arial" w:cs="Arial"/>
        </w:rPr>
        <w:t xml:space="preserve"> IP003-2026 a la empresa CONSTRUCTORA M.R. S.A.S., quien fue el único proponente que cumplió con los requisitos habilitantes.</w:t>
      </w:r>
    </w:p>
    <w:p w14:paraId="1A25B4F9" w14:textId="77777777" w:rsidR="006C7578" w:rsidRDefault="006C7578" w:rsidP="006C7578">
      <w:pPr>
        <w:spacing w:before="100" w:after="100"/>
        <w:jc w:val="both"/>
      </w:pPr>
      <w:r>
        <w:rPr>
          <w:rFonts w:ascii="Arial" w:eastAsia="Arial" w:hAnsi="Arial" w:cs="Arial"/>
          <w:b/>
          <w:bCs/>
        </w:rPr>
        <w:t xml:space="preserve">8. </w:t>
      </w:r>
      <w:r>
        <w:rPr>
          <w:rFonts w:ascii="Arial" w:eastAsia="Arial" w:hAnsi="Arial" w:cs="Arial"/>
        </w:rPr>
        <w:t>Que el contratista CONSTRUCTORA M.R. S.A.S. acreditó la idoneidad, experiencia y capacidad técnica, financiera y jurídica necesaria para ejecutar el objeto contractual, según lo verificado por la entidad durante el proceso de selección.</w:t>
      </w:r>
    </w:p>
    <w:p w14:paraId="339C6889" w14:textId="77777777" w:rsidR="006C7578" w:rsidRDefault="006C7578" w:rsidP="006C7578">
      <w:pPr>
        <w:spacing w:before="100" w:after="100"/>
        <w:jc w:val="both"/>
      </w:pPr>
      <w:r>
        <w:rPr>
          <w:rFonts w:ascii="Arial" w:eastAsia="Arial" w:hAnsi="Arial" w:cs="Arial"/>
          <w:b/>
          <w:bCs/>
        </w:rPr>
        <w:t xml:space="preserve">9. </w:t>
      </w:r>
      <w:r>
        <w:rPr>
          <w:rFonts w:ascii="Arial" w:eastAsia="Arial" w:hAnsi="Arial" w:cs="Arial"/>
        </w:rPr>
        <w:t>Que en mérito de lo expuesto, las partes proceden a celebrar el presente contrato.</w:t>
      </w:r>
    </w:p>
    <w:p w14:paraId="12630C77" w14:textId="77777777" w:rsidR="006C7578" w:rsidRDefault="006C7578" w:rsidP="006C7578">
      <w:pPr>
        <w:spacing w:before="200" w:after="100"/>
      </w:pPr>
    </w:p>
    <w:p w14:paraId="7CE1E9A6" w14:textId="77777777" w:rsidR="006C7578" w:rsidRDefault="006C7578" w:rsidP="006C7578">
      <w:pPr>
        <w:spacing w:before="200" w:after="120"/>
      </w:pPr>
      <w:r>
        <w:rPr>
          <w:rFonts w:ascii="Arial" w:eastAsia="Arial" w:hAnsi="Arial" w:cs="Arial"/>
          <w:b/>
          <w:bCs/>
          <w:sz w:val="26"/>
          <w:szCs w:val="26"/>
          <w:u w:val="single"/>
        </w:rPr>
        <w:t>ESTIPULACIONES CONTRACTUALES</w:t>
      </w:r>
    </w:p>
    <w:p w14:paraId="01CD7CE5" w14:textId="77777777" w:rsidR="006C7578" w:rsidRDefault="006C7578" w:rsidP="006C7578">
      <w:pPr>
        <w:spacing w:before="220" w:after="80"/>
      </w:pPr>
      <w:r>
        <w:rPr>
          <w:rFonts w:ascii="Arial" w:eastAsia="Arial" w:hAnsi="Arial" w:cs="Arial"/>
          <w:b/>
          <w:bCs/>
          <w:u w:val="single"/>
        </w:rPr>
        <w:t>CLÁUSULA PRIMERA. OBJETO</w:t>
      </w:r>
    </w:p>
    <w:p w14:paraId="433D0CC5" w14:textId="77777777" w:rsidR="006C7578" w:rsidRDefault="006C7578" w:rsidP="006C7578">
      <w:pPr>
        <w:spacing w:before="100" w:after="100"/>
        <w:jc w:val="both"/>
      </w:pPr>
      <w:r>
        <w:rPr>
          <w:rFonts w:ascii="Arial" w:eastAsia="Arial" w:hAnsi="Arial" w:cs="Arial"/>
        </w:rPr>
        <w:t xml:space="preserve">Ejecutar la </w:t>
      </w:r>
      <w:r>
        <w:rPr>
          <w:rFonts w:ascii="Arial" w:eastAsia="Arial" w:hAnsi="Arial" w:cs="Arial"/>
          <w:b/>
          <w:bCs/>
        </w:rPr>
        <w:t>ADECUACIÓN MENOR DEL SERVICIO DE LABORATORIO CLÍNICO EN LA NUEVA EMPRESA SOCIAL DEL ESTADO HOSPITAL DEPARTAMENTAL SAN FRANCISCO DE ASÍS</w:t>
      </w:r>
      <w:r>
        <w:rPr>
          <w:rFonts w:ascii="Arial" w:eastAsia="Arial" w:hAnsi="Arial" w:cs="Arial"/>
        </w:rPr>
        <w:t>, ubicado en el municipio de Quibdó, departamento del Chocó, conforme a las especificaciones técnicas, estudios, diseños, presupuesto oficial y demás documentos que hacen parte integral del presente contrato.</w:t>
      </w:r>
    </w:p>
    <w:p w14:paraId="181FC886" w14:textId="77777777" w:rsidR="006C7578" w:rsidRDefault="006C7578" w:rsidP="006C7578">
      <w:pPr>
        <w:spacing w:before="220" w:after="80"/>
      </w:pPr>
      <w:r>
        <w:rPr>
          <w:rFonts w:ascii="Arial" w:eastAsia="Arial" w:hAnsi="Arial" w:cs="Arial"/>
          <w:b/>
          <w:bCs/>
          <w:u w:val="single"/>
        </w:rPr>
        <w:lastRenderedPageBreak/>
        <w:t>CLÁUSULA SEGUNDA. ALCANCE DEL OBJETO</w:t>
      </w:r>
    </w:p>
    <w:p w14:paraId="165C76D4" w14:textId="77777777" w:rsidR="006C7578" w:rsidRDefault="006C7578" w:rsidP="006C7578">
      <w:pPr>
        <w:spacing w:before="100" w:after="100"/>
        <w:jc w:val="both"/>
      </w:pPr>
      <w:r>
        <w:rPr>
          <w:rFonts w:ascii="Arial" w:eastAsia="Arial" w:hAnsi="Arial" w:cs="Arial"/>
        </w:rPr>
        <w:t xml:space="preserve">El Contratista deberá desarrollar el objeto del Contrato de conformidad con las especificaciones y características técnicas señaladas en los Documentos del Proceso de Contratación </w:t>
      </w:r>
      <w:proofErr w:type="spellStart"/>
      <w:r>
        <w:rPr>
          <w:rFonts w:ascii="Arial" w:eastAsia="Arial" w:hAnsi="Arial" w:cs="Arial"/>
        </w:rPr>
        <w:t>N.°</w:t>
      </w:r>
      <w:proofErr w:type="spellEnd"/>
      <w:r>
        <w:rPr>
          <w:rFonts w:ascii="Arial" w:eastAsia="Arial" w:hAnsi="Arial" w:cs="Arial"/>
        </w:rPr>
        <w:t xml:space="preserve"> IP003-2026, los cuales hacen parte integral del presente contrato.</w:t>
      </w:r>
    </w:p>
    <w:p w14:paraId="744754B1" w14:textId="77777777" w:rsidR="006C7578" w:rsidRDefault="006C7578" w:rsidP="006C7578">
      <w:pPr>
        <w:spacing w:before="100" w:after="100"/>
        <w:jc w:val="both"/>
      </w:pPr>
      <w:r>
        <w:rPr>
          <w:rFonts w:ascii="Arial" w:eastAsia="Arial" w:hAnsi="Arial" w:cs="Arial"/>
        </w:rPr>
        <w:t>El Contratista se obliga para con la EDU a ejecutar, a los precios cotizados en su propuesta económica y con sus propios medios —materiales, maquinaria, equipos, herramientas y personal—, en forma independiente y con plena autonomía técnica y administrativa, hasta su total terminación y aceptación final, todas las actividades descritas en el presupuesto de obra aprobado, conforme al Formulario de Presupuesto Oficial del proceso de selección.</w:t>
      </w:r>
    </w:p>
    <w:p w14:paraId="6F88F48C" w14:textId="77777777" w:rsidR="006C7578" w:rsidRDefault="006C7578" w:rsidP="006C7578">
      <w:pPr>
        <w:spacing w:before="100" w:after="100"/>
        <w:jc w:val="both"/>
      </w:pPr>
      <w:r>
        <w:rPr>
          <w:rFonts w:ascii="Arial" w:eastAsia="Arial" w:hAnsi="Arial" w:cs="Arial"/>
        </w:rPr>
        <w:t xml:space="preserve">El Contratista y la EDU asumen de forma obligatoria los riesgos previsibles identificados y plasmados en la Invitación Privada </w:t>
      </w:r>
      <w:proofErr w:type="spellStart"/>
      <w:r>
        <w:rPr>
          <w:rFonts w:ascii="Arial" w:eastAsia="Arial" w:hAnsi="Arial" w:cs="Arial"/>
        </w:rPr>
        <w:t>N.°</w:t>
      </w:r>
      <w:proofErr w:type="spellEnd"/>
      <w:r>
        <w:rPr>
          <w:rFonts w:ascii="Arial" w:eastAsia="Arial" w:hAnsi="Arial" w:cs="Arial"/>
        </w:rPr>
        <w:t xml:space="preserve"> IP003-2026, aceptados por el Contratista con la presentación de su propuesta.</w:t>
      </w:r>
    </w:p>
    <w:p w14:paraId="741A8E6D" w14:textId="77777777" w:rsidR="006C7578" w:rsidRDefault="006C7578" w:rsidP="006C7578">
      <w:pPr>
        <w:spacing w:before="220" w:after="80"/>
      </w:pPr>
      <w:r>
        <w:rPr>
          <w:rFonts w:ascii="Arial" w:eastAsia="Arial" w:hAnsi="Arial" w:cs="Arial"/>
          <w:b/>
          <w:bCs/>
          <w:u w:val="single"/>
        </w:rPr>
        <w:t>CLÁUSULA TERCERA. PLAZO DE EJECUCIÓN</w:t>
      </w:r>
    </w:p>
    <w:p w14:paraId="39D6D745" w14:textId="77777777" w:rsidR="006C7578" w:rsidRDefault="006C7578" w:rsidP="006C7578">
      <w:pPr>
        <w:spacing w:before="100" w:after="100"/>
        <w:jc w:val="both"/>
      </w:pPr>
      <w:r>
        <w:rPr>
          <w:rFonts w:ascii="Arial" w:eastAsia="Arial" w:hAnsi="Arial" w:cs="Arial"/>
        </w:rPr>
        <w:t xml:space="preserve">El plazo de ejecución del contrato será de </w:t>
      </w:r>
      <w:r>
        <w:rPr>
          <w:rFonts w:ascii="Arial" w:eastAsia="Arial" w:hAnsi="Arial" w:cs="Arial"/>
          <w:b/>
          <w:bCs/>
        </w:rPr>
        <w:t>TRES (3) MESES</w:t>
      </w:r>
      <w:r>
        <w:rPr>
          <w:rFonts w:ascii="Arial" w:eastAsia="Arial" w:hAnsi="Arial" w:cs="Arial"/>
        </w:rPr>
        <w:t>, contados a partir de la suscripción del Acta de Inicio, la cual requiere del previo cumplimiento de los requisitos de perfeccionamiento y ejecución del contrato, tales como: (i) suscripción del contrato, (</w:t>
      </w:r>
      <w:proofErr w:type="spellStart"/>
      <w:r>
        <w:rPr>
          <w:rFonts w:ascii="Arial" w:eastAsia="Arial" w:hAnsi="Arial" w:cs="Arial"/>
        </w:rPr>
        <w:t>ii</w:t>
      </w:r>
      <w:proofErr w:type="spellEnd"/>
      <w:r>
        <w:rPr>
          <w:rFonts w:ascii="Arial" w:eastAsia="Arial" w:hAnsi="Arial" w:cs="Arial"/>
        </w:rPr>
        <w:t>) registro presupuestal, (</w:t>
      </w:r>
      <w:proofErr w:type="spellStart"/>
      <w:r>
        <w:rPr>
          <w:rFonts w:ascii="Arial" w:eastAsia="Arial" w:hAnsi="Arial" w:cs="Arial"/>
        </w:rPr>
        <w:t>iii</w:t>
      </w:r>
      <w:proofErr w:type="spellEnd"/>
      <w:r>
        <w:rPr>
          <w:rFonts w:ascii="Arial" w:eastAsia="Arial" w:hAnsi="Arial" w:cs="Arial"/>
        </w:rPr>
        <w:t>) aprobación de las garantías exigidas, y (</w:t>
      </w:r>
      <w:proofErr w:type="spellStart"/>
      <w:r>
        <w:rPr>
          <w:rFonts w:ascii="Arial" w:eastAsia="Arial" w:hAnsi="Arial" w:cs="Arial"/>
        </w:rPr>
        <w:t>iv</w:t>
      </w:r>
      <w:proofErr w:type="spellEnd"/>
      <w:r>
        <w:rPr>
          <w:rFonts w:ascii="Arial" w:eastAsia="Arial" w:hAnsi="Arial" w:cs="Arial"/>
        </w:rPr>
        <w:t>) demás requisitos establecidos en la normatividad vigente.</w:t>
      </w:r>
    </w:p>
    <w:p w14:paraId="020D4CA9" w14:textId="77777777" w:rsidR="006C7578" w:rsidRDefault="006C7578" w:rsidP="006C7578">
      <w:pPr>
        <w:spacing w:before="100" w:after="100"/>
        <w:jc w:val="both"/>
      </w:pPr>
      <w:r>
        <w:rPr>
          <w:rFonts w:ascii="Arial" w:eastAsia="Arial" w:hAnsi="Arial" w:cs="Arial"/>
        </w:rPr>
        <w:t>El plazo podrá ser prorrogado mediante otrosí, previo análisis técnico, jurídico y financiero, cuando se presenten circunstancias debidamente justificadas que afecten la normal ejecución del contrato.</w:t>
      </w:r>
    </w:p>
    <w:p w14:paraId="534293A9" w14:textId="77777777" w:rsidR="006C7578" w:rsidRDefault="006C7578" w:rsidP="006C7578">
      <w:pPr>
        <w:spacing w:before="220" w:after="80"/>
      </w:pPr>
      <w:r>
        <w:rPr>
          <w:rFonts w:ascii="Arial" w:eastAsia="Arial" w:hAnsi="Arial" w:cs="Arial"/>
          <w:b/>
          <w:bCs/>
          <w:u w:val="single"/>
        </w:rPr>
        <w:t>CLÁUSULA CUARTA. VALOR DEL CONTRATO</w:t>
      </w:r>
    </w:p>
    <w:p w14:paraId="3C2790F1" w14:textId="77777777" w:rsidR="006C7578" w:rsidRDefault="006C7578" w:rsidP="006C7578">
      <w:pPr>
        <w:spacing w:before="100" w:after="100"/>
        <w:jc w:val="both"/>
      </w:pPr>
      <w:r>
        <w:rPr>
          <w:rFonts w:ascii="Arial" w:eastAsia="Arial" w:hAnsi="Arial" w:cs="Arial"/>
        </w:rPr>
        <w:t xml:space="preserve">El valor del presente contrato es por la suma de </w:t>
      </w:r>
      <w:r>
        <w:rPr>
          <w:rFonts w:ascii="Arial" w:eastAsia="Arial" w:hAnsi="Arial" w:cs="Arial"/>
          <w:b/>
          <w:bCs/>
        </w:rPr>
        <w:t>SEISCIENTOS DIECISIETE MILLONES NOVECIENTOS CATORCE MIL SETECIENTOS OCHO PESOS M/CTE ($617.914.708)</w:t>
      </w:r>
      <w:r>
        <w:rPr>
          <w:rFonts w:ascii="Arial" w:eastAsia="Arial" w:hAnsi="Arial" w:cs="Arial"/>
        </w:rPr>
        <w:t>, valor que incluye todos los costos directos e indirectos necesarios para la correcta ejecución del objeto contractual, distribuidos así:</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3"/>
        <w:gridCol w:w="2440"/>
        <w:gridCol w:w="2237"/>
      </w:tblGrid>
      <w:tr w:rsidR="006C7578" w14:paraId="3FA7A1B2"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54F03029" w14:textId="77777777" w:rsidR="006C7578" w:rsidRDefault="006C7578" w:rsidP="004E0AB8">
            <w:pPr>
              <w:jc w:val="center"/>
            </w:pPr>
            <w:r>
              <w:rPr>
                <w:rFonts w:ascii="Arial" w:eastAsia="Arial" w:hAnsi="Arial" w:cs="Arial"/>
                <w:b/>
                <w:bCs/>
                <w:sz w:val="20"/>
                <w:szCs w:val="20"/>
              </w:rPr>
              <w:t>CONCEPTO</w:t>
            </w:r>
          </w:p>
        </w:tc>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1D748118" w14:textId="77777777" w:rsidR="006C7578" w:rsidRDefault="006C7578" w:rsidP="004E0AB8">
            <w:pPr>
              <w:jc w:val="center"/>
            </w:pPr>
            <w:r>
              <w:rPr>
                <w:rFonts w:ascii="Arial" w:eastAsia="Arial" w:hAnsi="Arial" w:cs="Arial"/>
                <w:b/>
                <w:bCs/>
                <w:sz w:val="20"/>
                <w:szCs w:val="20"/>
              </w:rPr>
              <w:t>PORCENTAJE</w:t>
            </w:r>
          </w:p>
        </w:tc>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19893449" w14:textId="77777777" w:rsidR="006C7578" w:rsidRDefault="006C7578" w:rsidP="004E0AB8">
            <w:pPr>
              <w:jc w:val="center"/>
            </w:pPr>
            <w:r>
              <w:rPr>
                <w:rFonts w:ascii="Arial" w:eastAsia="Arial" w:hAnsi="Arial" w:cs="Arial"/>
                <w:b/>
                <w:bCs/>
                <w:sz w:val="20"/>
                <w:szCs w:val="20"/>
              </w:rPr>
              <w:t>VALOR</w:t>
            </w:r>
          </w:p>
        </w:tc>
      </w:tr>
      <w:tr w:rsidR="006C7578" w14:paraId="48B27E72"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1CF306F4" w14:textId="77777777" w:rsidR="006C7578" w:rsidRDefault="006C7578" w:rsidP="004E0AB8">
            <w:r>
              <w:rPr>
                <w:rFonts w:ascii="Arial" w:eastAsia="Arial" w:hAnsi="Arial" w:cs="Arial"/>
                <w:sz w:val="20"/>
                <w:szCs w:val="20"/>
              </w:rPr>
              <w:t>Subtotal Costo Directo de Obra</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325E7796" w14:textId="77777777" w:rsidR="006C7578" w:rsidRDefault="006C7578" w:rsidP="004E0AB8">
            <w:pPr>
              <w:jc w:val="center"/>
            </w:pP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D1E9121" w14:textId="77777777" w:rsidR="006C7578" w:rsidRDefault="006C7578" w:rsidP="004E0AB8">
            <w:pPr>
              <w:jc w:val="center"/>
            </w:pPr>
            <w:r>
              <w:rPr>
                <w:rFonts w:ascii="Arial" w:eastAsia="Arial" w:hAnsi="Arial" w:cs="Arial"/>
                <w:sz w:val="20"/>
                <w:szCs w:val="20"/>
              </w:rPr>
              <w:t>$443.090.735</w:t>
            </w:r>
          </w:p>
        </w:tc>
      </w:tr>
      <w:tr w:rsidR="006C7578" w14:paraId="1E456F75"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02A9C4FE" w14:textId="77777777" w:rsidR="006C7578" w:rsidRDefault="006C7578" w:rsidP="004E0AB8">
            <w:r>
              <w:rPr>
                <w:rFonts w:ascii="Arial" w:eastAsia="Arial" w:hAnsi="Arial" w:cs="Arial"/>
                <w:sz w:val="20"/>
                <w:szCs w:val="20"/>
              </w:rPr>
              <w:t>Administración</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45F6F520" w14:textId="77777777" w:rsidR="006C7578" w:rsidRDefault="006C7578" w:rsidP="004E0AB8">
            <w:pPr>
              <w:jc w:val="center"/>
            </w:pPr>
            <w:r>
              <w:rPr>
                <w:rFonts w:ascii="Arial" w:eastAsia="Arial" w:hAnsi="Arial" w:cs="Arial"/>
                <w:sz w:val="20"/>
                <w:szCs w:val="20"/>
              </w:rPr>
              <w:t>33,46%</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2E26B6F4" w14:textId="77777777" w:rsidR="006C7578" w:rsidRDefault="006C7578" w:rsidP="004E0AB8">
            <w:pPr>
              <w:jc w:val="center"/>
            </w:pPr>
            <w:r>
              <w:rPr>
                <w:rFonts w:ascii="Arial" w:eastAsia="Arial" w:hAnsi="Arial" w:cs="Arial"/>
                <w:sz w:val="20"/>
                <w:szCs w:val="20"/>
              </w:rPr>
              <w:t>$148.238.528</w:t>
            </w:r>
          </w:p>
        </w:tc>
      </w:tr>
      <w:tr w:rsidR="006C7578" w14:paraId="00093AE0"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8D1938C" w14:textId="77777777" w:rsidR="006C7578" w:rsidRDefault="006C7578" w:rsidP="004E0AB8">
            <w:r>
              <w:rPr>
                <w:rFonts w:ascii="Arial" w:eastAsia="Arial" w:hAnsi="Arial" w:cs="Arial"/>
                <w:sz w:val="20"/>
                <w:szCs w:val="20"/>
              </w:rPr>
              <w:t>Imprevistos</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4B165CF7" w14:textId="77777777" w:rsidR="006C7578" w:rsidRDefault="006C7578" w:rsidP="004E0AB8">
            <w:pPr>
              <w:jc w:val="center"/>
            </w:pPr>
            <w:r>
              <w:rPr>
                <w:rFonts w:ascii="Arial" w:eastAsia="Arial" w:hAnsi="Arial" w:cs="Arial"/>
                <w:sz w:val="20"/>
                <w:szCs w:val="20"/>
              </w:rPr>
              <w:t>1%</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33F95A48" w14:textId="77777777" w:rsidR="006C7578" w:rsidRDefault="006C7578" w:rsidP="004E0AB8">
            <w:pPr>
              <w:jc w:val="center"/>
            </w:pPr>
            <w:r>
              <w:rPr>
                <w:rFonts w:ascii="Arial" w:eastAsia="Arial" w:hAnsi="Arial" w:cs="Arial"/>
                <w:sz w:val="20"/>
                <w:szCs w:val="20"/>
              </w:rPr>
              <w:t>$4.430.908</w:t>
            </w:r>
          </w:p>
        </w:tc>
      </w:tr>
      <w:tr w:rsidR="006C7578" w14:paraId="338A99B7"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7D24581F" w14:textId="77777777" w:rsidR="006C7578" w:rsidRDefault="006C7578" w:rsidP="004E0AB8">
            <w:r>
              <w:rPr>
                <w:rFonts w:ascii="Arial" w:eastAsia="Arial" w:hAnsi="Arial" w:cs="Arial"/>
                <w:sz w:val="20"/>
                <w:szCs w:val="20"/>
              </w:rPr>
              <w:t>Utilidad</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765598AB" w14:textId="77777777" w:rsidR="006C7578" w:rsidRDefault="006C7578" w:rsidP="004E0AB8">
            <w:pPr>
              <w:jc w:val="center"/>
            </w:pPr>
            <w:r>
              <w:rPr>
                <w:rFonts w:ascii="Arial" w:eastAsia="Arial" w:hAnsi="Arial" w:cs="Arial"/>
                <w:sz w:val="20"/>
                <w:szCs w:val="20"/>
              </w:rPr>
              <w:t>5%</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4CCEC5E4" w14:textId="77777777" w:rsidR="006C7578" w:rsidRDefault="006C7578" w:rsidP="004E0AB8">
            <w:pPr>
              <w:jc w:val="center"/>
            </w:pPr>
            <w:r>
              <w:rPr>
                <w:rFonts w:ascii="Arial" w:eastAsia="Arial" w:hAnsi="Arial" w:cs="Arial"/>
                <w:sz w:val="20"/>
                <w:szCs w:val="20"/>
              </w:rPr>
              <w:t>$22.154.537</w:t>
            </w:r>
          </w:p>
        </w:tc>
      </w:tr>
      <w:tr w:rsidR="006C7578" w14:paraId="6F7DBA3A"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737CBCF" w14:textId="77777777" w:rsidR="006C7578" w:rsidRDefault="006C7578" w:rsidP="004E0AB8">
            <w:r>
              <w:rPr>
                <w:rFonts w:ascii="Arial" w:eastAsia="Arial" w:hAnsi="Arial" w:cs="Arial"/>
                <w:b/>
                <w:bCs/>
                <w:sz w:val="20"/>
                <w:szCs w:val="20"/>
              </w:rPr>
              <w:t>TOTAL ADECUACIÓN</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292A53B" w14:textId="77777777" w:rsidR="006C7578" w:rsidRDefault="006C7578" w:rsidP="004E0AB8">
            <w:pPr>
              <w:jc w:val="center"/>
            </w:pP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2ED9AAE4" w14:textId="77777777" w:rsidR="006C7578" w:rsidRDefault="006C7578" w:rsidP="004E0AB8">
            <w:pPr>
              <w:jc w:val="center"/>
            </w:pPr>
            <w:r>
              <w:rPr>
                <w:rFonts w:ascii="Arial" w:eastAsia="Arial" w:hAnsi="Arial" w:cs="Arial"/>
                <w:b/>
                <w:bCs/>
                <w:sz w:val="20"/>
                <w:szCs w:val="20"/>
              </w:rPr>
              <w:t>$617.914.708</w:t>
            </w:r>
          </w:p>
        </w:tc>
      </w:tr>
    </w:tbl>
    <w:p w14:paraId="455E3543" w14:textId="77777777" w:rsidR="006C7578" w:rsidRDefault="006C7578" w:rsidP="006C7578">
      <w:pPr>
        <w:spacing w:before="100" w:after="60"/>
      </w:pPr>
      <w:r>
        <w:rPr>
          <w:rFonts w:ascii="Arial" w:eastAsia="Arial" w:hAnsi="Arial" w:cs="Arial"/>
          <w:b/>
          <w:bCs/>
        </w:rPr>
        <w:t xml:space="preserve">PARÁGRAFO – IMPUESTOS: </w:t>
      </w:r>
      <w:r>
        <w:rPr>
          <w:rFonts w:ascii="Arial" w:eastAsia="Arial" w:hAnsi="Arial" w:cs="Arial"/>
        </w:rPr>
        <w:t>Todos los impuestos, tasas y contribuciones que se generen por la celebración y ejecución del presente contrato estarán a cargo del CONTRATISTA.</w:t>
      </w:r>
    </w:p>
    <w:p w14:paraId="4A2E1E49" w14:textId="77777777" w:rsidR="006C7578" w:rsidRDefault="006C7578" w:rsidP="006C7578">
      <w:pPr>
        <w:spacing w:before="220" w:after="80"/>
      </w:pPr>
      <w:r>
        <w:rPr>
          <w:rFonts w:ascii="Arial" w:eastAsia="Arial" w:hAnsi="Arial" w:cs="Arial"/>
          <w:b/>
          <w:bCs/>
          <w:u w:val="single"/>
        </w:rPr>
        <w:t>CLÁUSULA QUINTA. FORMA DE PAGO</w:t>
      </w:r>
    </w:p>
    <w:p w14:paraId="664CB347" w14:textId="77777777" w:rsidR="006C7578" w:rsidRDefault="006C7578" w:rsidP="006C7578">
      <w:pPr>
        <w:spacing w:before="100" w:after="100"/>
        <w:jc w:val="both"/>
      </w:pPr>
      <w:r>
        <w:rPr>
          <w:rFonts w:ascii="Arial" w:eastAsia="Arial" w:hAnsi="Arial" w:cs="Arial"/>
        </w:rPr>
        <w:lastRenderedPageBreak/>
        <w:t>La EDU pagará al CONTRATISTA el valor del contrato de la siguiente manera:</w:t>
      </w:r>
    </w:p>
    <w:p w14:paraId="2786A60D" w14:textId="77777777" w:rsidR="006C7578" w:rsidRDefault="006C7578" w:rsidP="006C7578">
      <w:pPr>
        <w:spacing w:before="100" w:after="100"/>
        <w:jc w:val="both"/>
      </w:pPr>
      <w:r>
        <w:rPr>
          <w:rFonts w:ascii="Arial" w:eastAsia="Arial" w:hAnsi="Arial" w:cs="Arial"/>
          <w:b/>
          <w:bCs/>
        </w:rPr>
        <w:t xml:space="preserve">a) </w:t>
      </w:r>
      <w:r>
        <w:rPr>
          <w:rFonts w:ascii="Arial" w:eastAsia="Arial" w:hAnsi="Arial" w:cs="Arial"/>
        </w:rPr>
        <w:t xml:space="preserve">Un pago </w:t>
      </w:r>
      <w:r>
        <w:rPr>
          <w:rFonts w:ascii="Arial" w:eastAsia="Arial" w:hAnsi="Arial" w:cs="Arial"/>
          <w:b/>
          <w:bCs/>
        </w:rPr>
        <w:t>ANTICIPADO</w:t>
      </w:r>
      <w:r>
        <w:rPr>
          <w:rFonts w:ascii="Arial" w:eastAsia="Arial" w:hAnsi="Arial" w:cs="Arial"/>
        </w:rPr>
        <w:t xml:space="preserve"> equivalente al </w:t>
      </w:r>
      <w:r>
        <w:rPr>
          <w:rFonts w:ascii="Arial" w:eastAsia="Arial" w:hAnsi="Arial" w:cs="Arial"/>
          <w:b/>
          <w:bCs/>
        </w:rPr>
        <w:t>CINCUENTA POR CIENTO (50%)</w:t>
      </w:r>
      <w:r>
        <w:rPr>
          <w:rFonts w:ascii="Arial" w:eastAsia="Arial" w:hAnsi="Arial" w:cs="Arial"/>
        </w:rPr>
        <w:t xml:space="preserve"> del valor total del contrato, previa aprobación de las garantías contractuales, presentación y aprobación del plan de inversión del anticipo, suscripción del Acta de Inicio y presentación de la factura correspondiente.</w:t>
      </w:r>
    </w:p>
    <w:p w14:paraId="739D12D7" w14:textId="77777777" w:rsidR="006C7578" w:rsidRDefault="006C7578" w:rsidP="006C7578">
      <w:pPr>
        <w:spacing w:before="100" w:after="100"/>
        <w:jc w:val="both"/>
      </w:pPr>
      <w:r>
        <w:rPr>
          <w:rFonts w:ascii="Arial" w:eastAsia="Arial" w:hAnsi="Arial" w:cs="Arial"/>
          <w:b/>
          <w:bCs/>
        </w:rPr>
        <w:t xml:space="preserve">b) </w:t>
      </w:r>
      <w:r>
        <w:rPr>
          <w:rFonts w:ascii="Arial" w:eastAsia="Arial" w:hAnsi="Arial" w:cs="Arial"/>
        </w:rPr>
        <w:t xml:space="preserve">Un pago equivalente al </w:t>
      </w:r>
      <w:r>
        <w:rPr>
          <w:rFonts w:ascii="Arial" w:eastAsia="Arial" w:hAnsi="Arial" w:cs="Arial"/>
          <w:b/>
          <w:bCs/>
        </w:rPr>
        <w:t>CUARENTA POR CIENTO (40%)</w:t>
      </w:r>
      <w:r>
        <w:rPr>
          <w:rFonts w:ascii="Arial" w:eastAsia="Arial" w:hAnsi="Arial" w:cs="Arial"/>
        </w:rPr>
        <w:t xml:space="preserve"> del valor total del contrato, mediante actas parciales de obra, de acuerdo con el avance físico ejecutado, previa presentación del informe de avance, certificación de la interventoría y verificación del cumplimiento de las obligaciones del contratista frente al Sistema General de Seguridad Social Integral y aportes parafiscales.</w:t>
      </w:r>
    </w:p>
    <w:p w14:paraId="6BE8C54D" w14:textId="77777777" w:rsidR="006C7578" w:rsidRDefault="006C7578" w:rsidP="006C7578">
      <w:pPr>
        <w:spacing w:before="100" w:after="100"/>
        <w:jc w:val="both"/>
      </w:pPr>
      <w:r>
        <w:rPr>
          <w:rFonts w:ascii="Arial" w:eastAsia="Arial" w:hAnsi="Arial" w:cs="Arial"/>
          <w:b/>
          <w:bCs/>
        </w:rPr>
        <w:t xml:space="preserve">c) </w:t>
      </w:r>
      <w:r>
        <w:rPr>
          <w:rFonts w:ascii="Arial" w:eastAsia="Arial" w:hAnsi="Arial" w:cs="Arial"/>
        </w:rPr>
        <w:t xml:space="preserve">Un pago </w:t>
      </w:r>
      <w:r>
        <w:rPr>
          <w:rFonts w:ascii="Arial" w:eastAsia="Arial" w:hAnsi="Arial" w:cs="Arial"/>
          <w:b/>
          <w:bCs/>
        </w:rPr>
        <w:t>FINAL</w:t>
      </w:r>
      <w:r>
        <w:rPr>
          <w:rFonts w:ascii="Arial" w:eastAsia="Arial" w:hAnsi="Arial" w:cs="Arial"/>
        </w:rPr>
        <w:t xml:space="preserve"> equivalente al </w:t>
      </w:r>
      <w:r>
        <w:rPr>
          <w:rFonts w:ascii="Arial" w:eastAsia="Arial" w:hAnsi="Arial" w:cs="Arial"/>
          <w:b/>
          <w:bCs/>
        </w:rPr>
        <w:t>DIEZ POR CIENTO (10%)</w:t>
      </w:r>
      <w:r>
        <w:rPr>
          <w:rFonts w:ascii="Arial" w:eastAsia="Arial" w:hAnsi="Arial" w:cs="Arial"/>
        </w:rPr>
        <w:t xml:space="preserve"> del valor total del contrato, previa suscripción del acta de recibo final a satisfacción conjuntamente con la Gobernación del Chocó – Secretaría de Salud Departamental, presentación del informe final, liquidación del contrato y certificación del cumplimiento de las obligaciones de seguridad social y aportes parafiscales.</w:t>
      </w:r>
    </w:p>
    <w:p w14:paraId="5BE61D46" w14:textId="77777777" w:rsidR="006C7578" w:rsidRDefault="006C7578" w:rsidP="006C7578">
      <w:pPr>
        <w:spacing w:before="80" w:after="80"/>
        <w:jc w:val="both"/>
      </w:pPr>
      <w:r>
        <w:rPr>
          <w:rFonts w:ascii="Arial" w:eastAsia="Arial" w:hAnsi="Arial" w:cs="Arial"/>
          <w:b/>
          <w:bCs/>
        </w:rPr>
        <w:t xml:space="preserve">Parágrafo . </w:t>
      </w:r>
      <w:r>
        <w:rPr>
          <w:rFonts w:ascii="Arial" w:eastAsia="Arial" w:hAnsi="Arial" w:cs="Arial"/>
        </w:rPr>
        <w:t>Los pagos estarán sujetos al cumplimiento de las obligaciones con el Sistema General de Seguridad Social Integral (salud, pensiones y riesgos laborales) y el pago de aportes parafiscales, cuando haya lugar, así como a la disponibilidad presupuestal. La EDU no se hace responsable por las demoras en el trámite de pago cuando fueren ocasionadas por documentación incompleta o incumplimiento de condiciones por parte del Contratista.</w:t>
      </w:r>
    </w:p>
    <w:p w14:paraId="25FDDB7A" w14:textId="77777777" w:rsidR="006C7578" w:rsidRDefault="006C7578" w:rsidP="006C7578">
      <w:pPr>
        <w:spacing w:before="220" w:after="80"/>
      </w:pPr>
      <w:r>
        <w:rPr>
          <w:rFonts w:ascii="Arial" w:eastAsia="Arial" w:hAnsi="Arial" w:cs="Arial"/>
          <w:b/>
          <w:bCs/>
          <w:u w:val="single"/>
        </w:rPr>
        <w:t>CLÁUSULA SEXTA. OBLIGACIONES DE LAS PARTES</w:t>
      </w:r>
    </w:p>
    <w:p w14:paraId="16D99105" w14:textId="77777777" w:rsidR="006C7578" w:rsidRDefault="006C7578" w:rsidP="006C7578">
      <w:pPr>
        <w:spacing w:before="100" w:after="60"/>
      </w:pPr>
      <w:r>
        <w:rPr>
          <w:rFonts w:ascii="Arial" w:eastAsia="Arial" w:hAnsi="Arial" w:cs="Arial"/>
          <w:b/>
          <w:bCs/>
          <w:u w:val="single"/>
        </w:rPr>
        <w:t>A. OBLIGACIONES DEL CONTRATISTA</w:t>
      </w:r>
    </w:p>
    <w:p w14:paraId="339D1B0C" w14:textId="77777777" w:rsidR="006C7578" w:rsidRDefault="006C7578" w:rsidP="006C7578">
      <w:pPr>
        <w:spacing w:before="80" w:after="40"/>
      </w:pPr>
      <w:r>
        <w:rPr>
          <w:rFonts w:ascii="Arial" w:eastAsia="Arial" w:hAnsi="Arial" w:cs="Arial"/>
          <w:b/>
          <w:bCs/>
        </w:rPr>
        <w:t>A.1 Obligaciones Generales</w:t>
      </w:r>
    </w:p>
    <w:p w14:paraId="2D2377F9" w14:textId="77777777" w:rsidR="006C7578" w:rsidRDefault="006C7578" w:rsidP="006C7578">
      <w:pPr>
        <w:spacing w:before="100" w:after="100"/>
        <w:jc w:val="both"/>
      </w:pPr>
      <w:r>
        <w:rPr>
          <w:rFonts w:ascii="Arial" w:eastAsia="Arial" w:hAnsi="Arial" w:cs="Arial"/>
        </w:rPr>
        <w:t>1. Orientar toda su capacidad técnica, profesional y operativa al cumplimiento del objeto contractual.</w:t>
      </w:r>
    </w:p>
    <w:p w14:paraId="44BE526A" w14:textId="77777777" w:rsidR="006C7578" w:rsidRDefault="006C7578" w:rsidP="006C7578">
      <w:pPr>
        <w:spacing w:before="100" w:after="100"/>
        <w:jc w:val="both"/>
      </w:pPr>
      <w:r>
        <w:rPr>
          <w:rFonts w:ascii="Arial" w:eastAsia="Arial" w:hAnsi="Arial" w:cs="Arial"/>
        </w:rPr>
        <w:t>2. Cumplir el objeto del contrato con plena autonomía técnica y administrativa, conforme a las especificaciones técnicas, estudios, diseños y normatividad vigente.</w:t>
      </w:r>
    </w:p>
    <w:p w14:paraId="546C86DF" w14:textId="77777777" w:rsidR="006C7578" w:rsidRDefault="006C7578" w:rsidP="006C7578">
      <w:pPr>
        <w:spacing w:before="100" w:after="100"/>
        <w:jc w:val="both"/>
      </w:pPr>
      <w:r>
        <w:rPr>
          <w:rFonts w:ascii="Arial" w:eastAsia="Arial" w:hAnsi="Arial" w:cs="Arial"/>
        </w:rPr>
        <w:t>3. Guardar la debida reserva y confidencialidad sobre la información que conozca en desarrollo del contrato, salvo requerimiento de autoridad competente.</w:t>
      </w:r>
    </w:p>
    <w:p w14:paraId="627EF519" w14:textId="77777777" w:rsidR="006C7578" w:rsidRDefault="006C7578" w:rsidP="006C7578">
      <w:pPr>
        <w:spacing w:before="100" w:after="100"/>
        <w:jc w:val="both"/>
      </w:pPr>
      <w:r>
        <w:rPr>
          <w:rFonts w:ascii="Arial" w:eastAsia="Arial" w:hAnsi="Arial" w:cs="Arial"/>
        </w:rPr>
        <w:t>4. Responder por la calidad, oportunidad, estabilidad y eficiencia de las actividades ejecutadas, asumiendo responsabilidad por cualquier obra mal ejecutada.</w:t>
      </w:r>
    </w:p>
    <w:p w14:paraId="3B8DA2FD" w14:textId="77777777" w:rsidR="006C7578" w:rsidRDefault="006C7578" w:rsidP="006C7578">
      <w:pPr>
        <w:spacing w:before="100" w:after="100"/>
        <w:jc w:val="both"/>
      </w:pPr>
      <w:r>
        <w:rPr>
          <w:rFonts w:ascii="Arial" w:eastAsia="Arial" w:hAnsi="Arial" w:cs="Arial"/>
        </w:rPr>
        <w:t>5. Presentar los informes de avance, actas de obra, registro fotográfico y demás documentos requeridos por la interventoría y el supervisor del contrato.</w:t>
      </w:r>
    </w:p>
    <w:p w14:paraId="43B294C2" w14:textId="77777777" w:rsidR="006C7578" w:rsidRDefault="006C7578" w:rsidP="006C7578">
      <w:pPr>
        <w:spacing w:before="100" w:after="100"/>
        <w:jc w:val="both"/>
      </w:pPr>
      <w:r>
        <w:rPr>
          <w:rFonts w:ascii="Arial" w:eastAsia="Arial" w:hAnsi="Arial" w:cs="Arial"/>
        </w:rPr>
        <w:t>6. Cumplir con las disposiciones legales aplicables en materia contractual, laboral, de seguridad social, ambiental y demás normas vigentes.</w:t>
      </w:r>
    </w:p>
    <w:p w14:paraId="3501AFF1" w14:textId="77777777" w:rsidR="006C7578" w:rsidRDefault="006C7578" w:rsidP="006C7578">
      <w:pPr>
        <w:spacing w:before="100" w:after="100"/>
        <w:jc w:val="both"/>
      </w:pPr>
      <w:r>
        <w:rPr>
          <w:rFonts w:ascii="Arial" w:eastAsia="Arial" w:hAnsi="Arial" w:cs="Arial"/>
        </w:rPr>
        <w:t>7. Informar a la EDU cualquier circunstancia técnica, jurídica, social, económica o ambiental que pueda afectar la ejecución del contrato.</w:t>
      </w:r>
    </w:p>
    <w:p w14:paraId="1CC785BF" w14:textId="77777777" w:rsidR="006C7578" w:rsidRDefault="006C7578" w:rsidP="006C7578">
      <w:pPr>
        <w:spacing w:before="100" w:after="100"/>
        <w:jc w:val="both"/>
      </w:pPr>
      <w:r>
        <w:rPr>
          <w:rFonts w:ascii="Arial" w:eastAsia="Arial" w:hAnsi="Arial" w:cs="Arial"/>
        </w:rPr>
        <w:t>8. Informar a más tardar el tercer día hábil siguiente al momento en que se tenga conocimiento del inicio de investigaciones penales, medidas de aseguramiento o condenas proferidas en Colombia o en el extranjero en contra de cualquiera de sus directivos, representantes legales, accionistas o integrantes.</w:t>
      </w:r>
    </w:p>
    <w:p w14:paraId="2D62B805" w14:textId="77777777" w:rsidR="006C7578" w:rsidRDefault="006C7578" w:rsidP="006C7578">
      <w:pPr>
        <w:spacing w:before="80" w:after="40"/>
      </w:pPr>
      <w:r>
        <w:rPr>
          <w:rFonts w:ascii="Arial" w:eastAsia="Arial" w:hAnsi="Arial" w:cs="Arial"/>
          <w:b/>
          <w:bCs/>
        </w:rPr>
        <w:lastRenderedPageBreak/>
        <w:t>A.2 Obligaciones Técnicas</w:t>
      </w:r>
    </w:p>
    <w:p w14:paraId="3F3A642B" w14:textId="77777777" w:rsidR="006C7578" w:rsidRDefault="006C7578" w:rsidP="006C7578">
      <w:pPr>
        <w:spacing w:before="100" w:after="100"/>
        <w:jc w:val="both"/>
      </w:pPr>
      <w:r>
        <w:rPr>
          <w:rFonts w:ascii="Arial" w:eastAsia="Arial" w:hAnsi="Arial" w:cs="Arial"/>
        </w:rPr>
        <w:t>• Ejecutar todas las actividades de adecuación menor conforme al presupuesto detallado aprobado, que incluye: preliminares, excavación y relleno, mampostería, estuco y pinturas, instalaciones hidráulicas y sanitarias, aparatos sanitarios, salidas eléctricas, aire acondicionado, cielos rasos, pisos y enchapes, carpintería en madera y metálica, muebles especiales y aseo.</w:t>
      </w:r>
    </w:p>
    <w:p w14:paraId="3E21A2FB" w14:textId="77777777" w:rsidR="006C7578" w:rsidRDefault="006C7578" w:rsidP="006C7578">
      <w:pPr>
        <w:spacing w:before="100" w:after="100"/>
        <w:jc w:val="both"/>
      </w:pPr>
      <w:r>
        <w:rPr>
          <w:rFonts w:ascii="Arial" w:eastAsia="Arial" w:hAnsi="Arial" w:cs="Arial"/>
        </w:rPr>
        <w:t>• Suministrar todos los materiales, mano de obra, equipos, maquinaria y herramientas necesarios; los materiales deberán ser nuevos y de primera calidad.</w:t>
      </w:r>
    </w:p>
    <w:p w14:paraId="2B765D76" w14:textId="77777777" w:rsidR="006C7578" w:rsidRDefault="006C7578" w:rsidP="006C7578">
      <w:pPr>
        <w:spacing w:before="100" w:after="100"/>
        <w:jc w:val="both"/>
      </w:pPr>
      <w:r>
        <w:rPr>
          <w:rFonts w:ascii="Arial" w:eastAsia="Arial" w:hAnsi="Arial" w:cs="Arial"/>
        </w:rPr>
        <w:t>• Implementar el Plan de Manejo Ambiental (PMA) y obtener la Certificación RETIE de las instalaciones eléctricas.</w:t>
      </w:r>
    </w:p>
    <w:p w14:paraId="76EC4F61" w14:textId="77777777" w:rsidR="006C7578" w:rsidRDefault="006C7578" w:rsidP="006C7578">
      <w:pPr>
        <w:spacing w:before="100" w:after="100"/>
        <w:jc w:val="both"/>
      </w:pPr>
      <w:r>
        <w:rPr>
          <w:rFonts w:ascii="Arial" w:eastAsia="Arial" w:hAnsi="Arial" w:cs="Arial"/>
        </w:rPr>
        <w:t>• Elaborar e implementar el Plan de Calidad conforme a las normas NTC ISO 9001:2015 y NTC ISO 10005:2018, dentro de los cinco (5) días hábiles siguientes a la suscripción del contrato.</w:t>
      </w:r>
    </w:p>
    <w:p w14:paraId="62AE426F" w14:textId="77777777" w:rsidR="006C7578" w:rsidRDefault="006C7578" w:rsidP="006C7578">
      <w:pPr>
        <w:spacing w:before="100" w:after="100"/>
        <w:jc w:val="both"/>
      </w:pPr>
      <w:r>
        <w:rPr>
          <w:rFonts w:ascii="Arial" w:eastAsia="Arial" w:hAnsi="Arial" w:cs="Arial"/>
        </w:rPr>
        <w:t>• Reemplazar equipos defectuosos en un plazo máximo de setenta y dos (72) horas cuando sea requerido por el supervisor o interventor.</w:t>
      </w:r>
    </w:p>
    <w:p w14:paraId="52378273" w14:textId="77777777" w:rsidR="006C7578" w:rsidRDefault="006C7578" w:rsidP="006C7578">
      <w:pPr>
        <w:spacing w:before="100" w:after="100"/>
        <w:jc w:val="both"/>
      </w:pPr>
      <w:r>
        <w:rPr>
          <w:rFonts w:ascii="Arial" w:eastAsia="Arial" w:hAnsi="Arial" w:cs="Arial"/>
        </w:rPr>
        <w:t>• Destinar a la ejecución del contrato mano de obra no calificada de la región en un porcentaje no inferior al diez por ciento (10%) del personal de obra, del cual al menos el cinco por ciento (5%) serán mujeres.</w:t>
      </w:r>
    </w:p>
    <w:p w14:paraId="369465B9" w14:textId="77777777" w:rsidR="006C7578" w:rsidRDefault="006C7578" w:rsidP="006C7578">
      <w:pPr>
        <w:spacing w:before="80" w:after="40"/>
      </w:pPr>
      <w:r>
        <w:rPr>
          <w:rFonts w:ascii="Arial" w:eastAsia="Arial" w:hAnsi="Arial" w:cs="Arial"/>
          <w:b/>
          <w:bCs/>
        </w:rPr>
        <w:t>A.3 Obligaciones Administrativas y de Personal</w:t>
      </w:r>
    </w:p>
    <w:p w14:paraId="760F2BEB" w14:textId="77777777" w:rsidR="006C7578" w:rsidRDefault="006C7578" w:rsidP="006C7578">
      <w:pPr>
        <w:spacing w:before="100" w:after="100"/>
        <w:jc w:val="both"/>
      </w:pPr>
      <w:r>
        <w:rPr>
          <w:rFonts w:ascii="Arial" w:eastAsia="Arial" w:hAnsi="Arial" w:cs="Arial"/>
        </w:rPr>
        <w:t>• Presentar antes del inicio de la obra: cronograma de actividades, plan de trabajo, señalización, plan de manejo de tránsito y relación del personal con acreditación de seguridad social.</w:t>
      </w:r>
    </w:p>
    <w:p w14:paraId="3F14BBAD" w14:textId="77777777" w:rsidR="006C7578" w:rsidRDefault="006C7578" w:rsidP="006C7578">
      <w:pPr>
        <w:spacing w:before="100" w:after="100"/>
        <w:jc w:val="both"/>
      </w:pPr>
      <w:r>
        <w:rPr>
          <w:rFonts w:ascii="Arial" w:eastAsia="Arial" w:hAnsi="Arial" w:cs="Arial"/>
        </w:rPr>
        <w:t>• Mantener disponible durante toda la ejecución el equipo mínimo de trabajo: Director de Obra (Ingeniero Civil, 50% de dedicación), Residente de Obra (Ingeniero Civil, 100% de dedicación) y Supervisor de Seguridad Industrial y Salud Ocupacional (Técnico/Tecnólogo, 100% de dedicación), más Liniero y Topógrafo.</w:t>
      </w:r>
    </w:p>
    <w:p w14:paraId="1970A581" w14:textId="77777777" w:rsidR="006C7578" w:rsidRDefault="006C7578" w:rsidP="006C7578">
      <w:pPr>
        <w:spacing w:before="100" w:after="100"/>
        <w:jc w:val="both"/>
      </w:pPr>
      <w:r>
        <w:rPr>
          <w:rFonts w:ascii="Arial" w:eastAsia="Arial" w:hAnsi="Arial" w:cs="Arial"/>
        </w:rPr>
        <w:t>• Garantizar que todo el personal sea idóneo, acredite la experiencia requerida y se encuentre afiliado y al día con el Sistema de Seguridad Social.</w:t>
      </w:r>
    </w:p>
    <w:p w14:paraId="118A0E8C" w14:textId="77777777" w:rsidR="006C7578" w:rsidRDefault="006C7578" w:rsidP="006C7578">
      <w:pPr>
        <w:spacing w:before="100" w:after="100"/>
        <w:jc w:val="both"/>
      </w:pPr>
      <w:r>
        <w:rPr>
          <w:rFonts w:ascii="Arial" w:eastAsia="Arial" w:hAnsi="Arial" w:cs="Arial"/>
        </w:rPr>
        <w:t>• Ubicar letrero de obra (3m × 2m) con la información contractual exigida por la EDU.</w:t>
      </w:r>
    </w:p>
    <w:p w14:paraId="785CCBAD" w14:textId="77777777" w:rsidR="006C7578" w:rsidRDefault="006C7578" w:rsidP="006C7578">
      <w:pPr>
        <w:spacing w:before="100" w:after="100"/>
        <w:jc w:val="both"/>
      </w:pPr>
      <w:r>
        <w:rPr>
          <w:rFonts w:ascii="Arial" w:eastAsia="Arial" w:hAnsi="Arial" w:cs="Arial"/>
        </w:rPr>
        <w:t>• Cumplir el cronograma de ejecución aprobado y coordinar permanentemente con la supervisión e interventoría.</w:t>
      </w:r>
    </w:p>
    <w:p w14:paraId="1AFE9C3E" w14:textId="77777777" w:rsidR="006C7578" w:rsidRDefault="006C7578" w:rsidP="006C7578">
      <w:pPr>
        <w:spacing w:before="80" w:after="40"/>
      </w:pPr>
      <w:r>
        <w:rPr>
          <w:rFonts w:ascii="Arial" w:eastAsia="Arial" w:hAnsi="Arial" w:cs="Arial"/>
          <w:b/>
          <w:bCs/>
        </w:rPr>
        <w:t>A.4 Obligaciones de Entrega</w:t>
      </w:r>
    </w:p>
    <w:p w14:paraId="34BCBBAF" w14:textId="77777777" w:rsidR="006C7578" w:rsidRDefault="006C7578" w:rsidP="006C7578">
      <w:pPr>
        <w:spacing w:before="100" w:after="100"/>
        <w:jc w:val="both"/>
      </w:pPr>
      <w:r>
        <w:rPr>
          <w:rFonts w:ascii="Arial" w:eastAsia="Arial" w:hAnsi="Arial" w:cs="Arial"/>
        </w:rPr>
        <w:t>• Entregar las obras de adecuación del laboratorio clínico completamente terminadas, funcionales y conformes a las normas técnicas de construcción, listas para su uso.</w:t>
      </w:r>
    </w:p>
    <w:p w14:paraId="4778F527" w14:textId="77777777" w:rsidR="006C7578" w:rsidRDefault="006C7578" w:rsidP="006C7578">
      <w:pPr>
        <w:spacing w:before="100" w:after="100"/>
        <w:jc w:val="both"/>
      </w:pPr>
      <w:r>
        <w:rPr>
          <w:rFonts w:ascii="Arial" w:eastAsia="Arial" w:hAnsi="Arial" w:cs="Arial"/>
        </w:rPr>
        <w:t>• Entregar planos récord, documentación técnica del proyecto, informes finales, registro fotográfico, acta de recibo final y acta de liquidación.</w:t>
      </w:r>
    </w:p>
    <w:p w14:paraId="0661A513" w14:textId="77777777" w:rsidR="006C7578" w:rsidRDefault="006C7578" w:rsidP="006C7578">
      <w:pPr>
        <w:spacing w:before="100" w:after="100"/>
        <w:jc w:val="both"/>
      </w:pPr>
      <w:r>
        <w:rPr>
          <w:rFonts w:ascii="Arial" w:eastAsia="Arial" w:hAnsi="Arial" w:cs="Arial"/>
        </w:rPr>
        <w:t>• Realizar la limpieza general del área intervenida y el retiro de todos los materiales sobrantes y residuos de obra.</w:t>
      </w:r>
    </w:p>
    <w:p w14:paraId="6B067D73" w14:textId="77777777" w:rsidR="006C7578" w:rsidRDefault="006C7578" w:rsidP="006C7578">
      <w:pPr>
        <w:spacing w:before="100" w:after="100"/>
        <w:jc w:val="both"/>
      </w:pPr>
      <w:r>
        <w:rPr>
          <w:rFonts w:ascii="Arial" w:eastAsia="Arial" w:hAnsi="Arial" w:cs="Arial"/>
        </w:rPr>
        <w:t>• Acreditar que se encuentra a paz y salvo con la totalidad de proveedores, subcontratistas y empleados que haya utilizado en la ejecución.</w:t>
      </w:r>
    </w:p>
    <w:p w14:paraId="7307A3C7" w14:textId="77777777" w:rsidR="006C7578" w:rsidRDefault="006C7578" w:rsidP="006C7578">
      <w:pPr>
        <w:spacing w:before="100" w:after="60"/>
      </w:pPr>
      <w:r>
        <w:rPr>
          <w:rFonts w:ascii="Arial" w:eastAsia="Arial" w:hAnsi="Arial" w:cs="Arial"/>
          <w:b/>
          <w:bCs/>
          <w:u w:val="single"/>
        </w:rPr>
        <w:t>B. DERECHOS DEL CONTRATISTA</w:t>
      </w:r>
    </w:p>
    <w:p w14:paraId="07230501" w14:textId="77777777" w:rsidR="006C7578" w:rsidRDefault="006C7578" w:rsidP="006C7578">
      <w:pPr>
        <w:spacing w:before="100" w:after="100"/>
        <w:jc w:val="both"/>
      </w:pPr>
      <w:r>
        <w:rPr>
          <w:rFonts w:ascii="Arial" w:eastAsia="Arial" w:hAnsi="Arial" w:cs="Arial"/>
        </w:rPr>
        <w:lastRenderedPageBreak/>
        <w:t>1. Recibir la remuneración pactada por la ejecución de la obra en los términos y condiciones establecidos en la Cláusula Quinta del presente contrato.</w:t>
      </w:r>
    </w:p>
    <w:p w14:paraId="6583A6A4" w14:textId="77777777" w:rsidR="006C7578" w:rsidRDefault="006C7578" w:rsidP="006C7578">
      <w:pPr>
        <w:spacing w:before="100" w:after="100"/>
        <w:jc w:val="both"/>
      </w:pPr>
      <w:r>
        <w:rPr>
          <w:rFonts w:ascii="Arial" w:eastAsia="Arial" w:hAnsi="Arial" w:cs="Arial"/>
        </w:rPr>
        <w:t>2. Al mantenimiento de la ecuación contractual y al equilibrio económico del contrato, de conformidad con lo establecido en el artículo 27 de la Ley 80 de 1993. En caso de ruptura de dicho equilibrio por causas no imputables al Contratista, las partes adoptarán las medidas necesarias para su restablecimiento.</w:t>
      </w:r>
    </w:p>
    <w:p w14:paraId="069CD306" w14:textId="77777777" w:rsidR="006C7578" w:rsidRDefault="006C7578" w:rsidP="006C7578">
      <w:pPr>
        <w:spacing w:before="100" w:after="100"/>
        <w:jc w:val="both"/>
      </w:pPr>
      <w:r>
        <w:rPr>
          <w:rFonts w:ascii="Arial" w:eastAsia="Arial" w:hAnsi="Arial" w:cs="Arial"/>
        </w:rPr>
        <w:t>3. Recibir oportunamente la información y documentación necesaria que esté en poder de la EDU para la correcta ejecución del objeto contractual.</w:t>
      </w:r>
    </w:p>
    <w:p w14:paraId="495840CE" w14:textId="77777777" w:rsidR="006C7578" w:rsidRDefault="006C7578" w:rsidP="006C7578">
      <w:pPr>
        <w:spacing w:before="100" w:after="60"/>
      </w:pPr>
      <w:r>
        <w:rPr>
          <w:rFonts w:ascii="Arial" w:eastAsia="Arial" w:hAnsi="Arial" w:cs="Arial"/>
          <w:b/>
          <w:bCs/>
          <w:u w:val="single"/>
        </w:rPr>
        <w:t>C. OBLIGACIONES DE LA ENTIDAD</w:t>
      </w:r>
    </w:p>
    <w:p w14:paraId="59BAFE71" w14:textId="77777777" w:rsidR="006C7578" w:rsidRDefault="006C7578" w:rsidP="006C7578">
      <w:pPr>
        <w:spacing w:before="100" w:after="100"/>
        <w:jc w:val="both"/>
      </w:pPr>
      <w:r>
        <w:rPr>
          <w:rFonts w:ascii="Arial" w:eastAsia="Arial" w:hAnsi="Arial" w:cs="Arial"/>
        </w:rPr>
        <w:t>1. Ejercer la supervisión del contrato a través del funcionario designado para tal fin.</w:t>
      </w:r>
    </w:p>
    <w:p w14:paraId="75C02C8F" w14:textId="77777777" w:rsidR="006C7578" w:rsidRDefault="006C7578" w:rsidP="006C7578">
      <w:pPr>
        <w:spacing w:before="100" w:after="100"/>
        <w:jc w:val="both"/>
      </w:pPr>
      <w:r>
        <w:rPr>
          <w:rFonts w:ascii="Arial" w:eastAsia="Arial" w:hAnsi="Arial" w:cs="Arial"/>
        </w:rPr>
        <w:t>2. Pagar el valor del contrato en la forma y términos pactados.</w:t>
      </w:r>
    </w:p>
    <w:p w14:paraId="687A5F49" w14:textId="77777777" w:rsidR="006C7578" w:rsidRDefault="006C7578" w:rsidP="006C7578">
      <w:pPr>
        <w:spacing w:before="100" w:after="100"/>
        <w:jc w:val="both"/>
      </w:pPr>
      <w:r>
        <w:rPr>
          <w:rFonts w:ascii="Arial" w:eastAsia="Arial" w:hAnsi="Arial" w:cs="Arial"/>
        </w:rPr>
        <w:t>3. Suministrar al contratista la información y documentación necesaria para la ejecución del objeto contractual.</w:t>
      </w:r>
    </w:p>
    <w:p w14:paraId="39A65E98" w14:textId="77777777" w:rsidR="006C7578" w:rsidRDefault="006C7578" w:rsidP="006C7578">
      <w:pPr>
        <w:spacing w:before="100" w:after="100"/>
        <w:jc w:val="both"/>
      </w:pPr>
      <w:r>
        <w:rPr>
          <w:rFonts w:ascii="Arial" w:eastAsia="Arial" w:hAnsi="Arial" w:cs="Arial"/>
        </w:rPr>
        <w:t>4. Coordinar con la interventoría la aprobación oportuna de los informes de avance y actas de pago.</w:t>
      </w:r>
    </w:p>
    <w:p w14:paraId="3E87B659" w14:textId="77777777" w:rsidR="006C7578" w:rsidRDefault="006C7578" w:rsidP="006C7578">
      <w:pPr>
        <w:spacing w:before="100" w:after="100"/>
        <w:jc w:val="both"/>
      </w:pPr>
      <w:r>
        <w:rPr>
          <w:rFonts w:ascii="Arial" w:eastAsia="Arial" w:hAnsi="Arial" w:cs="Arial"/>
        </w:rPr>
        <w:t>5. Fijar un cronograma con el Contratista para la ejecución del Plan de Calidad ofrecido, que permita su implementación oportuna durante el desarrollo del contrato.</w:t>
      </w:r>
    </w:p>
    <w:p w14:paraId="776B58F5" w14:textId="77777777" w:rsidR="006C7578" w:rsidRDefault="006C7578" w:rsidP="006C7578">
      <w:pPr>
        <w:spacing w:before="220" w:after="80"/>
      </w:pPr>
      <w:r>
        <w:rPr>
          <w:rFonts w:ascii="Arial" w:eastAsia="Arial" w:hAnsi="Arial" w:cs="Arial"/>
          <w:b/>
          <w:bCs/>
          <w:u w:val="single"/>
        </w:rPr>
        <w:t>CLÁUSULA SÉPTIMA. RESPONSABILIDAD</w:t>
      </w:r>
    </w:p>
    <w:p w14:paraId="6C40AD08" w14:textId="77777777" w:rsidR="006C7578" w:rsidRDefault="006C7578" w:rsidP="006C7578">
      <w:pPr>
        <w:spacing w:before="100" w:after="100"/>
        <w:jc w:val="both"/>
      </w:pPr>
      <w:r>
        <w:rPr>
          <w:rFonts w:ascii="Arial" w:eastAsia="Arial" w:hAnsi="Arial" w:cs="Arial"/>
        </w:rPr>
        <w:t>El Contratista es responsable por el cumplimiento de todas las obligaciones pactadas en el presente contrato. Responderá igualmente por los daños generados a la EDU durante la ejecución del contrato, causados por sus empleados, subcontratistas autorizados o cualquier persona vinculada a la ejecución de la obra. La responsabilidad del Contratista frente a la EDU y frente a terceros se rige por las disposiciones del Código Civil, el Código de Comercio y la Ley 80 de 1993 y sus normas complementarias.</w:t>
      </w:r>
    </w:p>
    <w:p w14:paraId="083AF9AE" w14:textId="77777777" w:rsidR="006C7578" w:rsidRDefault="006C7578" w:rsidP="006C7578">
      <w:pPr>
        <w:spacing w:before="80" w:after="80"/>
        <w:jc w:val="both"/>
      </w:pPr>
      <w:r>
        <w:rPr>
          <w:rFonts w:ascii="Arial" w:eastAsia="Arial" w:hAnsi="Arial" w:cs="Arial"/>
          <w:b/>
          <w:bCs/>
        </w:rPr>
        <w:t xml:space="preserve">Parágrafo . </w:t>
      </w:r>
      <w:r>
        <w:rPr>
          <w:rFonts w:ascii="Arial" w:eastAsia="Arial" w:hAnsi="Arial" w:cs="Arial"/>
        </w:rPr>
        <w:t>El Contratista solo podrá subcontratar con autorización previa y expresa de la EDU. El empleo de subcontratistas no lo relevará de las responsabilidades asumidas por razón de la obra ni de las demás obligaciones emanadas del presente contrato. La EDU no adquirirá relación alguna con los subcontratistas y la responsabilidad de los trabajos que estos ejecuten seguirá a cargo del Contratista.</w:t>
      </w:r>
    </w:p>
    <w:p w14:paraId="59893FBB" w14:textId="77777777" w:rsidR="006C7578" w:rsidRDefault="006C7578" w:rsidP="006C7578">
      <w:pPr>
        <w:spacing w:before="220" w:after="80"/>
      </w:pPr>
      <w:r>
        <w:rPr>
          <w:rFonts w:ascii="Arial" w:eastAsia="Arial" w:hAnsi="Arial" w:cs="Arial"/>
          <w:b/>
          <w:bCs/>
          <w:u w:val="single"/>
        </w:rPr>
        <w:t>CLÁUSULA OCTAVA. INDEMNIDAD</w:t>
      </w:r>
    </w:p>
    <w:p w14:paraId="015ED9A1" w14:textId="77777777" w:rsidR="006C7578" w:rsidRDefault="006C7578" w:rsidP="006C7578">
      <w:pPr>
        <w:spacing w:before="100" w:after="100"/>
        <w:jc w:val="both"/>
      </w:pPr>
      <w:r>
        <w:rPr>
          <w:rFonts w:ascii="Arial" w:eastAsia="Arial" w:hAnsi="Arial" w:cs="Arial"/>
        </w:rPr>
        <w:t>El CONTRATISTA mantendrá indemne a LA EDU frente a cualquier reclamación de terceros que tenga su causa en las actuaciones, omisiones o negligencias del contratista o de sus subcontratistas en la ejecución del objeto contractual, incluyendo reclamaciones laborales, civiles o penales. No existirá relación laboral entre el personal del contratista y la EDU.</w:t>
      </w:r>
    </w:p>
    <w:p w14:paraId="2ECFB029" w14:textId="77777777" w:rsidR="006C7578" w:rsidRDefault="006C7578" w:rsidP="006C7578">
      <w:pPr>
        <w:spacing w:before="220" w:after="80"/>
      </w:pPr>
      <w:r>
        <w:rPr>
          <w:rFonts w:ascii="Arial" w:eastAsia="Arial" w:hAnsi="Arial" w:cs="Arial"/>
          <w:b/>
          <w:bCs/>
          <w:u w:val="single"/>
        </w:rPr>
        <w:t>CLÁUSULA NOVENA. GARANTÍA ÚNICA Y RESPONSABILIDAD CIVIL EXTRACONTRACTUAL</w:t>
      </w:r>
    </w:p>
    <w:p w14:paraId="70A5D0FC" w14:textId="77777777" w:rsidR="006C7578" w:rsidRDefault="006C7578" w:rsidP="006C7578">
      <w:pPr>
        <w:spacing w:before="100" w:after="100"/>
        <w:jc w:val="both"/>
      </w:pPr>
      <w:r>
        <w:rPr>
          <w:rFonts w:ascii="Arial" w:eastAsia="Arial" w:hAnsi="Arial" w:cs="Arial"/>
        </w:rPr>
        <w:t xml:space="preserve">El CONTRATISTA constituirá a favor de la </w:t>
      </w:r>
      <w:r>
        <w:rPr>
          <w:rFonts w:ascii="Arial" w:eastAsia="Arial" w:hAnsi="Arial" w:cs="Arial"/>
          <w:b/>
          <w:bCs/>
        </w:rPr>
        <w:t>EMPRESA DE DESARROLLO URBANO TERRITORIO &amp; DESARROLLO – EDU</w:t>
      </w:r>
      <w:r>
        <w:rPr>
          <w:rFonts w:ascii="Arial" w:eastAsia="Arial" w:hAnsi="Arial" w:cs="Arial"/>
        </w:rPr>
        <w:t xml:space="preserve"> y de la </w:t>
      </w:r>
      <w:r>
        <w:rPr>
          <w:rFonts w:ascii="Arial" w:eastAsia="Arial" w:hAnsi="Arial" w:cs="Arial"/>
          <w:b/>
          <w:bCs/>
        </w:rPr>
        <w:t>GOBERNACIÓN DEL CHOCÓ – SECRETARÍA DE SALUD DEPARTAMENTAL</w:t>
      </w:r>
      <w:r>
        <w:rPr>
          <w:rFonts w:ascii="Arial" w:eastAsia="Arial" w:hAnsi="Arial" w:cs="Arial"/>
        </w:rPr>
        <w:t xml:space="preserve">, una póliza de seguro expedida por una </w:t>
      </w:r>
      <w:r>
        <w:rPr>
          <w:rFonts w:ascii="Arial" w:eastAsia="Arial" w:hAnsi="Arial" w:cs="Arial"/>
        </w:rPr>
        <w:lastRenderedPageBreak/>
        <w:t>compañía legalmente autorizada en Colombia, cuyas pólizas matrices estén aprobadas por la Superintendencia Financiera, que ampare los siguientes riesgos: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13"/>
        <w:gridCol w:w="1764"/>
        <w:gridCol w:w="1825"/>
        <w:gridCol w:w="2958"/>
      </w:tblGrid>
      <w:tr w:rsidR="006C7578" w14:paraId="7349423B"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244F52D1" w14:textId="77777777" w:rsidR="006C7578" w:rsidRDefault="006C7578" w:rsidP="004E0AB8">
            <w:pPr>
              <w:jc w:val="center"/>
            </w:pPr>
            <w:r>
              <w:rPr>
                <w:rFonts w:ascii="Arial" w:eastAsia="Arial" w:hAnsi="Arial" w:cs="Arial"/>
                <w:b/>
                <w:bCs/>
                <w:sz w:val="20"/>
                <w:szCs w:val="20"/>
              </w:rPr>
              <w:t>TIPO DE GARANTÍA</w:t>
            </w:r>
          </w:p>
        </w:tc>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1228D001" w14:textId="77777777" w:rsidR="006C7578" w:rsidRDefault="006C7578" w:rsidP="004E0AB8">
            <w:pPr>
              <w:jc w:val="center"/>
            </w:pPr>
            <w:r>
              <w:rPr>
                <w:rFonts w:ascii="Arial" w:eastAsia="Arial" w:hAnsi="Arial" w:cs="Arial"/>
                <w:b/>
                <w:bCs/>
                <w:sz w:val="20"/>
                <w:szCs w:val="20"/>
              </w:rPr>
              <w:t>VALOR ASEGURADO</w:t>
            </w:r>
          </w:p>
        </w:tc>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42C0730E" w14:textId="77777777" w:rsidR="006C7578" w:rsidRDefault="006C7578" w:rsidP="004E0AB8">
            <w:pPr>
              <w:jc w:val="center"/>
            </w:pPr>
            <w:r>
              <w:rPr>
                <w:rFonts w:ascii="Arial" w:eastAsia="Arial" w:hAnsi="Arial" w:cs="Arial"/>
                <w:b/>
                <w:bCs/>
                <w:sz w:val="20"/>
                <w:szCs w:val="20"/>
              </w:rPr>
              <w:t>VIGENCIA</w:t>
            </w:r>
          </w:p>
        </w:tc>
        <w:tc>
          <w:tcPr>
            <w:tcW w:w="0" w:type="auto"/>
            <w:tcBorders>
              <w:top w:val="single" w:sz="1" w:space="0" w:color="000000"/>
              <w:left w:val="single" w:sz="1" w:space="0" w:color="000000"/>
              <w:bottom w:val="single" w:sz="1" w:space="0" w:color="000000"/>
              <w:right w:val="single" w:sz="1" w:space="0" w:color="000000"/>
            </w:tcBorders>
            <w:shd w:val="clear" w:color="auto" w:fill="DBEEFF"/>
            <w:tcMar>
              <w:top w:w="60" w:type="dxa"/>
              <w:left w:w="100" w:type="dxa"/>
              <w:bottom w:w="60" w:type="dxa"/>
              <w:right w:w="100" w:type="dxa"/>
            </w:tcMar>
            <w:vAlign w:val="center"/>
          </w:tcPr>
          <w:p w14:paraId="6C0ABEDE" w14:textId="77777777" w:rsidR="006C7578" w:rsidRDefault="006C7578" w:rsidP="004E0AB8">
            <w:pPr>
              <w:jc w:val="center"/>
            </w:pPr>
            <w:r>
              <w:rPr>
                <w:rFonts w:ascii="Arial" w:eastAsia="Arial" w:hAnsi="Arial" w:cs="Arial"/>
                <w:b/>
                <w:bCs/>
                <w:sz w:val="20"/>
                <w:szCs w:val="20"/>
              </w:rPr>
              <w:t>OBJETO DEL AMPARO</w:t>
            </w:r>
          </w:p>
        </w:tc>
      </w:tr>
      <w:tr w:rsidR="006C7578" w14:paraId="22B69ACA"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5C7ECDBD" w14:textId="77777777" w:rsidR="006C7578" w:rsidRDefault="006C7578" w:rsidP="004E0AB8">
            <w:r>
              <w:rPr>
                <w:rFonts w:ascii="Arial" w:eastAsia="Arial" w:hAnsi="Arial" w:cs="Arial"/>
                <w:sz w:val="20"/>
                <w:szCs w:val="20"/>
              </w:rPr>
              <w:t>Cumplimiento</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07A7B2B1" w14:textId="77777777" w:rsidR="006C7578" w:rsidRDefault="006C7578" w:rsidP="004E0AB8">
            <w:r>
              <w:rPr>
                <w:rFonts w:ascii="Arial" w:eastAsia="Arial" w:hAnsi="Arial" w:cs="Arial"/>
                <w:sz w:val="20"/>
                <w:szCs w:val="20"/>
              </w:rPr>
              <w:t>10% del valor del contrato</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477EDA69" w14:textId="77777777" w:rsidR="006C7578" w:rsidRDefault="006C7578" w:rsidP="004E0AB8">
            <w:r>
              <w:rPr>
                <w:rFonts w:ascii="Arial" w:eastAsia="Arial" w:hAnsi="Arial" w:cs="Arial"/>
                <w:sz w:val="20"/>
                <w:szCs w:val="20"/>
              </w:rPr>
              <w:t>Plazo del contrato + 6 meses</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88DCB21" w14:textId="77777777" w:rsidR="006C7578" w:rsidRDefault="006C7578" w:rsidP="004E0AB8">
            <w:r>
              <w:rPr>
                <w:rFonts w:ascii="Arial" w:eastAsia="Arial" w:hAnsi="Arial" w:cs="Arial"/>
                <w:sz w:val="20"/>
                <w:szCs w:val="20"/>
              </w:rPr>
              <w:t>Perjuicios por incumplimiento total o parcial, pago de multas y cláusula penal</w:t>
            </w:r>
          </w:p>
        </w:tc>
      </w:tr>
      <w:tr w:rsidR="006C7578" w14:paraId="7B7BD657"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525CFD24" w14:textId="77777777" w:rsidR="006C7578" w:rsidRDefault="006C7578" w:rsidP="004E0AB8">
            <w:r>
              <w:rPr>
                <w:rFonts w:ascii="Arial" w:eastAsia="Arial" w:hAnsi="Arial" w:cs="Arial"/>
                <w:sz w:val="20"/>
                <w:szCs w:val="20"/>
              </w:rPr>
              <w:t>Prestación de servicios, salarios, prestaciones e indemnizaciones</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54682C0A" w14:textId="77777777" w:rsidR="006C7578" w:rsidRDefault="006C7578" w:rsidP="004E0AB8">
            <w:r>
              <w:rPr>
                <w:rFonts w:ascii="Arial" w:eastAsia="Arial" w:hAnsi="Arial" w:cs="Arial"/>
                <w:sz w:val="20"/>
                <w:szCs w:val="20"/>
              </w:rPr>
              <w:t>5% del valor del contrato</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3B6E4CEE" w14:textId="77777777" w:rsidR="006C7578" w:rsidRDefault="006C7578" w:rsidP="004E0AB8">
            <w:r>
              <w:rPr>
                <w:rFonts w:ascii="Arial" w:eastAsia="Arial" w:hAnsi="Arial" w:cs="Arial"/>
                <w:sz w:val="20"/>
                <w:szCs w:val="20"/>
              </w:rPr>
              <w:t>Vigencia + 3 años</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118A2360" w14:textId="77777777" w:rsidR="006C7578" w:rsidRDefault="006C7578" w:rsidP="004E0AB8">
            <w:r>
              <w:rPr>
                <w:rFonts w:ascii="Arial" w:eastAsia="Arial" w:hAnsi="Arial" w:cs="Arial"/>
                <w:sz w:val="20"/>
                <w:szCs w:val="20"/>
              </w:rPr>
              <w:t>Pago de salarios y prestaciones sociales del personal vinculado</w:t>
            </w:r>
          </w:p>
        </w:tc>
      </w:tr>
      <w:tr w:rsidR="006C7578" w14:paraId="76E2862B"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58DAB7D9" w14:textId="77777777" w:rsidR="006C7578" w:rsidRDefault="006C7578" w:rsidP="004E0AB8">
            <w:r>
              <w:rPr>
                <w:rFonts w:ascii="Arial" w:eastAsia="Arial" w:hAnsi="Arial" w:cs="Arial"/>
                <w:sz w:val="20"/>
                <w:szCs w:val="20"/>
              </w:rPr>
              <w:t>Devolución del pago anticipado</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59CBDD6B" w14:textId="77777777" w:rsidR="006C7578" w:rsidRDefault="006C7578" w:rsidP="004E0AB8">
            <w:r>
              <w:rPr>
                <w:rFonts w:ascii="Arial" w:eastAsia="Arial" w:hAnsi="Arial" w:cs="Arial"/>
                <w:sz w:val="20"/>
                <w:szCs w:val="20"/>
              </w:rPr>
              <w:t>100% del anticipo</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7CFA26B0" w14:textId="77777777" w:rsidR="006C7578" w:rsidRDefault="006C7578" w:rsidP="004E0AB8">
            <w:r>
              <w:rPr>
                <w:rFonts w:ascii="Arial" w:eastAsia="Arial" w:hAnsi="Arial" w:cs="Arial"/>
                <w:sz w:val="20"/>
                <w:szCs w:val="20"/>
              </w:rPr>
              <w:t>Hasta la liquidación</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23AB1F75" w14:textId="77777777" w:rsidR="006C7578" w:rsidRDefault="006C7578" w:rsidP="004E0AB8">
            <w:r>
              <w:rPr>
                <w:rFonts w:ascii="Arial" w:eastAsia="Arial" w:hAnsi="Arial" w:cs="Arial"/>
                <w:sz w:val="20"/>
                <w:szCs w:val="20"/>
              </w:rPr>
              <w:t>Garantizar la correcta inversión y devolución del anticipo</w:t>
            </w:r>
          </w:p>
        </w:tc>
      </w:tr>
      <w:tr w:rsidR="006C7578" w14:paraId="60855848" w14:textId="77777777" w:rsidTr="004E0AB8">
        <w:tblPrEx>
          <w:tblCellMar>
            <w:top w:w="0" w:type="dxa"/>
            <w:bottom w:w="0" w:type="dxa"/>
          </w:tblCellMar>
        </w:tblPrEx>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B422870" w14:textId="77777777" w:rsidR="006C7578" w:rsidRDefault="006C7578" w:rsidP="004E0AB8">
            <w:r>
              <w:rPr>
                <w:rFonts w:ascii="Arial" w:eastAsia="Arial" w:hAnsi="Arial" w:cs="Arial"/>
                <w:sz w:val="20"/>
                <w:szCs w:val="20"/>
              </w:rPr>
              <w:t>Estabilidad y calidad de la obra</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64164473" w14:textId="77777777" w:rsidR="006C7578" w:rsidRDefault="006C7578" w:rsidP="004E0AB8">
            <w:r>
              <w:rPr>
                <w:rFonts w:ascii="Arial" w:eastAsia="Arial" w:hAnsi="Arial" w:cs="Arial"/>
                <w:sz w:val="20"/>
                <w:szCs w:val="20"/>
              </w:rPr>
              <w:t>10% del valor del contrato</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454CE20B" w14:textId="77777777" w:rsidR="006C7578" w:rsidRDefault="006C7578" w:rsidP="004E0AB8">
            <w:r>
              <w:rPr>
                <w:rFonts w:ascii="Arial" w:eastAsia="Arial" w:hAnsi="Arial" w:cs="Arial"/>
                <w:sz w:val="20"/>
                <w:szCs w:val="20"/>
              </w:rPr>
              <w:t>5 años desde el recibo a satisfacción</w:t>
            </w:r>
          </w:p>
        </w:tc>
        <w:tc>
          <w:tcPr>
            <w:tcW w:w="0" w:type="auto"/>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tcPr>
          <w:p w14:paraId="318899E9" w14:textId="77777777" w:rsidR="006C7578" w:rsidRDefault="006C7578" w:rsidP="004E0AB8">
            <w:r>
              <w:rPr>
                <w:rFonts w:ascii="Arial" w:eastAsia="Arial" w:hAnsi="Arial" w:cs="Arial"/>
                <w:sz w:val="20"/>
                <w:szCs w:val="20"/>
              </w:rPr>
              <w:t>Garantizar la estabilidad y calidad de la obra ejecutada</w:t>
            </w:r>
          </w:p>
        </w:tc>
      </w:tr>
    </w:tbl>
    <w:p w14:paraId="7698BDC9" w14:textId="77777777" w:rsidR="006C7578" w:rsidRDefault="006C7578" w:rsidP="006C7578">
      <w:pPr>
        <w:spacing w:before="100" w:after="60"/>
      </w:pPr>
      <w:r>
        <w:rPr>
          <w:rFonts w:ascii="Arial" w:eastAsia="Arial" w:hAnsi="Arial" w:cs="Arial"/>
          <w:b/>
          <w:bCs/>
        </w:rPr>
        <w:t xml:space="preserve">PARÁGRAFO – RESPONSABILIDAD CIVIL EXTRACONTRACTUAL: </w:t>
      </w:r>
      <w:r>
        <w:rPr>
          <w:rFonts w:ascii="Arial" w:eastAsia="Arial" w:hAnsi="Arial" w:cs="Arial"/>
        </w:rPr>
        <w:t>El Contratista deberá contratar adicionalmente un seguro de responsabilidad civil extracontractual por valor de doscientos (200) SMMLV, con vigencia igual al período de ejecución del contrato, en favor de la Gobernación del Chocó – Secretaría de Salud Departamental y la EDU. El Contratista deberá mantener vigentes las garantías, siendo de su cargo el pago de todas las primas y demás erogaciones de constitución.</w:t>
      </w:r>
    </w:p>
    <w:p w14:paraId="5CB5BCFB" w14:textId="77777777" w:rsidR="006C7578" w:rsidRDefault="006C7578" w:rsidP="006C7578">
      <w:pPr>
        <w:spacing w:before="220" w:after="80"/>
      </w:pPr>
      <w:r>
        <w:rPr>
          <w:rFonts w:ascii="Arial" w:eastAsia="Arial" w:hAnsi="Arial" w:cs="Arial"/>
          <w:b/>
          <w:bCs/>
          <w:u w:val="single"/>
        </w:rPr>
        <w:t>CLÁUSULA DÉCIMA. ESTABILIDAD DE LA OBRA Y PERÍODO DE GARANTÍA</w:t>
      </w:r>
    </w:p>
    <w:p w14:paraId="431FD7DA" w14:textId="77777777" w:rsidR="006C7578" w:rsidRDefault="006C7578" w:rsidP="006C7578">
      <w:pPr>
        <w:spacing w:before="100" w:after="100"/>
        <w:jc w:val="both"/>
      </w:pPr>
      <w:r>
        <w:rPr>
          <w:rFonts w:ascii="Arial" w:eastAsia="Arial" w:hAnsi="Arial" w:cs="Arial"/>
        </w:rPr>
        <w:t xml:space="preserve">El Contratista será responsable de la reparación de todos los defectos que puedan comprobarse con posterioridad al recibo definitivo de las obras, o si la obra amenaza ruina en todo o en parte, por causas derivadas de procesos constructivos, localizaciones, replanteos, montajes, materiales, equipos o mano de obra deficientes utilizados en la ejecución. El Contratista se obliga a llevar a cabo, a su costa, todas las reparaciones y reemplazos que se originen por estos conceptos. Esta responsabilidad y las obligaciones inherentes a ella se considerarán vigentes durante el período de garantía de estabilidad y calidad de la obra, equivalente a </w:t>
      </w:r>
      <w:r>
        <w:rPr>
          <w:rFonts w:ascii="Arial" w:eastAsia="Arial" w:hAnsi="Arial" w:cs="Arial"/>
          <w:b/>
          <w:bCs/>
        </w:rPr>
        <w:t>CINCO (5) AÑOS</w:t>
      </w:r>
      <w:r>
        <w:rPr>
          <w:rFonts w:ascii="Arial" w:eastAsia="Arial" w:hAnsi="Arial" w:cs="Arial"/>
        </w:rPr>
        <w:t xml:space="preserve"> contados a partir de la fecha del Acta de Recibo Definitivo de las obras, en concordancia con el amparo de estabilidad y calidad establecido en la Cláusula Novena del presente contrato.</w:t>
      </w:r>
    </w:p>
    <w:p w14:paraId="37A8AAE6" w14:textId="77777777" w:rsidR="006C7578" w:rsidRDefault="006C7578" w:rsidP="006C7578">
      <w:pPr>
        <w:spacing w:before="100" w:after="100"/>
        <w:jc w:val="both"/>
      </w:pPr>
      <w:r>
        <w:rPr>
          <w:rFonts w:ascii="Arial" w:eastAsia="Arial" w:hAnsi="Arial" w:cs="Arial"/>
        </w:rPr>
        <w:t>El Contratista procederá a reparar los defectos dentro de los términos que la EDU le señale mediante comunicación escrita. Si la inestabilidad de la obra se manifiesta durante la vigencia del amparo de garantía y el Contratista no realiza las reparaciones en los plazos señalados, la EDU podrá hacer efectiva la garantía de estabilidad. El Contratista también será responsable de los daños que se causen a terceros como consecuencia de las obras defectuosas durante el período de garantía.</w:t>
      </w:r>
    </w:p>
    <w:p w14:paraId="5CB11830" w14:textId="77777777" w:rsidR="006C7578" w:rsidRDefault="006C7578" w:rsidP="006C7578">
      <w:pPr>
        <w:spacing w:before="80" w:after="80"/>
        <w:jc w:val="both"/>
      </w:pPr>
      <w:r>
        <w:rPr>
          <w:rFonts w:ascii="Arial" w:eastAsia="Arial" w:hAnsi="Arial" w:cs="Arial"/>
          <w:b/>
          <w:bCs/>
        </w:rPr>
        <w:t xml:space="preserve">Parágrafo . </w:t>
      </w:r>
      <w:r>
        <w:rPr>
          <w:rFonts w:ascii="Arial" w:eastAsia="Arial" w:hAnsi="Arial" w:cs="Arial"/>
        </w:rPr>
        <w:t xml:space="preserve">Si las reparaciones que se efectúen afectan, o si a juicio de la EDU existe duda razonable de que puedan llegar a afectar el buen funcionamiento o la eficiencia de las obras </w:t>
      </w:r>
      <w:r>
        <w:rPr>
          <w:rFonts w:ascii="Arial" w:eastAsia="Arial" w:hAnsi="Arial" w:cs="Arial"/>
        </w:rPr>
        <w:lastRenderedPageBreak/>
        <w:t>o parte de ellas, la EDU podrá exigir la ejecución de nuevas pruebas a cargo del Contratista, mediante notificación escrita dentro de los treinta (30) días hábiles siguientes a la entrega o terminación de las reparaciones.</w:t>
      </w:r>
    </w:p>
    <w:p w14:paraId="10F9D317" w14:textId="77777777" w:rsidR="006C7578" w:rsidRDefault="006C7578" w:rsidP="006C7578">
      <w:pPr>
        <w:spacing w:before="220" w:after="80"/>
      </w:pPr>
      <w:r>
        <w:rPr>
          <w:rFonts w:ascii="Arial" w:eastAsia="Arial" w:hAnsi="Arial" w:cs="Arial"/>
          <w:b/>
          <w:bCs/>
          <w:u w:val="single"/>
        </w:rPr>
        <w:t>CLÁUSULA DÉCIMA PRIMERA. SOPORTE PRESUPUESTAL</w:t>
      </w:r>
    </w:p>
    <w:p w14:paraId="5B23D12D" w14:textId="77777777" w:rsidR="006C7578" w:rsidRDefault="006C7578" w:rsidP="006C7578">
      <w:pPr>
        <w:spacing w:before="100" w:after="100"/>
        <w:jc w:val="both"/>
      </w:pPr>
      <w:r>
        <w:rPr>
          <w:rFonts w:ascii="Arial" w:eastAsia="Arial" w:hAnsi="Arial" w:cs="Arial"/>
        </w:rPr>
        <w:t xml:space="preserve">El presente contrato se encuentra respaldado con recursos de </w:t>
      </w:r>
      <w:r>
        <w:rPr>
          <w:rFonts w:ascii="Arial" w:eastAsia="Arial" w:hAnsi="Arial" w:cs="Arial"/>
          <w:b/>
          <w:bCs/>
        </w:rPr>
        <w:t>Otros Gastos de Inversión en Salud</w:t>
      </w:r>
      <w:r>
        <w:rPr>
          <w:rFonts w:ascii="Arial" w:eastAsia="Arial" w:hAnsi="Arial" w:cs="Arial"/>
        </w:rPr>
        <w:t xml:space="preserve">, asignados al proyecto de adecuación menor del laboratorio clínico del Hospital Departamental San Francisco de Asís, por valor de </w:t>
      </w:r>
      <w:r>
        <w:rPr>
          <w:rFonts w:ascii="Arial" w:eastAsia="Arial" w:hAnsi="Arial" w:cs="Arial"/>
          <w:b/>
          <w:bCs/>
        </w:rPr>
        <w:t>$617.914.708 M/CTE</w:t>
      </w:r>
      <w:r>
        <w:rPr>
          <w:rFonts w:ascii="Arial" w:eastAsia="Arial" w:hAnsi="Arial" w:cs="Arial"/>
        </w:rPr>
        <w:t xml:space="preserve">, conforme al Certificado de Disponibilidad Presupuestal </w:t>
      </w:r>
      <w:r>
        <w:rPr>
          <w:rFonts w:ascii="Arial" w:eastAsia="Arial" w:hAnsi="Arial" w:cs="Arial"/>
          <w:b/>
          <w:bCs/>
        </w:rPr>
        <w:t>No. 8860 del 05 de agosto de 2025</w:t>
      </w:r>
      <w:r>
        <w:rPr>
          <w:rFonts w:ascii="Arial" w:eastAsia="Arial" w:hAnsi="Arial" w:cs="Arial"/>
        </w:rPr>
        <w:t>, expedido a través del SPGR.</w:t>
      </w:r>
    </w:p>
    <w:p w14:paraId="081C918E" w14:textId="77777777" w:rsidR="006C7578" w:rsidRDefault="006C7578" w:rsidP="006C7578">
      <w:pPr>
        <w:spacing w:before="220" w:after="80"/>
      </w:pPr>
      <w:r>
        <w:rPr>
          <w:rFonts w:ascii="Arial" w:eastAsia="Arial" w:hAnsi="Arial" w:cs="Arial"/>
          <w:b/>
          <w:bCs/>
          <w:u w:val="single"/>
        </w:rPr>
        <w:t>CLÁUSULA DÉCIMA SEGUNDA. SUPERVISIÓN E INTERVENTORÍA DEL CONTRATO</w:t>
      </w:r>
    </w:p>
    <w:p w14:paraId="4B089EC5" w14:textId="77777777" w:rsidR="006C7578" w:rsidRDefault="006C7578" w:rsidP="006C7578">
      <w:pPr>
        <w:spacing w:before="100" w:after="100"/>
        <w:jc w:val="both"/>
      </w:pPr>
      <w:r>
        <w:rPr>
          <w:rFonts w:ascii="Arial" w:eastAsia="Arial" w:hAnsi="Arial" w:cs="Arial"/>
        </w:rPr>
        <w:t xml:space="preserve">La supervisión del contrato será ejercida por el funcionario que para tal efecto designe la </w:t>
      </w:r>
      <w:r>
        <w:rPr>
          <w:rFonts w:ascii="Arial" w:eastAsia="Arial" w:hAnsi="Arial" w:cs="Arial"/>
          <w:b/>
          <w:bCs/>
        </w:rPr>
        <w:t>EMPRESA DE DESARROLLO URBANO TERRITORIO &amp; DESARROLLO – EDU</w:t>
      </w:r>
      <w:r>
        <w:rPr>
          <w:rFonts w:ascii="Arial" w:eastAsia="Arial" w:hAnsi="Arial" w:cs="Arial"/>
        </w:rPr>
        <w:t>. El supervisor tendrá las funciones de verificar el cumplimiento de las obligaciones contractuales, aprobar informes de avance, certificar el cumplimiento para efectos de pago y adelantar las acciones necesarias para garantizar la correcta ejecución del contrato.</w:t>
      </w:r>
    </w:p>
    <w:p w14:paraId="24BFCF86" w14:textId="77777777" w:rsidR="006C7578" w:rsidRDefault="006C7578" w:rsidP="006C7578">
      <w:pPr>
        <w:spacing w:before="100" w:after="100"/>
        <w:jc w:val="both"/>
      </w:pPr>
      <w:r>
        <w:rPr>
          <w:rFonts w:ascii="Arial" w:eastAsia="Arial" w:hAnsi="Arial" w:cs="Arial"/>
        </w:rPr>
        <w:t>Adicionalmente, el contrato contará con una interventoría técnica, administrativa, financiera y jurídica, cuyo interventor verificará el cumplimiento de las especificaciones técnicas, calidad de materiales, avance físico y financiero, y el cumplimiento de las normas de seguridad industrial y salud en el trabajo.</w:t>
      </w:r>
    </w:p>
    <w:p w14:paraId="6D8906FE" w14:textId="77777777" w:rsidR="006C7578" w:rsidRDefault="006C7578" w:rsidP="006C7578">
      <w:pPr>
        <w:spacing w:before="220" w:after="80"/>
      </w:pPr>
      <w:r>
        <w:rPr>
          <w:rFonts w:ascii="Arial" w:eastAsia="Arial" w:hAnsi="Arial" w:cs="Arial"/>
          <w:b/>
          <w:bCs/>
          <w:u w:val="single"/>
        </w:rPr>
        <w:t>CLÁUSULA DÉCIMA TERCERA. MULTAS</w:t>
      </w:r>
    </w:p>
    <w:p w14:paraId="3CDE2AC5" w14:textId="77777777" w:rsidR="006C7578" w:rsidRDefault="006C7578" w:rsidP="006C7578">
      <w:pPr>
        <w:spacing w:before="100" w:after="100"/>
        <w:jc w:val="both"/>
      </w:pPr>
      <w:r>
        <w:rPr>
          <w:rFonts w:ascii="Arial" w:eastAsia="Arial" w:hAnsi="Arial" w:cs="Arial"/>
        </w:rPr>
        <w:t>Si durante la ejecución del Contrato se generaran incumplimientos del Contratista, la EDU podrá imponer las siguientes multas:</w:t>
      </w:r>
    </w:p>
    <w:p w14:paraId="321BA202" w14:textId="77777777" w:rsidR="006C7578" w:rsidRDefault="006C7578" w:rsidP="006C7578">
      <w:pPr>
        <w:spacing w:before="80" w:after="60"/>
      </w:pPr>
      <w:r>
        <w:rPr>
          <w:rFonts w:ascii="Arial" w:eastAsia="Arial" w:hAnsi="Arial" w:cs="Arial"/>
          <w:b/>
          <w:bCs/>
        </w:rPr>
        <w:t>Causales:</w:t>
      </w:r>
    </w:p>
    <w:p w14:paraId="6922E36B" w14:textId="77777777" w:rsidR="006C7578" w:rsidRDefault="006C7578" w:rsidP="006C7578">
      <w:pPr>
        <w:spacing w:before="100" w:after="100"/>
        <w:jc w:val="both"/>
      </w:pPr>
      <w:r>
        <w:rPr>
          <w:rFonts w:ascii="Arial" w:eastAsia="Arial" w:hAnsi="Arial" w:cs="Arial"/>
        </w:rPr>
        <w:t xml:space="preserve">1. Por atraso o incumplimiento del cronograma de obra, se causará una multa equivalente al </w:t>
      </w:r>
      <w:r>
        <w:rPr>
          <w:rFonts w:ascii="Arial" w:eastAsia="Arial" w:hAnsi="Arial" w:cs="Arial"/>
          <w:b/>
          <w:bCs/>
        </w:rPr>
        <w:t>CERO PUNTO CINCO POR CIENTO (0,5%)</w:t>
      </w:r>
      <w:r>
        <w:rPr>
          <w:rFonts w:ascii="Arial" w:eastAsia="Arial" w:hAnsi="Arial" w:cs="Arial"/>
        </w:rPr>
        <w:t xml:space="preserve"> del valor del contrato por cada día calendario de atraso.</w:t>
      </w:r>
    </w:p>
    <w:p w14:paraId="7A7B5EA7" w14:textId="77777777" w:rsidR="006C7578" w:rsidRDefault="006C7578" w:rsidP="006C7578">
      <w:pPr>
        <w:spacing w:before="100" w:after="100"/>
        <w:jc w:val="both"/>
      </w:pPr>
      <w:r>
        <w:rPr>
          <w:rFonts w:ascii="Arial" w:eastAsia="Arial" w:hAnsi="Arial" w:cs="Arial"/>
        </w:rPr>
        <w:t xml:space="preserve">2. Por no mantener vigentes, renovar, prorrogar o corregir las garantías en los plazos establecidos en la Cláusula Novena, se causará una multa equivalente al </w:t>
      </w:r>
      <w:r>
        <w:rPr>
          <w:rFonts w:ascii="Arial" w:eastAsia="Arial" w:hAnsi="Arial" w:cs="Arial"/>
          <w:b/>
          <w:bCs/>
        </w:rPr>
        <w:t>UNO POR CIENTO (1%)</w:t>
      </w:r>
      <w:r>
        <w:rPr>
          <w:rFonts w:ascii="Arial" w:eastAsia="Arial" w:hAnsi="Arial" w:cs="Arial"/>
        </w:rPr>
        <w:t xml:space="preserve"> del valor del contrato por cada día calendario de atraso, sin perjuicio de sanciones más gravosas.</w:t>
      </w:r>
    </w:p>
    <w:p w14:paraId="69EB2440" w14:textId="77777777" w:rsidR="006C7578" w:rsidRDefault="006C7578" w:rsidP="006C7578">
      <w:pPr>
        <w:spacing w:before="100" w:after="100"/>
        <w:jc w:val="both"/>
      </w:pPr>
      <w:r>
        <w:rPr>
          <w:rFonts w:ascii="Arial" w:eastAsia="Arial" w:hAnsi="Arial" w:cs="Arial"/>
        </w:rPr>
        <w:t xml:space="preserve">3. Si el Contratista no entrega la información completa que le solicite el supervisor o interventor dentro de los plazos establecidos en cada requerimiento, se causará una multa equivalente al </w:t>
      </w:r>
      <w:r>
        <w:rPr>
          <w:rFonts w:ascii="Arial" w:eastAsia="Arial" w:hAnsi="Arial" w:cs="Arial"/>
          <w:b/>
          <w:bCs/>
        </w:rPr>
        <w:t>CERO PUNTO DOS POR CIENTO (0,2%)</w:t>
      </w:r>
      <w:r>
        <w:rPr>
          <w:rFonts w:ascii="Arial" w:eastAsia="Arial" w:hAnsi="Arial" w:cs="Arial"/>
        </w:rPr>
        <w:t xml:space="preserve"> del valor del contrato, causándose sucesivamente por cada día de atraso hasta la subsanación.</w:t>
      </w:r>
    </w:p>
    <w:p w14:paraId="7CDAA78D" w14:textId="77777777" w:rsidR="006C7578" w:rsidRDefault="006C7578" w:rsidP="006C7578">
      <w:pPr>
        <w:spacing w:before="100" w:after="100"/>
        <w:jc w:val="both"/>
      </w:pPr>
      <w:r>
        <w:rPr>
          <w:rFonts w:ascii="Arial" w:eastAsia="Arial" w:hAnsi="Arial" w:cs="Arial"/>
        </w:rPr>
        <w:t xml:space="preserve">4. Por atraso imputable al Contratista en la firma del Acta de Inicio o por no iniciar la ejecución en la fecha pactada, se causará una multa diaria equivalente al </w:t>
      </w:r>
      <w:r>
        <w:rPr>
          <w:rFonts w:ascii="Arial" w:eastAsia="Arial" w:hAnsi="Arial" w:cs="Arial"/>
          <w:b/>
          <w:bCs/>
        </w:rPr>
        <w:t>CERO PUNTO TRES POR CIENTO (0,3%)</w:t>
      </w:r>
      <w:r>
        <w:rPr>
          <w:rFonts w:ascii="Arial" w:eastAsia="Arial" w:hAnsi="Arial" w:cs="Arial"/>
        </w:rPr>
        <w:t xml:space="preserve"> del valor del contrato por cada día calendario de atraso.</w:t>
      </w:r>
    </w:p>
    <w:p w14:paraId="6B5AD989" w14:textId="77777777" w:rsidR="006C7578" w:rsidRDefault="006C7578" w:rsidP="006C7578">
      <w:pPr>
        <w:spacing w:before="100" w:after="100"/>
        <w:jc w:val="both"/>
      </w:pPr>
      <w:r>
        <w:rPr>
          <w:rFonts w:ascii="Arial" w:eastAsia="Arial" w:hAnsi="Arial" w:cs="Arial"/>
        </w:rPr>
        <w:t xml:space="preserve">5. Por atraso en la entrega final de la obra contratada, el Contratista se hará acreedor a una multa equivalente al </w:t>
      </w:r>
      <w:r>
        <w:rPr>
          <w:rFonts w:ascii="Arial" w:eastAsia="Arial" w:hAnsi="Arial" w:cs="Arial"/>
          <w:b/>
          <w:bCs/>
        </w:rPr>
        <w:t>UNO POR CIENTO (1%)</w:t>
      </w:r>
      <w:r>
        <w:rPr>
          <w:rFonts w:ascii="Arial" w:eastAsia="Arial" w:hAnsi="Arial" w:cs="Arial"/>
        </w:rPr>
        <w:t xml:space="preserve"> del valor del contrato por cada día calendario de atraso.</w:t>
      </w:r>
    </w:p>
    <w:p w14:paraId="17584CA4" w14:textId="77777777" w:rsidR="006C7578" w:rsidRDefault="006C7578" w:rsidP="006C7578">
      <w:pPr>
        <w:spacing w:before="100" w:after="100"/>
        <w:jc w:val="both"/>
      </w:pPr>
      <w:r>
        <w:rPr>
          <w:rFonts w:ascii="Arial" w:eastAsia="Arial" w:hAnsi="Arial" w:cs="Arial"/>
        </w:rPr>
        <w:lastRenderedPageBreak/>
        <w:t xml:space="preserve">6. Por incumplir las instrucciones u órdenes dadas por el supervisor o la interventoría, el Contratista se hará acreedor a una multa equivalente al </w:t>
      </w:r>
      <w:r>
        <w:rPr>
          <w:rFonts w:ascii="Arial" w:eastAsia="Arial" w:hAnsi="Arial" w:cs="Arial"/>
          <w:b/>
          <w:bCs/>
        </w:rPr>
        <w:t>CERO PUNTO TRES POR CIENTO (0,3%)</w:t>
      </w:r>
      <w:r>
        <w:rPr>
          <w:rFonts w:ascii="Arial" w:eastAsia="Arial" w:hAnsi="Arial" w:cs="Arial"/>
        </w:rPr>
        <w:t xml:space="preserve"> del valor del contrato por cada orden incumplida.</w:t>
      </w:r>
    </w:p>
    <w:p w14:paraId="3180EA66" w14:textId="77777777" w:rsidR="006C7578" w:rsidRDefault="006C7578" w:rsidP="006C7578">
      <w:pPr>
        <w:spacing w:before="100" w:after="100"/>
        <w:jc w:val="both"/>
      </w:pPr>
      <w:r>
        <w:rPr>
          <w:rFonts w:ascii="Arial" w:eastAsia="Arial" w:hAnsi="Arial" w:cs="Arial"/>
        </w:rPr>
        <w:t xml:space="preserve">7. Por incumplir el Plan de Calidad conforme a las normas NTC ISO 9001:2015 y NTC ISO 10005:2018, se impondrá una multa equivalente al </w:t>
      </w:r>
      <w:r>
        <w:rPr>
          <w:rFonts w:ascii="Arial" w:eastAsia="Arial" w:hAnsi="Arial" w:cs="Arial"/>
          <w:b/>
          <w:bCs/>
        </w:rPr>
        <w:t>CERO PUNTO CINCO POR CIENTO (0,5%)</w:t>
      </w:r>
      <w:r>
        <w:rPr>
          <w:rFonts w:ascii="Arial" w:eastAsia="Arial" w:hAnsi="Arial" w:cs="Arial"/>
        </w:rPr>
        <w:t xml:space="preserve"> del valor del contrato por cada día calendario de atraso.</w:t>
      </w:r>
    </w:p>
    <w:p w14:paraId="39AD1516" w14:textId="77777777" w:rsidR="006C7578" w:rsidRDefault="006C7578" w:rsidP="006C7578">
      <w:pPr>
        <w:spacing w:before="100" w:after="100"/>
        <w:jc w:val="both"/>
      </w:pPr>
      <w:r>
        <w:rPr>
          <w:rFonts w:ascii="Arial" w:eastAsia="Arial" w:hAnsi="Arial" w:cs="Arial"/>
        </w:rPr>
        <w:t xml:space="preserve">8. Por cambiar el personal profesional presentado al supervisor o interventoría sin aprobación previa de estos, se impondrá una multa equivalente al </w:t>
      </w:r>
      <w:r>
        <w:rPr>
          <w:rFonts w:ascii="Arial" w:eastAsia="Arial" w:hAnsi="Arial" w:cs="Arial"/>
          <w:b/>
          <w:bCs/>
        </w:rPr>
        <w:t>CERO PUNTO CINCO POR CIENTO (0,5%)</w:t>
      </w:r>
      <w:r>
        <w:rPr>
          <w:rFonts w:ascii="Arial" w:eastAsia="Arial" w:hAnsi="Arial" w:cs="Arial"/>
        </w:rPr>
        <w:t xml:space="preserve"> del valor del contrato.</w:t>
      </w:r>
    </w:p>
    <w:p w14:paraId="400EB227" w14:textId="77777777" w:rsidR="006C7578" w:rsidRDefault="006C7578" w:rsidP="006C7578">
      <w:pPr>
        <w:spacing w:before="100" w:after="100"/>
        <w:jc w:val="both"/>
      </w:pPr>
      <w:r>
        <w:rPr>
          <w:rFonts w:ascii="Arial" w:eastAsia="Arial" w:hAnsi="Arial" w:cs="Arial"/>
        </w:rPr>
        <w:t xml:space="preserve">9. Por atraso en el cumplimiento de las obligaciones relacionadas con la seguridad social, aportes parafiscales o pago de salarios del personal a su cargo, se impondrá una multa equivalente a </w:t>
      </w:r>
      <w:r>
        <w:rPr>
          <w:rFonts w:ascii="Arial" w:eastAsia="Arial" w:hAnsi="Arial" w:cs="Arial"/>
          <w:b/>
          <w:bCs/>
        </w:rPr>
        <w:t>CINCO (5) SALARIOS MÍNIMOS MENSUALES LEGALES VIGENTES</w:t>
      </w:r>
      <w:r>
        <w:rPr>
          <w:rFonts w:ascii="Arial" w:eastAsia="Arial" w:hAnsi="Arial" w:cs="Arial"/>
        </w:rPr>
        <w:t xml:space="preserve"> por cada día calendario de atraso.</w:t>
      </w:r>
    </w:p>
    <w:p w14:paraId="0ED54EBF" w14:textId="77777777" w:rsidR="006C7578" w:rsidRDefault="006C7578" w:rsidP="006C7578">
      <w:pPr>
        <w:spacing w:before="100" w:after="100"/>
        <w:jc w:val="both"/>
      </w:pPr>
      <w:r>
        <w:rPr>
          <w:rFonts w:ascii="Arial" w:eastAsia="Arial" w:hAnsi="Arial" w:cs="Arial"/>
        </w:rPr>
        <w:t xml:space="preserve">10. Se causarán multas equivalentes a </w:t>
      </w:r>
      <w:r>
        <w:rPr>
          <w:rFonts w:ascii="Arial" w:eastAsia="Arial" w:hAnsi="Arial" w:cs="Arial"/>
          <w:b/>
          <w:bCs/>
        </w:rPr>
        <w:t>TRES (3) SALARIOS MÍNIMOS MENSUALES LEGALES VIGENTES</w:t>
      </w:r>
      <w:r>
        <w:rPr>
          <w:rFonts w:ascii="Arial" w:eastAsia="Arial" w:hAnsi="Arial" w:cs="Arial"/>
        </w:rPr>
        <w:t xml:space="preserve"> por cada día calendario transcurrido a partir del tercer día hábil siguiente al momento en que se verifique la existencia de investigaciones penales, medidas de aseguramiento o condenas en contra de directivos, representantes legales o accionistas del Contratista, sin que hayan sido notificadas a la EDU. La sumatoria de estas multas no podrá superar el cinco por ciento (5%) del valor del contrato.</w:t>
      </w:r>
    </w:p>
    <w:p w14:paraId="283AC14A" w14:textId="77777777" w:rsidR="006C7578" w:rsidRDefault="006C7578" w:rsidP="006C7578">
      <w:pPr>
        <w:spacing w:before="80" w:after="80"/>
        <w:jc w:val="both"/>
      </w:pPr>
      <w:r>
        <w:rPr>
          <w:rFonts w:ascii="Arial" w:eastAsia="Arial" w:hAnsi="Arial" w:cs="Arial"/>
          <w:b/>
          <w:bCs/>
        </w:rPr>
        <w:t xml:space="preserve">Parágrafo 1. </w:t>
      </w:r>
      <w:r>
        <w:rPr>
          <w:rFonts w:ascii="Arial" w:eastAsia="Arial" w:hAnsi="Arial" w:cs="Arial"/>
        </w:rPr>
        <w:t>Las multas son apremios al Contratista para el cumplimiento de sus obligaciones y no tienen el carácter de estimación anticipada de perjuicios, pudiendo acumularse con cualquier forma de indemnización, en los términos del artículo 1600 del Código Civil.</w:t>
      </w:r>
    </w:p>
    <w:p w14:paraId="71160DCB" w14:textId="77777777" w:rsidR="006C7578" w:rsidRDefault="006C7578" w:rsidP="006C7578">
      <w:pPr>
        <w:spacing w:before="80" w:after="80"/>
        <w:jc w:val="both"/>
      </w:pPr>
      <w:r>
        <w:rPr>
          <w:rFonts w:ascii="Arial" w:eastAsia="Arial" w:hAnsi="Arial" w:cs="Arial"/>
          <w:b/>
          <w:bCs/>
        </w:rPr>
        <w:t xml:space="preserve">Parágrafo 2. </w:t>
      </w:r>
      <w:r>
        <w:rPr>
          <w:rFonts w:ascii="Arial" w:eastAsia="Arial" w:hAnsi="Arial" w:cs="Arial"/>
        </w:rPr>
        <w:t>En caso de que el Contratista incurra en una causal de multa, autoriza a la EDU para descontar el valor de la misma directamente de cualquier suma que se le adeude, sin perjuicio de hacer efectiva la cláusula penal o la garantía de cumplimiento.</w:t>
      </w:r>
    </w:p>
    <w:p w14:paraId="761C23BF" w14:textId="77777777" w:rsidR="006C7578" w:rsidRDefault="006C7578" w:rsidP="006C7578">
      <w:pPr>
        <w:spacing w:before="80" w:after="80"/>
        <w:jc w:val="both"/>
      </w:pPr>
      <w:r>
        <w:rPr>
          <w:rFonts w:ascii="Arial" w:eastAsia="Arial" w:hAnsi="Arial" w:cs="Arial"/>
          <w:b/>
          <w:bCs/>
        </w:rPr>
        <w:t xml:space="preserve">Parágrafo 3. </w:t>
      </w:r>
      <w:r>
        <w:rPr>
          <w:rFonts w:ascii="Arial" w:eastAsia="Arial" w:hAnsi="Arial" w:cs="Arial"/>
        </w:rPr>
        <w:t>El pago en cualquier forma de las multas impuestas no exonerará al Contratista de continuar con la ejecución del contrato ni de las demás responsabilidades y obligaciones emanadas del mismo.</w:t>
      </w:r>
    </w:p>
    <w:p w14:paraId="30945218" w14:textId="77777777" w:rsidR="006C7578" w:rsidRDefault="006C7578" w:rsidP="006C7578">
      <w:pPr>
        <w:spacing w:before="80" w:after="80"/>
        <w:jc w:val="both"/>
      </w:pPr>
      <w:r>
        <w:rPr>
          <w:rFonts w:ascii="Arial" w:eastAsia="Arial" w:hAnsi="Arial" w:cs="Arial"/>
          <w:b/>
          <w:bCs/>
        </w:rPr>
        <w:t xml:space="preserve">Parágrafo 4. </w:t>
      </w:r>
      <w:r>
        <w:rPr>
          <w:rFonts w:ascii="Arial" w:eastAsia="Arial" w:hAnsi="Arial" w:cs="Arial"/>
        </w:rPr>
        <w:t>En caso de que el Contratista reincida en el incumplimiento de una o varias obligaciones, se podrán imponer nuevas multas.</w:t>
      </w:r>
    </w:p>
    <w:p w14:paraId="451E385D" w14:textId="77777777" w:rsidR="006C7578" w:rsidRDefault="006C7578" w:rsidP="006C7578">
      <w:pPr>
        <w:spacing w:before="80" w:after="80"/>
        <w:jc w:val="both"/>
      </w:pPr>
      <w:r>
        <w:rPr>
          <w:rFonts w:ascii="Arial" w:eastAsia="Arial" w:hAnsi="Arial" w:cs="Arial"/>
          <w:b/>
          <w:bCs/>
        </w:rPr>
        <w:t xml:space="preserve">Parágrafo 5. </w:t>
      </w:r>
      <w:r>
        <w:rPr>
          <w:rFonts w:ascii="Arial" w:eastAsia="Arial" w:hAnsi="Arial" w:cs="Arial"/>
        </w:rPr>
        <w:t>Para efectos de la imposición de las multas, el Salario Mínimo Mensual Vigente será aquel que rija para el momento del incumplimiento del contrato.</w:t>
      </w:r>
    </w:p>
    <w:p w14:paraId="336512DD" w14:textId="77777777" w:rsidR="006C7578" w:rsidRDefault="006C7578" w:rsidP="006C7578">
      <w:pPr>
        <w:spacing w:before="80" w:after="80"/>
        <w:jc w:val="both"/>
      </w:pPr>
      <w:r>
        <w:rPr>
          <w:rFonts w:ascii="Arial" w:eastAsia="Arial" w:hAnsi="Arial" w:cs="Arial"/>
          <w:b/>
          <w:bCs/>
        </w:rPr>
        <w:t xml:space="preserve">Parágrafo 6. </w:t>
      </w:r>
      <w:r>
        <w:rPr>
          <w:rFonts w:ascii="Arial" w:eastAsia="Arial" w:hAnsi="Arial" w:cs="Arial"/>
        </w:rPr>
        <w:t>El monto de ninguna de las sanciones asociadas a cada causal de multa, aplicada de forma independiente, podrá ser superior al cinco por ciento (5%) del valor del contrato, particularmente frente a aquellas que se imponen de forma sucesiva. Lo anterior, sin perjuicio de que se inicie un nuevo procedimiento sancionatorio para efectos de imponer nuevas multas.</w:t>
      </w:r>
    </w:p>
    <w:p w14:paraId="47918246" w14:textId="77777777" w:rsidR="006C7578" w:rsidRDefault="006C7578" w:rsidP="006C7578">
      <w:pPr>
        <w:spacing w:before="220" w:after="80"/>
      </w:pPr>
      <w:r>
        <w:rPr>
          <w:rFonts w:ascii="Arial" w:eastAsia="Arial" w:hAnsi="Arial" w:cs="Arial"/>
          <w:b/>
          <w:bCs/>
          <w:u w:val="single"/>
        </w:rPr>
        <w:t>CLÁUSULA DÉCIMA CUARTA. CLÁUSULA PENAL PECUNIARIA</w:t>
      </w:r>
    </w:p>
    <w:p w14:paraId="343F970A" w14:textId="77777777" w:rsidR="006C7578" w:rsidRDefault="006C7578" w:rsidP="006C7578">
      <w:pPr>
        <w:spacing w:before="100" w:after="100"/>
        <w:jc w:val="both"/>
      </w:pPr>
      <w:r>
        <w:rPr>
          <w:rFonts w:ascii="Arial" w:eastAsia="Arial" w:hAnsi="Arial" w:cs="Arial"/>
        </w:rPr>
        <w:t xml:space="preserve">En caso de incumplimiento total o parcial del contrato, de declaratoria de caducidad, o de mora o retardo en el cumplimiento de las obligaciones a cargo del Contratista, este pagará a la EDU, a título de estimación anticipada de perjuicios, una suma equivalente al </w:t>
      </w:r>
      <w:r>
        <w:rPr>
          <w:rFonts w:ascii="Arial" w:eastAsia="Arial" w:hAnsi="Arial" w:cs="Arial"/>
          <w:b/>
          <w:bCs/>
        </w:rPr>
        <w:t>VEINTE POR CIENTO (20%)</w:t>
      </w:r>
      <w:r>
        <w:rPr>
          <w:rFonts w:ascii="Arial" w:eastAsia="Arial" w:hAnsi="Arial" w:cs="Arial"/>
        </w:rPr>
        <w:t xml:space="preserve"> del valor total del contrato. No obstante, la EDU podrá acudir al juez </w:t>
      </w:r>
      <w:r>
        <w:rPr>
          <w:rFonts w:ascii="Arial" w:eastAsia="Arial" w:hAnsi="Arial" w:cs="Arial"/>
        </w:rPr>
        <w:lastRenderedPageBreak/>
        <w:t>competente para solicitar la indemnización integral de perjuicios causados si estos superan el valor de la cláusula penal.</w:t>
      </w:r>
    </w:p>
    <w:p w14:paraId="06922BC9" w14:textId="77777777" w:rsidR="006C7578" w:rsidRDefault="006C7578" w:rsidP="006C7578">
      <w:pPr>
        <w:spacing w:before="80" w:after="80"/>
        <w:jc w:val="both"/>
      </w:pPr>
      <w:r>
        <w:rPr>
          <w:rFonts w:ascii="Arial" w:eastAsia="Arial" w:hAnsi="Arial" w:cs="Arial"/>
          <w:b/>
          <w:bCs/>
        </w:rPr>
        <w:t xml:space="preserve">Parágrafo 1. </w:t>
      </w:r>
      <w:r>
        <w:rPr>
          <w:rFonts w:ascii="Arial" w:eastAsia="Arial" w:hAnsi="Arial" w:cs="Arial"/>
        </w:rPr>
        <w:t>El pago o deducción de la cláusula penal no exonerará al Contratista del cumplimiento de sus obligaciones contractuales, incluyendo las que dieron lugar a su imposición. La estipulación y el pago de la pena dejan a salvo el derecho de la EDU de exigir acumulativamente el cumplimiento o la resolución del contrato, con la correspondiente indemnización de perjuicios.</w:t>
      </w:r>
    </w:p>
    <w:p w14:paraId="30A666A2" w14:textId="77777777" w:rsidR="006C7578" w:rsidRDefault="006C7578" w:rsidP="006C7578">
      <w:pPr>
        <w:spacing w:before="80" w:after="80"/>
        <w:jc w:val="both"/>
      </w:pPr>
      <w:r>
        <w:rPr>
          <w:rFonts w:ascii="Arial" w:eastAsia="Arial" w:hAnsi="Arial" w:cs="Arial"/>
          <w:b/>
          <w:bCs/>
        </w:rPr>
        <w:t xml:space="preserve">Parágrafo 2. </w:t>
      </w:r>
      <w:r>
        <w:rPr>
          <w:rFonts w:ascii="Arial" w:eastAsia="Arial" w:hAnsi="Arial" w:cs="Arial"/>
        </w:rPr>
        <w:t>El Contratista autoriza expresamente a la EDU, con la firma del presente contrato, para descontar el valor de la cláusula penal de los saldos que se le adeuden, previas las retenciones tributarias a que haya lugar. Sin perjuicio de lo anterior, la EDU podrá hacer efectiva la garantía única de cumplimiento.</w:t>
      </w:r>
    </w:p>
    <w:p w14:paraId="7ABC198F" w14:textId="77777777" w:rsidR="006C7578" w:rsidRDefault="006C7578" w:rsidP="006C7578">
      <w:pPr>
        <w:spacing w:before="80" w:after="80"/>
        <w:jc w:val="both"/>
      </w:pPr>
      <w:r>
        <w:rPr>
          <w:rFonts w:ascii="Arial" w:eastAsia="Arial" w:hAnsi="Arial" w:cs="Arial"/>
          <w:b/>
          <w:bCs/>
        </w:rPr>
        <w:t xml:space="preserve">Parágrafo 3. </w:t>
      </w:r>
      <w:r>
        <w:rPr>
          <w:rFonts w:ascii="Arial" w:eastAsia="Arial" w:hAnsi="Arial" w:cs="Arial"/>
        </w:rPr>
        <w:t>Esta misma sanción se aplicará en caso de declararse la caducidad del contrato, de conformidad con lo establecido en el artículo 18 de la Ley 80 de 1993.</w:t>
      </w:r>
    </w:p>
    <w:p w14:paraId="1D2D7272" w14:textId="77777777" w:rsidR="006C7578" w:rsidRDefault="006C7578" w:rsidP="006C7578">
      <w:pPr>
        <w:spacing w:before="220" w:after="80"/>
      </w:pPr>
      <w:r>
        <w:rPr>
          <w:rFonts w:ascii="Arial" w:eastAsia="Arial" w:hAnsi="Arial" w:cs="Arial"/>
          <w:b/>
          <w:bCs/>
          <w:u w:val="single"/>
        </w:rPr>
        <w:t>CLÁUSULA DÉCIMA QUINTA. CADUCIDAD</w:t>
      </w:r>
    </w:p>
    <w:p w14:paraId="738C3DAD" w14:textId="77777777" w:rsidR="006C7578" w:rsidRDefault="006C7578" w:rsidP="006C7578">
      <w:pPr>
        <w:spacing w:before="100" w:after="100"/>
        <w:jc w:val="both"/>
      </w:pPr>
      <w:r>
        <w:rPr>
          <w:rFonts w:ascii="Arial" w:eastAsia="Arial" w:hAnsi="Arial" w:cs="Arial"/>
        </w:rPr>
        <w:t>La caducidad del presente contrato se aplicará conforme a lo establecido en el artículo 18 de la Ley 80 de 1993 y demás normas concordantes. La declaratoria de caducidad será constitutiva del siniestro de incumplimiento y hará efectiva la garantía de cumplimiento.</w:t>
      </w:r>
    </w:p>
    <w:p w14:paraId="662713E0" w14:textId="77777777" w:rsidR="006C7578" w:rsidRDefault="006C7578" w:rsidP="006C7578">
      <w:pPr>
        <w:spacing w:before="220" w:after="80"/>
      </w:pPr>
      <w:r>
        <w:rPr>
          <w:rFonts w:ascii="Arial" w:eastAsia="Arial" w:hAnsi="Arial" w:cs="Arial"/>
          <w:b/>
          <w:bCs/>
          <w:u w:val="single"/>
        </w:rPr>
        <w:t>CLÁUSULA DÉCIMA SEXTA. CLÁUSULAS EXCEPCIONALES</w:t>
      </w:r>
    </w:p>
    <w:p w14:paraId="04326626" w14:textId="77777777" w:rsidR="006C7578" w:rsidRDefault="006C7578" w:rsidP="006C7578">
      <w:pPr>
        <w:spacing w:before="100" w:after="100"/>
        <w:jc w:val="both"/>
      </w:pPr>
      <w:r>
        <w:rPr>
          <w:rFonts w:ascii="Arial" w:eastAsia="Arial" w:hAnsi="Arial" w:cs="Arial"/>
        </w:rPr>
        <w:t>Se entienden incorporadas al presente contrato las cláusulas excepcionales a que se refiere el Estatuto General de Contratación de la Administración Pública, en particular las de interpretación unilateral, modificación unilateral, terminación unilateral, caducidad y sometimiento a las leyes nacionales, conforme a lo establecido en los artículos 14 a 18 de la Ley 80 de 1993 y sus normas concordantes, en cuanto resulten compatibles con la naturaleza jurídica de la EDU como empresa industrial y comercial del Estado y con lo dispuesto en su Manual de Contratación (Acuerdo 002 de 2024).</w:t>
      </w:r>
    </w:p>
    <w:p w14:paraId="1C857741" w14:textId="77777777" w:rsidR="006C7578" w:rsidRDefault="006C7578" w:rsidP="006C7578">
      <w:pPr>
        <w:spacing w:before="220" w:after="80"/>
      </w:pPr>
      <w:r>
        <w:rPr>
          <w:rFonts w:ascii="Arial" w:eastAsia="Arial" w:hAnsi="Arial" w:cs="Arial"/>
          <w:b/>
          <w:bCs/>
          <w:u w:val="single"/>
        </w:rPr>
        <w:t>CLÁUSULA DÉCIMA SÉPTIMA. CESIÓN DEL CONTRATO</w:t>
      </w:r>
    </w:p>
    <w:p w14:paraId="473CBBF9" w14:textId="77777777" w:rsidR="006C7578" w:rsidRDefault="006C7578" w:rsidP="006C7578">
      <w:pPr>
        <w:spacing w:before="100" w:after="100"/>
        <w:jc w:val="both"/>
      </w:pPr>
      <w:r>
        <w:rPr>
          <w:rFonts w:ascii="Arial" w:eastAsia="Arial" w:hAnsi="Arial" w:cs="Arial"/>
        </w:rPr>
        <w:t>El CONTRATISTA no podrá ceder total ni parcialmente el presente contrato sin previa autorización escrita de LA EDU. La cesión no autorizada será causal de terminación unilateral del contrato. La cesión se efectuará de conformidad con lo establecido en el artículo 893 del Código de Comercio en concordancia con las demás disposiciones vigentes sobre la materia.</w:t>
      </w:r>
    </w:p>
    <w:p w14:paraId="0004249D" w14:textId="77777777" w:rsidR="006C7578" w:rsidRDefault="006C7578" w:rsidP="006C7578">
      <w:pPr>
        <w:spacing w:before="220" w:after="80"/>
      </w:pPr>
      <w:r>
        <w:rPr>
          <w:rFonts w:ascii="Arial" w:eastAsia="Arial" w:hAnsi="Arial" w:cs="Arial"/>
          <w:b/>
          <w:bCs/>
          <w:u w:val="single"/>
        </w:rPr>
        <w:t>CLÁUSULA DÉCIMA OCTAVA. INHABILIDADES E INCOMPATIBILIDADES</w:t>
      </w:r>
    </w:p>
    <w:p w14:paraId="39FD56C1" w14:textId="77777777" w:rsidR="006C7578" w:rsidRDefault="006C7578" w:rsidP="006C7578">
      <w:pPr>
        <w:spacing w:before="100" w:after="100"/>
        <w:jc w:val="both"/>
      </w:pPr>
      <w:r>
        <w:rPr>
          <w:rFonts w:ascii="Arial" w:eastAsia="Arial" w:hAnsi="Arial" w:cs="Arial"/>
        </w:rPr>
        <w:t>El CONTRATISTA declara, bajo gravedad de juramento, que no se encuentra incurso en ninguna de las causales de inhabilidad, incompatibilidad o conflicto de intereses establecidas en la Constitución Política, la Ley 80 de 1993, la Ley 1150 de 2007, la Ley 1474 de 2011 y demás normas concordantes. La declaración falsa dará lugar a la terminación unilateral del contrato sin perjuicio de las sanciones legales aplicables.</w:t>
      </w:r>
    </w:p>
    <w:p w14:paraId="46F5FB0A" w14:textId="77777777" w:rsidR="006C7578" w:rsidRDefault="006C7578" w:rsidP="006C7578">
      <w:pPr>
        <w:spacing w:before="220" w:after="80"/>
      </w:pPr>
      <w:r>
        <w:rPr>
          <w:rFonts w:ascii="Arial" w:eastAsia="Arial" w:hAnsi="Arial" w:cs="Arial"/>
          <w:b/>
          <w:bCs/>
          <w:u w:val="single"/>
        </w:rPr>
        <w:t>CLÁUSULA DÉCIMA NOVENA. INDEPENDENCIA DEL CONTRATISTA</w:t>
      </w:r>
    </w:p>
    <w:p w14:paraId="65AC7690" w14:textId="77777777" w:rsidR="006C7578" w:rsidRDefault="006C7578" w:rsidP="006C7578">
      <w:pPr>
        <w:spacing w:before="100" w:after="100"/>
        <w:jc w:val="both"/>
      </w:pPr>
      <w:r>
        <w:rPr>
          <w:rFonts w:ascii="Arial" w:eastAsia="Arial" w:hAnsi="Arial" w:cs="Arial"/>
        </w:rPr>
        <w:t xml:space="preserve">El Contratista es independiente de la EDU y, en consecuencia, no es su representante, agente ni mandatario. No tiene la facultad de hacer declaraciones, representaciones o </w:t>
      </w:r>
      <w:r>
        <w:rPr>
          <w:rFonts w:ascii="Arial" w:eastAsia="Arial" w:hAnsi="Arial" w:cs="Arial"/>
        </w:rPr>
        <w:lastRenderedPageBreak/>
        <w:t>compromisos en nombre de la EDU, ni de tomar decisiones o iniciar acciones que generen obligaciones a su cargo. El Contratista ejecutará el presente contrato con sus propios medios y con plena autonomía técnica y administrativa. Entre el Contratista, el personal que este contrate y la EDU no existe ni existirá vínculo laboral alguno; en consecuencia, el Contratista responderá de manera exclusiva por el pago de salarios, prestaciones e indemnizaciones de carácter laboral a que haya lugar.</w:t>
      </w:r>
    </w:p>
    <w:p w14:paraId="244D5A8A" w14:textId="77777777" w:rsidR="006C7578" w:rsidRDefault="006C7578" w:rsidP="006C7578">
      <w:pPr>
        <w:spacing w:before="220" w:after="80"/>
      </w:pPr>
      <w:r>
        <w:rPr>
          <w:rFonts w:ascii="Arial" w:eastAsia="Arial" w:hAnsi="Arial" w:cs="Arial"/>
          <w:b/>
          <w:bCs/>
          <w:u w:val="single"/>
        </w:rPr>
        <w:t>CLÁUSULA VIGÉSIMA. RIESGOS DEL CONTRATO</w:t>
      </w:r>
    </w:p>
    <w:p w14:paraId="46972D02" w14:textId="77777777" w:rsidR="006C7578" w:rsidRDefault="006C7578" w:rsidP="006C7578">
      <w:pPr>
        <w:spacing w:before="100" w:after="100"/>
        <w:jc w:val="both"/>
      </w:pPr>
      <w:r>
        <w:rPr>
          <w:rFonts w:ascii="Arial" w:eastAsia="Arial" w:hAnsi="Arial" w:cs="Arial"/>
        </w:rPr>
        <w:t>El CONTRATISTA asume al 100% los efectos derivados de los siguientes riesgos desde la fecha de suscripción del contrato:</w:t>
      </w:r>
    </w:p>
    <w:p w14:paraId="30A68D81" w14:textId="77777777" w:rsidR="006C7578" w:rsidRDefault="006C7578" w:rsidP="006C7578">
      <w:pPr>
        <w:spacing w:before="100" w:after="100"/>
        <w:jc w:val="both"/>
      </w:pPr>
      <w:r>
        <w:rPr>
          <w:rFonts w:ascii="Arial" w:eastAsia="Arial" w:hAnsi="Arial" w:cs="Arial"/>
        </w:rPr>
        <w:t>• Riesgos operacionales: diseño, deficiencia de equipos, mano de obra, insumos, mayores plazos, transporte y variación de cantidades de obra.</w:t>
      </w:r>
    </w:p>
    <w:p w14:paraId="008F574C" w14:textId="77777777" w:rsidR="006C7578" w:rsidRDefault="006C7578" w:rsidP="006C7578">
      <w:pPr>
        <w:spacing w:before="100" w:after="100"/>
        <w:jc w:val="both"/>
      </w:pPr>
      <w:r>
        <w:rPr>
          <w:rFonts w:ascii="Arial" w:eastAsia="Arial" w:hAnsi="Arial" w:cs="Arial"/>
        </w:rPr>
        <w:t>• Riesgos económicos y financieros: variación de precios de mercado, condiciones de financiación y proyección inadecuada de costos.</w:t>
      </w:r>
    </w:p>
    <w:p w14:paraId="1614B263" w14:textId="77777777" w:rsidR="006C7578" w:rsidRDefault="006C7578" w:rsidP="006C7578">
      <w:pPr>
        <w:spacing w:before="100" w:after="100"/>
        <w:jc w:val="both"/>
      </w:pPr>
      <w:r>
        <w:rPr>
          <w:rFonts w:ascii="Arial" w:eastAsia="Arial" w:hAnsi="Arial" w:cs="Arial"/>
        </w:rPr>
        <w:t>• Riesgos sociales: hurto, vandalismo y paros laborales colectivos.</w:t>
      </w:r>
    </w:p>
    <w:p w14:paraId="330C4726" w14:textId="77777777" w:rsidR="006C7578" w:rsidRDefault="006C7578" w:rsidP="006C7578">
      <w:pPr>
        <w:spacing w:before="100" w:after="100"/>
        <w:jc w:val="both"/>
      </w:pPr>
      <w:r>
        <w:rPr>
          <w:rFonts w:ascii="Arial" w:eastAsia="Arial" w:hAnsi="Arial" w:cs="Arial"/>
        </w:rPr>
        <w:t>• Riesgos naturales: inundaciones, pluviosidad, terremotos y sismos.</w:t>
      </w:r>
    </w:p>
    <w:p w14:paraId="79125135" w14:textId="77777777" w:rsidR="006C7578" w:rsidRDefault="006C7578" w:rsidP="006C7578">
      <w:pPr>
        <w:spacing w:before="100" w:after="100"/>
        <w:jc w:val="both"/>
      </w:pPr>
      <w:r>
        <w:rPr>
          <w:rFonts w:ascii="Arial" w:eastAsia="Arial" w:hAnsi="Arial" w:cs="Arial"/>
        </w:rPr>
        <w:t>• Riesgos ambientales: daños al medio ambiente por inadecuadas prácticas constructivas.</w:t>
      </w:r>
    </w:p>
    <w:p w14:paraId="4EC262FD" w14:textId="77777777" w:rsidR="006C7578" w:rsidRDefault="006C7578" w:rsidP="006C7578">
      <w:pPr>
        <w:spacing w:before="100" w:after="100"/>
        <w:jc w:val="both"/>
      </w:pPr>
      <w:r>
        <w:rPr>
          <w:rFonts w:ascii="Arial" w:eastAsia="Arial" w:hAnsi="Arial" w:cs="Arial"/>
        </w:rPr>
        <w:t>• Pérdida, robo, destrucción y/o deterioro de los bienes objeto del contrato antes de su entrega.</w:t>
      </w:r>
    </w:p>
    <w:p w14:paraId="125C6864" w14:textId="77777777" w:rsidR="006C7578" w:rsidRDefault="006C7578" w:rsidP="006C7578">
      <w:pPr>
        <w:spacing w:before="100" w:after="100"/>
        <w:jc w:val="both"/>
      </w:pPr>
      <w:r>
        <w:rPr>
          <w:rFonts w:ascii="Arial" w:eastAsia="Arial" w:hAnsi="Arial" w:cs="Arial"/>
        </w:rPr>
        <w:t>• Costos de transporte de los elementos hasta el lugar de entrega.</w:t>
      </w:r>
    </w:p>
    <w:p w14:paraId="7E1D8E0E" w14:textId="77777777" w:rsidR="006C7578" w:rsidRDefault="006C7578" w:rsidP="006C7578">
      <w:pPr>
        <w:spacing w:before="220" w:after="80"/>
      </w:pPr>
      <w:r>
        <w:rPr>
          <w:rFonts w:ascii="Arial" w:eastAsia="Arial" w:hAnsi="Arial" w:cs="Arial"/>
          <w:b/>
          <w:bCs/>
          <w:u w:val="single"/>
        </w:rPr>
        <w:t>CLÁUSULA VIGÉSIMA PRIMERA. SOLUCIÓN DE CONTROVERSIAS</w:t>
      </w:r>
    </w:p>
    <w:p w14:paraId="4EDFA519" w14:textId="77777777" w:rsidR="006C7578" w:rsidRDefault="006C7578" w:rsidP="006C7578">
      <w:pPr>
        <w:spacing w:before="100" w:after="100"/>
        <w:jc w:val="both"/>
      </w:pPr>
      <w:r>
        <w:rPr>
          <w:rFonts w:ascii="Arial" w:eastAsia="Arial" w:hAnsi="Arial" w:cs="Arial"/>
        </w:rPr>
        <w:t>Las controversias derivadas del presente contrato se resolverán en primer lugar por los mecanismos alternativos de solución de conflictos, incluyendo la conciliación y la amigable composición. En caso de no lograrse acuerdo, las partes acudirán a la jurisdicción competente, de conformidad con las normas aplicables.</w:t>
      </w:r>
    </w:p>
    <w:p w14:paraId="74CD8D37" w14:textId="77777777" w:rsidR="006C7578" w:rsidRDefault="006C7578" w:rsidP="006C7578">
      <w:pPr>
        <w:spacing w:before="220" w:after="80"/>
      </w:pPr>
      <w:r>
        <w:rPr>
          <w:rFonts w:ascii="Arial" w:eastAsia="Arial" w:hAnsi="Arial" w:cs="Arial"/>
          <w:b/>
          <w:bCs/>
          <w:u w:val="single"/>
        </w:rPr>
        <w:t>CLÁUSULA VIGÉSIMA SEGUNDA. LEGISLACIÓN APLICABLE</w:t>
      </w:r>
    </w:p>
    <w:p w14:paraId="0CAF6EB8" w14:textId="77777777" w:rsidR="006C7578" w:rsidRDefault="006C7578" w:rsidP="006C7578">
      <w:pPr>
        <w:spacing w:before="100" w:after="100"/>
        <w:jc w:val="both"/>
      </w:pPr>
      <w:r>
        <w:rPr>
          <w:rFonts w:ascii="Arial" w:eastAsia="Arial" w:hAnsi="Arial" w:cs="Arial"/>
        </w:rPr>
        <w:t>El presente contrato se rige por el Manual de Contratación de la EDU (Acuerdo 002 de 2024), el Código Civil, el Código de Comercio, la Ley 80 de 1993, la Ley 1150 de 2007, la Ley 1474 de 2011, el Decreto 1082 de 2015 y demás normas colombianas aplicables a las empresas industriales y comerciales del Estado.</w:t>
      </w:r>
    </w:p>
    <w:p w14:paraId="4137465C" w14:textId="77777777" w:rsidR="006C7578" w:rsidRDefault="006C7578" w:rsidP="006C7578">
      <w:pPr>
        <w:spacing w:before="220" w:after="80"/>
      </w:pPr>
      <w:r>
        <w:rPr>
          <w:rFonts w:ascii="Arial" w:eastAsia="Arial" w:hAnsi="Arial" w:cs="Arial"/>
          <w:b/>
          <w:bCs/>
          <w:u w:val="single"/>
        </w:rPr>
        <w:t>CLÁUSULA VIGÉSIMA TERCERA. PERFECCIONAMIENTO Y EJECUCIÓN</w:t>
      </w:r>
    </w:p>
    <w:p w14:paraId="00931623" w14:textId="77777777" w:rsidR="006C7578" w:rsidRDefault="006C7578" w:rsidP="006C7578">
      <w:pPr>
        <w:spacing w:before="100" w:after="100"/>
        <w:jc w:val="both"/>
      </w:pPr>
      <w:r>
        <w:rPr>
          <w:rFonts w:ascii="Arial" w:eastAsia="Arial" w:hAnsi="Arial" w:cs="Arial"/>
        </w:rPr>
        <w:t>El presente contrato se perfecciona con la firma de las partes en la plataforma SECOP II. Para su ejecución se requiere: (i) el registro presupuestal correspondiente, (</w:t>
      </w:r>
      <w:proofErr w:type="spellStart"/>
      <w:r>
        <w:rPr>
          <w:rFonts w:ascii="Arial" w:eastAsia="Arial" w:hAnsi="Arial" w:cs="Arial"/>
        </w:rPr>
        <w:t>ii</w:t>
      </w:r>
      <w:proofErr w:type="spellEnd"/>
      <w:r>
        <w:rPr>
          <w:rFonts w:ascii="Arial" w:eastAsia="Arial" w:hAnsi="Arial" w:cs="Arial"/>
        </w:rPr>
        <w:t>) la aprobación de las garantías exigidas, y (</w:t>
      </w:r>
      <w:proofErr w:type="spellStart"/>
      <w:r>
        <w:rPr>
          <w:rFonts w:ascii="Arial" w:eastAsia="Arial" w:hAnsi="Arial" w:cs="Arial"/>
        </w:rPr>
        <w:t>iii</w:t>
      </w:r>
      <w:proofErr w:type="spellEnd"/>
      <w:r>
        <w:rPr>
          <w:rFonts w:ascii="Arial" w:eastAsia="Arial" w:hAnsi="Arial" w:cs="Arial"/>
        </w:rPr>
        <w:t>) la suscripción del Acta de Inicio. El idioma oficial del contrato es el castellano.</w:t>
      </w:r>
    </w:p>
    <w:p w14:paraId="25C4E09C" w14:textId="77777777" w:rsidR="006C7578" w:rsidRDefault="006C7578" w:rsidP="006C7578">
      <w:pPr>
        <w:spacing w:before="220" w:after="80"/>
      </w:pPr>
      <w:r>
        <w:rPr>
          <w:rFonts w:ascii="Arial" w:eastAsia="Arial" w:hAnsi="Arial" w:cs="Arial"/>
          <w:b/>
          <w:bCs/>
          <w:u w:val="single"/>
        </w:rPr>
        <w:t>CLÁUSULA VIGÉSIMA CUARTA. LIQUIDACIÓN</w:t>
      </w:r>
    </w:p>
    <w:p w14:paraId="0CE97461" w14:textId="77777777" w:rsidR="006C7578" w:rsidRDefault="006C7578" w:rsidP="006C7578">
      <w:pPr>
        <w:spacing w:before="100" w:after="100"/>
        <w:jc w:val="both"/>
      </w:pPr>
      <w:r>
        <w:rPr>
          <w:rFonts w:ascii="Arial" w:eastAsia="Arial" w:hAnsi="Arial" w:cs="Arial"/>
        </w:rPr>
        <w:t xml:space="preserve">El presente contrato será liquidado dentro de los </w:t>
      </w:r>
      <w:r>
        <w:rPr>
          <w:rFonts w:ascii="Arial" w:eastAsia="Arial" w:hAnsi="Arial" w:cs="Arial"/>
          <w:b/>
          <w:bCs/>
        </w:rPr>
        <w:t>DOS (2) MESES</w:t>
      </w:r>
      <w:r>
        <w:rPr>
          <w:rFonts w:ascii="Arial" w:eastAsia="Arial" w:hAnsi="Arial" w:cs="Arial"/>
        </w:rPr>
        <w:t xml:space="preserve"> siguientes a su terminación, conforme a las normas aplicables. La liquidación podrá ser bilateral, de mutuo acuerdo, o unilateral por parte de LA EDU cuando el contratista no se presente o las partes no lleguen a acuerdo. Hará parte del acta de liquidación el acta de recibo final de obra </w:t>
      </w:r>
      <w:r>
        <w:rPr>
          <w:rFonts w:ascii="Arial" w:eastAsia="Arial" w:hAnsi="Arial" w:cs="Arial"/>
        </w:rPr>
        <w:lastRenderedPageBreak/>
        <w:t>suscrita por el contratista, la interventoría y el supervisor de la EDU. Para la liquidación se exigirá al Contratista la ampliación de la garantía si es del caso, a fin de avalar las obligaciones que deba cumplir con posterioridad a la extinción del presente contrato.</w:t>
      </w:r>
    </w:p>
    <w:p w14:paraId="73225296" w14:textId="77777777" w:rsidR="006C7578" w:rsidRDefault="006C7578" w:rsidP="006C7578">
      <w:pPr>
        <w:spacing w:before="220" w:after="80"/>
      </w:pPr>
      <w:r>
        <w:rPr>
          <w:rFonts w:ascii="Arial" w:eastAsia="Arial" w:hAnsi="Arial" w:cs="Arial"/>
          <w:b/>
          <w:bCs/>
          <w:u w:val="single"/>
        </w:rPr>
        <w:t>CLÁUSULA VIGÉSIMA QUINTA. DOCUMENTOS DEL CONTRATO</w:t>
      </w:r>
    </w:p>
    <w:p w14:paraId="06C74689" w14:textId="77777777" w:rsidR="006C7578" w:rsidRDefault="006C7578" w:rsidP="006C7578">
      <w:pPr>
        <w:spacing w:before="100" w:after="100"/>
        <w:jc w:val="both"/>
      </w:pPr>
      <w:r>
        <w:rPr>
          <w:rFonts w:ascii="Arial" w:eastAsia="Arial" w:hAnsi="Arial" w:cs="Arial"/>
        </w:rPr>
        <w:t>Hacen parte integral del presente contrato los siguientes documentos, los cuales determinan, regulan, complementan y adicionan lo aquí pactado, produciendo sus mismos efectos y obligaciones jurídicas y contractuales:</w:t>
      </w:r>
    </w:p>
    <w:p w14:paraId="25E99F35" w14:textId="77777777" w:rsidR="006C7578" w:rsidRDefault="006C7578" w:rsidP="006C7578">
      <w:pPr>
        <w:spacing w:before="100" w:after="100"/>
        <w:jc w:val="both"/>
      </w:pPr>
      <w:r>
        <w:rPr>
          <w:rFonts w:ascii="Arial" w:eastAsia="Arial" w:hAnsi="Arial" w:cs="Arial"/>
        </w:rPr>
        <w:t xml:space="preserve">1. Invitación Privada </w:t>
      </w:r>
      <w:proofErr w:type="spellStart"/>
      <w:r>
        <w:rPr>
          <w:rFonts w:ascii="Arial" w:eastAsia="Arial" w:hAnsi="Arial" w:cs="Arial"/>
        </w:rPr>
        <w:t>N.°</w:t>
      </w:r>
      <w:proofErr w:type="spellEnd"/>
      <w:r>
        <w:rPr>
          <w:rFonts w:ascii="Arial" w:eastAsia="Arial" w:hAnsi="Arial" w:cs="Arial"/>
        </w:rPr>
        <w:t xml:space="preserve"> IP003-2026 y sus anexos técnicos.</w:t>
      </w:r>
    </w:p>
    <w:p w14:paraId="0E8D78E4" w14:textId="77777777" w:rsidR="006C7578" w:rsidRDefault="006C7578" w:rsidP="006C7578">
      <w:pPr>
        <w:spacing w:before="100" w:after="100"/>
        <w:jc w:val="both"/>
      </w:pPr>
      <w:r>
        <w:rPr>
          <w:rFonts w:ascii="Arial" w:eastAsia="Arial" w:hAnsi="Arial" w:cs="Arial"/>
        </w:rPr>
        <w:t>2. Estudios previos del proceso.</w:t>
      </w:r>
    </w:p>
    <w:p w14:paraId="646384FD" w14:textId="77777777" w:rsidR="006C7578" w:rsidRDefault="006C7578" w:rsidP="006C7578">
      <w:pPr>
        <w:spacing w:before="100" w:after="100"/>
        <w:jc w:val="both"/>
      </w:pPr>
      <w:r>
        <w:rPr>
          <w:rFonts w:ascii="Arial" w:eastAsia="Arial" w:hAnsi="Arial" w:cs="Arial"/>
        </w:rPr>
        <w:t>3. Resolución de Adjudicación del 15 de mayo de 2026.</w:t>
      </w:r>
    </w:p>
    <w:p w14:paraId="58F1C6A9" w14:textId="77777777" w:rsidR="006C7578" w:rsidRDefault="006C7578" w:rsidP="006C7578">
      <w:pPr>
        <w:spacing w:before="100" w:after="100"/>
        <w:jc w:val="both"/>
      </w:pPr>
      <w:r>
        <w:rPr>
          <w:rFonts w:ascii="Arial" w:eastAsia="Arial" w:hAnsi="Arial" w:cs="Arial"/>
        </w:rPr>
        <w:t>4. Propuesta económica presentada por CONSTRUCTORA M.R. S.A.S., incluyendo el presupuesto detallado, el análisis de precios unitarios y demás documentos que conformaron su oferta.</w:t>
      </w:r>
    </w:p>
    <w:p w14:paraId="4E5F18AF" w14:textId="77777777" w:rsidR="006C7578" w:rsidRDefault="006C7578" w:rsidP="006C7578">
      <w:pPr>
        <w:spacing w:before="100" w:after="100"/>
        <w:jc w:val="both"/>
      </w:pPr>
      <w:r>
        <w:rPr>
          <w:rFonts w:ascii="Arial" w:eastAsia="Arial" w:hAnsi="Arial" w:cs="Arial"/>
        </w:rPr>
        <w:t>5. Certificado de Disponibilidad Presupuestal No. 8860 del 05 de agosto de 2025.</w:t>
      </w:r>
    </w:p>
    <w:p w14:paraId="3142E2DE" w14:textId="77777777" w:rsidR="006C7578" w:rsidRDefault="006C7578" w:rsidP="006C7578">
      <w:pPr>
        <w:spacing w:before="100" w:after="100"/>
        <w:jc w:val="both"/>
      </w:pPr>
      <w:r>
        <w:rPr>
          <w:rFonts w:ascii="Arial" w:eastAsia="Arial" w:hAnsi="Arial" w:cs="Arial"/>
        </w:rPr>
        <w:t>6. Documentos de habilitación presentados por el contratista en el SECOP II.</w:t>
      </w:r>
    </w:p>
    <w:p w14:paraId="6E062AB3" w14:textId="77777777" w:rsidR="006C7578" w:rsidRDefault="006C7578" w:rsidP="006C7578">
      <w:pPr>
        <w:spacing w:before="100" w:after="100"/>
        <w:jc w:val="both"/>
      </w:pPr>
      <w:r>
        <w:rPr>
          <w:rFonts w:ascii="Arial" w:eastAsia="Arial" w:hAnsi="Arial" w:cs="Arial"/>
        </w:rPr>
        <w:t>7. Presupuesto oficial y análisis de precios unitarios.</w:t>
      </w:r>
    </w:p>
    <w:p w14:paraId="7DA0FCE0" w14:textId="77777777" w:rsidR="006C7578" w:rsidRDefault="006C7578" w:rsidP="006C7578">
      <w:pPr>
        <w:spacing w:before="100" w:after="100"/>
        <w:jc w:val="both"/>
      </w:pPr>
      <w:r>
        <w:rPr>
          <w:rFonts w:ascii="Arial" w:eastAsia="Arial" w:hAnsi="Arial" w:cs="Arial"/>
        </w:rPr>
        <w:t>8. Las garantías debidamente aprobadas.</w:t>
      </w:r>
    </w:p>
    <w:p w14:paraId="24121423" w14:textId="77777777" w:rsidR="006C7578" w:rsidRDefault="006C7578" w:rsidP="006C7578">
      <w:pPr>
        <w:spacing w:before="100" w:after="100"/>
        <w:jc w:val="both"/>
      </w:pPr>
      <w:r>
        <w:rPr>
          <w:rFonts w:ascii="Arial" w:eastAsia="Arial" w:hAnsi="Arial" w:cs="Arial"/>
        </w:rPr>
        <w:t>9. Toda la correspondencia contractual que se genere durante la ejecución.</w:t>
      </w:r>
    </w:p>
    <w:p w14:paraId="649B58CE" w14:textId="77777777" w:rsidR="006C7578" w:rsidRDefault="006C7578" w:rsidP="006C7578">
      <w:pPr>
        <w:spacing w:before="220" w:after="80"/>
      </w:pPr>
      <w:r>
        <w:rPr>
          <w:rFonts w:ascii="Arial" w:eastAsia="Arial" w:hAnsi="Arial" w:cs="Arial"/>
          <w:b/>
          <w:bCs/>
          <w:u w:val="single"/>
        </w:rPr>
        <w:t>CLÁUSULA VIGÉSIMA SEXTA. COMPROMISO ANTICORRUPCIÓN</w:t>
      </w:r>
    </w:p>
    <w:p w14:paraId="36AACBBA" w14:textId="77777777" w:rsidR="006C7578" w:rsidRDefault="006C7578" w:rsidP="006C7578">
      <w:pPr>
        <w:spacing w:before="100" w:after="100"/>
        <w:jc w:val="both"/>
      </w:pPr>
      <w:r>
        <w:rPr>
          <w:rFonts w:ascii="Arial" w:eastAsia="Arial" w:hAnsi="Arial" w:cs="Arial"/>
        </w:rPr>
        <w:t>El CONTRATISTA se compromete a observar los principios de transparencia, probidad y buena fe en la ejecución del contrato, y a denunciar ante las autoridades competentes cualquier acto, hecho u omisión constitutivos de corrupción que llegue a su conocimiento durante la ejecución del contrato.</w:t>
      </w:r>
    </w:p>
    <w:p w14:paraId="51565FD5" w14:textId="77777777" w:rsidR="006C7578" w:rsidRDefault="006C7578" w:rsidP="006C7578">
      <w:pPr>
        <w:spacing w:before="220" w:after="80"/>
      </w:pPr>
      <w:r>
        <w:rPr>
          <w:rFonts w:ascii="Arial" w:eastAsia="Arial" w:hAnsi="Arial" w:cs="Arial"/>
          <w:b/>
          <w:bCs/>
          <w:u w:val="single"/>
        </w:rPr>
        <w:t>CLÁUSULA VIGÉSIMA SÉPTIMA. DOMICILIO CONTRACTUAL</w:t>
      </w:r>
    </w:p>
    <w:p w14:paraId="79A7503B" w14:textId="77777777" w:rsidR="006C7578" w:rsidRDefault="006C7578" w:rsidP="006C7578">
      <w:pPr>
        <w:spacing w:before="100" w:after="100"/>
        <w:jc w:val="both"/>
      </w:pPr>
      <w:r>
        <w:rPr>
          <w:rFonts w:ascii="Arial" w:eastAsia="Arial" w:hAnsi="Arial" w:cs="Arial"/>
        </w:rPr>
        <w:t xml:space="preserve">Para todos los efectos legales del presente contrato, las partes acuerdan como domicilio contractual el departamento del Chocó. Las comunicaciones oficiales del proceso se realizarán exclusivamente a través de la plataforma SECOP II o, en caso de indisponibilidad de la misma, al correo electrónico </w:t>
      </w:r>
      <w:r>
        <w:rPr>
          <w:rFonts w:ascii="Arial" w:eastAsia="Arial" w:hAnsi="Arial" w:cs="Arial"/>
          <w:b/>
          <w:bCs/>
        </w:rPr>
        <w:t>edudesarrolloterritorio@gmail.com</w:t>
      </w:r>
      <w:r>
        <w:rPr>
          <w:rFonts w:ascii="Arial" w:eastAsia="Arial" w:hAnsi="Arial" w:cs="Arial"/>
        </w:rPr>
        <w:t>.</w:t>
      </w:r>
    </w:p>
    <w:p w14:paraId="22BDF02E" w14:textId="77777777" w:rsidR="006C7578" w:rsidRDefault="006C7578" w:rsidP="006C7578">
      <w:pPr>
        <w:spacing w:before="400" w:after="100"/>
      </w:pPr>
    </w:p>
    <w:p w14:paraId="6BB3DB37" w14:textId="77777777" w:rsidR="006C7578" w:rsidRDefault="006C7578" w:rsidP="006C7578">
      <w:pPr>
        <w:spacing w:before="200" w:after="80"/>
        <w:jc w:val="center"/>
      </w:pPr>
      <w:r>
        <w:rPr>
          <w:rFonts w:ascii="Arial" w:eastAsia="Arial" w:hAnsi="Arial" w:cs="Arial"/>
          <w:b/>
          <w:bCs/>
          <w:sz w:val="24"/>
          <w:szCs w:val="24"/>
          <w:u w:val="single"/>
        </w:rPr>
        <w:t>FIRMAS DE LAS PARTES</w:t>
      </w:r>
    </w:p>
    <w:p w14:paraId="6DEDCA42" w14:textId="77777777" w:rsidR="006C7578" w:rsidRDefault="006C7578" w:rsidP="006C7578">
      <w:pPr>
        <w:spacing w:before="100" w:after="300"/>
        <w:jc w:val="both"/>
      </w:pPr>
      <w:r>
        <w:rPr>
          <w:rFonts w:ascii="Arial" w:eastAsia="Arial" w:hAnsi="Arial" w:cs="Arial"/>
        </w:rPr>
        <w:t xml:space="preserve">En señal de conformidad y aceptación de los términos del presente contrato, las partes suscriben el presente documento en la plataforma SECOP II, en </w:t>
      </w:r>
      <w:proofErr w:type="spellStart"/>
      <w:r>
        <w:rPr>
          <w:rFonts w:ascii="Arial" w:eastAsia="Arial" w:hAnsi="Arial" w:cs="Arial"/>
        </w:rPr>
        <w:t>Cértegui</w:t>
      </w:r>
      <w:proofErr w:type="spellEnd"/>
      <w:r>
        <w:rPr>
          <w:rFonts w:ascii="Arial" w:eastAsia="Arial" w:hAnsi="Arial" w:cs="Arial"/>
        </w:rPr>
        <w:t xml:space="preserve">, Chocó, a los </w:t>
      </w:r>
      <w:r>
        <w:rPr>
          <w:rFonts w:ascii="Arial" w:eastAsia="Arial" w:hAnsi="Arial" w:cs="Arial"/>
          <w:b/>
          <w:bCs/>
        </w:rPr>
        <w:t>dieciocho (18)</w:t>
      </w:r>
      <w:r>
        <w:rPr>
          <w:rFonts w:ascii="Arial" w:eastAsia="Arial" w:hAnsi="Arial" w:cs="Arial"/>
        </w:rPr>
        <w:t xml:space="preserve"> días del mes de </w:t>
      </w:r>
      <w:r>
        <w:rPr>
          <w:rFonts w:ascii="Arial" w:eastAsia="Arial" w:hAnsi="Arial" w:cs="Arial"/>
          <w:b/>
          <w:bCs/>
        </w:rPr>
        <w:t>mayo</w:t>
      </w:r>
      <w:r>
        <w:rPr>
          <w:rFonts w:ascii="Arial" w:eastAsia="Arial" w:hAnsi="Arial" w:cs="Arial"/>
        </w:rPr>
        <w:t xml:space="preserve"> de </w:t>
      </w:r>
      <w:r>
        <w:rPr>
          <w:rFonts w:ascii="Arial" w:eastAsia="Arial" w:hAnsi="Arial" w:cs="Arial"/>
          <w:b/>
          <w:bCs/>
        </w:rPr>
        <w:t>2026</w:t>
      </w:r>
      <w:r>
        <w:rPr>
          <w:rFonts w:ascii="Arial" w:eastAsia="Arial" w:hAnsi="Arial" w:cs="Arial"/>
        </w:rPr>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03"/>
        <w:gridCol w:w="34"/>
        <w:gridCol w:w="4223"/>
      </w:tblGrid>
      <w:tr w:rsidR="006C7578" w14:paraId="6D75112A" w14:textId="77777777" w:rsidTr="004E0AB8">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tcPr>
          <w:p w14:paraId="56753ACA" w14:textId="77777777" w:rsidR="006C7578" w:rsidRDefault="006C7578" w:rsidP="004E0AB8">
            <w:pPr>
              <w:spacing w:after="600"/>
              <w:jc w:val="center"/>
            </w:pPr>
          </w:p>
          <w:p w14:paraId="6A5D381D" w14:textId="77777777" w:rsidR="006C7578" w:rsidRDefault="006C7578" w:rsidP="004E0AB8">
            <w:pPr>
              <w:pBdr>
                <w:bottom w:val="single" w:sz="4" w:space="0" w:color="000000"/>
              </w:pBdr>
              <w:jc w:val="center"/>
            </w:pPr>
          </w:p>
          <w:p w14:paraId="153E9D7C" w14:textId="77777777" w:rsidR="006C7578" w:rsidRDefault="006C7578" w:rsidP="004E0AB8">
            <w:pPr>
              <w:spacing w:before="80"/>
              <w:jc w:val="center"/>
            </w:pPr>
            <w:r>
              <w:rPr>
                <w:rFonts w:ascii="Arial" w:eastAsia="Arial" w:hAnsi="Arial" w:cs="Arial"/>
                <w:b/>
                <w:bCs/>
              </w:rPr>
              <w:t>EL CONTRATANTE</w:t>
            </w:r>
          </w:p>
          <w:p w14:paraId="1E2C5592" w14:textId="77777777" w:rsidR="006C7578" w:rsidRDefault="006C7578" w:rsidP="004E0AB8">
            <w:pPr>
              <w:jc w:val="center"/>
            </w:pPr>
            <w:r>
              <w:rPr>
                <w:rFonts w:ascii="Arial" w:eastAsia="Arial" w:hAnsi="Arial" w:cs="Arial"/>
                <w:sz w:val="20"/>
                <w:szCs w:val="20"/>
              </w:rPr>
              <w:t>BISMAR EYERIS MOSQUERA RENTERIA</w:t>
            </w:r>
          </w:p>
          <w:p w14:paraId="25DB8C5F" w14:textId="77777777" w:rsidR="006C7578" w:rsidRDefault="006C7578" w:rsidP="004E0AB8">
            <w:pPr>
              <w:jc w:val="center"/>
            </w:pPr>
            <w:r>
              <w:rPr>
                <w:rFonts w:ascii="Arial" w:eastAsia="Arial" w:hAnsi="Arial" w:cs="Arial"/>
                <w:sz w:val="20"/>
                <w:szCs w:val="20"/>
              </w:rPr>
              <w:t>Representante Legal</w:t>
            </w:r>
          </w:p>
          <w:p w14:paraId="72A4D32E" w14:textId="77777777" w:rsidR="006C7578" w:rsidRDefault="006C7578" w:rsidP="004E0AB8">
            <w:pPr>
              <w:jc w:val="center"/>
            </w:pPr>
            <w:r>
              <w:rPr>
                <w:rFonts w:ascii="Arial" w:eastAsia="Arial" w:hAnsi="Arial" w:cs="Arial"/>
                <w:sz w:val="20"/>
                <w:szCs w:val="20"/>
              </w:rPr>
              <w:t xml:space="preserve">C.C. </w:t>
            </w:r>
            <w:proofErr w:type="spellStart"/>
            <w:r>
              <w:rPr>
                <w:rFonts w:ascii="Arial" w:eastAsia="Arial" w:hAnsi="Arial" w:cs="Arial"/>
                <w:sz w:val="20"/>
                <w:szCs w:val="20"/>
              </w:rPr>
              <w:t>N.°</w:t>
            </w:r>
            <w:proofErr w:type="spellEnd"/>
            <w:r>
              <w:rPr>
                <w:rFonts w:ascii="Arial" w:eastAsia="Arial" w:hAnsi="Arial" w:cs="Arial"/>
                <w:sz w:val="20"/>
                <w:szCs w:val="20"/>
              </w:rPr>
              <w:t xml:space="preserve"> 1.076.820.003</w:t>
            </w:r>
          </w:p>
          <w:p w14:paraId="38466E2B" w14:textId="77777777" w:rsidR="006C7578" w:rsidRDefault="006C7578" w:rsidP="004E0AB8">
            <w:pPr>
              <w:jc w:val="center"/>
            </w:pPr>
            <w:r>
              <w:rPr>
                <w:rFonts w:ascii="Arial" w:eastAsia="Arial" w:hAnsi="Arial" w:cs="Arial"/>
                <w:b/>
                <w:bCs/>
                <w:sz w:val="20"/>
                <w:szCs w:val="20"/>
              </w:rPr>
              <w:t>EMPRESA DE DESARROLLO URBANO</w:t>
            </w:r>
          </w:p>
          <w:p w14:paraId="00FD3507" w14:textId="77777777" w:rsidR="006C7578" w:rsidRDefault="006C7578" w:rsidP="004E0AB8">
            <w:pPr>
              <w:jc w:val="center"/>
            </w:pPr>
            <w:r>
              <w:rPr>
                <w:rFonts w:ascii="Arial" w:eastAsia="Arial" w:hAnsi="Arial" w:cs="Arial"/>
                <w:b/>
                <w:bCs/>
                <w:sz w:val="20"/>
                <w:szCs w:val="20"/>
              </w:rPr>
              <w:t>TERRITORIO &amp; DESARROLLO – EDU</w:t>
            </w:r>
          </w:p>
          <w:p w14:paraId="0CE7F303" w14:textId="77777777" w:rsidR="006C7578" w:rsidRDefault="006C7578" w:rsidP="004E0AB8">
            <w:pPr>
              <w:jc w:val="center"/>
            </w:pPr>
            <w:r>
              <w:rPr>
                <w:rFonts w:ascii="Arial" w:eastAsia="Arial" w:hAnsi="Arial" w:cs="Arial"/>
                <w:sz w:val="20"/>
                <w:szCs w:val="20"/>
              </w:rPr>
              <w:t>NIT: 901802829-9</w:t>
            </w:r>
          </w:p>
        </w:tc>
        <w:tc>
          <w:tcPr>
            <w:tcW w:w="0" w:type="auto"/>
            <w:tcBorders>
              <w:top w:val="none" w:sz="0" w:space="0" w:color="FFFFFF"/>
              <w:left w:val="none" w:sz="0" w:space="0" w:color="FFFFFF"/>
              <w:bottom w:val="none" w:sz="0" w:space="0" w:color="FFFFFF"/>
              <w:right w:val="none" w:sz="0" w:space="0" w:color="FFFFFF"/>
            </w:tcBorders>
          </w:tcPr>
          <w:p w14:paraId="396266AD" w14:textId="77777777" w:rsidR="006C7578" w:rsidRDefault="006C7578" w:rsidP="004E0AB8"/>
        </w:tc>
        <w:tc>
          <w:tcPr>
            <w:tcW w:w="0" w:type="auto"/>
            <w:tcBorders>
              <w:top w:val="none" w:sz="0" w:space="0" w:color="FFFFFF"/>
              <w:left w:val="none" w:sz="0" w:space="0" w:color="FFFFFF"/>
              <w:bottom w:val="none" w:sz="0" w:space="0" w:color="FFFFFF"/>
              <w:right w:val="none" w:sz="0" w:space="0" w:color="FFFFFF"/>
            </w:tcBorders>
          </w:tcPr>
          <w:p w14:paraId="0F09BCC0" w14:textId="77777777" w:rsidR="006C7578" w:rsidRDefault="006C7578" w:rsidP="004E0AB8">
            <w:pPr>
              <w:spacing w:after="600"/>
              <w:jc w:val="center"/>
            </w:pPr>
          </w:p>
          <w:p w14:paraId="039ACEF8" w14:textId="77777777" w:rsidR="006C7578" w:rsidRDefault="006C7578" w:rsidP="004E0AB8">
            <w:pPr>
              <w:pBdr>
                <w:bottom w:val="single" w:sz="4" w:space="0" w:color="000000"/>
              </w:pBdr>
              <w:jc w:val="center"/>
            </w:pPr>
          </w:p>
          <w:p w14:paraId="6502C2EE" w14:textId="77777777" w:rsidR="006C7578" w:rsidRDefault="006C7578" w:rsidP="004E0AB8">
            <w:pPr>
              <w:spacing w:before="80"/>
              <w:jc w:val="center"/>
            </w:pPr>
            <w:r>
              <w:rPr>
                <w:rFonts w:ascii="Arial" w:eastAsia="Arial" w:hAnsi="Arial" w:cs="Arial"/>
                <w:b/>
                <w:bCs/>
              </w:rPr>
              <w:t>EL CONTRATISTA</w:t>
            </w:r>
          </w:p>
          <w:p w14:paraId="35FCFF33" w14:textId="77777777" w:rsidR="006C7578" w:rsidRDefault="006C7578" w:rsidP="004E0AB8">
            <w:pPr>
              <w:jc w:val="center"/>
            </w:pPr>
            <w:r>
              <w:rPr>
                <w:rFonts w:ascii="Arial" w:eastAsia="Arial" w:hAnsi="Arial" w:cs="Arial"/>
                <w:sz w:val="20"/>
                <w:szCs w:val="20"/>
              </w:rPr>
              <w:t>ESMIL OSIAS MURILLO RENGIFO</w:t>
            </w:r>
          </w:p>
          <w:p w14:paraId="45D72018" w14:textId="77777777" w:rsidR="006C7578" w:rsidRDefault="006C7578" w:rsidP="004E0AB8">
            <w:pPr>
              <w:jc w:val="center"/>
            </w:pPr>
            <w:r>
              <w:rPr>
                <w:rFonts w:ascii="Arial" w:eastAsia="Arial" w:hAnsi="Arial" w:cs="Arial"/>
                <w:sz w:val="20"/>
                <w:szCs w:val="20"/>
              </w:rPr>
              <w:t>Representante Legal</w:t>
            </w:r>
          </w:p>
          <w:p w14:paraId="68F70704" w14:textId="77777777" w:rsidR="006C7578" w:rsidRDefault="006C7578" w:rsidP="004E0AB8">
            <w:pPr>
              <w:jc w:val="center"/>
            </w:pPr>
            <w:r>
              <w:rPr>
                <w:rFonts w:ascii="Arial" w:eastAsia="Arial" w:hAnsi="Arial" w:cs="Arial"/>
                <w:sz w:val="20"/>
                <w:szCs w:val="20"/>
              </w:rPr>
              <w:t xml:space="preserve">C.C. </w:t>
            </w:r>
            <w:proofErr w:type="spellStart"/>
            <w:r>
              <w:rPr>
                <w:rFonts w:ascii="Arial" w:eastAsia="Arial" w:hAnsi="Arial" w:cs="Arial"/>
                <w:sz w:val="20"/>
                <w:szCs w:val="20"/>
              </w:rPr>
              <w:t>N.°</w:t>
            </w:r>
            <w:proofErr w:type="spellEnd"/>
            <w:r>
              <w:rPr>
                <w:rFonts w:ascii="Arial" w:eastAsia="Arial" w:hAnsi="Arial" w:cs="Arial"/>
                <w:sz w:val="20"/>
                <w:szCs w:val="20"/>
              </w:rPr>
              <w:t xml:space="preserve"> 1.077.424.968 de Quibdó</w:t>
            </w:r>
          </w:p>
          <w:p w14:paraId="67D51D89" w14:textId="77777777" w:rsidR="006C7578" w:rsidRDefault="006C7578" w:rsidP="004E0AB8">
            <w:pPr>
              <w:jc w:val="center"/>
            </w:pPr>
            <w:r>
              <w:rPr>
                <w:rFonts w:ascii="Arial" w:eastAsia="Arial" w:hAnsi="Arial" w:cs="Arial"/>
                <w:b/>
                <w:bCs/>
                <w:sz w:val="20"/>
                <w:szCs w:val="20"/>
              </w:rPr>
              <w:t>CONSTRUCTORA M.R. S.A.S.</w:t>
            </w:r>
          </w:p>
          <w:p w14:paraId="75DAFEFC" w14:textId="77777777" w:rsidR="006C7578" w:rsidRDefault="006C7578" w:rsidP="004E0AB8">
            <w:pPr>
              <w:jc w:val="center"/>
            </w:pPr>
            <w:r>
              <w:rPr>
                <w:rFonts w:ascii="Arial" w:eastAsia="Arial" w:hAnsi="Arial" w:cs="Arial"/>
                <w:sz w:val="20"/>
                <w:szCs w:val="20"/>
              </w:rPr>
              <w:t>NIT: 901560749-8</w:t>
            </w:r>
          </w:p>
        </w:tc>
      </w:tr>
    </w:tbl>
    <w:p w14:paraId="3F206F9E" w14:textId="77777777" w:rsidR="006C7578" w:rsidRDefault="006C7578" w:rsidP="006C7578">
      <w:pPr>
        <w:spacing w:before="200" w:after="80"/>
      </w:pPr>
    </w:p>
    <w:p w14:paraId="5A66E7E0" w14:textId="77777777" w:rsidR="006C7578" w:rsidRDefault="006C7578" w:rsidP="006C7578">
      <w:pPr>
        <w:spacing w:before="60" w:after="60"/>
        <w:jc w:val="center"/>
      </w:pPr>
      <w:r>
        <w:rPr>
          <w:rFonts w:ascii="Arial" w:eastAsia="Arial" w:hAnsi="Arial" w:cs="Arial"/>
          <w:i/>
          <w:iCs/>
          <w:sz w:val="20"/>
          <w:szCs w:val="20"/>
        </w:rPr>
        <w:t>Firmado digitalmente en la plataforma SECOP II – República de Colombia</w:t>
      </w:r>
    </w:p>
    <w:p w14:paraId="12CDFEDC" w14:textId="71259385" w:rsidR="004C351F" w:rsidRPr="006C7578" w:rsidRDefault="004C351F" w:rsidP="00272283">
      <w:pPr>
        <w:pStyle w:val="TableParagraph"/>
        <w:jc w:val="both"/>
        <w:rPr>
          <w:rFonts w:ascii="Times New Roman" w:hAnsi="Times New Roman" w:cs="Times New Roman"/>
          <w:b/>
          <w:bCs/>
          <w:lang w:val="es-CO"/>
        </w:rPr>
      </w:pPr>
    </w:p>
    <w:sectPr w:rsidR="004C351F" w:rsidRPr="006C7578">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B388D" w14:textId="77777777" w:rsidR="001D3D85" w:rsidRDefault="001D3D85" w:rsidP="000367ED">
      <w:pPr>
        <w:spacing w:after="0" w:line="240" w:lineRule="auto"/>
      </w:pPr>
      <w:r>
        <w:separator/>
      </w:r>
    </w:p>
  </w:endnote>
  <w:endnote w:type="continuationSeparator" w:id="0">
    <w:p w14:paraId="69E98F47" w14:textId="77777777" w:rsidR="001D3D85" w:rsidRDefault="001D3D85" w:rsidP="0003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0"/>
    <w:family w:val="auto"/>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7490" w14:textId="77777777" w:rsidR="007F4882" w:rsidRDefault="007F4882">
    <w:pPr>
      <w:pStyle w:val="Piedepgina"/>
    </w:pPr>
    <w:r>
      <w:rPr>
        <w:noProof/>
      </w:rPr>
      <w:drawing>
        <wp:anchor distT="0" distB="0" distL="114300" distR="114300" simplePos="0" relativeHeight="251658240" behindDoc="0" locked="0" layoutInCell="1" allowOverlap="1" wp14:anchorId="6D95CB41" wp14:editId="26A37DF1">
          <wp:simplePos x="0" y="0"/>
          <wp:positionH relativeFrom="page">
            <wp:posOffset>0</wp:posOffset>
          </wp:positionH>
          <wp:positionV relativeFrom="paragraph">
            <wp:posOffset>-2120771</wp:posOffset>
          </wp:positionV>
          <wp:extent cx="8028122" cy="2687579"/>
          <wp:effectExtent l="0" t="0" r="0" b="0"/>
          <wp:wrapNone/>
          <wp:docPr id="152115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5302"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028122" cy="268757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54CF1" w14:textId="77777777" w:rsidR="001D3D85" w:rsidRDefault="001D3D85" w:rsidP="000367ED">
      <w:pPr>
        <w:spacing w:after="0" w:line="240" w:lineRule="auto"/>
      </w:pPr>
      <w:r>
        <w:separator/>
      </w:r>
    </w:p>
  </w:footnote>
  <w:footnote w:type="continuationSeparator" w:id="0">
    <w:p w14:paraId="29E3F8F0" w14:textId="77777777" w:rsidR="001D3D85" w:rsidRDefault="001D3D85" w:rsidP="00036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2066D" w14:textId="77777777" w:rsidR="007F4882" w:rsidRDefault="007F4882">
    <w:pPr>
      <w:pStyle w:val="Encabezado"/>
    </w:pPr>
    <w:r>
      <w:rPr>
        <w:noProof/>
      </w:rPr>
      <w:drawing>
        <wp:anchor distT="0" distB="0" distL="114300" distR="114300" simplePos="0" relativeHeight="251660288" behindDoc="0" locked="0" layoutInCell="1" allowOverlap="1" wp14:anchorId="4D164133" wp14:editId="69D02F98">
          <wp:simplePos x="0" y="0"/>
          <wp:positionH relativeFrom="column">
            <wp:posOffset>-777767</wp:posOffset>
          </wp:positionH>
          <wp:positionV relativeFrom="paragraph">
            <wp:posOffset>-108843</wp:posOffset>
          </wp:positionV>
          <wp:extent cx="2523354" cy="433953"/>
          <wp:effectExtent l="0" t="0" r="0" b="4445"/>
          <wp:wrapNone/>
          <wp:docPr id="15075878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87859" name="Imagen 1507587859"/>
                  <pic:cNvPicPr/>
                </pic:nvPicPr>
                <pic:blipFill>
                  <a:blip r:embed="rId1">
                    <a:extLst>
                      <a:ext uri="{28A0092B-C50C-407E-A947-70E740481C1C}">
                        <a14:useLocalDpi xmlns:a14="http://schemas.microsoft.com/office/drawing/2010/main" val="0"/>
                      </a:ext>
                    </a:extLst>
                  </a:blip>
                  <a:stretch>
                    <a:fillRect/>
                  </a:stretch>
                </pic:blipFill>
                <pic:spPr>
                  <a:xfrm>
                    <a:off x="0" y="0"/>
                    <a:ext cx="2523354" cy="43395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2BED3E6" wp14:editId="1DD41E29">
          <wp:simplePos x="0" y="0"/>
          <wp:positionH relativeFrom="column">
            <wp:posOffset>-1091565</wp:posOffset>
          </wp:positionH>
          <wp:positionV relativeFrom="paragraph">
            <wp:posOffset>-248791</wp:posOffset>
          </wp:positionV>
          <wp:extent cx="8524549" cy="681925"/>
          <wp:effectExtent l="0" t="0" r="0" b="4445"/>
          <wp:wrapNone/>
          <wp:docPr id="126501500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015001" name="Imagen 1265015001"/>
                  <pic:cNvPicPr/>
                </pic:nvPicPr>
                <pic:blipFill>
                  <a:blip r:embed="rId2">
                    <a:extLst>
                      <a:ext uri="{28A0092B-C50C-407E-A947-70E740481C1C}">
                        <a14:useLocalDpi xmlns:a14="http://schemas.microsoft.com/office/drawing/2010/main" val="0"/>
                      </a:ext>
                    </a:extLst>
                  </a:blip>
                  <a:stretch>
                    <a:fillRect/>
                  </a:stretch>
                </pic:blipFill>
                <pic:spPr>
                  <a:xfrm>
                    <a:off x="0" y="0"/>
                    <a:ext cx="8524549" cy="681925"/>
                  </a:xfrm>
                  <a:prstGeom prst="rect">
                    <a:avLst/>
                  </a:prstGeom>
                </pic:spPr>
              </pic:pic>
            </a:graphicData>
          </a:graphic>
          <wp14:sizeRelH relativeFrom="margin">
            <wp14:pctWidth>0</wp14:pctWidth>
          </wp14:sizeRelH>
          <wp14:sizeRelV relativeFrom="margin">
            <wp14:pctHeight>0</wp14:pctHeight>
          </wp14:sizeRelV>
        </wp:anchor>
      </w:drawing>
    </w:r>
  </w:p>
  <w:p w14:paraId="053D610A" w14:textId="77777777" w:rsidR="007F4882" w:rsidRDefault="007F48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45" type="#_x0000_t75" style="width:15.95pt;height:15.95pt" o:bullet="t">
        <v:imagedata r:id="rId1" o:title="msoB180"/>
      </v:shape>
    </w:pict>
  </w:numPicBullet>
  <w:abstractNum w:abstractNumId="0" w15:restartNumberingAfterBreak="0">
    <w:nsid w:val="02076BDF"/>
    <w:multiLevelType w:val="hybridMultilevel"/>
    <w:tmpl w:val="4BF8D6A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DD1D9C"/>
    <w:multiLevelType w:val="multilevel"/>
    <w:tmpl w:val="6C1E5752"/>
    <w:lvl w:ilvl="0">
      <w:start w:val="1"/>
      <w:numFmt w:val="decimal"/>
      <w:lvlText w:val="%1."/>
      <w:lvlJc w:val="left"/>
      <w:pPr>
        <w:ind w:left="720" w:hanging="360"/>
      </w:pPr>
      <w:rPr>
        <w:b/>
        <w:bCs/>
      </w:rPr>
    </w:lvl>
    <w:lvl w:ilvl="1">
      <w:start w:val="2"/>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6DA052F"/>
    <w:multiLevelType w:val="multilevel"/>
    <w:tmpl w:val="D1D0B52A"/>
    <w:lvl w:ilvl="0">
      <w:start w:val="2"/>
      <w:numFmt w:val="decimal"/>
      <w:lvlText w:val="%1."/>
      <w:lvlJc w:val="left"/>
      <w:pPr>
        <w:ind w:left="400" w:hanging="40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986FE8"/>
    <w:multiLevelType w:val="hybridMultilevel"/>
    <w:tmpl w:val="DE168B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6A3F26"/>
    <w:multiLevelType w:val="hybridMultilevel"/>
    <w:tmpl w:val="BE88E8BC"/>
    <w:lvl w:ilvl="0" w:tplc="0B7A8C64">
      <w:start w:val="1"/>
      <w:numFmt w:val="upperLetter"/>
      <w:lvlText w:val="%1."/>
      <w:lvlJc w:val="left"/>
      <w:pPr>
        <w:ind w:left="368" w:hanging="268"/>
      </w:pPr>
      <w:rPr>
        <w:rFonts w:ascii="Arial MT" w:eastAsia="Arial MT" w:hAnsi="Arial MT" w:cs="Arial MT" w:hint="default"/>
        <w:spacing w:val="0"/>
        <w:w w:val="100"/>
        <w:sz w:val="22"/>
        <w:szCs w:val="22"/>
        <w:lang w:val="es-ES" w:eastAsia="en-US" w:bidi="ar-SA"/>
      </w:rPr>
    </w:lvl>
    <w:lvl w:ilvl="1" w:tplc="3948E67E">
      <w:numFmt w:val="bullet"/>
      <w:lvlText w:val="•"/>
      <w:lvlJc w:val="left"/>
      <w:pPr>
        <w:ind w:left="1354" w:hanging="268"/>
      </w:pPr>
      <w:rPr>
        <w:rFonts w:hint="default"/>
        <w:lang w:val="es-ES" w:eastAsia="en-US" w:bidi="ar-SA"/>
      </w:rPr>
    </w:lvl>
    <w:lvl w:ilvl="2" w:tplc="F61C2CB8">
      <w:numFmt w:val="bullet"/>
      <w:lvlText w:val="•"/>
      <w:lvlJc w:val="left"/>
      <w:pPr>
        <w:ind w:left="2348" w:hanging="268"/>
      </w:pPr>
      <w:rPr>
        <w:rFonts w:hint="default"/>
        <w:lang w:val="es-ES" w:eastAsia="en-US" w:bidi="ar-SA"/>
      </w:rPr>
    </w:lvl>
    <w:lvl w:ilvl="3" w:tplc="FB8272C8">
      <w:numFmt w:val="bullet"/>
      <w:lvlText w:val="•"/>
      <w:lvlJc w:val="left"/>
      <w:pPr>
        <w:ind w:left="3343" w:hanging="268"/>
      </w:pPr>
      <w:rPr>
        <w:rFonts w:hint="default"/>
        <w:lang w:val="es-ES" w:eastAsia="en-US" w:bidi="ar-SA"/>
      </w:rPr>
    </w:lvl>
    <w:lvl w:ilvl="4" w:tplc="E2F098B8">
      <w:numFmt w:val="bullet"/>
      <w:lvlText w:val="•"/>
      <w:lvlJc w:val="left"/>
      <w:pPr>
        <w:ind w:left="4337" w:hanging="268"/>
      </w:pPr>
      <w:rPr>
        <w:rFonts w:hint="default"/>
        <w:lang w:val="es-ES" w:eastAsia="en-US" w:bidi="ar-SA"/>
      </w:rPr>
    </w:lvl>
    <w:lvl w:ilvl="5" w:tplc="4A3EB26E">
      <w:numFmt w:val="bullet"/>
      <w:lvlText w:val="•"/>
      <w:lvlJc w:val="left"/>
      <w:pPr>
        <w:ind w:left="5332" w:hanging="268"/>
      </w:pPr>
      <w:rPr>
        <w:rFonts w:hint="default"/>
        <w:lang w:val="es-ES" w:eastAsia="en-US" w:bidi="ar-SA"/>
      </w:rPr>
    </w:lvl>
    <w:lvl w:ilvl="6" w:tplc="D16496D2">
      <w:numFmt w:val="bullet"/>
      <w:lvlText w:val="•"/>
      <w:lvlJc w:val="left"/>
      <w:pPr>
        <w:ind w:left="6326" w:hanging="268"/>
      </w:pPr>
      <w:rPr>
        <w:rFonts w:hint="default"/>
        <w:lang w:val="es-ES" w:eastAsia="en-US" w:bidi="ar-SA"/>
      </w:rPr>
    </w:lvl>
    <w:lvl w:ilvl="7" w:tplc="6082E9EE">
      <w:numFmt w:val="bullet"/>
      <w:lvlText w:val="•"/>
      <w:lvlJc w:val="left"/>
      <w:pPr>
        <w:ind w:left="7320" w:hanging="268"/>
      </w:pPr>
      <w:rPr>
        <w:rFonts w:hint="default"/>
        <w:lang w:val="es-ES" w:eastAsia="en-US" w:bidi="ar-SA"/>
      </w:rPr>
    </w:lvl>
    <w:lvl w:ilvl="8" w:tplc="D2A6D2C6">
      <w:numFmt w:val="bullet"/>
      <w:lvlText w:val="•"/>
      <w:lvlJc w:val="left"/>
      <w:pPr>
        <w:ind w:left="8315" w:hanging="268"/>
      </w:pPr>
      <w:rPr>
        <w:rFonts w:hint="default"/>
        <w:lang w:val="es-ES" w:eastAsia="en-US" w:bidi="ar-SA"/>
      </w:rPr>
    </w:lvl>
  </w:abstractNum>
  <w:abstractNum w:abstractNumId="5" w15:restartNumberingAfterBreak="0">
    <w:nsid w:val="0DFF1AC8"/>
    <w:multiLevelType w:val="hybridMultilevel"/>
    <w:tmpl w:val="284AF0A2"/>
    <w:lvl w:ilvl="0" w:tplc="FFFFFFFF">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6" w15:restartNumberingAfterBreak="0">
    <w:nsid w:val="139918DA"/>
    <w:multiLevelType w:val="hybridMultilevel"/>
    <w:tmpl w:val="9C8C4220"/>
    <w:lvl w:ilvl="0" w:tplc="B206460C">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12708A"/>
    <w:multiLevelType w:val="hybridMultilevel"/>
    <w:tmpl w:val="DD4E9D56"/>
    <w:lvl w:ilvl="0" w:tplc="7058521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CD2FD6"/>
    <w:multiLevelType w:val="multilevel"/>
    <w:tmpl w:val="EE48EAF2"/>
    <w:lvl w:ilvl="0">
      <w:start w:val="5"/>
      <w:numFmt w:val="decimal"/>
      <w:lvlText w:val="%1"/>
      <w:lvlJc w:val="left"/>
      <w:pPr>
        <w:ind w:left="176" w:hanging="322"/>
      </w:pPr>
      <w:rPr>
        <w:rFonts w:hint="default"/>
      </w:rPr>
    </w:lvl>
    <w:lvl w:ilvl="1">
      <w:start w:val="1"/>
      <w:numFmt w:val="decimal"/>
      <w:lvlText w:val="%1.%2"/>
      <w:lvlJc w:val="left"/>
      <w:pPr>
        <w:ind w:left="176" w:hanging="322"/>
      </w:pPr>
      <w:rPr>
        <w:rFonts w:ascii="Century Gothic" w:eastAsia="Century Gothic" w:hAnsi="Century Gothic" w:cs="Century Gothic" w:hint="default"/>
        <w:b/>
        <w:spacing w:val="-1"/>
        <w:w w:val="102"/>
        <w:sz w:val="19"/>
        <w:szCs w:val="19"/>
      </w:rPr>
    </w:lvl>
    <w:lvl w:ilvl="2">
      <w:start w:val="1"/>
      <w:numFmt w:val="bullet"/>
      <w:lvlText w:val="•"/>
      <w:lvlJc w:val="left"/>
      <w:pPr>
        <w:ind w:left="2088" w:hanging="322"/>
      </w:pPr>
      <w:rPr>
        <w:rFonts w:hint="default"/>
      </w:rPr>
    </w:lvl>
    <w:lvl w:ilvl="3">
      <w:start w:val="1"/>
      <w:numFmt w:val="bullet"/>
      <w:lvlText w:val="•"/>
      <w:lvlJc w:val="left"/>
      <w:pPr>
        <w:ind w:left="3042" w:hanging="322"/>
      </w:pPr>
      <w:rPr>
        <w:rFonts w:hint="default"/>
      </w:rPr>
    </w:lvl>
    <w:lvl w:ilvl="4">
      <w:start w:val="1"/>
      <w:numFmt w:val="bullet"/>
      <w:lvlText w:val="•"/>
      <w:lvlJc w:val="left"/>
      <w:pPr>
        <w:ind w:left="3996" w:hanging="322"/>
      </w:pPr>
      <w:rPr>
        <w:rFonts w:hint="default"/>
      </w:rPr>
    </w:lvl>
    <w:lvl w:ilvl="5">
      <w:start w:val="1"/>
      <w:numFmt w:val="bullet"/>
      <w:lvlText w:val="•"/>
      <w:lvlJc w:val="left"/>
      <w:pPr>
        <w:ind w:left="4950" w:hanging="322"/>
      </w:pPr>
      <w:rPr>
        <w:rFonts w:hint="default"/>
      </w:rPr>
    </w:lvl>
    <w:lvl w:ilvl="6">
      <w:start w:val="1"/>
      <w:numFmt w:val="bullet"/>
      <w:lvlText w:val="•"/>
      <w:lvlJc w:val="left"/>
      <w:pPr>
        <w:ind w:left="5904" w:hanging="322"/>
      </w:pPr>
      <w:rPr>
        <w:rFonts w:hint="default"/>
      </w:rPr>
    </w:lvl>
    <w:lvl w:ilvl="7">
      <w:start w:val="1"/>
      <w:numFmt w:val="bullet"/>
      <w:lvlText w:val="•"/>
      <w:lvlJc w:val="left"/>
      <w:pPr>
        <w:ind w:left="6858" w:hanging="322"/>
      </w:pPr>
      <w:rPr>
        <w:rFonts w:hint="default"/>
      </w:rPr>
    </w:lvl>
    <w:lvl w:ilvl="8">
      <w:start w:val="1"/>
      <w:numFmt w:val="bullet"/>
      <w:lvlText w:val="•"/>
      <w:lvlJc w:val="left"/>
      <w:pPr>
        <w:ind w:left="7812" w:hanging="322"/>
      </w:pPr>
      <w:rPr>
        <w:rFonts w:hint="default"/>
      </w:rPr>
    </w:lvl>
  </w:abstractNum>
  <w:abstractNum w:abstractNumId="9" w15:restartNumberingAfterBreak="0">
    <w:nsid w:val="20627664"/>
    <w:multiLevelType w:val="hybridMultilevel"/>
    <w:tmpl w:val="857ECA7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D9574F"/>
    <w:multiLevelType w:val="hybridMultilevel"/>
    <w:tmpl w:val="685A9B0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1A57587"/>
    <w:multiLevelType w:val="multilevel"/>
    <w:tmpl w:val="49E070DA"/>
    <w:lvl w:ilvl="0">
      <w:start w:val="15"/>
      <w:numFmt w:val="decimal"/>
      <w:lvlText w:val="%1"/>
      <w:lvlJc w:val="left"/>
      <w:pPr>
        <w:ind w:left="1401" w:hanging="721"/>
      </w:pPr>
      <w:rPr>
        <w:rFonts w:hint="default"/>
        <w:lang w:val="es-ES" w:eastAsia="en-US" w:bidi="ar-SA"/>
      </w:rPr>
    </w:lvl>
    <w:lvl w:ilvl="1">
      <w:start w:val="1"/>
      <w:numFmt w:val="decimal"/>
      <w:lvlText w:val="%1.%2"/>
      <w:lvlJc w:val="left"/>
      <w:pPr>
        <w:ind w:left="1401" w:hanging="721"/>
      </w:pPr>
      <w:rPr>
        <w:rFonts w:hint="default"/>
        <w:lang w:val="es-ES" w:eastAsia="en-US" w:bidi="ar-SA"/>
      </w:rPr>
    </w:lvl>
    <w:lvl w:ilvl="2">
      <w:start w:val="4"/>
      <w:numFmt w:val="decimal"/>
      <w:lvlText w:val="%1.%2.%3"/>
      <w:lvlJc w:val="left"/>
      <w:pPr>
        <w:ind w:left="1401" w:hanging="721"/>
      </w:pPr>
      <w:rPr>
        <w:rFonts w:ascii="Arial" w:eastAsia="Arial" w:hAnsi="Arial" w:cs="Arial" w:hint="default"/>
        <w:b/>
        <w:bCs/>
        <w:spacing w:val="-2"/>
        <w:w w:val="99"/>
        <w:sz w:val="22"/>
        <w:szCs w:val="22"/>
        <w:lang w:val="es-ES" w:eastAsia="en-US" w:bidi="ar-SA"/>
      </w:rPr>
    </w:lvl>
    <w:lvl w:ilvl="3">
      <w:numFmt w:val="bullet"/>
      <w:lvlText w:val=""/>
      <w:lvlJc w:val="left"/>
      <w:pPr>
        <w:ind w:left="1401" w:hanging="360"/>
      </w:pPr>
      <w:rPr>
        <w:rFonts w:ascii="Symbol" w:eastAsia="Symbol" w:hAnsi="Symbol" w:cs="Symbol" w:hint="default"/>
        <w:w w:val="100"/>
        <w:sz w:val="20"/>
        <w:szCs w:val="20"/>
        <w:lang w:val="es-ES" w:eastAsia="en-US" w:bidi="ar-SA"/>
      </w:rPr>
    </w:lvl>
    <w:lvl w:ilvl="4">
      <w:numFmt w:val="bullet"/>
      <w:lvlText w:val="•"/>
      <w:lvlJc w:val="left"/>
      <w:pPr>
        <w:ind w:left="4961" w:hanging="360"/>
      </w:pPr>
      <w:rPr>
        <w:rFonts w:hint="default"/>
        <w:lang w:val="es-ES" w:eastAsia="en-US" w:bidi="ar-SA"/>
      </w:rPr>
    </w:lvl>
    <w:lvl w:ilvl="5">
      <w:numFmt w:val="bullet"/>
      <w:lvlText w:val="•"/>
      <w:lvlJc w:val="left"/>
      <w:pPr>
        <w:ind w:left="5852" w:hanging="360"/>
      </w:pPr>
      <w:rPr>
        <w:rFonts w:hint="default"/>
        <w:lang w:val="es-ES" w:eastAsia="en-US" w:bidi="ar-SA"/>
      </w:rPr>
    </w:lvl>
    <w:lvl w:ilvl="6">
      <w:numFmt w:val="bullet"/>
      <w:lvlText w:val="•"/>
      <w:lvlJc w:val="left"/>
      <w:pPr>
        <w:ind w:left="6742" w:hanging="360"/>
      </w:pPr>
      <w:rPr>
        <w:rFonts w:hint="default"/>
        <w:lang w:val="es-ES" w:eastAsia="en-US" w:bidi="ar-SA"/>
      </w:rPr>
    </w:lvl>
    <w:lvl w:ilvl="7">
      <w:numFmt w:val="bullet"/>
      <w:lvlText w:val="•"/>
      <w:lvlJc w:val="left"/>
      <w:pPr>
        <w:ind w:left="7632" w:hanging="360"/>
      </w:pPr>
      <w:rPr>
        <w:rFonts w:hint="default"/>
        <w:lang w:val="es-ES" w:eastAsia="en-US" w:bidi="ar-SA"/>
      </w:rPr>
    </w:lvl>
    <w:lvl w:ilvl="8">
      <w:numFmt w:val="bullet"/>
      <w:lvlText w:val="•"/>
      <w:lvlJc w:val="left"/>
      <w:pPr>
        <w:ind w:left="8523" w:hanging="360"/>
      </w:pPr>
      <w:rPr>
        <w:rFonts w:hint="default"/>
        <w:lang w:val="es-ES" w:eastAsia="en-US" w:bidi="ar-SA"/>
      </w:rPr>
    </w:lvl>
  </w:abstractNum>
  <w:abstractNum w:abstractNumId="12" w15:restartNumberingAfterBreak="0">
    <w:nsid w:val="228D3345"/>
    <w:multiLevelType w:val="hybridMultilevel"/>
    <w:tmpl w:val="4DE80C94"/>
    <w:lvl w:ilvl="0" w:tplc="574670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C40339"/>
    <w:multiLevelType w:val="hybridMultilevel"/>
    <w:tmpl w:val="B890FE42"/>
    <w:lvl w:ilvl="0" w:tplc="E354ABE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521178"/>
    <w:multiLevelType w:val="hybridMultilevel"/>
    <w:tmpl w:val="9EE4FA9E"/>
    <w:lvl w:ilvl="0" w:tplc="095EBAC4">
      <w:start w:val="1"/>
      <w:numFmt w:val="decimal"/>
      <w:lvlText w:val="%1."/>
      <w:lvlJc w:val="left"/>
      <w:pPr>
        <w:ind w:left="808" w:hanging="361"/>
      </w:pPr>
      <w:rPr>
        <w:rFonts w:ascii="Arial" w:eastAsia="Arial" w:hAnsi="Arial" w:cs="Arial" w:hint="default"/>
        <w:b/>
        <w:bCs/>
        <w:spacing w:val="0"/>
        <w:w w:val="96"/>
        <w:sz w:val="24"/>
        <w:szCs w:val="24"/>
        <w:lang w:val="es-ES" w:eastAsia="en-US" w:bidi="ar-SA"/>
      </w:rPr>
    </w:lvl>
    <w:lvl w:ilvl="1" w:tplc="607022F2">
      <w:numFmt w:val="bullet"/>
      <w:lvlText w:val="•"/>
      <w:lvlJc w:val="left"/>
      <w:pPr>
        <w:ind w:left="1750" w:hanging="361"/>
      </w:pPr>
      <w:rPr>
        <w:rFonts w:hint="default"/>
        <w:lang w:val="es-ES" w:eastAsia="en-US" w:bidi="ar-SA"/>
      </w:rPr>
    </w:lvl>
    <w:lvl w:ilvl="2" w:tplc="20CC9296">
      <w:numFmt w:val="bullet"/>
      <w:lvlText w:val="•"/>
      <w:lvlJc w:val="left"/>
      <w:pPr>
        <w:ind w:left="2700" w:hanging="361"/>
      </w:pPr>
      <w:rPr>
        <w:rFonts w:hint="default"/>
        <w:lang w:val="es-ES" w:eastAsia="en-US" w:bidi="ar-SA"/>
      </w:rPr>
    </w:lvl>
    <w:lvl w:ilvl="3" w:tplc="2A08C296">
      <w:numFmt w:val="bullet"/>
      <w:lvlText w:val="•"/>
      <w:lvlJc w:val="left"/>
      <w:pPr>
        <w:ind w:left="3651" w:hanging="361"/>
      </w:pPr>
      <w:rPr>
        <w:rFonts w:hint="default"/>
        <w:lang w:val="es-ES" w:eastAsia="en-US" w:bidi="ar-SA"/>
      </w:rPr>
    </w:lvl>
    <w:lvl w:ilvl="4" w:tplc="7FC2D672">
      <w:numFmt w:val="bullet"/>
      <w:lvlText w:val="•"/>
      <w:lvlJc w:val="left"/>
      <w:pPr>
        <w:ind w:left="4601" w:hanging="361"/>
      </w:pPr>
      <w:rPr>
        <w:rFonts w:hint="default"/>
        <w:lang w:val="es-ES" w:eastAsia="en-US" w:bidi="ar-SA"/>
      </w:rPr>
    </w:lvl>
    <w:lvl w:ilvl="5" w:tplc="7D44FF4A">
      <w:numFmt w:val="bullet"/>
      <w:lvlText w:val="•"/>
      <w:lvlJc w:val="left"/>
      <w:pPr>
        <w:ind w:left="5552" w:hanging="361"/>
      </w:pPr>
      <w:rPr>
        <w:rFonts w:hint="default"/>
        <w:lang w:val="es-ES" w:eastAsia="en-US" w:bidi="ar-SA"/>
      </w:rPr>
    </w:lvl>
    <w:lvl w:ilvl="6" w:tplc="558663B6">
      <w:numFmt w:val="bullet"/>
      <w:lvlText w:val="•"/>
      <w:lvlJc w:val="left"/>
      <w:pPr>
        <w:ind w:left="6502" w:hanging="361"/>
      </w:pPr>
      <w:rPr>
        <w:rFonts w:hint="default"/>
        <w:lang w:val="es-ES" w:eastAsia="en-US" w:bidi="ar-SA"/>
      </w:rPr>
    </w:lvl>
    <w:lvl w:ilvl="7" w:tplc="D0BC6DCE">
      <w:numFmt w:val="bullet"/>
      <w:lvlText w:val="•"/>
      <w:lvlJc w:val="left"/>
      <w:pPr>
        <w:ind w:left="7452" w:hanging="361"/>
      </w:pPr>
      <w:rPr>
        <w:rFonts w:hint="default"/>
        <w:lang w:val="es-ES" w:eastAsia="en-US" w:bidi="ar-SA"/>
      </w:rPr>
    </w:lvl>
    <w:lvl w:ilvl="8" w:tplc="EB222D1E">
      <w:numFmt w:val="bullet"/>
      <w:lvlText w:val="•"/>
      <w:lvlJc w:val="left"/>
      <w:pPr>
        <w:ind w:left="8403" w:hanging="361"/>
      </w:pPr>
      <w:rPr>
        <w:rFonts w:hint="default"/>
        <w:lang w:val="es-ES" w:eastAsia="en-US" w:bidi="ar-SA"/>
      </w:rPr>
    </w:lvl>
  </w:abstractNum>
  <w:abstractNum w:abstractNumId="15" w15:restartNumberingAfterBreak="0">
    <w:nsid w:val="295139B6"/>
    <w:multiLevelType w:val="multilevel"/>
    <w:tmpl w:val="EB1AE2C0"/>
    <w:lvl w:ilvl="0">
      <w:start w:val="4"/>
      <w:numFmt w:val="decimal"/>
      <w:lvlText w:val="%1"/>
      <w:lvlJc w:val="left"/>
      <w:pPr>
        <w:ind w:left="468" w:hanging="368"/>
      </w:pPr>
      <w:rPr>
        <w:rFonts w:hint="default"/>
        <w:lang w:val="es-ES" w:eastAsia="en-US" w:bidi="ar-SA"/>
      </w:rPr>
    </w:lvl>
    <w:lvl w:ilvl="1">
      <w:start w:val="1"/>
      <w:numFmt w:val="decimal"/>
      <w:lvlText w:val="%1.%2"/>
      <w:lvlJc w:val="left"/>
      <w:pPr>
        <w:ind w:left="468" w:hanging="368"/>
      </w:pPr>
      <w:rPr>
        <w:rFonts w:ascii="Arial" w:eastAsia="Arial" w:hAnsi="Arial" w:cs="Arial" w:hint="default"/>
        <w:b/>
        <w:bCs/>
        <w:spacing w:val="-2"/>
        <w:w w:val="99"/>
        <w:sz w:val="22"/>
        <w:szCs w:val="22"/>
        <w:lang w:val="es-ES" w:eastAsia="en-US" w:bidi="ar-SA"/>
      </w:rPr>
    </w:lvl>
    <w:lvl w:ilvl="2">
      <w:start w:val="1"/>
      <w:numFmt w:val="upperLetter"/>
      <w:lvlText w:val="%3."/>
      <w:lvlJc w:val="left"/>
      <w:pPr>
        <w:ind w:left="820" w:hanging="360"/>
      </w:pPr>
      <w:rPr>
        <w:rFonts w:ascii="Arial MT" w:eastAsia="Arial MT" w:hAnsi="Arial MT" w:cs="Arial MT" w:hint="default"/>
        <w:spacing w:val="-1"/>
        <w:w w:val="100"/>
        <w:sz w:val="24"/>
        <w:szCs w:val="24"/>
        <w:lang w:val="es-ES" w:eastAsia="en-US" w:bidi="ar-SA"/>
      </w:rPr>
    </w:lvl>
    <w:lvl w:ilvl="3">
      <w:numFmt w:val="bullet"/>
      <w:lvlText w:val="•"/>
      <w:lvlJc w:val="left"/>
      <w:pPr>
        <w:ind w:left="2927" w:hanging="360"/>
      </w:pPr>
      <w:rPr>
        <w:rFonts w:hint="default"/>
        <w:lang w:val="es-ES" w:eastAsia="en-US" w:bidi="ar-SA"/>
      </w:rPr>
    </w:lvl>
    <w:lvl w:ilvl="4">
      <w:numFmt w:val="bullet"/>
      <w:lvlText w:val="•"/>
      <w:lvlJc w:val="left"/>
      <w:pPr>
        <w:ind w:left="3981" w:hanging="360"/>
      </w:pPr>
      <w:rPr>
        <w:rFonts w:hint="default"/>
        <w:lang w:val="es-ES" w:eastAsia="en-US" w:bidi="ar-SA"/>
      </w:rPr>
    </w:lvl>
    <w:lvl w:ilvl="5">
      <w:numFmt w:val="bullet"/>
      <w:lvlText w:val="•"/>
      <w:lvlJc w:val="left"/>
      <w:pPr>
        <w:ind w:left="5035" w:hanging="360"/>
      </w:pPr>
      <w:rPr>
        <w:rFonts w:hint="default"/>
        <w:lang w:val="es-ES" w:eastAsia="en-US" w:bidi="ar-SA"/>
      </w:rPr>
    </w:lvl>
    <w:lvl w:ilvl="6">
      <w:numFmt w:val="bullet"/>
      <w:lvlText w:val="•"/>
      <w:lvlJc w:val="left"/>
      <w:pPr>
        <w:ind w:left="6088" w:hanging="360"/>
      </w:pPr>
      <w:rPr>
        <w:rFonts w:hint="default"/>
        <w:lang w:val="es-ES" w:eastAsia="en-US" w:bidi="ar-SA"/>
      </w:rPr>
    </w:lvl>
    <w:lvl w:ilvl="7">
      <w:numFmt w:val="bullet"/>
      <w:lvlText w:val="•"/>
      <w:lvlJc w:val="left"/>
      <w:pPr>
        <w:ind w:left="7142" w:hanging="360"/>
      </w:pPr>
      <w:rPr>
        <w:rFonts w:hint="default"/>
        <w:lang w:val="es-ES" w:eastAsia="en-US" w:bidi="ar-SA"/>
      </w:rPr>
    </w:lvl>
    <w:lvl w:ilvl="8">
      <w:numFmt w:val="bullet"/>
      <w:lvlText w:val="•"/>
      <w:lvlJc w:val="left"/>
      <w:pPr>
        <w:ind w:left="8196" w:hanging="360"/>
      </w:pPr>
      <w:rPr>
        <w:rFonts w:hint="default"/>
        <w:lang w:val="es-ES" w:eastAsia="en-US" w:bidi="ar-SA"/>
      </w:rPr>
    </w:lvl>
  </w:abstractNum>
  <w:abstractNum w:abstractNumId="16" w15:restartNumberingAfterBreak="0">
    <w:nsid w:val="29E03B59"/>
    <w:multiLevelType w:val="hybridMultilevel"/>
    <w:tmpl w:val="98EE74B2"/>
    <w:lvl w:ilvl="0" w:tplc="61149C0E">
      <w:start w:val="1"/>
      <w:numFmt w:val="decimal"/>
      <w:lvlText w:val="%1."/>
      <w:lvlJc w:val="left"/>
      <w:pPr>
        <w:ind w:left="2203" w:hanging="360"/>
      </w:pPr>
      <w:rPr>
        <w:b/>
        <w:bCs/>
      </w:rPr>
    </w:lvl>
    <w:lvl w:ilvl="1" w:tplc="240A0019" w:tentative="1">
      <w:start w:val="1"/>
      <w:numFmt w:val="lowerLetter"/>
      <w:lvlText w:val="%2."/>
      <w:lvlJc w:val="left"/>
      <w:pPr>
        <w:ind w:left="2925" w:hanging="360"/>
      </w:pPr>
    </w:lvl>
    <w:lvl w:ilvl="2" w:tplc="240A001B" w:tentative="1">
      <w:start w:val="1"/>
      <w:numFmt w:val="lowerRoman"/>
      <w:lvlText w:val="%3."/>
      <w:lvlJc w:val="right"/>
      <w:pPr>
        <w:ind w:left="3645" w:hanging="180"/>
      </w:pPr>
    </w:lvl>
    <w:lvl w:ilvl="3" w:tplc="240A000F" w:tentative="1">
      <w:start w:val="1"/>
      <w:numFmt w:val="decimal"/>
      <w:lvlText w:val="%4."/>
      <w:lvlJc w:val="left"/>
      <w:pPr>
        <w:ind w:left="4365" w:hanging="360"/>
      </w:pPr>
    </w:lvl>
    <w:lvl w:ilvl="4" w:tplc="240A0019" w:tentative="1">
      <w:start w:val="1"/>
      <w:numFmt w:val="lowerLetter"/>
      <w:lvlText w:val="%5."/>
      <w:lvlJc w:val="left"/>
      <w:pPr>
        <w:ind w:left="5085" w:hanging="360"/>
      </w:pPr>
    </w:lvl>
    <w:lvl w:ilvl="5" w:tplc="240A001B" w:tentative="1">
      <w:start w:val="1"/>
      <w:numFmt w:val="lowerRoman"/>
      <w:lvlText w:val="%6."/>
      <w:lvlJc w:val="right"/>
      <w:pPr>
        <w:ind w:left="5805" w:hanging="180"/>
      </w:pPr>
    </w:lvl>
    <w:lvl w:ilvl="6" w:tplc="240A000F" w:tentative="1">
      <w:start w:val="1"/>
      <w:numFmt w:val="decimal"/>
      <w:lvlText w:val="%7."/>
      <w:lvlJc w:val="left"/>
      <w:pPr>
        <w:ind w:left="6525" w:hanging="360"/>
      </w:pPr>
    </w:lvl>
    <w:lvl w:ilvl="7" w:tplc="240A0019" w:tentative="1">
      <w:start w:val="1"/>
      <w:numFmt w:val="lowerLetter"/>
      <w:lvlText w:val="%8."/>
      <w:lvlJc w:val="left"/>
      <w:pPr>
        <w:ind w:left="7245" w:hanging="360"/>
      </w:pPr>
    </w:lvl>
    <w:lvl w:ilvl="8" w:tplc="240A001B" w:tentative="1">
      <w:start w:val="1"/>
      <w:numFmt w:val="lowerRoman"/>
      <w:lvlText w:val="%9."/>
      <w:lvlJc w:val="right"/>
      <w:pPr>
        <w:ind w:left="7965" w:hanging="180"/>
      </w:pPr>
    </w:lvl>
  </w:abstractNum>
  <w:abstractNum w:abstractNumId="17" w15:restartNumberingAfterBreak="0">
    <w:nsid w:val="38542EE9"/>
    <w:multiLevelType w:val="multilevel"/>
    <w:tmpl w:val="8EDE75A6"/>
    <w:lvl w:ilvl="0">
      <w:start w:val="11"/>
      <w:numFmt w:val="decimal"/>
      <w:lvlText w:val="%1."/>
      <w:lvlJc w:val="left"/>
      <w:pPr>
        <w:ind w:left="100" w:hanging="440"/>
        <w:jc w:val="right"/>
      </w:pPr>
      <w:rPr>
        <w:rFonts w:ascii="Arial" w:eastAsia="Arial" w:hAnsi="Arial" w:cs="Arial" w:hint="default"/>
        <w:b/>
        <w:bCs/>
        <w:spacing w:val="0"/>
        <w:w w:val="99"/>
        <w:sz w:val="22"/>
        <w:szCs w:val="22"/>
        <w:lang w:val="es-ES" w:eastAsia="en-US" w:bidi="ar-SA"/>
      </w:rPr>
    </w:lvl>
    <w:lvl w:ilvl="1">
      <w:start w:val="1"/>
      <w:numFmt w:val="decimal"/>
      <w:lvlText w:val="%1.%2"/>
      <w:lvlJc w:val="left"/>
      <w:pPr>
        <w:ind w:left="1517" w:hanging="837"/>
      </w:pPr>
      <w:rPr>
        <w:rFonts w:ascii="Arial" w:eastAsia="Arial" w:hAnsi="Arial" w:cs="Arial" w:hint="default"/>
        <w:b/>
        <w:bCs/>
        <w:spacing w:val="-2"/>
        <w:w w:val="99"/>
        <w:sz w:val="22"/>
        <w:szCs w:val="22"/>
        <w:lang w:val="es-ES" w:eastAsia="en-US" w:bidi="ar-SA"/>
      </w:rPr>
    </w:lvl>
    <w:lvl w:ilvl="2">
      <w:start w:val="1"/>
      <w:numFmt w:val="decimal"/>
      <w:lvlText w:val="%1.%2.%3"/>
      <w:lvlJc w:val="left"/>
      <w:pPr>
        <w:ind w:left="1357" w:hanging="677"/>
      </w:pPr>
      <w:rPr>
        <w:rFonts w:ascii="Arial" w:eastAsia="Arial" w:hAnsi="Arial" w:cs="Arial" w:hint="default"/>
        <w:b/>
        <w:bCs/>
        <w:spacing w:val="-2"/>
        <w:w w:val="99"/>
        <w:sz w:val="22"/>
        <w:szCs w:val="22"/>
        <w:lang w:val="es-ES" w:eastAsia="en-US" w:bidi="ar-SA"/>
      </w:rPr>
    </w:lvl>
    <w:lvl w:ilvl="3">
      <w:numFmt w:val="bullet"/>
      <w:lvlText w:val=""/>
      <w:lvlJc w:val="left"/>
      <w:pPr>
        <w:ind w:left="1401" w:hanging="360"/>
      </w:pPr>
      <w:rPr>
        <w:rFonts w:ascii="Symbol" w:eastAsia="Symbol" w:hAnsi="Symbol" w:cs="Symbol" w:hint="default"/>
        <w:w w:val="100"/>
        <w:sz w:val="20"/>
        <w:szCs w:val="20"/>
        <w:lang w:val="es-ES" w:eastAsia="en-US" w:bidi="ar-SA"/>
      </w:rPr>
    </w:lvl>
    <w:lvl w:ilvl="4">
      <w:numFmt w:val="bullet"/>
      <w:lvlText w:val="•"/>
      <w:lvlJc w:val="left"/>
      <w:pPr>
        <w:ind w:left="2774" w:hanging="360"/>
      </w:pPr>
      <w:rPr>
        <w:rFonts w:hint="default"/>
        <w:lang w:val="es-ES" w:eastAsia="en-US" w:bidi="ar-SA"/>
      </w:rPr>
    </w:lvl>
    <w:lvl w:ilvl="5">
      <w:numFmt w:val="bullet"/>
      <w:lvlText w:val="•"/>
      <w:lvlJc w:val="left"/>
      <w:pPr>
        <w:ind w:left="4029" w:hanging="360"/>
      </w:pPr>
      <w:rPr>
        <w:rFonts w:hint="default"/>
        <w:lang w:val="es-ES" w:eastAsia="en-US" w:bidi="ar-SA"/>
      </w:rPr>
    </w:lvl>
    <w:lvl w:ilvl="6">
      <w:numFmt w:val="bullet"/>
      <w:lvlText w:val="•"/>
      <w:lvlJc w:val="left"/>
      <w:pPr>
        <w:ind w:left="5284" w:hanging="360"/>
      </w:pPr>
      <w:rPr>
        <w:rFonts w:hint="default"/>
        <w:lang w:val="es-ES" w:eastAsia="en-US" w:bidi="ar-SA"/>
      </w:rPr>
    </w:lvl>
    <w:lvl w:ilvl="7">
      <w:numFmt w:val="bullet"/>
      <w:lvlText w:val="•"/>
      <w:lvlJc w:val="left"/>
      <w:pPr>
        <w:ind w:left="6539" w:hanging="360"/>
      </w:pPr>
      <w:rPr>
        <w:rFonts w:hint="default"/>
        <w:lang w:val="es-ES" w:eastAsia="en-US" w:bidi="ar-SA"/>
      </w:rPr>
    </w:lvl>
    <w:lvl w:ilvl="8">
      <w:numFmt w:val="bullet"/>
      <w:lvlText w:val="•"/>
      <w:lvlJc w:val="left"/>
      <w:pPr>
        <w:ind w:left="7794" w:hanging="360"/>
      </w:pPr>
      <w:rPr>
        <w:rFonts w:hint="default"/>
        <w:lang w:val="es-ES" w:eastAsia="en-US" w:bidi="ar-SA"/>
      </w:rPr>
    </w:lvl>
  </w:abstractNum>
  <w:abstractNum w:abstractNumId="18" w15:restartNumberingAfterBreak="0">
    <w:nsid w:val="38BC3920"/>
    <w:multiLevelType w:val="hybridMultilevel"/>
    <w:tmpl w:val="A044CE8A"/>
    <w:lvl w:ilvl="0" w:tplc="04090009">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9" w15:restartNumberingAfterBreak="0">
    <w:nsid w:val="396642BD"/>
    <w:multiLevelType w:val="hybridMultilevel"/>
    <w:tmpl w:val="7ADE222C"/>
    <w:lvl w:ilvl="0" w:tplc="240A0009">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E7D113B"/>
    <w:multiLevelType w:val="hybridMultilevel"/>
    <w:tmpl w:val="8D8223E4"/>
    <w:lvl w:ilvl="0" w:tplc="359E6C58">
      <w:start w:val="1"/>
      <w:numFmt w:val="decimal"/>
      <w:lvlText w:val="%1."/>
      <w:lvlJc w:val="left"/>
      <w:pPr>
        <w:ind w:left="876" w:hanging="339"/>
        <w:jc w:val="right"/>
      </w:pPr>
      <w:rPr>
        <w:rFonts w:ascii="Century Gothic" w:eastAsia="Century Gothic" w:hAnsi="Century Gothic" w:cs="Century Gothic" w:hint="default"/>
        <w:w w:val="102"/>
        <w:sz w:val="19"/>
        <w:szCs w:val="19"/>
      </w:rPr>
    </w:lvl>
    <w:lvl w:ilvl="1" w:tplc="C5B2E1BA">
      <w:start w:val="1"/>
      <w:numFmt w:val="bullet"/>
      <w:lvlText w:val="•"/>
      <w:lvlJc w:val="left"/>
      <w:pPr>
        <w:ind w:left="1764" w:hanging="339"/>
      </w:pPr>
      <w:rPr>
        <w:rFonts w:hint="default"/>
      </w:rPr>
    </w:lvl>
    <w:lvl w:ilvl="2" w:tplc="4D74E4FC">
      <w:start w:val="1"/>
      <w:numFmt w:val="bullet"/>
      <w:lvlText w:val="•"/>
      <w:lvlJc w:val="left"/>
      <w:pPr>
        <w:ind w:left="2648" w:hanging="339"/>
      </w:pPr>
      <w:rPr>
        <w:rFonts w:hint="default"/>
      </w:rPr>
    </w:lvl>
    <w:lvl w:ilvl="3" w:tplc="52E471A2">
      <w:start w:val="1"/>
      <w:numFmt w:val="bullet"/>
      <w:lvlText w:val="•"/>
      <w:lvlJc w:val="left"/>
      <w:pPr>
        <w:ind w:left="3532" w:hanging="339"/>
      </w:pPr>
      <w:rPr>
        <w:rFonts w:hint="default"/>
      </w:rPr>
    </w:lvl>
    <w:lvl w:ilvl="4" w:tplc="DA48A906">
      <w:start w:val="1"/>
      <w:numFmt w:val="bullet"/>
      <w:lvlText w:val="•"/>
      <w:lvlJc w:val="left"/>
      <w:pPr>
        <w:ind w:left="4416" w:hanging="339"/>
      </w:pPr>
      <w:rPr>
        <w:rFonts w:hint="default"/>
      </w:rPr>
    </w:lvl>
    <w:lvl w:ilvl="5" w:tplc="C4F6A81C">
      <w:start w:val="1"/>
      <w:numFmt w:val="bullet"/>
      <w:lvlText w:val="•"/>
      <w:lvlJc w:val="left"/>
      <w:pPr>
        <w:ind w:left="5300" w:hanging="339"/>
      </w:pPr>
      <w:rPr>
        <w:rFonts w:hint="default"/>
      </w:rPr>
    </w:lvl>
    <w:lvl w:ilvl="6" w:tplc="DB0286CA">
      <w:start w:val="1"/>
      <w:numFmt w:val="bullet"/>
      <w:lvlText w:val="•"/>
      <w:lvlJc w:val="left"/>
      <w:pPr>
        <w:ind w:left="6184" w:hanging="339"/>
      </w:pPr>
      <w:rPr>
        <w:rFonts w:hint="default"/>
      </w:rPr>
    </w:lvl>
    <w:lvl w:ilvl="7" w:tplc="977850D8">
      <w:start w:val="1"/>
      <w:numFmt w:val="bullet"/>
      <w:lvlText w:val="•"/>
      <w:lvlJc w:val="left"/>
      <w:pPr>
        <w:ind w:left="7068" w:hanging="339"/>
      </w:pPr>
      <w:rPr>
        <w:rFonts w:hint="default"/>
      </w:rPr>
    </w:lvl>
    <w:lvl w:ilvl="8" w:tplc="F2A409F2">
      <w:start w:val="1"/>
      <w:numFmt w:val="bullet"/>
      <w:lvlText w:val="•"/>
      <w:lvlJc w:val="left"/>
      <w:pPr>
        <w:ind w:left="7952" w:hanging="339"/>
      </w:pPr>
      <w:rPr>
        <w:rFonts w:hint="default"/>
      </w:rPr>
    </w:lvl>
  </w:abstractNum>
  <w:abstractNum w:abstractNumId="21" w15:restartNumberingAfterBreak="0">
    <w:nsid w:val="3EC8328C"/>
    <w:multiLevelType w:val="hybridMultilevel"/>
    <w:tmpl w:val="2EB42874"/>
    <w:lvl w:ilvl="0" w:tplc="40C66F0A">
      <w:start w:val="2"/>
      <w:numFmt w:val="decimal"/>
      <w:lvlText w:val="%1."/>
      <w:lvlJc w:val="left"/>
      <w:pPr>
        <w:ind w:left="720" w:hanging="360"/>
      </w:pPr>
      <w:rPr>
        <w:rFonts w:eastAsiaTheme="minorHAns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6B59C0"/>
    <w:multiLevelType w:val="hybridMultilevel"/>
    <w:tmpl w:val="7D7ED44A"/>
    <w:lvl w:ilvl="0" w:tplc="7C289A92">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141979"/>
    <w:multiLevelType w:val="hybridMultilevel"/>
    <w:tmpl w:val="DDDAA2CE"/>
    <w:lvl w:ilvl="0" w:tplc="515819C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2B7B08"/>
    <w:multiLevelType w:val="hybridMultilevel"/>
    <w:tmpl w:val="890E5BC6"/>
    <w:lvl w:ilvl="0" w:tplc="4C6A156E">
      <w:start w:val="5"/>
      <w:numFmt w:val="decimal"/>
      <w:lvlText w:val="%1."/>
      <w:lvlJc w:val="left"/>
      <w:pPr>
        <w:ind w:left="460" w:hanging="360"/>
      </w:pPr>
      <w:rPr>
        <w:rFonts w:ascii="Arial" w:eastAsia="Arial" w:hAnsi="Arial" w:cs="Arial" w:hint="default"/>
        <w:b/>
        <w:bCs/>
        <w:spacing w:val="0"/>
        <w:w w:val="99"/>
        <w:sz w:val="22"/>
        <w:szCs w:val="22"/>
        <w:lang w:val="es-ES" w:eastAsia="en-US" w:bidi="ar-SA"/>
      </w:rPr>
    </w:lvl>
    <w:lvl w:ilvl="1" w:tplc="5A2A7BB4">
      <w:start w:val="1"/>
      <w:numFmt w:val="decimal"/>
      <w:lvlText w:val="%2."/>
      <w:lvlJc w:val="left"/>
      <w:pPr>
        <w:ind w:left="820" w:hanging="360"/>
      </w:pPr>
      <w:rPr>
        <w:rFonts w:ascii="Arial MT" w:eastAsia="Arial MT" w:hAnsi="Arial MT" w:cs="Arial MT" w:hint="default"/>
        <w:spacing w:val="-2"/>
        <w:w w:val="100"/>
        <w:sz w:val="24"/>
        <w:szCs w:val="24"/>
        <w:lang w:val="es-ES" w:eastAsia="en-US" w:bidi="ar-SA"/>
      </w:rPr>
    </w:lvl>
    <w:lvl w:ilvl="2" w:tplc="4C3E63C2">
      <w:numFmt w:val="bullet"/>
      <w:lvlText w:val="•"/>
      <w:lvlJc w:val="left"/>
      <w:pPr>
        <w:ind w:left="1873" w:hanging="360"/>
      </w:pPr>
      <w:rPr>
        <w:rFonts w:hint="default"/>
        <w:lang w:val="es-ES" w:eastAsia="en-US" w:bidi="ar-SA"/>
      </w:rPr>
    </w:lvl>
    <w:lvl w:ilvl="3" w:tplc="A78E8F36">
      <w:numFmt w:val="bullet"/>
      <w:lvlText w:val="•"/>
      <w:lvlJc w:val="left"/>
      <w:pPr>
        <w:ind w:left="2927" w:hanging="360"/>
      </w:pPr>
      <w:rPr>
        <w:rFonts w:hint="default"/>
        <w:lang w:val="es-ES" w:eastAsia="en-US" w:bidi="ar-SA"/>
      </w:rPr>
    </w:lvl>
    <w:lvl w:ilvl="4" w:tplc="8684E9E4">
      <w:numFmt w:val="bullet"/>
      <w:lvlText w:val="•"/>
      <w:lvlJc w:val="left"/>
      <w:pPr>
        <w:ind w:left="3981" w:hanging="360"/>
      </w:pPr>
      <w:rPr>
        <w:rFonts w:hint="default"/>
        <w:lang w:val="es-ES" w:eastAsia="en-US" w:bidi="ar-SA"/>
      </w:rPr>
    </w:lvl>
    <w:lvl w:ilvl="5" w:tplc="905EE8A0">
      <w:numFmt w:val="bullet"/>
      <w:lvlText w:val="•"/>
      <w:lvlJc w:val="left"/>
      <w:pPr>
        <w:ind w:left="5035" w:hanging="360"/>
      </w:pPr>
      <w:rPr>
        <w:rFonts w:hint="default"/>
        <w:lang w:val="es-ES" w:eastAsia="en-US" w:bidi="ar-SA"/>
      </w:rPr>
    </w:lvl>
    <w:lvl w:ilvl="6" w:tplc="F57AC974">
      <w:numFmt w:val="bullet"/>
      <w:lvlText w:val="•"/>
      <w:lvlJc w:val="left"/>
      <w:pPr>
        <w:ind w:left="6088" w:hanging="360"/>
      </w:pPr>
      <w:rPr>
        <w:rFonts w:hint="default"/>
        <w:lang w:val="es-ES" w:eastAsia="en-US" w:bidi="ar-SA"/>
      </w:rPr>
    </w:lvl>
    <w:lvl w:ilvl="7" w:tplc="E384E82C">
      <w:numFmt w:val="bullet"/>
      <w:lvlText w:val="•"/>
      <w:lvlJc w:val="left"/>
      <w:pPr>
        <w:ind w:left="7142" w:hanging="360"/>
      </w:pPr>
      <w:rPr>
        <w:rFonts w:hint="default"/>
        <w:lang w:val="es-ES" w:eastAsia="en-US" w:bidi="ar-SA"/>
      </w:rPr>
    </w:lvl>
    <w:lvl w:ilvl="8" w:tplc="71C892CE">
      <w:numFmt w:val="bullet"/>
      <w:lvlText w:val="•"/>
      <w:lvlJc w:val="left"/>
      <w:pPr>
        <w:ind w:left="8196" w:hanging="360"/>
      </w:pPr>
      <w:rPr>
        <w:rFonts w:hint="default"/>
        <w:lang w:val="es-ES" w:eastAsia="en-US" w:bidi="ar-SA"/>
      </w:rPr>
    </w:lvl>
  </w:abstractNum>
  <w:abstractNum w:abstractNumId="25" w15:restartNumberingAfterBreak="0">
    <w:nsid w:val="4A0862EF"/>
    <w:multiLevelType w:val="hybridMultilevel"/>
    <w:tmpl w:val="D354E026"/>
    <w:lvl w:ilvl="0" w:tplc="B7F8534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794085"/>
    <w:multiLevelType w:val="multilevel"/>
    <w:tmpl w:val="C748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CAA5A48"/>
    <w:multiLevelType w:val="hybridMultilevel"/>
    <w:tmpl w:val="284AF0A2"/>
    <w:lvl w:ilvl="0" w:tplc="FFFFFFFF">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9" w15:restartNumberingAfterBreak="0">
    <w:nsid w:val="4EE31632"/>
    <w:multiLevelType w:val="hybridMultilevel"/>
    <w:tmpl w:val="7D8AAF88"/>
    <w:lvl w:ilvl="0" w:tplc="885479FC">
      <w:start w:val="13"/>
      <w:numFmt w:val="decimal"/>
      <w:lvlText w:val="%1."/>
      <w:lvlJc w:val="left"/>
      <w:pPr>
        <w:ind w:left="1033" w:hanging="353"/>
      </w:pPr>
      <w:rPr>
        <w:rFonts w:ascii="Arial" w:eastAsia="Arial" w:hAnsi="Arial" w:cs="Arial" w:hint="default"/>
        <w:b/>
        <w:bCs/>
        <w:spacing w:val="0"/>
        <w:w w:val="99"/>
        <w:sz w:val="22"/>
        <w:szCs w:val="22"/>
        <w:lang w:val="es-ES" w:eastAsia="en-US" w:bidi="ar-SA"/>
      </w:rPr>
    </w:lvl>
    <w:lvl w:ilvl="1" w:tplc="1ABCDEA6">
      <w:numFmt w:val="bullet"/>
      <w:lvlText w:val="•"/>
      <w:lvlJc w:val="left"/>
      <w:pPr>
        <w:ind w:left="1966" w:hanging="353"/>
      </w:pPr>
      <w:rPr>
        <w:rFonts w:hint="default"/>
        <w:lang w:val="es-ES" w:eastAsia="en-US" w:bidi="ar-SA"/>
      </w:rPr>
    </w:lvl>
    <w:lvl w:ilvl="2" w:tplc="2342DDFC">
      <w:numFmt w:val="bullet"/>
      <w:lvlText w:val="•"/>
      <w:lvlJc w:val="left"/>
      <w:pPr>
        <w:ind w:left="2892" w:hanging="353"/>
      </w:pPr>
      <w:rPr>
        <w:rFonts w:hint="default"/>
        <w:lang w:val="es-ES" w:eastAsia="en-US" w:bidi="ar-SA"/>
      </w:rPr>
    </w:lvl>
    <w:lvl w:ilvl="3" w:tplc="969A31EA">
      <w:numFmt w:val="bullet"/>
      <w:lvlText w:val="•"/>
      <w:lvlJc w:val="left"/>
      <w:pPr>
        <w:ind w:left="3819" w:hanging="353"/>
      </w:pPr>
      <w:rPr>
        <w:rFonts w:hint="default"/>
        <w:lang w:val="es-ES" w:eastAsia="en-US" w:bidi="ar-SA"/>
      </w:rPr>
    </w:lvl>
    <w:lvl w:ilvl="4" w:tplc="2BFCC7B0">
      <w:numFmt w:val="bullet"/>
      <w:lvlText w:val="•"/>
      <w:lvlJc w:val="left"/>
      <w:pPr>
        <w:ind w:left="4745" w:hanging="353"/>
      </w:pPr>
      <w:rPr>
        <w:rFonts w:hint="default"/>
        <w:lang w:val="es-ES" w:eastAsia="en-US" w:bidi="ar-SA"/>
      </w:rPr>
    </w:lvl>
    <w:lvl w:ilvl="5" w:tplc="30AA615C">
      <w:numFmt w:val="bullet"/>
      <w:lvlText w:val="•"/>
      <w:lvlJc w:val="left"/>
      <w:pPr>
        <w:ind w:left="5672" w:hanging="353"/>
      </w:pPr>
      <w:rPr>
        <w:rFonts w:hint="default"/>
        <w:lang w:val="es-ES" w:eastAsia="en-US" w:bidi="ar-SA"/>
      </w:rPr>
    </w:lvl>
    <w:lvl w:ilvl="6" w:tplc="6FEE6A28">
      <w:numFmt w:val="bullet"/>
      <w:lvlText w:val="•"/>
      <w:lvlJc w:val="left"/>
      <w:pPr>
        <w:ind w:left="6598" w:hanging="353"/>
      </w:pPr>
      <w:rPr>
        <w:rFonts w:hint="default"/>
        <w:lang w:val="es-ES" w:eastAsia="en-US" w:bidi="ar-SA"/>
      </w:rPr>
    </w:lvl>
    <w:lvl w:ilvl="7" w:tplc="0052A266">
      <w:numFmt w:val="bullet"/>
      <w:lvlText w:val="•"/>
      <w:lvlJc w:val="left"/>
      <w:pPr>
        <w:ind w:left="7524" w:hanging="353"/>
      </w:pPr>
      <w:rPr>
        <w:rFonts w:hint="default"/>
        <w:lang w:val="es-ES" w:eastAsia="en-US" w:bidi="ar-SA"/>
      </w:rPr>
    </w:lvl>
    <w:lvl w:ilvl="8" w:tplc="D5B6572A">
      <w:numFmt w:val="bullet"/>
      <w:lvlText w:val="•"/>
      <w:lvlJc w:val="left"/>
      <w:pPr>
        <w:ind w:left="8451" w:hanging="353"/>
      </w:pPr>
      <w:rPr>
        <w:rFonts w:hint="default"/>
        <w:lang w:val="es-ES" w:eastAsia="en-US" w:bidi="ar-SA"/>
      </w:rPr>
    </w:lvl>
  </w:abstractNum>
  <w:abstractNum w:abstractNumId="30" w15:restartNumberingAfterBreak="0">
    <w:nsid w:val="520D106C"/>
    <w:multiLevelType w:val="hybridMultilevel"/>
    <w:tmpl w:val="5FB0799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3301FB7"/>
    <w:multiLevelType w:val="hybridMultilevel"/>
    <w:tmpl w:val="C3A2A936"/>
    <w:lvl w:ilvl="0" w:tplc="240A0015">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5D08FC"/>
    <w:multiLevelType w:val="hybridMultilevel"/>
    <w:tmpl w:val="CFDCAC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9227C8"/>
    <w:multiLevelType w:val="hybridMultilevel"/>
    <w:tmpl w:val="BFB4F45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61775215"/>
    <w:multiLevelType w:val="hybridMultilevel"/>
    <w:tmpl w:val="73FCE790"/>
    <w:lvl w:ilvl="0" w:tplc="13F0485C">
      <w:start w:val="3"/>
      <w:numFmt w:val="upperLetter"/>
      <w:lvlText w:val="%1."/>
      <w:lvlJc w:val="left"/>
      <w:pPr>
        <w:ind w:left="442" w:hanging="267"/>
      </w:pPr>
      <w:rPr>
        <w:rFonts w:ascii="Century Gothic" w:eastAsia="Century Gothic" w:hAnsi="Century Gothic" w:cs="Century Gothic" w:hint="default"/>
        <w:w w:val="102"/>
        <w:sz w:val="19"/>
        <w:szCs w:val="19"/>
      </w:rPr>
    </w:lvl>
    <w:lvl w:ilvl="1" w:tplc="7DC8DDD8">
      <w:start w:val="1"/>
      <w:numFmt w:val="decimal"/>
      <w:lvlText w:val="%2."/>
      <w:lvlJc w:val="left"/>
      <w:pPr>
        <w:ind w:left="876" w:hanging="339"/>
      </w:pPr>
      <w:rPr>
        <w:rFonts w:ascii="Century Gothic" w:eastAsia="Century Gothic" w:hAnsi="Century Gothic" w:cs="Century Gothic" w:hint="default"/>
        <w:w w:val="102"/>
        <w:sz w:val="19"/>
        <w:szCs w:val="19"/>
      </w:rPr>
    </w:lvl>
    <w:lvl w:ilvl="2" w:tplc="26365AFC">
      <w:start w:val="1"/>
      <w:numFmt w:val="lowerLetter"/>
      <w:lvlText w:val="%3."/>
      <w:lvlJc w:val="left"/>
      <w:pPr>
        <w:ind w:left="876" w:hanging="339"/>
      </w:pPr>
      <w:rPr>
        <w:rFonts w:ascii="Century Gothic" w:eastAsia="Century Gothic" w:hAnsi="Century Gothic" w:cs="Century Gothic" w:hint="default"/>
        <w:spacing w:val="0"/>
        <w:w w:val="102"/>
        <w:sz w:val="19"/>
        <w:szCs w:val="19"/>
      </w:rPr>
    </w:lvl>
    <w:lvl w:ilvl="3" w:tplc="0C521B6A">
      <w:start w:val="1"/>
      <w:numFmt w:val="bullet"/>
      <w:lvlText w:val="•"/>
      <w:lvlJc w:val="left"/>
      <w:pPr>
        <w:ind w:left="2844" w:hanging="339"/>
      </w:pPr>
      <w:rPr>
        <w:rFonts w:hint="default"/>
      </w:rPr>
    </w:lvl>
    <w:lvl w:ilvl="4" w:tplc="284408EC">
      <w:start w:val="1"/>
      <w:numFmt w:val="bullet"/>
      <w:lvlText w:val="•"/>
      <w:lvlJc w:val="left"/>
      <w:pPr>
        <w:ind w:left="3826" w:hanging="339"/>
      </w:pPr>
      <w:rPr>
        <w:rFonts w:hint="default"/>
      </w:rPr>
    </w:lvl>
    <w:lvl w:ilvl="5" w:tplc="A7064502">
      <w:start w:val="1"/>
      <w:numFmt w:val="bullet"/>
      <w:lvlText w:val="•"/>
      <w:lvlJc w:val="left"/>
      <w:pPr>
        <w:ind w:left="4808" w:hanging="339"/>
      </w:pPr>
      <w:rPr>
        <w:rFonts w:hint="default"/>
      </w:rPr>
    </w:lvl>
    <w:lvl w:ilvl="6" w:tplc="E8C8C42C">
      <w:start w:val="1"/>
      <w:numFmt w:val="bullet"/>
      <w:lvlText w:val="•"/>
      <w:lvlJc w:val="left"/>
      <w:pPr>
        <w:ind w:left="5791" w:hanging="339"/>
      </w:pPr>
      <w:rPr>
        <w:rFonts w:hint="default"/>
      </w:rPr>
    </w:lvl>
    <w:lvl w:ilvl="7" w:tplc="3D68393E">
      <w:start w:val="1"/>
      <w:numFmt w:val="bullet"/>
      <w:lvlText w:val="•"/>
      <w:lvlJc w:val="left"/>
      <w:pPr>
        <w:ind w:left="6773" w:hanging="339"/>
      </w:pPr>
      <w:rPr>
        <w:rFonts w:hint="default"/>
      </w:rPr>
    </w:lvl>
    <w:lvl w:ilvl="8" w:tplc="6316B318">
      <w:start w:val="1"/>
      <w:numFmt w:val="bullet"/>
      <w:lvlText w:val="•"/>
      <w:lvlJc w:val="left"/>
      <w:pPr>
        <w:ind w:left="7755" w:hanging="339"/>
      </w:pPr>
      <w:rPr>
        <w:rFonts w:hint="default"/>
      </w:rPr>
    </w:lvl>
  </w:abstractNum>
  <w:abstractNum w:abstractNumId="35" w15:restartNumberingAfterBreak="0">
    <w:nsid w:val="61891AC0"/>
    <w:multiLevelType w:val="hybridMultilevel"/>
    <w:tmpl w:val="C07852FA"/>
    <w:lvl w:ilvl="0" w:tplc="240A000F">
      <w:start w:val="1"/>
      <w:numFmt w:val="decimal"/>
      <w:lvlText w:val="%1."/>
      <w:lvlJc w:val="left"/>
      <w:pPr>
        <w:ind w:left="1485" w:hanging="360"/>
      </w:pPr>
    </w:lvl>
    <w:lvl w:ilvl="1" w:tplc="240A0019" w:tentative="1">
      <w:start w:val="1"/>
      <w:numFmt w:val="lowerLetter"/>
      <w:lvlText w:val="%2."/>
      <w:lvlJc w:val="left"/>
      <w:pPr>
        <w:ind w:left="2205" w:hanging="360"/>
      </w:pPr>
    </w:lvl>
    <w:lvl w:ilvl="2" w:tplc="240A001B" w:tentative="1">
      <w:start w:val="1"/>
      <w:numFmt w:val="lowerRoman"/>
      <w:lvlText w:val="%3."/>
      <w:lvlJc w:val="right"/>
      <w:pPr>
        <w:ind w:left="2925" w:hanging="180"/>
      </w:pPr>
    </w:lvl>
    <w:lvl w:ilvl="3" w:tplc="240A000F" w:tentative="1">
      <w:start w:val="1"/>
      <w:numFmt w:val="decimal"/>
      <w:lvlText w:val="%4."/>
      <w:lvlJc w:val="left"/>
      <w:pPr>
        <w:ind w:left="3645" w:hanging="360"/>
      </w:pPr>
    </w:lvl>
    <w:lvl w:ilvl="4" w:tplc="240A0019" w:tentative="1">
      <w:start w:val="1"/>
      <w:numFmt w:val="lowerLetter"/>
      <w:lvlText w:val="%5."/>
      <w:lvlJc w:val="left"/>
      <w:pPr>
        <w:ind w:left="4365" w:hanging="360"/>
      </w:pPr>
    </w:lvl>
    <w:lvl w:ilvl="5" w:tplc="240A001B" w:tentative="1">
      <w:start w:val="1"/>
      <w:numFmt w:val="lowerRoman"/>
      <w:lvlText w:val="%6."/>
      <w:lvlJc w:val="right"/>
      <w:pPr>
        <w:ind w:left="5085" w:hanging="180"/>
      </w:pPr>
    </w:lvl>
    <w:lvl w:ilvl="6" w:tplc="240A000F" w:tentative="1">
      <w:start w:val="1"/>
      <w:numFmt w:val="decimal"/>
      <w:lvlText w:val="%7."/>
      <w:lvlJc w:val="left"/>
      <w:pPr>
        <w:ind w:left="5805" w:hanging="360"/>
      </w:pPr>
    </w:lvl>
    <w:lvl w:ilvl="7" w:tplc="240A0019" w:tentative="1">
      <w:start w:val="1"/>
      <w:numFmt w:val="lowerLetter"/>
      <w:lvlText w:val="%8."/>
      <w:lvlJc w:val="left"/>
      <w:pPr>
        <w:ind w:left="6525" w:hanging="360"/>
      </w:pPr>
    </w:lvl>
    <w:lvl w:ilvl="8" w:tplc="240A001B" w:tentative="1">
      <w:start w:val="1"/>
      <w:numFmt w:val="lowerRoman"/>
      <w:lvlText w:val="%9."/>
      <w:lvlJc w:val="right"/>
      <w:pPr>
        <w:ind w:left="7245" w:hanging="180"/>
      </w:pPr>
    </w:lvl>
  </w:abstractNum>
  <w:abstractNum w:abstractNumId="36" w15:restartNumberingAfterBreak="0">
    <w:nsid w:val="65611456"/>
    <w:multiLevelType w:val="hybridMultilevel"/>
    <w:tmpl w:val="94447828"/>
    <w:lvl w:ilvl="0" w:tplc="139C8C14">
      <w:start w:val="1"/>
      <w:numFmt w:val="decimal"/>
      <w:lvlText w:val="%1."/>
      <w:lvlJc w:val="left"/>
      <w:pPr>
        <w:ind w:left="460" w:hanging="360"/>
      </w:pPr>
      <w:rPr>
        <w:rFonts w:ascii="Arial" w:eastAsia="Arial" w:hAnsi="Arial" w:cs="Arial" w:hint="default"/>
        <w:b/>
        <w:bCs/>
        <w:spacing w:val="0"/>
        <w:w w:val="99"/>
        <w:sz w:val="22"/>
        <w:szCs w:val="22"/>
        <w:lang w:val="es-ES" w:eastAsia="en-US" w:bidi="ar-SA"/>
      </w:rPr>
    </w:lvl>
    <w:lvl w:ilvl="1" w:tplc="8454F88E">
      <w:start w:val="1"/>
      <w:numFmt w:val="decimal"/>
      <w:lvlText w:val="%2."/>
      <w:lvlJc w:val="left"/>
      <w:pPr>
        <w:ind w:left="1541" w:hanging="360"/>
      </w:pPr>
      <w:rPr>
        <w:rFonts w:ascii="Arial MT" w:eastAsia="Arial MT" w:hAnsi="Arial MT" w:cs="Arial MT" w:hint="default"/>
        <w:spacing w:val="0"/>
        <w:w w:val="100"/>
        <w:sz w:val="22"/>
        <w:szCs w:val="22"/>
        <w:lang w:val="es-ES" w:eastAsia="en-US" w:bidi="ar-SA"/>
      </w:rPr>
    </w:lvl>
    <w:lvl w:ilvl="2" w:tplc="2BEC7490">
      <w:numFmt w:val="bullet"/>
      <w:lvlText w:val="•"/>
      <w:lvlJc w:val="left"/>
      <w:pPr>
        <w:ind w:left="2513" w:hanging="360"/>
      </w:pPr>
      <w:rPr>
        <w:rFonts w:hint="default"/>
        <w:lang w:val="es-ES" w:eastAsia="en-US" w:bidi="ar-SA"/>
      </w:rPr>
    </w:lvl>
    <w:lvl w:ilvl="3" w:tplc="1DEE7C62">
      <w:numFmt w:val="bullet"/>
      <w:lvlText w:val="•"/>
      <w:lvlJc w:val="left"/>
      <w:pPr>
        <w:ind w:left="3487" w:hanging="360"/>
      </w:pPr>
      <w:rPr>
        <w:rFonts w:hint="default"/>
        <w:lang w:val="es-ES" w:eastAsia="en-US" w:bidi="ar-SA"/>
      </w:rPr>
    </w:lvl>
    <w:lvl w:ilvl="4" w:tplc="2FEA8394">
      <w:numFmt w:val="bullet"/>
      <w:lvlText w:val="•"/>
      <w:lvlJc w:val="left"/>
      <w:pPr>
        <w:ind w:left="4461" w:hanging="360"/>
      </w:pPr>
      <w:rPr>
        <w:rFonts w:hint="default"/>
        <w:lang w:val="es-ES" w:eastAsia="en-US" w:bidi="ar-SA"/>
      </w:rPr>
    </w:lvl>
    <w:lvl w:ilvl="5" w:tplc="6A6E5BF4">
      <w:numFmt w:val="bullet"/>
      <w:lvlText w:val="•"/>
      <w:lvlJc w:val="left"/>
      <w:pPr>
        <w:ind w:left="5435" w:hanging="360"/>
      </w:pPr>
      <w:rPr>
        <w:rFonts w:hint="default"/>
        <w:lang w:val="es-ES" w:eastAsia="en-US" w:bidi="ar-SA"/>
      </w:rPr>
    </w:lvl>
    <w:lvl w:ilvl="6" w:tplc="2C3A0866">
      <w:numFmt w:val="bullet"/>
      <w:lvlText w:val="•"/>
      <w:lvlJc w:val="left"/>
      <w:pPr>
        <w:ind w:left="6408" w:hanging="360"/>
      </w:pPr>
      <w:rPr>
        <w:rFonts w:hint="default"/>
        <w:lang w:val="es-ES" w:eastAsia="en-US" w:bidi="ar-SA"/>
      </w:rPr>
    </w:lvl>
    <w:lvl w:ilvl="7" w:tplc="847AC5B2">
      <w:numFmt w:val="bullet"/>
      <w:lvlText w:val="•"/>
      <w:lvlJc w:val="left"/>
      <w:pPr>
        <w:ind w:left="7382" w:hanging="360"/>
      </w:pPr>
      <w:rPr>
        <w:rFonts w:hint="default"/>
        <w:lang w:val="es-ES" w:eastAsia="en-US" w:bidi="ar-SA"/>
      </w:rPr>
    </w:lvl>
    <w:lvl w:ilvl="8" w:tplc="D02249EC">
      <w:numFmt w:val="bullet"/>
      <w:lvlText w:val="•"/>
      <w:lvlJc w:val="left"/>
      <w:pPr>
        <w:ind w:left="8356" w:hanging="360"/>
      </w:pPr>
      <w:rPr>
        <w:rFonts w:hint="default"/>
        <w:lang w:val="es-ES" w:eastAsia="en-US" w:bidi="ar-SA"/>
      </w:rPr>
    </w:lvl>
  </w:abstractNum>
  <w:abstractNum w:abstractNumId="37" w15:restartNumberingAfterBreak="0">
    <w:nsid w:val="67335867"/>
    <w:multiLevelType w:val="multilevel"/>
    <w:tmpl w:val="DE6ECDDC"/>
    <w:lvl w:ilvl="0">
      <w:start w:val="151"/>
      <w:numFmt w:val="decimal"/>
      <w:lvlText w:val="%1"/>
      <w:lvlJc w:val="left"/>
      <w:pPr>
        <w:ind w:left="1296" w:hanging="616"/>
      </w:pPr>
      <w:rPr>
        <w:rFonts w:hint="default"/>
        <w:lang w:val="es-ES" w:eastAsia="en-US" w:bidi="ar-SA"/>
      </w:rPr>
    </w:lvl>
    <w:lvl w:ilvl="1">
      <w:start w:val="2"/>
      <w:numFmt w:val="decimal"/>
      <w:lvlText w:val="%1.%2"/>
      <w:lvlJc w:val="left"/>
      <w:pPr>
        <w:ind w:left="1296" w:hanging="616"/>
      </w:pPr>
      <w:rPr>
        <w:rFonts w:ascii="Arial" w:eastAsia="Arial" w:hAnsi="Arial" w:cs="Arial" w:hint="default"/>
        <w:b/>
        <w:bCs/>
        <w:spacing w:val="-2"/>
        <w:w w:val="99"/>
        <w:sz w:val="22"/>
        <w:szCs w:val="22"/>
        <w:lang w:val="es-ES" w:eastAsia="en-US" w:bidi="ar-SA"/>
      </w:rPr>
    </w:lvl>
    <w:lvl w:ilvl="2">
      <w:numFmt w:val="bullet"/>
      <w:lvlText w:val=""/>
      <w:lvlJc w:val="left"/>
      <w:pPr>
        <w:ind w:left="1401" w:hanging="360"/>
      </w:pPr>
      <w:rPr>
        <w:rFonts w:ascii="Symbol" w:eastAsia="Symbol" w:hAnsi="Symbol" w:cs="Symbol" w:hint="default"/>
        <w:w w:val="100"/>
        <w:sz w:val="20"/>
        <w:szCs w:val="20"/>
        <w:lang w:val="es-ES" w:eastAsia="en-US" w:bidi="ar-SA"/>
      </w:rPr>
    </w:lvl>
    <w:lvl w:ilvl="3">
      <w:numFmt w:val="bullet"/>
      <w:lvlText w:val="•"/>
      <w:lvlJc w:val="left"/>
      <w:pPr>
        <w:ind w:left="3378" w:hanging="360"/>
      </w:pPr>
      <w:rPr>
        <w:rFonts w:hint="default"/>
        <w:lang w:val="es-ES" w:eastAsia="en-US" w:bidi="ar-SA"/>
      </w:rPr>
    </w:lvl>
    <w:lvl w:ilvl="4">
      <w:numFmt w:val="bullet"/>
      <w:lvlText w:val="•"/>
      <w:lvlJc w:val="left"/>
      <w:pPr>
        <w:ind w:left="4368" w:hanging="360"/>
      </w:pPr>
      <w:rPr>
        <w:rFonts w:hint="default"/>
        <w:lang w:val="es-ES" w:eastAsia="en-US" w:bidi="ar-SA"/>
      </w:rPr>
    </w:lvl>
    <w:lvl w:ilvl="5">
      <w:numFmt w:val="bullet"/>
      <w:lvlText w:val="•"/>
      <w:lvlJc w:val="left"/>
      <w:pPr>
        <w:ind w:left="5357" w:hanging="360"/>
      </w:pPr>
      <w:rPr>
        <w:rFonts w:hint="default"/>
        <w:lang w:val="es-ES" w:eastAsia="en-US" w:bidi="ar-SA"/>
      </w:rPr>
    </w:lvl>
    <w:lvl w:ilvl="6">
      <w:numFmt w:val="bullet"/>
      <w:lvlText w:val="•"/>
      <w:lvlJc w:val="left"/>
      <w:pPr>
        <w:ind w:left="6346" w:hanging="360"/>
      </w:pPr>
      <w:rPr>
        <w:rFonts w:hint="default"/>
        <w:lang w:val="es-ES" w:eastAsia="en-US" w:bidi="ar-SA"/>
      </w:rPr>
    </w:lvl>
    <w:lvl w:ilvl="7">
      <w:numFmt w:val="bullet"/>
      <w:lvlText w:val="•"/>
      <w:lvlJc w:val="left"/>
      <w:pPr>
        <w:ind w:left="7336" w:hanging="360"/>
      </w:pPr>
      <w:rPr>
        <w:rFonts w:hint="default"/>
        <w:lang w:val="es-ES" w:eastAsia="en-US" w:bidi="ar-SA"/>
      </w:rPr>
    </w:lvl>
    <w:lvl w:ilvl="8">
      <w:numFmt w:val="bullet"/>
      <w:lvlText w:val="•"/>
      <w:lvlJc w:val="left"/>
      <w:pPr>
        <w:ind w:left="8325" w:hanging="360"/>
      </w:pPr>
      <w:rPr>
        <w:rFonts w:hint="default"/>
        <w:lang w:val="es-ES" w:eastAsia="en-US" w:bidi="ar-SA"/>
      </w:rPr>
    </w:lvl>
  </w:abstractNum>
  <w:abstractNum w:abstractNumId="38" w15:restartNumberingAfterBreak="0">
    <w:nsid w:val="69A77F3F"/>
    <w:multiLevelType w:val="hybridMultilevel"/>
    <w:tmpl w:val="C562C6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A6200F5"/>
    <w:multiLevelType w:val="hybridMultilevel"/>
    <w:tmpl w:val="284AF0A2"/>
    <w:lvl w:ilvl="0" w:tplc="100852D4">
      <w:start w:val="1"/>
      <w:numFmt w:val="decimal"/>
      <w:lvlText w:val="%1."/>
      <w:lvlJc w:val="left"/>
      <w:pPr>
        <w:ind w:left="643" w:hanging="360"/>
      </w:pPr>
      <w:rPr>
        <w:b/>
        <w:bCs/>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40" w15:restartNumberingAfterBreak="0">
    <w:nsid w:val="6EE22627"/>
    <w:multiLevelType w:val="multilevel"/>
    <w:tmpl w:val="16FAF754"/>
    <w:lvl w:ilvl="0">
      <w:start w:val="1"/>
      <w:numFmt w:val="decimal"/>
      <w:lvlText w:val="%1."/>
      <w:lvlJc w:val="left"/>
      <w:pPr>
        <w:ind w:left="4500" w:hanging="360"/>
      </w:pPr>
      <w:rPr>
        <w:rFonts w:hint="default"/>
        <w:b/>
        <w:bCs w:val="0"/>
      </w:rPr>
    </w:lvl>
    <w:lvl w:ilvl="1">
      <w:start w:val="1"/>
      <w:numFmt w:val="decimal"/>
      <w:isLgl/>
      <w:lvlText w:val="%1.%2."/>
      <w:lvlJc w:val="left"/>
      <w:pPr>
        <w:ind w:left="4860" w:hanging="720"/>
      </w:pPr>
      <w:rPr>
        <w:rFonts w:hint="default"/>
        <w:b/>
        <w:bCs/>
      </w:rPr>
    </w:lvl>
    <w:lvl w:ilvl="2">
      <w:start w:val="1"/>
      <w:numFmt w:val="decimal"/>
      <w:isLgl/>
      <w:lvlText w:val="%1.%2.%3."/>
      <w:lvlJc w:val="left"/>
      <w:pPr>
        <w:ind w:left="4860" w:hanging="720"/>
      </w:pPr>
      <w:rPr>
        <w:rFonts w:hint="default"/>
        <w:b/>
        <w:bCs/>
      </w:rPr>
    </w:lvl>
    <w:lvl w:ilvl="3">
      <w:start w:val="1"/>
      <w:numFmt w:val="decimal"/>
      <w:isLgl/>
      <w:lvlText w:val="%1.%2.%3.%4."/>
      <w:lvlJc w:val="left"/>
      <w:pPr>
        <w:ind w:left="5220" w:hanging="1080"/>
      </w:pPr>
      <w:rPr>
        <w:rFonts w:hint="default"/>
        <w:b/>
        <w:bCs/>
      </w:rPr>
    </w:lvl>
    <w:lvl w:ilvl="4">
      <w:start w:val="1"/>
      <w:numFmt w:val="decimal"/>
      <w:isLgl/>
      <w:lvlText w:val="%1.%2.%3.%4.%5."/>
      <w:lvlJc w:val="left"/>
      <w:pPr>
        <w:ind w:left="5220" w:hanging="1080"/>
      </w:pPr>
      <w:rPr>
        <w:rFonts w:hint="default"/>
        <w:b/>
        <w:bCs/>
      </w:rPr>
    </w:lvl>
    <w:lvl w:ilvl="5">
      <w:start w:val="1"/>
      <w:numFmt w:val="decimal"/>
      <w:isLgl/>
      <w:lvlText w:val="%1.%2.%3.%4.%5.%6."/>
      <w:lvlJc w:val="left"/>
      <w:pPr>
        <w:ind w:left="5580" w:hanging="144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300" w:hanging="2160"/>
      </w:pPr>
      <w:rPr>
        <w:rFonts w:hint="default"/>
      </w:rPr>
    </w:lvl>
  </w:abstractNum>
  <w:abstractNum w:abstractNumId="41" w15:restartNumberingAfterBreak="0">
    <w:nsid w:val="73BB0C9F"/>
    <w:multiLevelType w:val="hybridMultilevel"/>
    <w:tmpl w:val="E41C9848"/>
    <w:lvl w:ilvl="0" w:tplc="3C5ADAAE">
      <w:start w:val="1"/>
      <w:numFmt w:val="lowerLetter"/>
      <w:lvlText w:val="%1."/>
      <w:lvlJc w:val="left"/>
      <w:pPr>
        <w:ind w:left="1775" w:hanging="360"/>
      </w:pPr>
      <w:rPr>
        <w:rFonts w:hint="default"/>
      </w:rPr>
    </w:lvl>
    <w:lvl w:ilvl="1" w:tplc="240A0019" w:tentative="1">
      <w:start w:val="1"/>
      <w:numFmt w:val="lowerLetter"/>
      <w:lvlText w:val="%2."/>
      <w:lvlJc w:val="left"/>
      <w:pPr>
        <w:ind w:left="2495" w:hanging="360"/>
      </w:pPr>
    </w:lvl>
    <w:lvl w:ilvl="2" w:tplc="240A001B" w:tentative="1">
      <w:start w:val="1"/>
      <w:numFmt w:val="lowerRoman"/>
      <w:lvlText w:val="%3."/>
      <w:lvlJc w:val="right"/>
      <w:pPr>
        <w:ind w:left="3215" w:hanging="180"/>
      </w:pPr>
    </w:lvl>
    <w:lvl w:ilvl="3" w:tplc="240A000F" w:tentative="1">
      <w:start w:val="1"/>
      <w:numFmt w:val="decimal"/>
      <w:lvlText w:val="%4."/>
      <w:lvlJc w:val="left"/>
      <w:pPr>
        <w:ind w:left="3935" w:hanging="360"/>
      </w:pPr>
    </w:lvl>
    <w:lvl w:ilvl="4" w:tplc="240A0019" w:tentative="1">
      <w:start w:val="1"/>
      <w:numFmt w:val="lowerLetter"/>
      <w:lvlText w:val="%5."/>
      <w:lvlJc w:val="left"/>
      <w:pPr>
        <w:ind w:left="4655" w:hanging="360"/>
      </w:pPr>
    </w:lvl>
    <w:lvl w:ilvl="5" w:tplc="240A001B" w:tentative="1">
      <w:start w:val="1"/>
      <w:numFmt w:val="lowerRoman"/>
      <w:lvlText w:val="%6."/>
      <w:lvlJc w:val="right"/>
      <w:pPr>
        <w:ind w:left="5375" w:hanging="180"/>
      </w:pPr>
    </w:lvl>
    <w:lvl w:ilvl="6" w:tplc="240A000F" w:tentative="1">
      <w:start w:val="1"/>
      <w:numFmt w:val="decimal"/>
      <w:lvlText w:val="%7."/>
      <w:lvlJc w:val="left"/>
      <w:pPr>
        <w:ind w:left="6095" w:hanging="360"/>
      </w:pPr>
    </w:lvl>
    <w:lvl w:ilvl="7" w:tplc="240A0019" w:tentative="1">
      <w:start w:val="1"/>
      <w:numFmt w:val="lowerLetter"/>
      <w:lvlText w:val="%8."/>
      <w:lvlJc w:val="left"/>
      <w:pPr>
        <w:ind w:left="6815" w:hanging="360"/>
      </w:pPr>
    </w:lvl>
    <w:lvl w:ilvl="8" w:tplc="240A001B" w:tentative="1">
      <w:start w:val="1"/>
      <w:numFmt w:val="lowerRoman"/>
      <w:lvlText w:val="%9."/>
      <w:lvlJc w:val="right"/>
      <w:pPr>
        <w:ind w:left="7535" w:hanging="180"/>
      </w:pPr>
    </w:lvl>
  </w:abstractNum>
  <w:abstractNum w:abstractNumId="42" w15:restartNumberingAfterBreak="0">
    <w:nsid w:val="79C715CA"/>
    <w:multiLevelType w:val="hybridMultilevel"/>
    <w:tmpl w:val="545CC0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FD72E24"/>
    <w:multiLevelType w:val="hybridMultilevel"/>
    <w:tmpl w:val="9D8ECCCC"/>
    <w:lvl w:ilvl="0" w:tplc="57AE3580">
      <w:numFmt w:val="bullet"/>
      <w:lvlText w:val=""/>
      <w:lvlJc w:val="left"/>
      <w:pPr>
        <w:ind w:left="820" w:hanging="360"/>
      </w:pPr>
      <w:rPr>
        <w:rFonts w:ascii="Wingdings" w:eastAsia="Wingdings" w:hAnsi="Wingdings" w:cs="Wingdings" w:hint="default"/>
        <w:w w:val="100"/>
        <w:sz w:val="21"/>
        <w:szCs w:val="21"/>
        <w:lang w:val="es-ES" w:eastAsia="en-US" w:bidi="ar-SA"/>
      </w:rPr>
    </w:lvl>
    <w:lvl w:ilvl="1" w:tplc="E4F075DE">
      <w:numFmt w:val="bullet"/>
      <w:lvlText w:val="•"/>
      <w:lvlJc w:val="left"/>
      <w:pPr>
        <w:ind w:left="1768" w:hanging="360"/>
      </w:pPr>
      <w:rPr>
        <w:rFonts w:hint="default"/>
        <w:lang w:val="es-ES" w:eastAsia="en-US" w:bidi="ar-SA"/>
      </w:rPr>
    </w:lvl>
    <w:lvl w:ilvl="2" w:tplc="63088F06">
      <w:numFmt w:val="bullet"/>
      <w:lvlText w:val="•"/>
      <w:lvlJc w:val="left"/>
      <w:pPr>
        <w:ind w:left="2716" w:hanging="360"/>
      </w:pPr>
      <w:rPr>
        <w:rFonts w:hint="default"/>
        <w:lang w:val="es-ES" w:eastAsia="en-US" w:bidi="ar-SA"/>
      </w:rPr>
    </w:lvl>
    <w:lvl w:ilvl="3" w:tplc="7A744CFC">
      <w:numFmt w:val="bullet"/>
      <w:lvlText w:val="•"/>
      <w:lvlJc w:val="left"/>
      <w:pPr>
        <w:ind w:left="3665" w:hanging="360"/>
      </w:pPr>
      <w:rPr>
        <w:rFonts w:hint="default"/>
        <w:lang w:val="es-ES" w:eastAsia="en-US" w:bidi="ar-SA"/>
      </w:rPr>
    </w:lvl>
    <w:lvl w:ilvl="4" w:tplc="B73CF236">
      <w:numFmt w:val="bullet"/>
      <w:lvlText w:val="•"/>
      <w:lvlJc w:val="left"/>
      <w:pPr>
        <w:ind w:left="4613" w:hanging="360"/>
      </w:pPr>
      <w:rPr>
        <w:rFonts w:hint="default"/>
        <w:lang w:val="es-ES" w:eastAsia="en-US" w:bidi="ar-SA"/>
      </w:rPr>
    </w:lvl>
    <w:lvl w:ilvl="5" w:tplc="87DC99A2">
      <w:numFmt w:val="bullet"/>
      <w:lvlText w:val="•"/>
      <w:lvlJc w:val="left"/>
      <w:pPr>
        <w:ind w:left="5562" w:hanging="360"/>
      </w:pPr>
      <w:rPr>
        <w:rFonts w:hint="default"/>
        <w:lang w:val="es-ES" w:eastAsia="en-US" w:bidi="ar-SA"/>
      </w:rPr>
    </w:lvl>
    <w:lvl w:ilvl="6" w:tplc="594AD002">
      <w:numFmt w:val="bullet"/>
      <w:lvlText w:val="•"/>
      <w:lvlJc w:val="left"/>
      <w:pPr>
        <w:ind w:left="6510" w:hanging="360"/>
      </w:pPr>
      <w:rPr>
        <w:rFonts w:hint="default"/>
        <w:lang w:val="es-ES" w:eastAsia="en-US" w:bidi="ar-SA"/>
      </w:rPr>
    </w:lvl>
    <w:lvl w:ilvl="7" w:tplc="7D6651CC">
      <w:numFmt w:val="bullet"/>
      <w:lvlText w:val="•"/>
      <w:lvlJc w:val="left"/>
      <w:pPr>
        <w:ind w:left="7458" w:hanging="360"/>
      </w:pPr>
      <w:rPr>
        <w:rFonts w:hint="default"/>
        <w:lang w:val="es-ES" w:eastAsia="en-US" w:bidi="ar-SA"/>
      </w:rPr>
    </w:lvl>
    <w:lvl w:ilvl="8" w:tplc="601EBA82">
      <w:numFmt w:val="bullet"/>
      <w:lvlText w:val="•"/>
      <w:lvlJc w:val="left"/>
      <w:pPr>
        <w:ind w:left="8407" w:hanging="360"/>
      </w:pPr>
      <w:rPr>
        <w:rFonts w:hint="default"/>
        <w:lang w:val="es-ES" w:eastAsia="en-US" w:bidi="ar-SA"/>
      </w:rPr>
    </w:lvl>
  </w:abstractNum>
  <w:num w:numId="1" w16cid:durableId="1044331421">
    <w:abstractNumId w:val="29"/>
  </w:num>
  <w:num w:numId="2" w16cid:durableId="517735178">
    <w:abstractNumId w:val="11"/>
  </w:num>
  <w:num w:numId="3" w16cid:durableId="1553466874">
    <w:abstractNumId w:val="37"/>
  </w:num>
  <w:num w:numId="4" w16cid:durableId="1629698849">
    <w:abstractNumId w:val="4"/>
  </w:num>
  <w:num w:numId="5" w16cid:durableId="524446461">
    <w:abstractNumId w:val="17"/>
  </w:num>
  <w:num w:numId="6" w16cid:durableId="1461025215">
    <w:abstractNumId w:val="43"/>
  </w:num>
  <w:num w:numId="7" w16cid:durableId="37095407">
    <w:abstractNumId w:val="24"/>
  </w:num>
  <w:num w:numId="8" w16cid:durableId="1785805766">
    <w:abstractNumId w:val="14"/>
  </w:num>
  <w:num w:numId="9" w16cid:durableId="1885946006">
    <w:abstractNumId w:val="15"/>
  </w:num>
  <w:num w:numId="10" w16cid:durableId="1729958123">
    <w:abstractNumId w:val="36"/>
  </w:num>
  <w:num w:numId="11" w16cid:durableId="580721019">
    <w:abstractNumId w:val="18"/>
  </w:num>
  <w:num w:numId="12" w16cid:durableId="786004266">
    <w:abstractNumId w:val="19"/>
  </w:num>
  <w:num w:numId="13" w16cid:durableId="1476490644">
    <w:abstractNumId w:val="39"/>
  </w:num>
  <w:num w:numId="14" w16cid:durableId="38169075">
    <w:abstractNumId w:val="38"/>
  </w:num>
  <w:num w:numId="15" w16cid:durableId="913591221">
    <w:abstractNumId w:val="5"/>
  </w:num>
  <w:num w:numId="16" w16cid:durableId="1290474844">
    <w:abstractNumId w:val="28"/>
  </w:num>
  <w:num w:numId="17" w16cid:durableId="901866721">
    <w:abstractNumId w:val="35"/>
  </w:num>
  <w:num w:numId="18" w16cid:durableId="709842445">
    <w:abstractNumId w:val="16"/>
  </w:num>
  <w:num w:numId="19" w16cid:durableId="865409957">
    <w:abstractNumId w:val="21"/>
  </w:num>
  <w:num w:numId="20" w16cid:durableId="443228724">
    <w:abstractNumId w:val="6"/>
  </w:num>
  <w:num w:numId="21" w16cid:durableId="1479763813">
    <w:abstractNumId w:val="22"/>
  </w:num>
  <w:num w:numId="22" w16cid:durableId="992293473">
    <w:abstractNumId w:val="3"/>
  </w:num>
  <w:num w:numId="23" w16cid:durableId="847065460">
    <w:abstractNumId w:val="9"/>
  </w:num>
  <w:num w:numId="24" w16cid:durableId="784497268">
    <w:abstractNumId w:val="0"/>
  </w:num>
  <w:num w:numId="25" w16cid:durableId="1647200063">
    <w:abstractNumId w:val="7"/>
  </w:num>
  <w:num w:numId="26" w16cid:durableId="2041275204">
    <w:abstractNumId w:val="13"/>
  </w:num>
  <w:num w:numId="27" w16cid:durableId="1171414417">
    <w:abstractNumId w:val="1"/>
  </w:num>
  <w:num w:numId="28" w16cid:durableId="910192533">
    <w:abstractNumId w:val="2"/>
  </w:num>
  <w:num w:numId="29" w16cid:durableId="959260756">
    <w:abstractNumId w:val="31"/>
  </w:num>
  <w:num w:numId="30" w16cid:durableId="789322468">
    <w:abstractNumId w:val="25"/>
  </w:num>
  <w:num w:numId="31" w16cid:durableId="822701452">
    <w:abstractNumId w:val="23"/>
  </w:num>
  <w:num w:numId="32" w16cid:durableId="1073158347">
    <w:abstractNumId w:val="42"/>
  </w:num>
  <w:num w:numId="33" w16cid:durableId="320236203">
    <w:abstractNumId w:val="32"/>
  </w:num>
  <w:num w:numId="34" w16cid:durableId="951477571">
    <w:abstractNumId w:val="40"/>
  </w:num>
  <w:num w:numId="35" w16cid:durableId="1041174899">
    <w:abstractNumId w:val="33"/>
  </w:num>
  <w:num w:numId="36" w16cid:durableId="2085494762">
    <w:abstractNumId w:val="34"/>
  </w:num>
  <w:num w:numId="37" w16cid:durableId="1328900931">
    <w:abstractNumId w:val="8"/>
  </w:num>
  <w:num w:numId="38" w16cid:durableId="1150943775">
    <w:abstractNumId w:val="20"/>
  </w:num>
  <w:num w:numId="39" w16cid:durableId="1109273378">
    <w:abstractNumId w:val="41"/>
  </w:num>
  <w:num w:numId="40" w16cid:durableId="456026800">
    <w:abstractNumId w:val="12"/>
  </w:num>
  <w:num w:numId="41" w16cid:durableId="229535146">
    <w:abstractNumId w:val="26"/>
  </w:num>
  <w:num w:numId="42" w16cid:durableId="1761755982">
    <w:abstractNumId w:val="27"/>
  </w:num>
  <w:num w:numId="43" w16cid:durableId="2028017886">
    <w:abstractNumId w:val="10"/>
  </w:num>
  <w:num w:numId="44" w16cid:durableId="25914937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7ED"/>
    <w:rsid w:val="000200EC"/>
    <w:rsid w:val="00032EAE"/>
    <w:rsid w:val="000367ED"/>
    <w:rsid w:val="0004110D"/>
    <w:rsid w:val="000B060A"/>
    <w:rsid w:val="000C0CB1"/>
    <w:rsid w:val="0010432F"/>
    <w:rsid w:val="00126FCC"/>
    <w:rsid w:val="00177DC2"/>
    <w:rsid w:val="001A33B3"/>
    <w:rsid w:val="001B7863"/>
    <w:rsid w:val="001D3D85"/>
    <w:rsid w:val="001E3E97"/>
    <w:rsid w:val="00212100"/>
    <w:rsid w:val="00220B2D"/>
    <w:rsid w:val="002462AC"/>
    <w:rsid w:val="0025022D"/>
    <w:rsid w:val="00272283"/>
    <w:rsid w:val="002C329D"/>
    <w:rsid w:val="002F20AC"/>
    <w:rsid w:val="0032017A"/>
    <w:rsid w:val="00375F93"/>
    <w:rsid w:val="00376F67"/>
    <w:rsid w:val="00394B62"/>
    <w:rsid w:val="003D1386"/>
    <w:rsid w:val="003E4600"/>
    <w:rsid w:val="00406F72"/>
    <w:rsid w:val="0047668A"/>
    <w:rsid w:val="00495040"/>
    <w:rsid w:val="004C351F"/>
    <w:rsid w:val="004D3CB9"/>
    <w:rsid w:val="004D6007"/>
    <w:rsid w:val="004F09AB"/>
    <w:rsid w:val="00521F46"/>
    <w:rsid w:val="00577672"/>
    <w:rsid w:val="005813C8"/>
    <w:rsid w:val="005F2074"/>
    <w:rsid w:val="00680FC0"/>
    <w:rsid w:val="006C7578"/>
    <w:rsid w:val="00714E4B"/>
    <w:rsid w:val="00716DB7"/>
    <w:rsid w:val="00731BB2"/>
    <w:rsid w:val="007467E7"/>
    <w:rsid w:val="00757529"/>
    <w:rsid w:val="007600C1"/>
    <w:rsid w:val="007630F4"/>
    <w:rsid w:val="007929E8"/>
    <w:rsid w:val="00794514"/>
    <w:rsid w:val="007E1208"/>
    <w:rsid w:val="007F3E2A"/>
    <w:rsid w:val="007F4882"/>
    <w:rsid w:val="00865835"/>
    <w:rsid w:val="008A02FA"/>
    <w:rsid w:val="008B2E77"/>
    <w:rsid w:val="008C323A"/>
    <w:rsid w:val="0092286F"/>
    <w:rsid w:val="00935D21"/>
    <w:rsid w:val="00967D7C"/>
    <w:rsid w:val="009911E4"/>
    <w:rsid w:val="009A2EA9"/>
    <w:rsid w:val="009A2FDF"/>
    <w:rsid w:val="009C4586"/>
    <w:rsid w:val="009D28AD"/>
    <w:rsid w:val="00A273E2"/>
    <w:rsid w:val="00A416F1"/>
    <w:rsid w:val="00BA0F94"/>
    <w:rsid w:val="00BF3376"/>
    <w:rsid w:val="00BF4876"/>
    <w:rsid w:val="00BF7DBC"/>
    <w:rsid w:val="00C017DF"/>
    <w:rsid w:val="00C14FA0"/>
    <w:rsid w:val="00C20570"/>
    <w:rsid w:val="00C24BE4"/>
    <w:rsid w:val="00C52E56"/>
    <w:rsid w:val="00C61053"/>
    <w:rsid w:val="00C6395F"/>
    <w:rsid w:val="00CF412C"/>
    <w:rsid w:val="00D87325"/>
    <w:rsid w:val="00DC7755"/>
    <w:rsid w:val="00E1237C"/>
    <w:rsid w:val="00E72BC5"/>
    <w:rsid w:val="00EF2B18"/>
    <w:rsid w:val="00EF777C"/>
    <w:rsid w:val="00F40B9D"/>
    <w:rsid w:val="00F458CA"/>
    <w:rsid w:val="00F91CCF"/>
    <w:rsid w:val="00FE49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70E56"/>
  <w15:chartTrackingRefBased/>
  <w15:docId w15:val="{4F3D6D38-55EB-493A-AD13-848F27C8C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9A2EA9"/>
    <w:pPr>
      <w:widowControl w:val="0"/>
      <w:autoSpaceDE w:val="0"/>
      <w:autoSpaceDN w:val="0"/>
      <w:spacing w:after="0" w:line="240" w:lineRule="auto"/>
      <w:ind w:left="460" w:hanging="361"/>
      <w:outlineLvl w:val="0"/>
    </w:pPr>
    <w:rPr>
      <w:rFonts w:ascii="Arial" w:eastAsia="Arial" w:hAnsi="Arial" w:cs="Arial"/>
      <w:b/>
      <w:bCs/>
      <w:kern w:val="0"/>
      <w:lang w:val="es-ES"/>
      <w14:ligatures w14:val="none"/>
    </w:rPr>
  </w:style>
  <w:style w:type="paragraph" w:styleId="Ttulo2">
    <w:name w:val="heading 2"/>
    <w:basedOn w:val="Normal"/>
    <w:next w:val="Normal"/>
    <w:link w:val="Ttulo2Car"/>
    <w:uiPriority w:val="9"/>
    <w:unhideWhenUsed/>
    <w:qFormat/>
    <w:rsid w:val="007F48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31B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A2EA9"/>
    <w:rPr>
      <w:rFonts w:ascii="Arial" w:eastAsia="Arial" w:hAnsi="Arial" w:cs="Arial"/>
      <w:b/>
      <w:bCs/>
      <w:kern w:val="0"/>
      <w:lang w:val="es-ES"/>
      <w14:ligatures w14:val="none"/>
    </w:rPr>
  </w:style>
  <w:style w:type="paragraph" w:styleId="Encabezado">
    <w:name w:val="header"/>
    <w:basedOn w:val="Normal"/>
    <w:link w:val="EncabezadoCar"/>
    <w:uiPriority w:val="99"/>
    <w:unhideWhenUsed/>
    <w:rsid w:val="000367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367ED"/>
  </w:style>
  <w:style w:type="paragraph" w:styleId="Piedepgina">
    <w:name w:val="footer"/>
    <w:basedOn w:val="Normal"/>
    <w:link w:val="PiedepginaCar"/>
    <w:uiPriority w:val="99"/>
    <w:unhideWhenUsed/>
    <w:rsid w:val="000367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367ED"/>
  </w:style>
  <w:style w:type="paragraph" w:styleId="Textoindependiente">
    <w:name w:val="Body Text"/>
    <w:basedOn w:val="Normal"/>
    <w:link w:val="TextoindependienteCar"/>
    <w:uiPriority w:val="1"/>
    <w:qFormat/>
    <w:rsid w:val="009A2EA9"/>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9A2EA9"/>
    <w:rPr>
      <w:rFonts w:ascii="Arial MT" w:eastAsia="Arial MT" w:hAnsi="Arial MT" w:cs="Arial MT"/>
      <w:kern w:val="0"/>
      <w:lang w:val="es-ES"/>
      <w14:ligatures w14:val="none"/>
    </w:rPr>
  </w:style>
  <w:style w:type="paragraph" w:styleId="Prrafodelista">
    <w:name w:val="List Paragraph"/>
    <w:aliases w:val="HOJA,Bolita,List Paragraph,Párrafo de lista4,BOLADEF,Párrafo de lista3,Párrafo de lista21,BOLA,Nivel 1 OS,Colorful List Accent 1,Colorful List - Accent 11,Texto Tabla,Guión,Viñeta 2,Titulo 8,Párrafo encimadas,Bola,Párrafo de lista31,lp1"/>
    <w:basedOn w:val="Normal"/>
    <w:link w:val="PrrafodelistaCar"/>
    <w:uiPriority w:val="34"/>
    <w:qFormat/>
    <w:rsid w:val="009A2EA9"/>
    <w:pPr>
      <w:widowControl w:val="0"/>
      <w:autoSpaceDE w:val="0"/>
      <w:autoSpaceDN w:val="0"/>
      <w:spacing w:after="0" w:line="240" w:lineRule="auto"/>
      <w:ind w:left="820" w:hanging="360"/>
      <w:jc w:val="both"/>
    </w:pPr>
    <w:rPr>
      <w:rFonts w:ascii="Arial MT" w:eastAsia="Arial MT" w:hAnsi="Arial MT" w:cs="Arial MT"/>
      <w:kern w:val="0"/>
      <w:lang w:val="es-ES"/>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exto Tabla Car,Guión Car,lp1 Car"/>
    <w:link w:val="Prrafodelista"/>
    <w:uiPriority w:val="34"/>
    <w:qFormat/>
    <w:locked/>
    <w:rsid w:val="009A2EA9"/>
    <w:rPr>
      <w:rFonts w:ascii="Arial MT" w:eastAsia="Arial MT" w:hAnsi="Arial MT" w:cs="Arial MT"/>
      <w:kern w:val="0"/>
      <w:lang w:val="es-ES"/>
      <w14:ligatures w14:val="none"/>
    </w:rPr>
  </w:style>
  <w:style w:type="paragraph" w:customStyle="1" w:styleId="TableParagraph">
    <w:name w:val="Table Paragraph"/>
    <w:basedOn w:val="Normal"/>
    <w:uiPriority w:val="1"/>
    <w:qFormat/>
    <w:rsid w:val="009A2EA9"/>
    <w:pPr>
      <w:widowControl w:val="0"/>
      <w:autoSpaceDE w:val="0"/>
      <w:autoSpaceDN w:val="0"/>
      <w:spacing w:after="0" w:line="240" w:lineRule="auto"/>
    </w:pPr>
    <w:rPr>
      <w:rFonts w:ascii="Arial MT" w:eastAsia="Arial MT" w:hAnsi="Arial MT" w:cs="Arial MT"/>
      <w:kern w:val="0"/>
      <w:lang w:val="es-ES"/>
      <w14:ligatures w14:val="none"/>
    </w:rPr>
  </w:style>
  <w:style w:type="table" w:styleId="Tablaconcuadrcula">
    <w:name w:val="Table Grid"/>
    <w:basedOn w:val="Tablanormal"/>
    <w:uiPriority w:val="39"/>
    <w:rsid w:val="009A2EA9"/>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9A2EA9"/>
    <w:rPr>
      <w:rFonts w:ascii="Segoe UI" w:eastAsia="Arial MT" w:hAnsi="Segoe UI" w:cs="Segoe UI"/>
      <w:kern w:val="0"/>
      <w:sz w:val="18"/>
      <w:szCs w:val="18"/>
      <w:lang w:val="es-ES"/>
      <w14:ligatures w14:val="none"/>
    </w:rPr>
  </w:style>
  <w:style w:type="paragraph" w:styleId="Textodeglobo">
    <w:name w:val="Balloon Text"/>
    <w:basedOn w:val="Normal"/>
    <w:link w:val="TextodegloboCar"/>
    <w:uiPriority w:val="99"/>
    <w:semiHidden/>
    <w:unhideWhenUsed/>
    <w:rsid w:val="009A2EA9"/>
    <w:pPr>
      <w:widowControl w:val="0"/>
      <w:autoSpaceDE w:val="0"/>
      <w:autoSpaceDN w:val="0"/>
      <w:spacing w:after="0" w:line="240" w:lineRule="auto"/>
    </w:pPr>
    <w:rPr>
      <w:rFonts w:ascii="Segoe UI" w:eastAsia="Arial MT" w:hAnsi="Segoe UI" w:cs="Segoe UI"/>
      <w:kern w:val="0"/>
      <w:sz w:val="18"/>
      <w:szCs w:val="18"/>
      <w:lang w:val="es-ES"/>
      <w14:ligatures w14:val="none"/>
    </w:rPr>
  </w:style>
  <w:style w:type="paragraph" w:styleId="NormalWeb">
    <w:name w:val="Normal (Web)"/>
    <w:basedOn w:val="Normal"/>
    <w:uiPriority w:val="99"/>
    <w:unhideWhenUsed/>
    <w:rsid w:val="009A2EA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Sinespaciado">
    <w:name w:val="No Spacing"/>
    <w:aliases w:val="Gráficos,NormalPequeño"/>
    <w:link w:val="SinespaciadoCar"/>
    <w:uiPriority w:val="1"/>
    <w:qFormat/>
    <w:rsid w:val="009A2EA9"/>
    <w:pPr>
      <w:spacing w:after="0" w:line="240" w:lineRule="auto"/>
      <w:jc w:val="center"/>
    </w:pPr>
    <w:rPr>
      <w:rFonts w:ascii="Arial" w:hAnsi="Arial" w:cs="Arial"/>
      <w:b/>
      <w:kern w:val="0"/>
      <w:lang w:val="es-ES_tradnl"/>
      <w14:ligatures w14:val="none"/>
    </w:rPr>
  </w:style>
  <w:style w:type="character" w:customStyle="1" w:styleId="SinespaciadoCar">
    <w:name w:val="Sin espaciado Car"/>
    <w:aliases w:val="Gráficos Car,NormalPequeño Car"/>
    <w:link w:val="Sinespaciado"/>
    <w:uiPriority w:val="1"/>
    <w:locked/>
    <w:rsid w:val="009A2EA9"/>
    <w:rPr>
      <w:rFonts w:ascii="Arial" w:hAnsi="Arial" w:cs="Arial"/>
      <w:b/>
      <w:kern w:val="0"/>
      <w:lang w:val="es-ES_tradnl"/>
      <w14:ligatures w14:val="none"/>
    </w:rPr>
  </w:style>
  <w:style w:type="paragraph" w:customStyle="1" w:styleId="Invias-Titulo1">
    <w:name w:val="Invias-Titulo 1"/>
    <w:next w:val="Normal"/>
    <w:autoRedefine/>
    <w:qFormat/>
    <w:rsid w:val="001E3E97"/>
    <w:pPr>
      <w:spacing w:before="480" w:after="360" w:line="240" w:lineRule="auto"/>
      <w:jc w:val="center"/>
      <w:outlineLvl w:val="1"/>
    </w:pPr>
    <w:rPr>
      <w:rFonts w:ascii="Arial" w:eastAsia="Times New Roman" w:hAnsi="Arial" w:cs="Arial"/>
      <w:b/>
      <w:kern w:val="0"/>
      <w:sz w:val="40"/>
      <w:szCs w:val="40"/>
      <w:lang w:eastAsia="es-CO"/>
      <w14:ligatures w14:val="none"/>
    </w:rPr>
  </w:style>
  <w:style w:type="paragraph" w:customStyle="1" w:styleId="Invias-Titulo2">
    <w:name w:val="Invias-Titulo 2"/>
    <w:next w:val="Normal"/>
    <w:autoRedefine/>
    <w:qFormat/>
    <w:rsid w:val="007F4882"/>
    <w:pPr>
      <w:spacing w:before="360" w:after="320" w:line="240" w:lineRule="auto"/>
      <w:jc w:val="center"/>
      <w:outlineLvl w:val="2"/>
    </w:pPr>
    <w:rPr>
      <w:rFonts w:ascii="Calibri" w:eastAsia="Times New Roman" w:hAnsi="Calibri" w:cs="Calibri"/>
      <w:b/>
      <w:kern w:val="0"/>
      <w:lang w:eastAsia="es-ES"/>
      <w14:ligatures w14:val="none"/>
    </w:rPr>
  </w:style>
  <w:style w:type="paragraph" w:customStyle="1" w:styleId="InviasNormal">
    <w:name w:val="Invias Normal"/>
    <w:basedOn w:val="Normal"/>
    <w:link w:val="InviasNormalCar"/>
    <w:qFormat/>
    <w:rsid w:val="007F4882"/>
    <w:pPr>
      <w:tabs>
        <w:tab w:val="left" w:pos="-142"/>
      </w:tabs>
      <w:autoSpaceDE w:val="0"/>
      <w:autoSpaceDN w:val="0"/>
      <w:adjustRightInd w:val="0"/>
      <w:spacing w:before="120" w:after="240" w:line="240" w:lineRule="auto"/>
      <w:jc w:val="both"/>
    </w:pPr>
    <w:rPr>
      <w:rFonts w:ascii="Arial" w:eastAsia="Times New Roman" w:hAnsi="Arial" w:cs="Times New Roman"/>
      <w:kern w:val="0"/>
      <w:sz w:val="24"/>
      <w:szCs w:val="24"/>
      <w:lang w:val="x-none" w:eastAsia="es-ES"/>
      <w14:ligatures w14:val="none"/>
    </w:rPr>
  </w:style>
  <w:style w:type="character" w:customStyle="1" w:styleId="InviasNormalCar">
    <w:name w:val="Invias Normal Car"/>
    <w:link w:val="InviasNormal"/>
    <w:rsid w:val="007F4882"/>
    <w:rPr>
      <w:rFonts w:ascii="Arial" w:eastAsia="Times New Roman" w:hAnsi="Arial" w:cs="Times New Roman"/>
      <w:kern w:val="0"/>
      <w:sz w:val="24"/>
      <w:szCs w:val="24"/>
      <w:lang w:val="x-none" w:eastAsia="es-ES"/>
      <w14:ligatures w14:val="none"/>
    </w:rPr>
  </w:style>
  <w:style w:type="character" w:customStyle="1" w:styleId="Ttulo2Car">
    <w:name w:val="Título 2 Car"/>
    <w:basedOn w:val="Fuentedeprrafopredeter"/>
    <w:link w:val="Ttulo2"/>
    <w:uiPriority w:val="9"/>
    <w:rsid w:val="007F4882"/>
    <w:rPr>
      <w:rFonts w:asciiTheme="majorHAnsi" w:eastAsiaTheme="majorEastAsia" w:hAnsiTheme="majorHAnsi" w:cstheme="majorBidi"/>
      <w:color w:val="2F5496" w:themeColor="accent1" w:themeShade="BF"/>
      <w:sz w:val="26"/>
      <w:szCs w:val="26"/>
    </w:rPr>
  </w:style>
  <w:style w:type="paragraph" w:styleId="Textoindependiente2">
    <w:name w:val="Body Text 2"/>
    <w:basedOn w:val="Normal"/>
    <w:link w:val="Textoindependiente2Car"/>
    <w:uiPriority w:val="99"/>
    <w:semiHidden/>
    <w:unhideWhenUsed/>
    <w:rsid w:val="00376F67"/>
    <w:pPr>
      <w:spacing w:after="120" w:line="480" w:lineRule="auto"/>
    </w:pPr>
  </w:style>
  <w:style w:type="character" w:customStyle="1" w:styleId="Textoindependiente2Car">
    <w:name w:val="Texto independiente 2 Car"/>
    <w:basedOn w:val="Fuentedeprrafopredeter"/>
    <w:link w:val="Textoindependiente2"/>
    <w:uiPriority w:val="99"/>
    <w:semiHidden/>
    <w:rsid w:val="00376F67"/>
  </w:style>
  <w:style w:type="character" w:customStyle="1" w:styleId="Ttulo3Car">
    <w:name w:val="Título 3 Car"/>
    <w:basedOn w:val="Fuentedeprrafopredeter"/>
    <w:link w:val="Ttulo3"/>
    <w:uiPriority w:val="9"/>
    <w:semiHidden/>
    <w:rsid w:val="00731BB2"/>
    <w:rPr>
      <w:rFonts w:asciiTheme="majorHAnsi" w:eastAsiaTheme="majorEastAsia" w:hAnsiTheme="majorHAnsi" w:cstheme="majorBidi"/>
      <w:color w:val="1F3763" w:themeColor="accent1" w:themeShade="7F"/>
      <w:sz w:val="24"/>
      <w:szCs w:val="24"/>
    </w:rPr>
  </w:style>
  <w:style w:type="character" w:styleId="Hipervnculo">
    <w:name w:val="Hyperlink"/>
    <w:basedOn w:val="Fuentedeprrafopredeter"/>
    <w:uiPriority w:val="99"/>
    <w:unhideWhenUsed/>
    <w:rsid w:val="00CF412C"/>
    <w:rPr>
      <w:color w:val="0563C1" w:themeColor="hyperlink"/>
      <w:u w:val="single"/>
    </w:rPr>
  </w:style>
  <w:style w:type="character" w:styleId="Mencinsinresolver">
    <w:name w:val="Unresolved Mention"/>
    <w:basedOn w:val="Fuentedeprrafopredeter"/>
    <w:uiPriority w:val="99"/>
    <w:semiHidden/>
    <w:unhideWhenUsed/>
    <w:rsid w:val="00CF412C"/>
    <w:rPr>
      <w:color w:val="605E5C"/>
      <w:shd w:val="clear" w:color="auto" w:fill="E1DFDD"/>
    </w:rPr>
  </w:style>
  <w:style w:type="character" w:styleId="Textoennegrita">
    <w:name w:val="Strong"/>
    <w:basedOn w:val="Fuentedeprrafopredeter"/>
    <w:uiPriority w:val="22"/>
    <w:qFormat/>
    <w:rsid w:val="000C0CB1"/>
    <w:rPr>
      <w:b/>
      <w:bCs/>
    </w:rPr>
  </w:style>
  <w:style w:type="character" w:customStyle="1" w:styleId="apple-converted-space">
    <w:name w:val="apple-converted-space"/>
    <w:basedOn w:val="Fuentedeprrafopredeter"/>
    <w:rsid w:val="000C0CB1"/>
  </w:style>
  <w:style w:type="paragraph" w:customStyle="1" w:styleId="p1">
    <w:name w:val="p1"/>
    <w:basedOn w:val="Normal"/>
    <w:rsid w:val="008C323A"/>
    <w:pPr>
      <w:spacing w:before="100" w:beforeAutospacing="1" w:after="100" w:afterAutospacing="1"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s1">
    <w:name w:val="s1"/>
    <w:basedOn w:val="Fuentedeprrafopredeter"/>
    <w:rsid w:val="008C323A"/>
  </w:style>
  <w:style w:type="character" w:customStyle="1" w:styleId="s2">
    <w:name w:val="s2"/>
    <w:basedOn w:val="Fuentedeprrafopredeter"/>
    <w:rsid w:val="008C323A"/>
  </w:style>
  <w:style w:type="paragraph" w:customStyle="1" w:styleId="p2">
    <w:name w:val="p2"/>
    <w:basedOn w:val="Normal"/>
    <w:rsid w:val="008C323A"/>
    <w:pPr>
      <w:spacing w:before="100" w:beforeAutospacing="1" w:after="100" w:afterAutospacing="1"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s3">
    <w:name w:val="s3"/>
    <w:basedOn w:val="Fuentedeprrafopredeter"/>
    <w:rsid w:val="008C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41355">
      <w:bodyDiv w:val="1"/>
      <w:marLeft w:val="0"/>
      <w:marRight w:val="0"/>
      <w:marTop w:val="0"/>
      <w:marBottom w:val="0"/>
      <w:divBdr>
        <w:top w:val="none" w:sz="0" w:space="0" w:color="auto"/>
        <w:left w:val="none" w:sz="0" w:space="0" w:color="auto"/>
        <w:bottom w:val="none" w:sz="0" w:space="0" w:color="auto"/>
        <w:right w:val="none" w:sz="0" w:space="0" w:color="auto"/>
      </w:divBdr>
      <w:divsChild>
        <w:div w:id="625740944">
          <w:marLeft w:val="0"/>
          <w:marRight w:val="0"/>
          <w:marTop w:val="0"/>
          <w:marBottom w:val="0"/>
          <w:divBdr>
            <w:top w:val="none" w:sz="0" w:space="0" w:color="auto"/>
            <w:left w:val="none" w:sz="0" w:space="0" w:color="auto"/>
            <w:bottom w:val="none" w:sz="0" w:space="0" w:color="auto"/>
            <w:right w:val="none" w:sz="0" w:space="0" w:color="auto"/>
          </w:divBdr>
          <w:divsChild>
            <w:div w:id="95760708">
              <w:marLeft w:val="0"/>
              <w:marRight w:val="0"/>
              <w:marTop w:val="0"/>
              <w:marBottom w:val="0"/>
              <w:divBdr>
                <w:top w:val="none" w:sz="0" w:space="0" w:color="auto"/>
                <w:left w:val="none" w:sz="0" w:space="0" w:color="auto"/>
                <w:bottom w:val="none" w:sz="0" w:space="0" w:color="auto"/>
                <w:right w:val="none" w:sz="0" w:space="0" w:color="auto"/>
              </w:divBdr>
              <w:divsChild>
                <w:div w:id="1672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2409">
      <w:bodyDiv w:val="1"/>
      <w:marLeft w:val="0"/>
      <w:marRight w:val="0"/>
      <w:marTop w:val="0"/>
      <w:marBottom w:val="0"/>
      <w:divBdr>
        <w:top w:val="none" w:sz="0" w:space="0" w:color="auto"/>
        <w:left w:val="none" w:sz="0" w:space="0" w:color="auto"/>
        <w:bottom w:val="none" w:sz="0" w:space="0" w:color="auto"/>
        <w:right w:val="none" w:sz="0" w:space="0" w:color="auto"/>
      </w:divBdr>
      <w:divsChild>
        <w:div w:id="337586462">
          <w:marLeft w:val="0"/>
          <w:marRight w:val="0"/>
          <w:marTop w:val="0"/>
          <w:marBottom w:val="0"/>
          <w:divBdr>
            <w:top w:val="none" w:sz="0" w:space="0" w:color="auto"/>
            <w:left w:val="none" w:sz="0" w:space="0" w:color="auto"/>
            <w:bottom w:val="none" w:sz="0" w:space="0" w:color="auto"/>
            <w:right w:val="none" w:sz="0" w:space="0" w:color="auto"/>
          </w:divBdr>
          <w:divsChild>
            <w:div w:id="1305046017">
              <w:marLeft w:val="0"/>
              <w:marRight w:val="0"/>
              <w:marTop w:val="0"/>
              <w:marBottom w:val="0"/>
              <w:divBdr>
                <w:top w:val="none" w:sz="0" w:space="0" w:color="auto"/>
                <w:left w:val="none" w:sz="0" w:space="0" w:color="auto"/>
                <w:bottom w:val="none" w:sz="0" w:space="0" w:color="auto"/>
                <w:right w:val="none" w:sz="0" w:space="0" w:color="auto"/>
              </w:divBdr>
              <w:divsChild>
                <w:div w:id="136960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7775">
      <w:bodyDiv w:val="1"/>
      <w:marLeft w:val="0"/>
      <w:marRight w:val="0"/>
      <w:marTop w:val="0"/>
      <w:marBottom w:val="0"/>
      <w:divBdr>
        <w:top w:val="none" w:sz="0" w:space="0" w:color="auto"/>
        <w:left w:val="none" w:sz="0" w:space="0" w:color="auto"/>
        <w:bottom w:val="none" w:sz="0" w:space="0" w:color="auto"/>
        <w:right w:val="none" w:sz="0" w:space="0" w:color="auto"/>
      </w:divBdr>
      <w:divsChild>
        <w:div w:id="1598757960">
          <w:marLeft w:val="0"/>
          <w:marRight w:val="0"/>
          <w:marTop w:val="0"/>
          <w:marBottom w:val="0"/>
          <w:divBdr>
            <w:top w:val="none" w:sz="0" w:space="0" w:color="auto"/>
            <w:left w:val="none" w:sz="0" w:space="0" w:color="auto"/>
            <w:bottom w:val="none" w:sz="0" w:space="0" w:color="auto"/>
            <w:right w:val="none" w:sz="0" w:space="0" w:color="auto"/>
          </w:divBdr>
          <w:divsChild>
            <w:div w:id="2135831508">
              <w:marLeft w:val="0"/>
              <w:marRight w:val="0"/>
              <w:marTop w:val="0"/>
              <w:marBottom w:val="0"/>
              <w:divBdr>
                <w:top w:val="none" w:sz="0" w:space="0" w:color="auto"/>
                <w:left w:val="none" w:sz="0" w:space="0" w:color="auto"/>
                <w:bottom w:val="none" w:sz="0" w:space="0" w:color="auto"/>
                <w:right w:val="none" w:sz="0" w:space="0" w:color="auto"/>
              </w:divBdr>
              <w:divsChild>
                <w:div w:id="1370911612">
                  <w:marLeft w:val="0"/>
                  <w:marRight w:val="0"/>
                  <w:marTop w:val="0"/>
                  <w:marBottom w:val="0"/>
                  <w:divBdr>
                    <w:top w:val="none" w:sz="0" w:space="0" w:color="auto"/>
                    <w:left w:val="none" w:sz="0" w:space="0" w:color="auto"/>
                    <w:bottom w:val="none" w:sz="0" w:space="0" w:color="auto"/>
                    <w:right w:val="none" w:sz="0" w:space="0" w:color="auto"/>
                  </w:divBdr>
                  <w:divsChild>
                    <w:div w:id="149514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38801">
      <w:bodyDiv w:val="1"/>
      <w:marLeft w:val="0"/>
      <w:marRight w:val="0"/>
      <w:marTop w:val="0"/>
      <w:marBottom w:val="0"/>
      <w:divBdr>
        <w:top w:val="none" w:sz="0" w:space="0" w:color="auto"/>
        <w:left w:val="none" w:sz="0" w:space="0" w:color="auto"/>
        <w:bottom w:val="none" w:sz="0" w:space="0" w:color="auto"/>
        <w:right w:val="none" w:sz="0" w:space="0" w:color="auto"/>
      </w:divBdr>
      <w:divsChild>
        <w:div w:id="512380810">
          <w:marLeft w:val="0"/>
          <w:marRight w:val="0"/>
          <w:marTop w:val="0"/>
          <w:marBottom w:val="0"/>
          <w:divBdr>
            <w:top w:val="none" w:sz="0" w:space="0" w:color="auto"/>
            <w:left w:val="none" w:sz="0" w:space="0" w:color="auto"/>
            <w:bottom w:val="none" w:sz="0" w:space="0" w:color="auto"/>
            <w:right w:val="none" w:sz="0" w:space="0" w:color="auto"/>
          </w:divBdr>
          <w:divsChild>
            <w:div w:id="1078483184">
              <w:marLeft w:val="0"/>
              <w:marRight w:val="0"/>
              <w:marTop w:val="0"/>
              <w:marBottom w:val="0"/>
              <w:divBdr>
                <w:top w:val="none" w:sz="0" w:space="0" w:color="auto"/>
                <w:left w:val="none" w:sz="0" w:space="0" w:color="auto"/>
                <w:bottom w:val="none" w:sz="0" w:space="0" w:color="auto"/>
                <w:right w:val="none" w:sz="0" w:space="0" w:color="auto"/>
              </w:divBdr>
              <w:divsChild>
                <w:div w:id="23712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245305">
      <w:bodyDiv w:val="1"/>
      <w:marLeft w:val="0"/>
      <w:marRight w:val="0"/>
      <w:marTop w:val="0"/>
      <w:marBottom w:val="0"/>
      <w:divBdr>
        <w:top w:val="none" w:sz="0" w:space="0" w:color="auto"/>
        <w:left w:val="none" w:sz="0" w:space="0" w:color="auto"/>
        <w:bottom w:val="none" w:sz="0" w:space="0" w:color="auto"/>
        <w:right w:val="none" w:sz="0" w:space="0" w:color="auto"/>
      </w:divBdr>
    </w:div>
    <w:div w:id="421878249">
      <w:bodyDiv w:val="1"/>
      <w:marLeft w:val="0"/>
      <w:marRight w:val="0"/>
      <w:marTop w:val="0"/>
      <w:marBottom w:val="0"/>
      <w:divBdr>
        <w:top w:val="none" w:sz="0" w:space="0" w:color="auto"/>
        <w:left w:val="none" w:sz="0" w:space="0" w:color="auto"/>
        <w:bottom w:val="none" w:sz="0" w:space="0" w:color="auto"/>
        <w:right w:val="none" w:sz="0" w:space="0" w:color="auto"/>
      </w:divBdr>
    </w:div>
    <w:div w:id="444928545">
      <w:bodyDiv w:val="1"/>
      <w:marLeft w:val="0"/>
      <w:marRight w:val="0"/>
      <w:marTop w:val="0"/>
      <w:marBottom w:val="0"/>
      <w:divBdr>
        <w:top w:val="none" w:sz="0" w:space="0" w:color="auto"/>
        <w:left w:val="none" w:sz="0" w:space="0" w:color="auto"/>
        <w:bottom w:val="none" w:sz="0" w:space="0" w:color="auto"/>
        <w:right w:val="none" w:sz="0" w:space="0" w:color="auto"/>
      </w:divBdr>
      <w:divsChild>
        <w:div w:id="1459101055">
          <w:marLeft w:val="0"/>
          <w:marRight w:val="0"/>
          <w:marTop w:val="0"/>
          <w:marBottom w:val="0"/>
          <w:divBdr>
            <w:top w:val="none" w:sz="0" w:space="0" w:color="auto"/>
            <w:left w:val="none" w:sz="0" w:space="0" w:color="auto"/>
            <w:bottom w:val="none" w:sz="0" w:space="0" w:color="auto"/>
            <w:right w:val="none" w:sz="0" w:space="0" w:color="auto"/>
          </w:divBdr>
          <w:divsChild>
            <w:div w:id="292836006">
              <w:marLeft w:val="0"/>
              <w:marRight w:val="0"/>
              <w:marTop w:val="0"/>
              <w:marBottom w:val="0"/>
              <w:divBdr>
                <w:top w:val="none" w:sz="0" w:space="0" w:color="auto"/>
                <w:left w:val="none" w:sz="0" w:space="0" w:color="auto"/>
                <w:bottom w:val="none" w:sz="0" w:space="0" w:color="auto"/>
                <w:right w:val="none" w:sz="0" w:space="0" w:color="auto"/>
              </w:divBdr>
              <w:divsChild>
                <w:div w:id="1006596338">
                  <w:marLeft w:val="0"/>
                  <w:marRight w:val="0"/>
                  <w:marTop w:val="0"/>
                  <w:marBottom w:val="0"/>
                  <w:divBdr>
                    <w:top w:val="none" w:sz="0" w:space="0" w:color="auto"/>
                    <w:left w:val="none" w:sz="0" w:space="0" w:color="auto"/>
                    <w:bottom w:val="none" w:sz="0" w:space="0" w:color="auto"/>
                    <w:right w:val="none" w:sz="0" w:space="0" w:color="auto"/>
                  </w:divBdr>
                  <w:divsChild>
                    <w:div w:id="98234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881030">
      <w:bodyDiv w:val="1"/>
      <w:marLeft w:val="0"/>
      <w:marRight w:val="0"/>
      <w:marTop w:val="0"/>
      <w:marBottom w:val="0"/>
      <w:divBdr>
        <w:top w:val="none" w:sz="0" w:space="0" w:color="auto"/>
        <w:left w:val="none" w:sz="0" w:space="0" w:color="auto"/>
        <w:bottom w:val="none" w:sz="0" w:space="0" w:color="auto"/>
        <w:right w:val="none" w:sz="0" w:space="0" w:color="auto"/>
      </w:divBdr>
      <w:divsChild>
        <w:div w:id="1375883234">
          <w:marLeft w:val="0"/>
          <w:marRight w:val="0"/>
          <w:marTop w:val="0"/>
          <w:marBottom w:val="0"/>
          <w:divBdr>
            <w:top w:val="none" w:sz="0" w:space="0" w:color="auto"/>
            <w:left w:val="none" w:sz="0" w:space="0" w:color="auto"/>
            <w:bottom w:val="none" w:sz="0" w:space="0" w:color="auto"/>
            <w:right w:val="none" w:sz="0" w:space="0" w:color="auto"/>
          </w:divBdr>
          <w:divsChild>
            <w:div w:id="102043634">
              <w:marLeft w:val="0"/>
              <w:marRight w:val="0"/>
              <w:marTop w:val="0"/>
              <w:marBottom w:val="0"/>
              <w:divBdr>
                <w:top w:val="none" w:sz="0" w:space="0" w:color="auto"/>
                <w:left w:val="none" w:sz="0" w:space="0" w:color="auto"/>
                <w:bottom w:val="none" w:sz="0" w:space="0" w:color="auto"/>
                <w:right w:val="none" w:sz="0" w:space="0" w:color="auto"/>
              </w:divBdr>
              <w:divsChild>
                <w:div w:id="32387065">
                  <w:marLeft w:val="0"/>
                  <w:marRight w:val="0"/>
                  <w:marTop w:val="0"/>
                  <w:marBottom w:val="0"/>
                  <w:divBdr>
                    <w:top w:val="none" w:sz="0" w:space="0" w:color="auto"/>
                    <w:left w:val="none" w:sz="0" w:space="0" w:color="auto"/>
                    <w:bottom w:val="none" w:sz="0" w:space="0" w:color="auto"/>
                    <w:right w:val="none" w:sz="0" w:space="0" w:color="auto"/>
                  </w:divBdr>
                  <w:divsChild>
                    <w:div w:id="91220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638119">
      <w:bodyDiv w:val="1"/>
      <w:marLeft w:val="0"/>
      <w:marRight w:val="0"/>
      <w:marTop w:val="0"/>
      <w:marBottom w:val="0"/>
      <w:divBdr>
        <w:top w:val="none" w:sz="0" w:space="0" w:color="auto"/>
        <w:left w:val="none" w:sz="0" w:space="0" w:color="auto"/>
        <w:bottom w:val="none" w:sz="0" w:space="0" w:color="auto"/>
        <w:right w:val="none" w:sz="0" w:space="0" w:color="auto"/>
      </w:divBdr>
    </w:div>
    <w:div w:id="548347289">
      <w:bodyDiv w:val="1"/>
      <w:marLeft w:val="0"/>
      <w:marRight w:val="0"/>
      <w:marTop w:val="0"/>
      <w:marBottom w:val="0"/>
      <w:divBdr>
        <w:top w:val="none" w:sz="0" w:space="0" w:color="auto"/>
        <w:left w:val="none" w:sz="0" w:space="0" w:color="auto"/>
        <w:bottom w:val="none" w:sz="0" w:space="0" w:color="auto"/>
        <w:right w:val="none" w:sz="0" w:space="0" w:color="auto"/>
      </w:divBdr>
      <w:divsChild>
        <w:div w:id="494880060">
          <w:marLeft w:val="0"/>
          <w:marRight w:val="0"/>
          <w:marTop w:val="0"/>
          <w:marBottom w:val="0"/>
          <w:divBdr>
            <w:top w:val="none" w:sz="0" w:space="0" w:color="auto"/>
            <w:left w:val="none" w:sz="0" w:space="0" w:color="auto"/>
            <w:bottom w:val="none" w:sz="0" w:space="0" w:color="auto"/>
            <w:right w:val="none" w:sz="0" w:space="0" w:color="auto"/>
          </w:divBdr>
          <w:divsChild>
            <w:div w:id="1151943495">
              <w:marLeft w:val="0"/>
              <w:marRight w:val="0"/>
              <w:marTop w:val="0"/>
              <w:marBottom w:val="0"/>
              <w:divBdr>
                <w:top w:val="none" w:sz="0" w:space="0" w:color="auto"/>
                <w:left w:val="none" w:sz="0" w:space="0" w:color="auto"/>
                <w:bottom w:val="none" w:sz="0" w:space="0" w:color="auto"/>
                <w:right w:val="none" w:sz="0" w:space="0" w:color="auto"/>
              </w:divBdr>
              <w:divsChild>
                <w:div w:id="10391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90874">
      <w:bodyDiv w:val="1"/>
      <w:marLeft w:val="0"/>
      <w:marRight w:val="0"/>
      <w:marTop w:val="0"/>
      <w:marBottom w:val="0"/>
      <w:divBdr>
        <w:top w:val="none" w:sz="0" w:space="0" w:color="auto"/>
        <w:left w:val="none" w:sz="0" w:space="0" w:color="auto"/>
        <w:bottom w:val="none" w:sz="0" w:space="0" w:color="auto"/>
        <w:right w:val="none" w:sz="0" w:space="0" w:color="auto"/>
      </w:divBdr>
      <w:divsChild>
        <w:div w:id="1869635708">
          <w:marLeft w:val="0"/>
          <w:marRight w:val="0"/>
          <w:marTop w:val="0"/>
          <w:marBottom w:val="0"/>
          <w:divBdr>
            <w:top w:val="none" w:sz="0" w:space="0" w:color="auto"/>
            <w:left w:val="none" w:sz="0" w:space="0" w:color="auto"/>
            <w:bottom w:val="none" w:sz="0" w:space="0" w:color="auto"/>
            <w:right w:val="none" w:sz="0" w:space="0" w:color="auto"/>
          </w:divBdr>
          <w:divsChild>
            <w:div w:id="1083526275">
              <w:marLeft w:val="0"/>
              <w:marRight w:val="0"/>
              <w:marTop w:val="0"/>
              <w:marBottom w:val="0"/>
              <w:divBdr>
                <w:top w:val="none" w:sz="0" w:space="0" w:color="auto"/>
                <w:left w:val="none" w:sz="0" w:space="0" w:color="auto"/>
                <w:bottom w:val="none" w:sz="0" w:space="0" w:color="auto"/>
                <w:right w:val="none" w:sz="0" w:space="0" w:color="auto"/>
              </w:divBdr>
              <w:divsChild>
                <w:div w:id="9588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243255">
      <w:bodyDiv w:val="1"/>
      <w:marLeft w:val="0"/>
      <w:marRight w:val="0"/>
      <w:marTop w:val="0"/>
      <w:marBottom w:val="0"/>
      <w:divBdr>
        <w:top w:val="none" w:sz="0" w:space="0" w:color="auto"/>
        <w:left w:val="none" w:sz="0" w:space="0" w:color="auto"/>
        <w:bottom w:val="none" w:sz="0" w:space="0" w:color="auto"/>
        <w:right w:val="none" w:sz="0" w:space="0" w:color="auto"/>
      </w:divBdr>
    </w:div>
    <w:div w:id="710112614">
      <w:bodyDiv w:val="1"/>
      <w:marLeft w:val="0"/>
      <w:marRight w:val="0"/>
      <w:marTop w:val="0"/>
      <w:marBottom w:val="0"/>
      <w:divBdr>
        <w:top w:val="none" w:sz="0" w:space="0" w:color="auto"/>
        <w:left w:val="none" w:sz="0" w:space="0" w:color="auto"/>
        <w:bottom w:val="none" w:sz="0" w:space="0" w:color="auto"/>
        <w:right w:val="none" w:sz="0" w:space="0" w:color="auto"/>
      </w:divBdr>
      <w:divsChild>
        <w:div w:id="496577340">
          <w:marLeft w:val="0"/>
          <w:marRight w:val="0"/>
          <w:marTop w:val="0"/>
          <w:marBottom w:val="0"/>
          <w:divBdr>
            <w:top w:val="none" w:sz="0" w:space="0" w:color="auto"/>
            <w:left w:val="none" w:sz="0" w:space="0" w:color="auto"/>
            <w:bottom w:val="none" w:sz="0" w:space="0" w:color="auto"/>
            <w:right w:val="none" w:sz="0" w:space="0" w:color="auto"/>
          </w:divBdr>
          <w:divsChild>
            <w:div w:id="741829367">
              <w:marLeft w:val="0"/>
              <w:marRight w:val="0"/>
              <w:marTop w:val="0"/>
              <w:marBottom w:val="0"/>
              <w:divBdr>
                <w:top w:val="none" w:sz="0" w:space="0" w:color="auto"/>
                <w:left w:val="none" w:sz="0" w:space="0" w:color="auto"/>
                <w:bottom w:val="none" w:sz="0" w:space="0" w:color="auto"/>
                <w:right w:val="none" w:sz="0" w:space="0" w:color="auto"/>
              </w:divBdr>
              <w:divsChild>
                <w:div w:id="20128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905409">
      <w:bodyDiv w:val="1"/>
      <w:marLeft w:val="0"/>
      <w:marRight w:val="0"/>
      <w:marTop w:val="0"/>
      <w:marBottom w:val="0"/>
      <w:divBdr>
        <w:top w:val="none" w:sz="0" w:space="0" w:color="auto"/>
        <w:left w:val="none" w:sz="0" w:space="0" w:color="auto"/>
        <w:bottom w:val="none" w:sz="0" w:space="0" w:color="auto"/>
        <w:right w:val="none" w:sz="0" w:space="0" w:color="auto"/>
      </w:divBdr>
      <w:divsChild>
        <w:div w:id="1036005754">
          <w:marLeft w:val="0"/>
          <w:marRight w:val="0"/>
          <w:marTop w:val="0"/>
          <w:marBottom w:val="0"/>
          <w:divBdr>
            <w:top w:val="none" w:sz="0" w:space="0" w:color="auto"/>
            <w:left w:val="none" w:sz="0" w:space="0" w:color="auto"/>
            <w:bottom w:val="none" w:sz="0" w:space="0" w:color="auto"/>
            <w:right w:val="none" w:sz="0" w:space="0" w:color="auto"/>
          </w:divBdr>
          <w:divsChild>
            <w:div w:id="2133134235">
              <w:marLeft w:val="0"/>
              <w:marRight w:val="0"/>
              <w:marTop w:val="0"/>
              <w:marBottom w:val="0"/>
              <w:divBdr>
                <w:top w:val="none" w:sz="0" w:space="0" w:color="auto"/>
                <w:left w:val="none" w:sz="0" w:space="0" w:color="auto"/>
                <w:bottom w:val="none" w:sz="0" w:space="0" w:color="auto"/>
                <w:right w:val="none" w:sz="0" w:space="0" w:color="auto"/>
              </w:divBdr>
              <w:divsChild>
                <w:div w:id="949971018">
                  <w:marLeft w:val="0"/>
                  <w:marRight w:val="0"/>
                  <w:marTop w:val="0"/>
                  <w:marBottom w:val="0"/>
                  <w:divBdr>
                    <w:top w:val="none" w:sz="0" w:space="0" w:color="auto"/>
                    <w:left w:val="none" w:sz="0" w:space="0" w:color="auto"/>
                    <w:bottom w:val="none" w:sz="0" w:space="0" w:color="auto"/>
                    <w:right w:val="none" w:sz="0" w:space="0" w:color="auto"/>
                  </w:divBdr>
                  <w:divsChild>
                    <w:div w:id="1697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002595">
      <w:bodyDiv w:val="1"/>
      <w:marLeft w:val="0"/>
      <w:marRight w:val="0"/>
      <w:marTop w:val="0"/>
      <w:marBottom w:val="0"/>
      <w:divBdr>
        <w:top w:val="none" w:sz="0" w:space="0" w:color="auto"/>
        <w:left w:val="none" w:sz="0" w:space="0" w:color="auto"/>
        <w:bottom w:val="none" w:sz="0" w:space="0" w:color="auto"/>
        <w:right w:val="none" w:sz="0" w:space="0" w:color="auto"/>
      </w:divBdr>
      <w:divsChild>
        <w:div w:id="889074583">
          <w:marLeft w:val="0"/>
          <w:marRight w:val="0"/>
          <w:marTop w:val="0"/>
          <w:marBottom w:val="0"/>
          <w:divBdr>
            <w:top w:val="none" w:sz="0" w:space="0" w:color="auto"/>
            <w:left w:val="none" w:sz="0" w:space="0" w:color="auto"/>
            <w:bottom w:val="none" w:sz="0" w:space="0" w:color="auto"/>
            <w:right w:val="none" w:sz="0" w:space="0" w:color="auto"/>
          </w:divBdr>
          <w:divsChild>
            <w:div w:id="453402235">
              <w:marLeft w:val="0"/>
              <w:marRight w:val="0"/>
              <w:marTop w:val="0"/>
              <w:marBottom w:val="0"/>
              <w:divBdr>
                <w:top w:val="none" w:sz="0" w:space="0" w:color="auto"/>
                <w:left w:val="none" w:sz="0" w:space="0" w:color="auto"/>
                <w:bottom w:val="none" w:sz="0" w:space="0" w:color="auto"/>
                <w:right w:val="none" w:sz="0" w:space="0" w:color="auto"/>
              </w:divBdr>
              <w:divsChild>
                <w:div w:id="203321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035811">
      <w:bodyDiv w:val="1"/>
      <w:marLeft w:val="0"/>
      <w:marRight w:val="0"/>
      <w:marTop w:val="0"/>
      <w:marBottom w:val="0"/>
      <w:divBdr>
        <w:top w:val="none" w:sz="0" w:space="0" w:color="auto"/>
        <w:left w:val="none" w:sz="0" w:space="0" w:color="auto"/>
        <w:bottom w:val="none" w:sz="0" w:space="0" w:color="auto"/>
        <w:right w:val="none" w:sz="0" w:space="0" w:color="auto"/>
      </w:divBdr>
      <w:divsChild>
        <w:div w:id="1311448878">
          <w:marLeft w:val="0"/>
          <w:marRight w:val="0"/>
          <w:marTop w:val="0"/>
          <w:marBottom w:val="0"/>
          <w:divBdr>
            <w:top w:val="none" w:sz="0" w:space="0" w:color="auto"/>
            <w:left w:val="none" w:sz="0" w:space="0" w:color="auto"/>
            <w:bottom w:val="none" w:sz="0" w:space="0" w:color="auto"/>
            <w:right w:val="none" w:sz="0" w:space="0" w:color="auto"/>
          </w:divBdr>
          <w:divsChild>
            <w:div w:id="1335693358">
              <w:marLeft w:val="0"/>
              <w:marRight w:val="0"/>
              <w:marTop w:val="0"/>
              <w:marBottom w:val="0"/>
              <w:divBdr>
                <w:top w:val="none" w:sz="0" w:space="0" w:color="auto"/>
                <w:left w:val="none" w:sz="0" w:space="0" w:color="auto"/>
                <w:bottom w:val="none" w:sz="0" w:space="0" w:color="auto"/>
                <w:right w:val="none" w:sz="0" w:space="0" w:color="auto"/>
              </w:divBdr>
              <w:divsChild>
                <w:div w:id="171588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986401">
      <w:bodyDiv w:val="1"/>
      <w:marLeft w:val="0"/>
      <w:marRight w:val="0"/>
      <w:marTop w:val="0"/>
      <w:marBottom w:val="0"/>
      <w:divBdr>
        <w:top w:val="none" w:sz="0" w:space="0" w:color="auto"/>
        <w:left w:val="none" w:sz="0" w:space="0" w:color="auto"/>
        <w:bottom w:val="none" w:sz="0" w:space="0" w:color="auto"/>
        <w:right w:val="none" w:sz="0" w:space="0" w:color="auto"/>
      </w:divBdr>
      <w:divsChild>
        <w:div w:id="404843075">
          <w:marLeft w:val="0"/>
          <w:marRight w:val="0"/>
          <w:marTop w:val="0"/>
          <w:marBottom w:val="0"/>
          <w:divBdr>
            <w:top w:val="none" w:sz="0" w:space="0" w:color="auto"/>
            <w:left w:val="none" w:sz="0" w:space="0" w:color="auto"/>
            <w:bottom w:val="none" w:sz="0" w:space="0" w:color="auto"/>
            <w:right w:val="none" w:sz="0" w:space="0" w:color="auto"/>
          </w:divBdr>
          <w:divsChild>
            <w:div w:id="2129549199">
              <w:marLeft w:val="0"/>
              <w:marRight w:val="0"/>
              <w:marTop w:val="0"/>
              <w:marBottom w:val="0"/>
              <w:divBdr>
                <w:top w:val="none" w:sz="0" w:space="0" w:color="auto"/>
                <w:left w:val="none" w:sz="0" w:space="0" w:color="auto"/>
                <w:bottom w:val="none" w:sz="0" w:space="0" w:color="auto"/>
                <w:right w:val="none" w:sz="0" w:space="0" w:color="auto"/>
              </w:divBdr>
              <w:divsChild>
                <w:div w:id="124082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427873">
      <w:bodyDiv w:val="1"/>
      <w:marLeft w:val="0"/>
      <w:marRight w:val="0"/>
      <w:marTop w:val="0"/>
      <w:marBottom w:val="0"/>
      <w:divBdr>
        <w:top w:val="none" w:sz="0" w:space="0" w:color="auto"/>
        <w:left w:val="none" w:sz="0" w:space="0" w:color="auto"/>
        <w:bottom w:val="none" w:sz="0" w:space="0" w:color="auto"/>
        <w:right w:val="none" w:sz="0" w:space="0" w:color="auto"/>
      </w:divBdr>
      <w:divsChild>
        <w:div w:id="683169442">
          <w:marLeft w:val="0"/>
          <w:marRight w:val="0"/>
          <w:marTop w:val="0"/>
          <w:marBottom w:val="0"/>
          <w:divBdr>
            <w:top w:val="none" w:sz="0" w:space="0" w:color="auto"/>
            <w:left w:val="none" w:sz="0" w:space="0" w:color="auto"/>
            <w:bottom w:val="none" w:sz="0" w:space="0" w:color="auto"/>
            <w:right w:val="none" w:sz="0" w:space="0" w:color="auto"/>
          </w:divBdr>
          <w:divsChild>
            <w:div w:id="1161625721">
              <w:marLeft w:val="0"/>
              <w:marRight w:val="0"/>
              <w:marTop w:val="0"/>
              <w:marBottom w:val="0"/>
              <w:divBdr>
                <w:top w:val="none" w:sz="0" w:space="0" w:color="auto"/>
                <w:left w:val="none" w:sz="0" w:space="0" w:color="auto"/>
                <w:bottom w:val="none" w:sz="0" w:space="0" w:color="auto"/>
                <w:right w:val="none" w:sz="0" w:space="0" w:color="auto"/>
              </w:divBdr>
              <w:divsChild>
                <w:div w:id="76161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299632">
      <w:bodyDiv w:val="1"/>
      <w:marLeft w:val="0"/>
      <w:marRight w:val="0"/>
      <w:marTop w:val="0"/>
      <w:marBottom w:val="0"/>
      <w:divBdr>
        <w:top w:val="none" w:sz="0" w:space="0" w:color="auto"/>
        <w:left w:val="none" w:sz="0" w:space="0" w:color="auto"/>
        <w:bottom w:val="none" w:sz="0" w:space="0" w:color="auto"/>
        <w:right w:val="none" w:sz="0" w:space="0" w:color="auto"/>
      </w:divBdr>
    </w:div>
    <w:div w:id="959915842">
      <w:bodyDiv w:val="1"/>
      <w:marLeft w:val="0"/>
      <w:marRight w:val="0"/>
      <w:marTop w:val="0"/>
      <w:marBottom w:val="0"/>
      <w:divBdr>
        <w:top w:val="none" w:sz="0" w:space="0" w:color="auto"/>
        <w:left w:val="none" w:sz="0" w:space="0" w:color="auto"/>
        <w:bottom w:val="none" w:sz="0" w:space="0" w:color="auto"/>
        <w:right w:val="none" w:sz="0" w:space="0" w:color="auto"/>
      </w:divBdr>
      <w:divsChild>
        <w:div w:id="1182431018">
          <w:marLeft w:val="0"/>
          <w:marRight w:val="0"/>
          <w:marTop w:val="0"/>
          <w:marBottom w:val="0"/>
          <w:divBdr>
            <w:top w:val="none" w:sz="0" w:space="0" w:color="auto"/>
            <w:left w:val="none" w:sz="0" w:space="0" w:color="auto"/>
            <w:bottom w:val="none" w:sz="0" w:space="0" w:color="auto"/>
            <w:right w:val="none" w:sz="0" w:space="0" w:color="auto"/>
          </w:divBdr>
          <w:divsChild>
            <w:div w:id="1933582073">
              <w:marLeft w:val="0"/>
              <w:marRight w:val="0"/>
              <w:marTop w:val="0"/>
              <w:marBottom w:val="0"/>
              <w:divBdr>
                <w:top w:val="none" w:sz="0" w:space="0" w:color="auto"/>
                <w:left w:val="none" w:sz="0" w:space="0" w:color="auto"/>
                <w:bottom w:val="none" w:sz="0" w:space="0" w:color="auto"/>
                <w:right w:val="none" w:sz="0" w:space="0" w:color="auto"/>
              </w:divBdr>
              <w:divsChild>
                <w:div w:id="14613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673496">
      <w:bodyDiv w:val="1"/>
      <w:marLeft w:val="0"/>
      <w:marRight w:val="0"/>
      <w:marTop w:val="0"/>
      <w:marBottom w:val="0"/>
      <w:divBdr>
        <w:top w:val="none" w:sz="0" w:space="0" w:color="auto"/>
        <w:left w:val="none" w:sz="0" w:space="0" w:color="auto"/>
        <w:bottom w:val="none" w:sz="0" w:space="0" w:color="auto"/>
        <w:right w:val="none" w:sz="0" w:space="0" w:color="auto"/>
      </w:divBdr>
      <w:divsChild>
        <w:div w:id="157422965">
          <w:marLeft w:val="0"/>
          <w:marRight w:val="0"/>
          <w:marTop w:val="0"/>
          <w:marBottom w:val="0"/>
          <w:divBdr>
            <w:top w:val="none" w:sz="0" w:space="0" w:color="auto"/>
            <w:left w:val="none" w:sz="0" w:space="0" w:color="auto"/>
            <w:bottom w:val="none" w:sz="0" w:space="0" w:color="auto"/>
            <w:right w:val="none" w:sz="0" w:space="0" w:color="auto"/>
          </w:divBdr>
          <w:divsChild>
            <w:div w:id="1504321285">
              <w:marLeft w:val="0"/>
              <w:marRight w:val="0"/>
              <w:marTop w:val="0"/>
              <w:marBottom w:val="0"/>
              <w:divBdr>
                <w:top w:val="none" w:sz="0" w:space="0" w:color="auto"/>
                <w:left w:val="none" w:sz="0" w:space="0" w:color="auto"/>
                <w:bottom w:val="none" w:sz="0" w:space="0" w:color="auto"/>
                <w:right w:val="none" w:sz="0" w:space="0" w:color="auto"/>
              </w:divBdr>
              <w:divsChild>
                <w:div w:id="179092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729751">
      <w:bodyDiv w:val="1"/>
      <w:marLeft w:val="0"/>
      <w:marRight w:val="0"/>
      <w:marTop w:val="0"/>
      <w:marBottom w:val="0"/>
      <w:divBdr>
        <w:top w:val="none" w:sz="0" w:space="0" w:color="auto"/>
        <w:left w:val="none" w:sz="0" w:space="0" w:color="auto"/>
        <w:bottom w:val="none" w:sz="0" w:space="0" w:color="auto"/>
        <w:right w:val="none" w:sz="0" w:space="0" w:color="auto"/>
      </w:divBdr>
      <w:divsChild>
        <w:div w:id="1007249897">
          <w:marLeft w:val="0"/>
          <w:marRight w:val="0"/>
          <w:marTop w:val="0"/>
          <w:marBottom w:val="0"/>
          <w:divBdr>
            <w:top w:val="none" w:sz="0" w:space="0" w:color="auto"/>
            <w:left w:val="none" w:sz="0" w:space="0" w:color="auto"/>
            <w:bottom w:val="none" w:sz="0" w:space="0" w:color="auto"/>
            <w:right w:val="none" w:sz="0" w:space="0" w:color="auto"/>
          </w:divBdr>
          <w:divsChild>
            <w:div w:id="78915902">
              <w:marLeft w:val="0"/>
              <w:marRight w:val="0"/>
              <w:marTop w:val="0"/>
              <w:marBottom w:val="0"/>
              <w:divBdr>
                <w:top w:val="none" w:sz="0" w:space="0" w:color="auto"/>
                <w:left w:val="none" w:sz="0" w:space="0" w:color="auto"/>
                <w:bottom w:val="none" w:sz="0" w:space="0" w:color="auto"/>
                <w:right w:val="none" w:sz="0" w:space="0" w:color="auto"/>
              </w:divBdr>
              <w:divsChild>
                <w:div w:id="177047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226842">
      <w:bodyDiv w:val="1"/>
      <w:marLeft w:val="0"/>
      <w:marRight w:val="0"/>
      <w:marTop w:val="0"/>
      <w:marBottom w:val="0"/>
      <w:divBdr>
        <w:top w:val="none" w:sz="0" w:space="0" w:color="auto"/>
        <w:left w:val="none" w:sz="0" w:space="0" w:color="auto"/>
        <w:bottom w:val="none" w:sz="0" w:space="0" w:color="auto"/>
        <w:right w:val="none" w:sz="0" w:space="0" w:color="auto"/>
      </w:divBdr>
      <w:divsChild>
        <w:div w:id="1152873855">
          <w:marLeft w:val="0"/>
          <w:marRight w:val="0"/>
          <w:marTop w:val="0"/>
          <w:marBottom w:val="0"/>
          <w:divBdr>
            <w:top w:val="none" w:sz="0" w:space="0" w:color="auto"/>
            <w:left w:val="none" w:sz="0" w:space="0" w:color="auto"/>
            <w:bottom w:val="none" w:sz="0" w:space="0" w:color="auto"/>
            <w:right w:val="none" w:sz="0" w:space="0" w:color="auto"/>
          </w:divBdr>
          <w:divsChild>
            <w:div w:id="1586843111">
              <w:marLeft w:val="0"/>
              <w:marRight w:val="0"/>
              <w:marTop w:val="0"/>
              <w:marBottom w:val="0"/>
              <w:divBdr>
                <w:top w:val="none" w:sz="0" w:space="0" w:color="auto"/>
                <w:left w:val="none" w:sz="0" w:space="0" w:color="auto"/>
                <w:bottom w:val="none" w:sz="0" w:space="0" w:color="auto"/>
                <w:right w:val="none" w:sz="0" w:space="0" w:color="auto"/>
              </w:divBdr>
              <w:divsChild>
                <w:div w:id="1853489571">
                  <w:marLeft w:val="0"/>
                  <w:marRight w:val="0"/>
                  <w:marTop w:val="0"/>
                  <w:marBottom w:val="0"/>
                  <w:divBdr>
                    <w:top w:val="none" w:sz="0" w:space="0" w:color="auto"/>
                    <w:left w:val="none" w:sz="0" w:space="0" w:color="auto"/>
                    <w:bottom w:val="none" w:sz="0" w:space="0" w:color="auto"/>
                    <w:right w:val="none" w:sz="0" w:space="0" w:color="auto"/>
                  </w:divBdr>
                  <w:divsChild>
                    <w:div w:id="207978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229972">
      <w:bodyDiv w:val="1"/>
      <w:marLeft w:val="0"/>
      <w:marRight w:val="0"/>
      <w:marTop w:val="0"/>
      <w:marBottom w:val="0"/>
      <w:divBdr>
        <w:top w:val="none" w:sz="0" w:space="0" w:color="auto"/>
        <w:left w:val="none" w:sz="0" w:space="0" w:color="auto"/>
        <w:bottom w:val="none" w:sz="0" w:space="0" w:color="auto"/>
        <w:right w:val="none" w:sz="0" w:space="0" w:color="auto"/>
      </w:divBdr>
      <w:divsChild>
        <w:div w:id="410086353">
          <w:marLeft w:val="0"/>
          <w:marRight w:val="0"/>
          <w:marTop w:val="0"/>
          <w:marBottom w:val="0"/>
          <w:divBdr>
            <w:top w:val="none" w:sz="0" w:space="0" w:color="auto"/>
            <w:left w:val="none" w:sz="0" w:space="0" w:color="auto"/>
            <w:bottom w:val="none" w:sz="0" w:space="0" w:color="auto"/>
            <w:right w:val="none" w:sz="0" w:space="0" w:color="auto"/>
          </w:divBdr>
          <w:divsChild>
            <w:div w:id="1120337934">
              <w:marLeft w:val="0"/>
              <w:marRight w:val="0"/>
              <w:marTop w:val="0"/>
              <w:marBottom w:val="0"/>
              <w:divBdr>
                <w:top w:val="none" w:sz="0" w:space="0" w:color="auto"/>
                <w:left w:val="none" w:sz="0" w:space="0" w:color="auto"/>
                <w:bottom w:val="none" w:sz="0" w:space="0" w:color="auto"/>
                <w:right w:val="none" w:sz="0" w:space="0" w:color="auto"/>
              </w:divBdr>
              <w:divsChild>
                <w:div w:id="152686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793953">
      <w:bodyDiv w:val="1"/>
      <w:marLeft w:val="0"/>
      <w:marRight w:val="0"/>
      <w:marTop w:val="0"/>
      <w:marBottom w:val="0"/>
      <w:divBdr>
        <w:top w:val="none" w:sz="0" w:space="0" w:color="auto"/>
        <w:left w:val="none" w:sz="0" w:space="0" w:color="auto"/>
        <w:bottom w:val="none" w:sz="0" w:space="0" w:color="auto"/>
        <w:right w:val="none" w:sz="0" w:space="0" w:color="auto"/>
      </w:divBdr>
    </w:div>
    <w:div w:id="1490486729">
      <w:bodyDiv w:val="1"/>
      <w:marLeft w:val="0"/>
      <w:marRight w:val="0"/>
      <w:marTop w:val="0"/>
      <w:marBottom w:val="0"/>
      <w:divBdr>
        <w:top w:val="none" w:sz="0" w:space="0" w:color="auto"/>
        <w:left w:val="none" w:sz="0" w:space="0" w:color="auto"/>
        <w:bottom w:val="none" w:sz="0" w:space="0" w:color="auto"/>
        <w:right w:val="none" w:sz="0" w:space="0" w:color="auto"/>
      </w:divBdr>
      <w:divsChild>
        <w:div w:id="1374382280">
          <w:marLeft w:val="0"/>
          <w:marRight w:val="0"/>
          <w:marTop w:val="0"/>
          <w:marBottom w:val="0"/>
          <w:divBdr>
            <w:top w:val="none" w:sz="0" w:space="0" w:color="auto"/>
            <w:left w:val="none" w:sz="0" w:space="0" w:color="auto"/>
            <w:bottom w:val="none" w:sz="0" w:space="0" w:color="auto"/>
            <w:right w:val="none" w:sz="0" w:space="0" w:color="auto"/>
          </w:divBdr>
          <w:divsChild>
            <w:div w:id="2135320769">
              <w:marLeft w:val="0"/>
              <w:marRight w:val="0"/>
              <w:marTop w:val="0"/>
              <w:marBottom w:val="0"/>
              <w:divBdr>
                <w:top w:val="none" w:sz="0" w:space="0" w:color="auto"/>
                <w:left w:val="none" w:sz="0" w:space="0" w:color="auto"/>
                <w:bottom w:val="none" w:sz="0" w:space="0" w:color="auto"/>
                <w:right w:val="none" w:sz="0" w:space="0" w:color="auto"/>
              </w:divBdr>
              <w:divsChild>
                <w:div w:id="116516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835438">
      <w:bodyDiv w:val="1"/>
      <w:marLeft w:val="0"/>
      <w:marRight w:val="0"/>
      <w:marTop w:val="0"/>
      <w:marBottom w:val="0"/>
      <w:divBdr>
        <w:top w:val="none" w:sz="0" w:space="0" w:color="auto"/>
        <w:left w:val="none" w:sz="0" w:space="0" w:color="auto"/>
        <w:bottom w:val="none" w:sz="0" w:space="0" w:color="auto"/>
        <w:right w:val="none" w:sz="0" w:space="0" w:color="auto"/>
      </w:divBdr>
    </w:div>
    <w:div w:id="1592155120">
      <w:bodyDiv w:val="1"/>
      <w:marLeft w:val="0"/>
      <w:marRight w:val="0"/>
      <w:marTop w:val="0"/>
      <w:marBottom w:val="0"/>
      <w:divBdr>
        <w:top w:val="none" w:sz="0" w:space="0" w:color="auto"/>
        <w:left w:val="none" w:sz="0" w:space="0" w:color="auto"/>
        <w:bottom w:val="none" w:sz="0" w:space="0" w:color="auto"/>
        <w:right w:val="none" w:sz="0" w:space="0" w:color="auto"/>
      </w:divBdr>
      <w:divsChild>
        <w:div w:id="130636101">
          <w:marLeft w:val="0"/>
          <w:marRight w:val="0"/>
          <w:marTop w:val="0"/>
          <w:marBottom w:val="0"/>
          <w:divBdr>
            <w:top w:val="none" w:sz="0" w:space="0" w:color="auto"/>
            <w:left w:val="none" w:sz="0" w:space="0" w:color="auto"/>
            <w:bottom w:val="none" w:sz="0" w:space="0" w:color="auto"/>
            <w:right w:val="none" w:sz="0" w:space="0" w:color="auto"/>
          </w:divBdr>
          <w:divsChild>
            <w:div w:id="1585726305">
              <w:marLeft w:val="0"/>
              <w:marRight w:val="0"/>
              <w:marTop w:val="0"/>
              <w:marBottom w:val="0"/>
              <w:divBdr>
                <w:top w:val="none" w:sz="0" w:space="0" w:color="auto"/>
                <w:left w:val="none" w:sz="0" w:space="0" w:color="auto"/>
                <w:bottom w:val="none" w:sz="0" w:space="0" w:color="auto"/>
                <w:right w:val="none" w:sz="0" w:space="0" w:color="auto"/>
              </w:divBdr>
              <w:divsChild>
                <w:div w:id="40010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878923">
      <w:bodyDiv w:val="1"/>
      <w:marLeft w:val="0"/>
      <w:marRight w:val="0"/>
      <w:marTop w:val="0"/>
      <w:marBottom w:val="0"/>
      <w:divBdr>
        <w:top w:val="none" w:sz="0" w:space="0" w:color="auto"/>
        <w:left w:val="none" w:sz="0" w:space="0" w:color="auto"/>
        <w:bottom w:val="none" w:sz="0" w:space="0" w:color="auto"/>
        <w:right w:val="none" w:sz="0" w:space="0" w:color="auto"/>
      </w:divBdr>
      <w:divsChild>
        <w:div w:id="676426936">
          <w:marLeft w:val="0"/>
          <w:marRight w:val="0"/>
          <w:marTop w:val="0"/>
          <w:marBottom w:val="0"/>
          <w:divBdr>
            <w:top w:val="none" w:sz="0" w:space="0" w:color="auto"/>
            <w:left w:val="none" w:sz="0" w:space="0" w:color="auto"/>
            <w:bottom w:val="none" w:sz="0" w:space="0" w:color="auto"/>
            <w:right w:val="none" w:sz="0" w:space="0" w:color="auto"/>
          </w:divBdr>
          <w:divsChild>
            <w:div w:id="2005352991">
              <w:marLeft w:val="0"/>
              <w:marRight w:val="0"/>
              <w:marTop w:val="0"/>
              <w:marBottom w:val="0"/>
              <w:divBdr>
                <w:top w:val="none" w:sz="0" w:space="0" w:color="auto"/>
                <w:left w:val="none" w:sz="0" w:space="0" w:color="auto"/>
                <w:bottom w:val="none" w:sz="0" w:space="0" w:color="auto"/>
                <w:right w:val="none" w:sz="0" w:space="0" w:color="auto"/>
              </w:divBdr>
              <w:divsChild>
                <w:div w:id="172694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681471">
      <w:bodyDiv w:val="1"/>
      <w:marLeft w:val="0"/>
      <w:marRight w:val="0"/>
      <w:marTop w:val="0"/>
      <w:marBottom w:val="0"/>
      <w:divBdr>
        <w:top w:val="none" w:sz="0" w:space="0" w:color="auto"/>
        <w:left w:val="none" w:sz="0" w:space="0" w:color="auto"/>
        <w:bottom w:val="none" w:sz="0" w:space="0" w:color="auto"/>
        <w:right w:val="none" w:sz="0" w:space="0" w:color="auto"/>
      </w:divBdr>
    </w:div>
    <w:div w:id="1887791659">
      <w:bodyDiv w:val="1"/>
      <w:marLeft w:val="0"/>
      <w:marRight w:val="0"/>
      <w:marTop w:val="0"/>
      <w:marBottom w:val="0"/>
      <w:divBdr>
        <w:top w:val="none" w:sz="0" w:space="0" w:color="auto"/>
        <w:left w:val="none" w:sz="0" w:space="0" w:color="auto"/>
        <w:bottom w:val="none" w:sz="0" w:space="0" w:color="auto"/>
        <w:right w:val="none" w:sz="0" w:space="0" w:color="auto"/>
      </w:divBdr>
      <w:divsChild>
        <w:div w:id="55519241">
          <w:marLeft w:val="0"/>
          <w:marRight w:val="0"/>
          <w:marTop w:val="0"/>
          <w:marBottom w:val="0"/>
          <w:divBdr>
            <w:top w:val="none" w:sz="0" w:space="0" w:color="auto"/>
            <w:left w:val="none" w:sz="0" w:space="0" w:color="auto"/>
            <w:bottom w:val="none" w:sz="0" w:space="0" w:color="auto"/>
            <w:right w:val="none" w:sz="0" w:space="0" w:color="auto"/>
          </w:divBdr>
          <w:divsChild>
            <w:div w:id="1409376890">
              <w:marLeft w:val="0"/>
              <w:marRight w:val="0"/>
              <w:marTop w:val="0"/>
              <w:marBottom w:val="0"/>
              <w:divBdr>
                <w:top w:val="none" w:sz="0" w:space="0" w:color="auto"/>
                <w:left w:val="none" w:sz="0" w:space="0" w:color="auto"/>
                <w:bottom w:val="none" w:sz="0" w:space="0" w:color="auto"/>
                <w:right w:val="none" w:sz="0" w:space="0" w:color="auto"/>
              </w:divBdr>
              <w:divsChild>
                <w:div w:id="72529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665668">
      <w:bodyDiv w:val="1"/>
      <w:marLeft w:val="0"/>
      <w:marRight w:val="0"/>
      <w:marTop w:val="0"/>
      <w:marBottom w:val="0"/>
      <w:divBdr>
        <w:top w:val="none" w:sz="0" w:space="0" w:color="auto"/>
        <w:left w:val="none" w:sz="0" w:space="0" w:color="auto"/>
        <w:bottom w:val="none" w:sz="0" w:space="0" w:color="auto"/>
        <w:right w:val="none" w:sz="0" w:space="0" w:color="auto"/>
      </w:divBdr>
      <w:divsChild>
        <w:div w:id="1621449270">
          <w:marLeft w:val="0"/>
          <w:marRight w:val="0"/>
          <w:marTop w:val="0"/>
          <w:marBottom w:val="0"/>
          <w:divBdr>
            <w:top w:val="none" w:sz="0" w:space="0" w:color="auto"/>
            <w:left w:val="none" w:sz="0" w:space="0" w:color="auto"/>
            <w:bottom w:val="none" w:sz="0" w:space="0" w:color="auto"/>
            <w:right w:val="none" w:sz="0" w:space="0" w:color="auto"/>
          </w:divBdr>
          <w:divsChild>
            <w:div w:id="1120763792">
              <w:marLeft w:val="0"/>
              <w:marRight w:val="0"/>
              <w:marTop w:val="0"/>
              <w:marBottom w:val="0"/>
              <w:divBdr>
                <w:top w:val="none" w:sz="0" w:space="0" w:color="auto"/>
                <w:left w:val="none" w:sz="0" w:space="0" w:color="auto"/>
                <w:bottom w:val="none" w:sz="0" w:space="0" w:color="auto"/>
                <w:right w:val="none" w:sz="0" w:space="0" w:color="auto"/>
              </w:divBdr>
              <w:divsChild>
                <w:div w:id="1304850108">
                  <w:marLeft w:val="0"/>
                  <w:marRight w:val="0"/>
                  <w:marTop w:val="0"/>
                  <w:marBottom w:val="0"/>
                  <w:divBdr>
                    <w:top w:val="none" w:sz="0" w:space="0" w:color="auto"/>
                    <w:left w:val="none" w:sz="0" w:space="0" w:color="auto"/>
                    <w:bottom w:val="none" w:sz="0" w:space="0" w:color="auto"/>
                    <w:right w:val="none" w:sz="0" w:space="0" w:color="auto"/>
                  </w:divBdr>
                  <w:divsChild>
                    <w:div w:id="160002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251792">
      <w:bodyDiv w:val="1"/>
      <w:marLeft w:val="0"/>
      <w:marRight w:val="0"/>
      <w:marTop w:val="0"/>
      <w:marBottom w:val="0"/>
      <w:divBdr>
        <w:top w:val="none" w:sz="0" w:space="0" w:color="auto"/>
        <w:left w:val="none" w:sz="0" w:space="0" w:color="auto"/>
        <w:bottom w:val="none" w:sz="0" w:space="0" w:color="auto"/>
        <w:right w:val="none" w:sz="0" w:space="0" w:color="auto"/>
      </w:divBdr>
      <w:divsChild>
        <w:div w:id="1909458894">
          <w:marLeft w:val="0"/>
          <w:marRight w:val="0"/>
          <w:marTop w:val="0"/>
          <w:marBottom w:val="0"/>
          <w:divBdr>
            <w:top w:val="none" w:sz="0" w:space="0" w:color="auto"/>
            <w:left w:val="none" w:sz="0" w:space="0" w:color="auto"/>
            <w:bottom w:val="none" w:sz="0" w:space="0" w:color="auto"/>
            <w:right w:val="none" w:sz="0" w:space="0" w:color="auto"/>
          </w:divBdr>
          <w:divsChild>
            <w:div w:id="452870548">
              <w:marLeft w:val="0"/>
              <w:marRight w:val="0"/>
              <w:marTop w:val="0"/>
              <w:marBottom w:val="0"/>
              <w:divBdr>
                <w:top w:val="none" w:sz="0" w:space="0" w:color="auto"/>
                <w:left w:val="none" w:sz="0" w:space="0" w:color="auto"/>
                <w:bottom w:val="none" w:sz="0" w:space="0" w:color="auto"/>
                <w:right w:val="none" w:sz="0" w:space="0" w:color="auto"/>
              </w:divBdr>
              <w:divsChild>
                <w:div w:id="9687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87433">
      <w:bodyDiv w:val="1"/>
      <w:marLeft w:val="0"/>
      <w:marRight w:val="0"/>
      <w:marTop w:val="0"/>
      <w:marBottom w:val="0"/>
      <w:divBdr>
        <w:top w:val="none" w:sz="0" w:space="0" w:color="auto"/>
        <w:left w:val="none" w:sz="0" w:space="0" w:color="auto"/>
        <w:bottom w:val="none" w:sz="0" w:space="0" w:color="auto"/>
        <w:right w:val="none" w:sz="0" w:space="0" w:color="auto"/>
      </w:divBdr>
    </w:div>
    <w:div w:id="2112318364">
      <w:bodyDiv w:val="1"/>
      <w:marLeft w:val="0"/>
      <w:marRight w:val="0"/>
      <w:marTop w:val="0"/>
      <w:marBottom w:val="0"/>
      <w:divBdr>
        <w:top w:val="none" w:sz="0" w:space="0" w:color="auto"/>
        <w:left w:val="none" w:sz="0" w:space="0" w:color="auto"/>
        <w:bottom w:val="none" w:sz="0" w:space="0" w:color="auto"/>
        <w:right w:val="none" w:sz="0" w:space="0" w:color="auto"/>
      </w:divBdr>
      <w:divsChild>
        <w:div w:id="1938824150">
          <w:marLeft w:val="0"/>
          <w:marRight w:val="0"/>
          <w:marTop w:val="0"/>
          <w:marBottom w:val="0"/>
          <w:divBdr>
            <w:top w:val="none" w:sz="0" w:space="0" w:color="auto"/>
            <w:left w:val="none" w:sz="0" w:space="0" w:color="auto"/>
            <w:bottom w:val="none" w:sz="0" w:space="0" w:color="auto"/>
            <w:right w:val="none" w:sz="0" w:space="0" w:color="auto"/>
          </w:divBdr>
          <w:divsChild>
            <w:div w:id="1939216262">
              <w:marLeft w:val="0"/>
              <w:marRight w:val="0"/>
              <w:marTop w:val="0"/>
              <w:marBottom w:val="0"/>
              <w:divBdr>
                <w:top w:val="none" w:sz="0" w:space="0" w:color="auto"/>
                <w:left w:val="none" w:sz="0" w:space="0" w:color="auto"/>
                <w:bottom w:val="none" w:sz="0" w:space="0" w:color="auto"/>
                <w:right w:val="none" w:sz="0" w:space="0" w:color="auto"/>
              </w:divBdr>
              <w:divsChild>
                <w:div w:id="2100365008">
                  <w:marLeft w:val="0"/>
                  <w:marRight w:val="0"/>
                  <w:marTop w:val="0"/>
                  <w:marBottom w:val="0"/>
                  <w:divBdr>
                    <w:top w:val="none" w:sz="0" w:space="0" w:color="auto"/>
                    <w:left w:val="none" w:sz="0" w:space="0" w:color="auto"/>
                    <w:bottom w:val="none" w:sz="0" w:space="0" w:color="auto"/>
                    <w:right w:val="none" w:sz="0" w:space="0" w:color="auto"/>
                  </w:divBdr>
                  <w:divsChild>
                    <w:div w:id="28142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4966</Words>
  <Characters>27315</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Posso Hurtado</dc:creator>
  <cp:keywords/>
  <dc:description/>
  <cp:lastModifiedBy>Bismar Eyeris Mosquera Renteria</cp:lastModifiedBy>
  <cp:revision>2</cp:revision>
  <cp:lastPrinted>2026-02-09T16:25:00Z</cp:lastPrinted>
  <dcterms:created xsi:type="dcterms:W3CDTF">2026-05-19T17:39:00Z</dcterms:created>
  <dcterms:modified xsi:type="dcterms:W3CDTF">2026-05-19T17:39:00Z</dcterms:modified>
</cp:coreProperties>
</file>