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before="76" w:lineRule="auto"/>
        <w:ind w:right="3" w:firstLine="5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INFORME DE PRENSA – GESTIÓN DE COMUNICACIONES IMRD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21" w:lineRule="auto"/>
        <w:ind w:left="5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ABRIL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2026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="290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Durante el mes se fortalecieron las acciones de comunicación estratégica e institucional del IMRD, a través de la de Catalina Camargo, quien desde su área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aportó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a la proyección, organización y visibilidad del Instituto en medios, redes sociales y actividades comunitarias.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5" w:lineRule="auto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Style w:val="Heading1"/>
        <w:ind w:left="254" w:firstLine="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Catalina Camargo – Gestión institucional y de comunicaciones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90" w:lineRule="auto"/>
        <w:ind w:left="254" w:right="294" w:firstLine="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En el marco del fortalecimiento de la comunicación interna y externa del Instituto, se adelantaron las siguientes acciones:</w:t>
      </w:r>
    </w:p>
    <w:p w:rsidR="00000000" w:rsidDel="00000000" w:rsidP="00000000" w:rsidRDefault="00000000" w:rsidRPr="00000000" w14:paraId="0000000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40"/>
        </w:tabs>
        <w:spacing w:before="161" w:line="290" w:lineRule="auto"/>
        <w:ind w:left="254" w:right="1014" w:firstLine="71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Coordinación con el área administrativa para optimizar procesos internos de comunicación y flujo de información.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10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 de Abril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40"/>
        </w:tabs>
        <w:spacing w:before="163" w:line="290" w:lineRule="auto"/>
        <w:ind w:left="254" w:right="724" w:firstLine="71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Elaboración de  tarjetas de cumpleaños personalizadas.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8 de abril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40"/>
        </w:tabs>
        <w:spacing w:before="160" w:line="290" w:lineRule="auto"/>
        <w:ind w:left="254" w:right="907" w:firstLine="71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Creación de copys estratégicos para redes sociales, reforzando el posicionamiento digital de la entidad.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1, 6, 8, 16, 17, 20, 23, 25, 26, 28 de abril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40"/>
        </w:tabs>
        <w:spacing w:before="164" w:line="290" w:lineRule="auto"/>
        <w:ind w:left="254" w:right="404" w:firstLine="71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Creación de diplomas para el segundo ciclo de natación recreativa.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28 de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abril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1440"/>
        </w:tabs>
        <w:spacing w:before="163" w:line="290" w:lineRule="auto"/>
        <w:ind w:left="254" w:right="548" w:firstLine="719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Retroalimentación de la página web con todos los eventos realizados durante el mes.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20, 25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, 28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 de </w:t>
      </w:r>
      <w:r w:rsidDel="00000000" w:rsidR="00000000" w:rsidRPr="00000000">
        <w:rPr>
          <w:rFonts w:ascii="Arial" w:cs="Arial" w:eastAsia="Arial" w:hAnsi="Arial"/>
          <w:b w:val="1"/>
          <w:bCs w:val="1"/>
          <w:sz w:val="24"/>
          <w:szCs w:val="24"/>
          <w:rtl w:val="0"/>
        </w:rPr>
        <w:t xml:space="preserve">abril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74"/>
        </w:tabs>
        <w:spacing w:before="148" w:line="285" w:lineRule="auto"/>
        <w:ind w:left="974" w:right="278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Publicación de toda la información del mes a través de las plataformas digitales y redes sociales con sus respectivos copys.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Se llevo a cabo durante todo el mes de Abril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974"/>
        </w:tabs>
        <w:spacing w:before="148" w:line="285" w:lineRule="auto"/>
        <w:ind w:left="974" w:right="278" w:hanging="360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Cubrimiento en la copa push bike y en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sesión de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 concejo. 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rtl w:val="0"/>
        </w:rPr>
        <w:t xml:space="preserve">26, 28 de abril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56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56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56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</w:rPr>
        <w:drawing>
          <wp:inline distB="0" distT="0" distL="0" distR="0">
            <wp:extent cx="926185" cy="1234914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26185" cy="123491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56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DIEGO ARIAS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56" w:lineRule="auto"/>
        <w:jc w:val="both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JEFE PRENSA</w:t>
      </w:r>
    </w:p>
    <w:sectPr>
      <w:pgSz w:h="15840" w:w="12240" w:orient="portrait"/>
      <w:pgMar w:bottom="280" w:top="13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rebuchet MS"/>
  <w:font w:name="Georgia"/>
  <w:font w:name="Arial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0"/>
      <w:numFmt w:val="bullet"/>
      <w:lvlText w:val="●"/>
      <w:lvlJc w:val="left"/>
      <w:pPr>
        <w:ind w:left="974" w:hanging="360"/>
      </w:pPr>
      <w:rPr>
        <w:rFonts w:ascii="Helvetica Neue" w:cs="Helvetica Neue" w:eastAsia="Helvetica Neue" w:hAnsi="Helvetica Neue"/>
        <w:b w:val="0"/>
        <w:bCs w:val="0"/>
        <w:i w:val="0"/>
        <w:iCs w:val="0"/>
        <w:sz w:val="24"/>
        <w:szCs w:val="24"/>
      </w:rPr>
    </w:lvl>
    <w:lvl w:ilvl="1">
      <w:start w:val="0"/>
      <w:numFmt w:val="bullet"/>
      <w:lvlText w:val="•"/>
      <w:lvlJc w:val="left"/>
      <w:pPr>
        <w:ind w:left="1818" w:hanging="360"/>
      </w:pPr>
      <w:rPr/>
    </w:lvl>
    <w:lvl w:ilvl="2">
      <w:start w:val="0"/>
      <w:numFmt w:val="bullet"/>
      <w:lvlText w:val="•"/>
      <w:lvlJc w:val="left"/>
      <w:pPr>
        <w:ind w:left="2656" w:hanging="360"/>
      </w:pPr>
      <w:rPr/>
    </w:lvl>
    <w:lvl w:ilvl="3">
      <w:start w:val="0"/>
      <w:numFmt w:val="bullet"/>
      <w:lvlText w:val="•"/>
      <w:lvlJc w:val="left"/>
      <w:pPr>
        <w:ind w:left="3494" w:hanging="360"/>
      </w:pPr>
      <w:rPr/>
    </w:lvl>
    <w:lvl w:ilvl="4">
      <w:start w:val="0"/>
      <w:numFmt w:val="bullet"/>
      <w:lvlText w:val="•"/>
      <w:lvlJc w:val="left"/>
      <w:pPr>
        <w:ind w:left="4332" w:hanging="360"/>
      </w:pPr>
      <w:rPr/>
    </w:lvl>
    <w:lvl w:ilvl="5">
      <w:start w:val="0"/>
      <w:numFmt w:val="bullet"/>
      <w:lvlText w:val="•"/>
      <w:lvlJc w:val="left"/>
      <w:pPr>
        <w:ind w:left="5170" w:hanging="360"/>
      </w:pPr>
      <w:rPr/>
    </w:lvl>
    <w:lvl w:ilvl="6">
      <w:start w:val="0"/>
      <w:numFmt w:val="bullet"/>
      <w:lvlText w:val="•"/>
      <w:lvlJc w:val="left"/>
      <w:pPr>
        <w:ind w:left="6008" w:hanging="360"/>
      </w:pPr>
      <w:rPr/>
    </w:lvl>
    <w:lvl w:ilvl="7">
      <w:start w:val="0"/>
      <w:numFmt w:val="bullet"/>
      <w:lvlText w:val="•"/>
      <w:lvlJc w:val="left"/>
      <w:pPr>
        <w:ind w:left="6846" w:hanging="360"/>
      </w:pPr>
      <w:rPr/>
    </w:lvl>
    <w:lvl w:ilvl="8">
      <w:start w:val="0"/>
      <w:numFmt w:val="bullet"/>
      <w:lvlText w:val="•"/>
      <w:lvlJc w:val="left"/>
      <w:pPr>
        <w:ind w:left="7684" w:hanging="360"/>
      </w:pPr>
      <w:rPr/>
    </w:lvl>
  </w:abstractNum>
  <w:abstractNum w:abstractNumId="2">
    <w:lvl w:ilvl="0">
      <w:start w:val="0"/>
      <w:numFmt w:val="bullet"/>
      <w:lvlText w:val="•"/>
      <w:lvlJc w:val="left"/>
      <w:pPr>
        <w:ind w:left="254" w:hanging="466"/>
      </w:pPr>
      <w:rPr>
        <w:rFonts w:ascii="Trebuchet MS" w:cs="Trebuchet MS" w:eastAsia="Trebuchet MS" w:hAnsi="Trebuchet MS"/>
        <w:b w:val="0"/>
        <w:bCs w:val="0"/>
        <w:i w:val="0"/>
        <w:iCs w:val="0"/>
        <w:sz w:val="24"/>
        <w:szCs w:val="24"/>
      </w:rPr>
    </w:lvl>
    <w:lvl w:ilvl="1">
      <w:start w:val="0"/>
      <w:numFmt w:val="bullet"/>
      <w:lvlText w:val="•"/>
      <w:lvlJc w:val="left"/>
      <w:pPr>
        <w:ind w:left="1170" w:hanging="466"/>
      </w:pPr>
      <w:rPr/>
    </w:lvl>
    <w:lvl w:ilvl="2">
      <w:start w:val="0"/>
      <w:numFmt w:val="bullet"/>
      <w:lvlText w:val="•"/>
      <w:lvlJc w:val="left"/>
      <w:pPr>
        <w:ind w:left="2080" w:hanging="466"/>
      </w:pPr>
      <w:rPr/>
    </w:lvl>
    <w:lvl w:ilvl="3">
      <w:start w:val="0"/>
      <w:numFmt w:val="bullet"/>
      <w:lvlText w:val="•"/>
      <w:lvlJc w:val="left"/>
      <w:pPr>
        <w:ind w:left="2990" w:hanging="466"/>
      </w:pPr>
      <w:rPr/>
    </w:lvl>
    <w:lvl w:ilvl="4">
      <w:start w:val="0"/>
      <w:numFmt w:val="bullet"/>
      <w:lvlText w:val="•"/>
      <w:lvlJc w:val="left"/>
      <w:pPr>
        <w:ind w:left="3900" w:hanging="466"/>
      </w:pPr>
      <w:rPr/>
    </w:lvl>
    <w:lvl w:ilvl="5">
      <w:start w:val="0"/>
      <w:numFmt w:val="bullet"/>
      <w:lvlText w:val="•"/>
      <w:lvlJc w:val="left"/>
      <w:pPr>
        <w:ind w:left="4810" w:hanging="466"/>
      </w:pPr>
      <w:rPr/>
    </w:lvl>
    <w:lvl w:ilvl="6">
      <w:start w:val="0"/>
      <w:numFmt w:val="bullet"/>
      <w:lvlText w:val="•"/>
      <w:lvlJc w:val="left"/>
      <w:pPr>
        <w:ind w:left="5720" w:hanging="466"/>
      </w:pPr>
      <w:rPr/>
    </w:lvl>
    <w:lvl w:ilvl="7">
      <w:start w:val="0"/>
      <w:numFmt w:val="bullet"/>
      <w:lvlText w:val="•"/>
      <w:lvlJc w:val="left"/>
      <w:pPr>
        <w:ind w:left="6630" w:hanging="466"/>
      </w:pPr>
      <w:rPr/>
    </w:lvl>
    <w:lvl w:ilvl="8">
      <w:start w:val="0"/>
      <w:numFmt w:val="bullet"/>
      <w:lvlText w:val="•"/>
      <w:lvlJc w:val="left"/>
      <w:pPr>
        <w:ind w:left="7540" w:hanging="466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Trebuchet MS" w:cs="Trebuchet MS" w:eastAsia="Trebuchet MS" w:hAnsi="Trebuchet MS"/>
        <w:sz w:val="22"/>
        <w:szCs w:val="22"/>
        <w:lang w:val="es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ind w:left="5"/>
    </w:pPr>
    <w:rPr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D2y+DtWIfxlJ/TrYpRN1TzEMrQ==">CgMxLjA4AHIhMXI1eHFxOUNyQmE1bUtMMG43eE5oTmJEdldwTXdSWVV0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2025-12-02T00:00:00Z</vt:lpwstr>
  </property>
  <property fmtid="{D5CDD505-2E9C-101B-9397-08002B2CF9AE}" pid="3" name="Creator">
    <vt:lpwstr>Microsoft® Word 2019</vt:lpwstr>
  </property>
  <property fmtid="{D5CDD505-2E9C-101B-9397-08002B2CF9AE}" pid="4" name="LastSaved">
    <vt:lpwstr>2025-12-23T00:00:00Z</vt:lpwstr>
  </property>
  <property fmtid="{D5CDD505-2E9C-101B-9397-08002B2CF9AE}" pid="5" name="Producer">
    <vt:lpwstr>Microsoft® Word 2019</vt:lpwstr>
  </property>
</Properties>
</file>