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color w:val="000000" w:themeColor="text1"/>
          <w:sz w:val="20"/>
          <w:szCs w:val="20"/>
        </w:rPr>
        <w:id w:val="-297614571"/>
        <w:docPartObj>
          <w:docPartGallery w:val="Cover Pages"/>
          <w:docPartUnique/>
        </w:docPartObj>
      </w:sdtPr>
      <w:sdtEndPr>
        <w:rPr>
          <w:b/>
          <w:bCs/>
        </w:rPr>
      </w:sdtEndPr>
      <w:sdtContent>
        <w:p w14:paraId="42C116FD" w14:textId="4F1A6451" w:rsidR="009338B1" w:rsidRPr="00577DCA" w:rsidRDefault="00C14F64" w:rsidP="009338B1">
          <w:pPr>
            <w:spacing w:after="240"/>
            <w:jc w:val="both"/>
            <w:rPr>
              <w:rFonts w:ascii="Arial" w:hAnsi="Arial" w:cs="Arial"/>
              <w:color w:val="000000" w:themeColor="text1"/>
              <w:sz w:val="20"/>
              <w:szCs w:val="20"/>
            </w:rPr>
          </w:pPr>
          <w:r w:rsidRPr="00577DCA">
            <w:rPr>
              <w:rFonts w:ascii="Arial" w:hAnsi="Arial" w:cs="Arial"/>
              <w:noProof/>
              <w:color w:val="000000" w:themeColor="text1"/>
              <w:sz w:val="20"/>
              <w:szCs w:val="20"/>
            </w:rPr>
            <w:drawing>
              <wp:anchor distT="0" distB="0" distL="114300" distR="114300" simplePos="0" relativeHeight="251666432" behindDoc="0" locked="0" layoutInCell="1" allowOverlap="1" wp14:anchorId="641DDFCE" wp14:editId="59F3D163">
                <wp:simplePos x="0" y="0"/>
                <wp:positionH relativeFrom="column">
                  <wp:posOffset>4476115</wp:posOffset>
                </wp:positionH>
                <wp:positionV relativeFrom="paragraph">
                  <wp:posOffset>-93345</wp:posOffset>
                </wp:positionV>
                <wp:extent cx="1174750" cy="561109"/>
                <wp:effectExtent l="0" t="0" r="6350" b="0"/>
                <wp:wrapNone/>
                <wp:docPr id="171186308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0453" cy="563833"/>
                        </a:xfrm>
                        <a:prstGeom prst="rect">
                          <a:avLst/>
                        </a:prstGeom>
                        <a:noFill/>
                      </pic:spPr>
                    </pic:pic>
                  </a:graphicData>
                </a:graphic>
                <wp14:sizeRelH relativeFrom="margin">
                  <wp14:pctWidth>0</wp14:pctWidth>
                </wp14:sizeRelH>
                <wp14:sizeRelV relativeFrom="margin">
                  <wp14:pctHeight>0</wp14:pctHeight>
                </wp14:sizeRelV>
              </wp:anchor>
            </w:drawing>
          </w:r>
          <w:r w:rsidRPr="00577DCA">
            <w:rPr>
              <w:rFonts w:ascii="Arial" w:hAnsi="Arial" w:cs="Arial"/>
              <w:noProof/>
              <w:color w:val="000000" w:themeColor="text1"/>
              <w:sz w:val="20"/>
              <w:szCs w:val="20"/>
            </w:rPr>
            <w:drawing>
              <wp:anchor distT="0" distB="0" distL="114300" distR="114300" simplePos="0" relativeHeight="251660287" behindDoc="0" locked="0" layoutInCell="1" allowOverlap="1" wp14:anchorId="2A388363" wp14:editId="7EBB8F32">
                <wp:simplePos x="0" y="0"/>
                <wp:positionH relativeFrom="page">
                  <wp:align>left</wp:align>
                </wp:positionH>
                <wp:positionV relativeFrom="paragraph">
                  <wp:posOffset>-899795</wp:posOffset>
                </wp:positionV>
                <wp:extent cx="7747000" cy="10050145"/>
                <wp:effectExtent l="0" t="0" r="6350" b="8255"/>
                <wp:wrapNone/>
                <wp:docPr id="18323672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56443" cy="100623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9BB6E3" w14:textId="77777777" w:rsidR="006866C0" w:rsidRPr="00577DCA" w:rsidRDefault="006866C0" w:rsidP="00CF169A">
          <w:pPr>
            <w:spacing w:after="240"/>
            <w:jc w:val="both"/>
            <w:rPr>
              <w:rFonts w:ascii="Arial" w:hAnsi="Arial" w:cs="Arial"/>
              <w:color w:val="000000" w:themeColor="text1"/>
              <w:sz w:val="20"/>
              <w:szCs w:val="20"/>
            </w:rPr>
          </w:pPr>
          <w:r w:rsidRPr="00577DCA">
            <w:rPr>
              <w:rFonts w:ascii="Arial" w:hAnsi="Arial" w:cs="Arial"/>
              <w:b/>
              <w:bCs/>
              <w:noProof/>
              <w:color w:val="000000" w:themeColor="text1"/>
              <w:sz w:val="20"/>
              <w:szCs w:val="20"/>
            </w:rPr>
            <mc:AlternateContent>
              <mc:Choice Requires="wps">
                <w:drawing>
                  <wp:anchor distT="0" distB="0" distL="114300" distR="114300" simplePos="0" relativeHeight="251664384" behindDoc="0" locked="0" layoutInCell="1" allowOverlap="1" wp14:anchorId="313B78EC" wp14:editId="332A4C3A">
                    <wp:simplePos x="0" y="0"/>
                    <wp:positionH relativeFrom="page">
                      <wp:posOffset>5633720</wp:posOffset>
                    </wp:positionH>
                    <wp:positionV relativeFrom="paragraph">
                      <wp:posOffset>8834755</wp:posOffset>
                    </wp:positionV>
                    <wp:extent cx="2138901" cy="238539"/>
                    <wp:effectExtent l="0" t="0" r="0" b="0"/>
                    <wp:wrapNone/>
                    <wp:docPr id="585473371" name="Cuadro de texto 12"/>
                    <wp:cNvGraphicFramePr/>
                    <a:graphic xmlns:a="http://schemas.openxmlformats.org/drawingml/2006/main">
                      <a:graphicData uri="http://schemas.microsoft.com/office/word/2010/wordprocessingShape">
                        <wps:wsp>
                          <wps:cNvSpPr txBox="1"/>
                          <wps:spPr>
                            <a:xfrm>
                              <a:off x="0" y="0"/>
                              <a:ext cx="2138901" cy="238539"/>
                            </a:xfrm>
                            <a:prstGeom prst="rect">
                              <a:avLst/>
                            </a:prstGeom>
                            <a:noFill/>
                            <a:ln w="6350">
                              <a:noFill/>
                            </a:ln>
                          </wps:spPr>
                          <wps:txbx>
                            <w:txbxContent>
                              <w:p w14:paraId="07143260" w14:textId="77777777" w:rsidR="006866C0" w:rsidRPr="000D1DC7" w:rsidRDefault="006866C0" w:rsidP="006866C0">
                                <w:pPr>
                                  <w:rPr>
                                    <w:rFonts w:ascii="Arial" w:hAnsi="Arial" w:cs="Arial"/>
                                    <w:b/>
                                    <w:bCs/>
                                    <w:i/>
                                    <w:iCs/>
                                    <w:sz w:val="18"/>
                                    <w:szCs w:val="18"/>
                                  </w:rPr>
                                </w:pPr>
                                <w:r>
                                  <w:rPr>
                                    <w:rFonts w:ascii="Arial" w:hAnsi="Arial" w:cs="Arial"/>
                                    <w:b/>
                                    <w:bCs/>
                                    <w:i/>
                                    <w:iCs/>
                                    <w:sz w:val="18"/>
                                    <w:szCs w:val="18"/>
                                  </w:rPr>
                                  <w:t>ELABORADO POR BETAGROUP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313B78EC" id="_x0000_t202" coordsize="21600,21600" o:spt="202" path="m,l,21600r21600,l21600,xe">
                    <v:stroke joinstyle="miter"/>
                    <v:path gradientshapeok="t" o:connecttype="rect"/>
                  </v:shapetype>
                  <v:shape id="Cuadro de texto 12" o:spid="_x0000_s1026" type="#_x0000_t202" style="position:absolute;left:0;text-align:left;margin-left:443.6pt;margin-top:695.65pt;width:168.4pt;height:18.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" filled="f" stroked="f" strokeweight=".5pt">
                    <v:textbox>
                      <w:txbxContent>
                        <w:p w14:paraId="07143260" w14:textId="77777777" w:rsidR="006866C0" w:rsidRPr="000D1DC7" w:rsidRDefault="006866C0" w:rsidP="006866C0">
                          <w:pPr>
                            <w:rPr>
                              <w:rFonts w:ascii="Arial" w:hAnsi="Arial" w:cs="Arial"/>
                              <w:b/>
                              <w:bCs/>
                              <w:i/>
                              <w:iCs/>
                              <w:sz w:val="18"/>
                              <w:szCs w:val="18"/>
                            </w:rPr>
                          </w:pPr>
                          <w:r>
                            <w:rPr>
                              <w:rFonts w:ascii="Arial" w:hAnsi="Arial" w:cs="Arial"/>
                              <w:b/>
                              <w:bCs/>
                              <w:i/>
                              <w:iCs/>
                              <w:sz w:val="18"/>
                              <w:szCs w:val="18"/>
                            </w:rPr>
                            <w:t>ELABORADO POR BETAGROUP</w:t>
                          </w:r>
                        </w:p>
                      </w:txbxContent>
                    </v:textbox>
                    <w10:wrap anchorx="page"/>
                  </v:shape>
                </w:pict>
              </mc:Fallback>
            </mc:AlternateContent>
          </w:r>
        </w:p>
        <w:p w14:paraId="55154528" w14:textId="0065E11A" w:rsidR="00C14F64" w:rsidRPr="00577DCA" w:rsidRDefault="00C14F64" w:rsidP="00C14F64">
          <w:pPr>
            <w:spacing w:after="240"/>
            <w:jc w:val="both"/>
            <w:rPr>
              <w:rFonts w:ascii="Arial" w:hAnsi="Arial" w:cs="Arial"/>
              <w:color w:val="000000" w:themeColor="text1"/>
              <w:sz w:val="20"/>
              <w:szCs w:val="20"/>
            </w:rPr>
          </w:pPr>
        </w:p>
        <w:p w14:paraId="64C3E72C" w14:textId="77777777" w:rsidR="00BC6CC1" w:rsidRPr="00577DCA" w:rsidRDefault="00522119" w:rsidP="00CF169A">
          <w:pPr>
            <w:spacing w:after="240"/>
            <w:jc w:val="both"/>
            <w:rPr>
              <w:rFonts w:ascii="Arial" w:hAnsi="Arial" w:cs="Arial"/>
              <w:color w:val="000000" w:themeColor="text1"/>
              <w:sz w:val="20"/>
              <w:szCs w:val="20"/>
            </w:rPr>
          </w:pPr>
          <w:r w:rsidRPr="00577DCA">
            <w:rPr>
              <w:rFonts w:ascii="Arial" w:hAnsi="Arial" w:cs="Arial"/>
              <w:b/>
              <w:bCs/>
              <w:noProof/>
              <w:color w:val="000000" w:themeColor="text1"/>
              <w:sz w:val="20"/>
              <w:szCs w:val="20"/>
            </w:rPr>
            <mc:AlternateContent>
              <mc:Choice Requires="wps">
                <w:drawing>
                  <wp:anchor distT="0" distB="0" distL="114300" distR="114300" simplePos="0" relativeHeight="251661312" behindDoc="0" locked="0" layoutInCell="1" allowOverlap="1" wp14:anchorId="2AF500DE" wp14:editId="5C5C3164">
                    <wp:simplePos x="0" y="0"/>
                    <wp:positionH relativeFrom="page">
                      <wp:posOffset>-114300</wp:posOffset>
                    </wp:positionH>
                    <wp:positionV relativeFrom="paragraph">
                      <wp:posOffset>306705</wp:posOffset>
                    </wp:positionV>
                    <wp:extent cx="3930650" cy="1708150"/>
                    <wp:effectExtent l="0" t="0" r="12700" b="25400"/>
                    <wp:wrapNone/>
                    <wp:docPr id="217060112" name="Cuadro de texto 9"/>
                    <wp:cNvGraphicFramePr/>
                    <a:graphic xmlns:a="http://schemas.openxmlformats.org/drawingml/2006/main">
                      <a:graphicData uri="http://schemas.microsoft.com/office/word/2010/wordprocessingShape">
                        <wps:wsp>
                          <wps:cNvSpPr txBox="1"/>
                          <wps:spPr>
                            <a:xfrm>
                              <a:off x="0" y="0"/>
                              <a:ext cx="3930650" cy="1708150"/>
                            </a:xfrm>
                            <a:prstGeom prst="rect">
                              <a:avLst/>
                            </a:prstGeom>
                            <a:solidFill>
                              <a:schemeClr val="lt1"/>
                            </a:solidFill>
                            <a:ln w="6350">
                              <a:solidFill>
                                <a:schemeClr val="bg1"/>
                              </a:solidFill>
                            </a:ln>
                          </wps:spPr>
                          <wps:txbx>
                            <w:txbxContent>
                              <w:p w14:paraId="40AC9AD7" w14:textId="77777777" w:rsidR="006866C0" w:rsidRPr="00522119" w:rsidRDefault="006866C0" w:rsidP="006866C0">
                                <w:pPr>
                                  <w:ind w:left="708" w:hanging="348"/>
                                  <w:jc w:val="center"/>
                                  <w:rPr>
                                    <w:rFonts w:ascii="Arial Black" w:hAnsi="Arial Black"/>
                                    <w:color w:val="2F5496" w:themeColor="accent1" w:themeShade="BF"/>
                                    <w:sz w:val="28"/>
                                    <w:szCs w:val="28"/>
                                  </w:rPr>
                                </w:pPr>
                                <w:r>
                                  <w:rPr>
                                    <w:rFonts w:ascii="Arial" w:hAnsi="Arial" w:cs="Arial"/>
                                    <w:b/>
                                    <w:bCs/>
                                    <w:sz w:val="16"/>
                                    <w:szCs w:val="16"/>
                                  </w:rPr>
                                  <w:t xml:space="preserve"> </w:t>
                                </w:r>
                                <w:r>
                                  <w:rPr>
                                    <w:rFonts w:ascii="Arial Black" w:hAnsi="Arial Black"/>
                                    <w:b/>
                                    <w:bCs/>
                                    <w:color w:val="EE0000"/>
                                    <w:sz w:val="28"/>
                                    <w:szCs w:val="28"/>
                                  </w:rPr>
                                  <w:t>NORMAS DE VALIDACIÓN Y CONSISTENCIA DE LA INFORMACIÓN A RECOLECTAR. FICHA TÉCNICA DE VALIDACIÓN Y CONSISTENCIA DE LA INFORMACIÓN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AF500DE" id="Cuadro de texto 9" o:spid="_x0000_s1027" type="#_x0000_t202" style="position:absolute;left:0;text-align:left;margin-left:-9pt;margin-top:24.15pt;width:309.5pt;height:13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" fillcolor="white [3201]" strokecolor="white [3212]" strokeweight=".5pt">
                    <v:textbox>
                      <w:txbxContent>
                        <w:p w14:paraId="40AC9AD7" w14:textId="77777777" w:rsidR="006866C0" w:rsidRPr="00522119" w:rsidRDefault="006866C0" w:rsidP="006866C0">
                          <w:pPr>
                            <w:ind w:left="708" w:hanging="348"/>
                            <w:jc w:val="center"/>
                            <w:rPr>
                              <w:rFonts w:ascii="Arial Black" w:hAnsi="Arial Black"/>
                              <w:color w:val="2F5496" w:themeColor="accent1" w:themeShade="BF"/>
                              <w:sz w:val="28"/>
                              <w:szCs w:val="28"/>
                            </w:rPr>
                          </w:pPr>
                          <w:r>
                            <w:rPr>
                              <w:rFonts w:ascii="Arial" w:hAnsi="Arial" w:cs="Arial"/>
                              <w:b/>
                              <w:bCs/>
                              <w:sz w:val="16"/>
                              <w:szCs w:val="16"/>
                            </w:rPr>
                            <w:t xml:space="preserve"> </w:t>
                          </w:r>
                          <w:r>
                            <w:rPr>
                              <w:rFonts w:ascii="Arial Black" w:hAnsi="Arial Black"/>
                              <w:b/>
                              <w:bCs/>
                              <w:color w:val="EE0000"/>
                              <w:sz w:val="28"/>
                              <w:szCs w:val="28"/>
                            </w:rPr>
                            <w:t>NORMAS DE VALIDACIÓN Y CONSISTENCIA DE LA INFORMACIÓN A RECOLECTAR. FICHA TÉCNICA DE VALIDACIÓN Y CONSISTENCIA DE LA INFORMACIÓN</w:t>
                          </w:r>
                        </w:p>
                      </w:txbxContent>
                    </v:textbox>
                    <w10:wrap anchorx="page"/>
                  </v:shape>
                </w:pict>
              </mc:Fallback>
            </mc:AlternateContent>
          </w:r>
        </w:p>
        <w:p w14:paraId="4A88727A" w14:textId="77777777" w:rsidR="006F034D" w:rsidRPr="00577DCA" w:rsidRDefault="00D572E7" w:rsidP="00CF169A">
          <w:pPr>
            <w:spacing w:after="240" w:line="259" w:lineRule="auto"/>
            <w:jc w:val="both"/>
            <w:rPr>
              <w:rFonts w:ascii="Arial" w:hAnsi="Arial" w:cs="Arial"/>
              <w:b/>
              <w:bCs/>
              <w:color w:val="000000" w:themeColor="text1"/>
              <w:sz w:val="20"/>
              <w:szCs w:val="20"/>
            </w:rPr>
          </w:pPr>
          <w:r w:rsidRPr="00577DCA">
            <w:rPr>
              <w:rFonts w:ascii="Arial" w:hAnsi="Arial" w:cs="Arial"/>
              <w:b/>
              <w:bCs/>
              <w:noProof/>
              <w:color w:val="000000" w:themeColor="text1"/>
              <w:sz w:val="20"/>
              <w:szCs w:val="20"/>
            </w:rPr>
            <mc:AlternateContent>
              <mc:Choice Requires="wps">
                <w:drawing>
                  <wp:anchor distT="0" distB="0" distL="114300" distR="114300" simplePos="0" relativeHeight="251663360" behindDoc="0" locked="0" layoutInCell="1" allowOverlap="1" wp14:anchorId="323156D9" wp14:editId="7D2E6D0D">
                    <wp:simplePos x="0" y="0"/>
                    <wp:positionH relativeFrom="column">
                      <wp:posOffset>-349885</wp:posOffset>
                    </wp:positionH>
                    <wp:positionV relativeFrom="paragraph">
                      <wp:posOffset>3780790</wp:posOffset>
                    </wp:positionV>
                    <wp:extent cx="2385060" cy="615950"/>
                    <wp:effectExtent l="0" t="0" r="15240" b="12700"/>
                    <wp:wrapNone/>
                    <wp:docPr id="477611467" name="Cuadro de texto 11"/>
                    <wp:cNvGraphicFramePr/>
                    <a:graphic xmlns:a="http://schemas.openxmlformats.org/drawingml/2006/main">
                      <a:graphicData uri="http://schemas.microsoft.com/office/word/2010/wordprocessingShape">
                        <wps:wsp>
                          <wps:cNvSpPr txBox="1"/>
                          <wps:spPr>
                            <a:xfrm>
                              <a:off x="0" y="0"/>
                              <a:ext cx="2385060" cy="615950"/>
                            </a:xfrm>
                            <a:prstGeom prst="rect">
                              <a:avLst/>
                            </a:prstGeom>
                            <a:solidFill>
                              <a:schemeClr val="lt1"/>
                            </a:solidFill>
                            <a:ln w="6350">
                              <a:solidFill>
                                <a:schemeClr val="bg1"/>
                              </a:solidFill>
                            </a:ln>
                          </wps:spPr>
                          <wps:txbx>
                            <w:txbxContent>
                              <w:p w14:paraId="44F71BFA" w14:textId="7DDCB67A" w:rsidR="006866C0" w:rsidRPr="00AB726D" w:rsidRDefault="006866C0" w:rsidP="006866C0">
                                <w:pPr>
                                  <w:jc w:val="center"/>
                                  <w:rPr>
                                    <w:rFonts w:ascii="Arial" w:hAnsi="Arial" w:cs="Arial"/>
                                    <w:b/>
                                    <w:bCs/>
                                  </w:rPr>
                                </w:pPr>
                                <w:r>
                                  <w:rPr>
                                    <w:rFonts w:ascii="Arial" w:hAnsi="Arial" w:cs="Arial"/>
                                    <w:b/>
                                    <w:bCs/>
                                    <w:sz w:val="22"/>
                                    <w:szCs w:val="22"/>
                                  </w:rPr>
                                  <w:t>Bogotá</w:t>
                                </w:r>
                                <w:r>
                                  <w:rPr>
                                    <w:rFonts w:ascii="Arial" w:hAnsi="Arial" w:cs="Arial"/>
                                    <w:b/>
                                    <w:bCs/>
                                  </w:rPr>
                                  <w:t xml:space="preserve">, </w:t>
                                </w:r>
                                <w:r w:rsidR="00522C9A">
                                  <w:rPr>
                                    <w:rFonts w:ascii="Arial" w:hAnsi="Arial" w:cs="Arial"/>
                                    <w:b/>
                                    <w:bCs/>
                                  </w:rPr>
                                  <w:t>1</w:t>
                                </w:r>
                                <w:r w:rsidR="00BE01AF">
                                  <w:rPr>
                                    <w:rFonts w:ascii="Arial" w:hAnsi="Arial" w:cs="Arial"/>
                                    <w:b/>
                                    <w:bCs/>
                                  </w:rPr>
                                  <w:t>4</w:t>
                                </w:r>
                                <w:r w:rsidR="00522C9A">
                                  <w:rPr>
                                    <w:rFonts w:ascii="Arial" w:hAnsi="Arial" w:cs="Arial"/>
                                    <w:b/>
                                    <w:bCs/>
                                  </w:rPr>
                                  <w:t xml:space="preserve"> </w:t>
                                </w:r>
                                <w:r>
                                  <w:rPr>
                                    <w:rFonts w:ascii="Arial" w:hAnsi="Arial" w:cs="Arial"/>
                                    <w:b/>
                                    <w:bCs/>
                                  </w:rPr>
                                  <w:t xml:space="preserve">de </w:t>
                                </w:r>
                                <w:proofErr w:type="gramStart"/>
                                <w:r w:rsidR="005407F7">
                                  <w:rPr>
                                    <w:rFonts w:ascii="Arial" w:hAnsi="Arial" w:cs="Arial"/>
                                    <w:b/>
                                    <w:bCs/>
                                  </w:rPr>
                                  <w:t>Mayo</w:t>
                                </w:r>
                                <w:proofErr w:type="gramEnd"/>
                                <w:r>
                                  <w:rPr>
                                    <w:rFonts w:ascii="Arial" w:hAnsi="Arial" w:cs="Arial"/>
                                    <w:b/>
                                    <w:bCs/>
                                  </w:rPr>
                                  <w:t xml:space="preserve"> de 2026</w:t>
                                </w:r>
                              </w:p>
                              <w:p w14:paraId="56F916E4" w14:textId="2AD571EF" w:rsidR="006866C0" w:rsidRPr="00AB726D" w:rsidRDefault="006866C0" w:rsidP="006866C0">
                                <w:pPr>
                                  <w:jc w:val="center"/>
                                  <w:rPr>
                                    <w:rFonts w:ascii="Arial" w:hAnsi="Arial" w:cs="Arial"/>
                                    <w:b/>
                                    <w:bCs/>
                                  </w:rPr>
                                </w:pPr>
                                <w:r>
                                  <w:rPr>
                                    <w:rFonts w:ascii="Arial" w:hAnsi="Arial" w:cs="Arial"/>
                                    <w:b/>
                                    <w:bCs/>
                                  </w:rPr>
                                  <w:t>Versión 0</w:t>
                                </w:r>
                                <w:r w:rsidR="005407F7">
                                  <w:rPr>
                                    <w:rFonts w:ascii="Arial" w:hAnsi="Arial" w:cs="Arial"/>
                                    <w:b/>
                                    <w:bCs/>
                                  </w:rPr>
                                  <w:t>2</w:t>
                                </w:r>
                              </w:p>
                              <w:p w14:paraId="2CF01733" w14:textId="77777777" w:rsidR="006866C0" w:rsidRDefault="006866C0" w:rsidP="006866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156D9" id="_x0000_t202" coordsize="21600,21600" o:spt="202" path="m,l,21600r21600,l21600,xe">
                    <v:stroke joinstyle="miter"/>
                    <v:path gradientshapeok="t" o:connecttype="rect"/>
                  </v:shapetype>
                  <v:shape id="Cuadro de texto 11" o:spid="_x0000_s1028" type="#_x0000_t202" style="position:absolute;left:0;text-align:left;margin-left:-27.55pt;margin-top:297.7pt;width:187.8pt;height: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" fillcolor="white [3201]" strokecolor="white [3212]" strokeweight=".5pt">
                    <v:textbox>
                      <w:txbxContent>
                        <w:p w14:paraId="44F71BFA" w14:textId="7DDCB67A" w:rsidR="006866C0" w:rsidRPr="00AB726D" w:rsidRDefault="006866C0" w:rsidP="006866C0">
                          <w:pPr>
                            <w:jc w:val="center"/>
                            <w:rPr>
                              <w:rFonts w:ascii="Arial" w:hAnsi="Arial" w:cs="Arial"/>
                              <w:b/>
                              <w:bCs/>
                            </w:rPr>
                          </w:pPr>
                          <w:r>
                            <w:rPr>
                              <w:rFonts w:ascii="Arial" w:hAnsi="Arial" w:cs="Arial"/>
                              <w:b/>
                              <w:bCs/>
                              <w:sz w:val="22"/>
                              <w:szCs w:val="22"/>
                            </w:rPr>
                            <w:t>Bogotá</w:t>
                          </w:r>
                          <w:r>
                            <w:rPr>
                              <w:rFonts w:ascii="Arial" w:hAnsi="Arial" w:cs="Arial"/>
                              <w:b/>
                              <w:bCs/>
                            </w:rPr>
                            <w:t xml:space="preserve">, </w:t>
                          </w:r>
                          <w:r w:rsidR="00522C9A">
                            <w:rPr>
                              <w:rFonts w:ascii="Arial" w:hAnsi="Arial" w:cs="Arial"/>
                              <w:b/>
                              <w:bCs/>
                            </w:rPr>
                            <w:t>1</w:t>
                          </w:r>
                          <w:r w:rsidR="00BE01AF">
                            <w:rPr>
                              <w:rFonts w:ascii="Arial" w:hAnsi="Arial" w:cs="Arial"/>
                              <w:b/>
                              <w:bCs/>
                            </w:rPr>
                            <w:t>4</w:t>
                          </w:r>
                          <w:r w:rsidR="00522C9A">
                            <w:rPr>
                              <w:rFonts w:ascii="Arial" w:hAnsi="Arial" w:cs="Arial"/>
                              <w:b/>
                              <w:bCs/>
                            </w:rPr>
                            <w:t xml:space="preserve"> </w:t>
                          </w:r>
                          <w:r>
                            <w:rPr>
                              <w:rFonts w:ascii="Arial" w:hAnsi="Arial" w:cs="Arial"/>
                              <w:b/>
                              <w:bCs/>
                            </w:rPr>
                            <w:t xml:space="preserve">de </w:t>
                          </w:r>
                          <w:proofErr w:type="gramStart"/>
                          <w:r w:rsidR="005407F7">
                            <w:rPr>
                              <w:rFonts w:ascii="Arial" w:hAnsi="Arial" w:cs="Arial"/>
                              <w:b/>
                              <w:bCs/>
                            </w:rPr>
                            <w:t>Mayo</w:t>
                          </w:r>
                          <w:proofErr w:type="gramEnd"/>
                          <w:r>
                            <w:rPr>
                              <w:rFonts w:ascii="Arial" w:hAnsi="Arial" w:cs="Arial"/>
                              <w:b/>
                              <w:bCs/>
                            </w:rPr>
                            <w:t xml:space="preserve"> de 2026</w:t>
                          </w:r>
                        </w:p>
                        <w:p w14:paraId="56F916E4" w14:textId="2AD571EF" w:rsidR="006866C0" w:rsidRPr="00AB726D" w:rsidRDefault="006866C0" w:rsidP="006866C0">
                          <w:pPr>
                            <w:jc w:val="center"/>
                            <w:rPr>
                              <w:rFonts w:ascii="Arial" w:hAnsi="Arial" w:cs="Arial"/>
                              <w:b/>
                              <w:bCs/>
                            </w:rPr>
                          </w:pPr>
                          <w:r>
                            <w:rPr>
                              <w:rFonts w:ascii="Arial" w:hAnsi="Arial" w:cs="Arial"/>
                              <w:b/>
                              <w:bCs/>
                            </w:rPr>
                            <w:t>Versión 0</w:t>
                          </w:r>
                          <w:r w:rsidR="005407F7">
                            <w:rPr>
                              <w:rFonts w:ascii="Arial" w:hAnsi="Arial" w:cs="Arial"/>
                              <w:b/>
                              <w:bCs/>
                            </w:rPr>
                            <w:t>2</w:t>
                          </w:r>
                        </w:p>
                        <w:p w14:paraId="2CF01733" w14:textId="77777777" w:rsidR="006866C0" w:rsidRDefault="006866C0" w:rsidP="006866C0"/>
                      </w:txbxContent>
                    </v:textbox>
                  </v:shape>
                </w:pict>
              </mc:Fallback>
            </mc:AlternateContent>
          </w:r>
          <w:r w:rsidRPr="00577DCA">
            <w:rPr>
              <w:rFonts w:ascii="Arial" w:hAnsi="Arial" w:cs="Arial"/>
              <w:b/>
              <w:bCs/>
              <w:noProof/>
              <w:color w:val="000000" w:themeColor="text1"/>
              <w:sz w:val="20"/>
              <w:szCs w:val="20"/>
            </w:rPr>
            <mc:AlternateContent>
              <mc:Choice Requires="wps">
                <w:drawing>
                  <wp:anchor distT="0" distB="0" distL="114300" distR="114300" simplePos="0" relativeHeight="251662336" behindDoc="0" locked="0" layoutInCell="1" allowOverlap="1" wp14:anchorId="6E66B671" wp14:editId="3A98282E">
                    <wp:simplePos x="0" y="0"/>
                    <wp:positionH relativeFrom="column">
                      <wp:posOffset>-661035</wp:posOffset>
                    </wp:positionH>
                    <wp:positionV relativeFrom="paragraph">
                      <wp:posOffset>2038985</wp:posOffset>
                    </wp:positionV>
                    <wp:extent cx="3227705" cy="1435100"/>
                    <wp:effectExtent l="0" t="0" r="10795" b="12700"/>
                    <wp:wrapNone/>
                    <wp:docPr id="1507388049" name="Cuadro de texto 10"/>
                    <wp:cNvGraphicFramePr/>
                    <a:graphic xmlns:a="http://schemas.openxmlformats.org/drawingml/2006/main">
                      <a:graphicData uri="http://schemas.microsoft.com/office/word/2010/wordprocessingShape">
                        <wps:wsp>
                          <wps:cNvSpPr txBox="1"/>
                          <wps:spPr>
                            <a:xfrm>
                              <a:off x="0" y="0"/>
                              <a:ext cx="3227705" cy="1435100"/>
                            </a:xfrm>
                            <a:prstGeom prst="rect">
                              <a:avLst/>
                            </a:prstGeom>
                            <a:solidFill>
                              <a:schemeClr val="bg1"/>
                            </a:solidFill>
                            <a:ln w="6350">
                              <a:solidFill>
                                <a:schemeClr val="bg1"/>
                              </a:solidFill>
                            </a:ln>
                          </wps:spPr>
                          <wps:txbx>
                            <w:txbxContent>
                              <w:p w14:paraId="2C313A2E" w14:textId="77777777" w:rsidR="006866C0" w:rsidRPr="006866C0" w:rsidRDefault="006866C0" w:rsidP="006866C0">
                                <w:pPr>
                                  <w:jc w:val="both"/>
                                  <w:rPr>
                                    <w:rFonts w:ascii="Arial" w:hAnsi="Arial" w:cs="Arial"/>
                                    <w:sz w:val="22"/>
                                    <w:szCs w:val="22"/>
                                  </w:rPr>
                                </w:pPr>
                                <w:r>
                                  <w:rPr>
                                    <w:rFonts w:ascii="Arial" w:hAnsi="Arial" w:cs="Arial"/>
                                    <w:sz w:val="22"/>
                                    <w:szCs w:val="22"/>
                                  </w:rPr>
                                  <w:t>ESTUDIO DE SATISFACCIÓN CUANTITATIVO Y CUALITATIVO DE LOS SERVICIOS QUE PRESTA LA SECRETARÍA DISTRITAL DE PLANEACIÓN A TRAVÉS DE LOS DIFERENTES CANALES DE ATENCIÓN DE LA ENTIDAD.</w:t>
                                </w:r>
                              </w:p>
                              <w:p w14:paraId="7791B87F" w14:textId="77777777" w:rsidR="006866C0" w:rsidRPr="006866C0" w:rsidRDefault="006866C0" w:rsidP="006866C0">
                                <w:pPr>
                                  <w:jc w:val="center"/>
                                  <w:rPr>
                                    <w:rFonts w:ascii="Arial" w:hAnsi="Arial" w:cs="Arial"/>
                                    <w:b/>
                                    <w:bCs/>
                                    <w:sz w:val="22"/>
                                    <w:szCs w:val="22"/>
                                  </w:rPr>
                                </w:pPr>
                                <w:r>
                                  <w:rPr>
                                    <w:rFonts w:ascii="Arial" w:hAnsi="Arial" w:cs="Arial"/>
                                    <w:b/>
                                    <w:bCs/>
                                    <w:sz w:val="22"/>
                                    <w:szCs w:val="22"/>
                                  </w:rPr>
                                  <w:t>CONTRATO 613-2025</w:t>
                                </w:r>
                              </w:p>
                              <w:p w14:paraId="2C5FCC69" w14:textId="77777777" w:rsidR="006866C0" w:rsidRPr="006866C0" w:rsidRDefault="006866C0" w:rsidP="006866C0">
                                <w:pPr>
                                  <w:jc w:val="center"/>
                                  <w:rPr>
                                    <w:rFonts w:ascii="Arial" w:hAnsi="Arial" w:cs="Arial"/>
                                    <w:sz w:val="22"/>
                                    <w:szCs w:val="22"/>
                                  </w:rPr>
                                </w:pPr>
                                <w:r>
                                  <w:rPr>
                                    <w:rFonts w:ascii="Arial" w:hAnsi="Arial" w:cs="Arial"/>
                                    <w:b/>
                                    <w:bCs/>
                                    <w:sz w:val="22"/>
                                    <w:szCs w:val="22"/>
                                  </w:rPr>
                                  <w:t>SECRETARIA DISTRITAL DE PLANEACIÓN</w:t>
                                </w:r>
                              </w:p>
                              <w:p w14:paraId="72319DC0" w14:textId="77777777" w:rsidR="006866C0" w:rsidRPr="006866C0" w:rsidRDefault="006866C0" w:rsidP="006866C0">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6E66B671" id="Cuadro de texto 10" o:spid="_x0000_s1029" type="#_x0000_t202" style="position:absolute;left:0;text-align:left;margin-left:-52.05pt;margin-top:160.55pt;width:254.15pt;height:11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" fillcolor="white [3212]" strokecolor="white [3212]" strokeweight=".5pt">
                    <v:textbox>
                      <w:txbxContent>
                        <w:p w14:paraId="2C313A2E" w14:textId="77777777" w:rsidR="006866C0" w:rsidRPr="006866C0" w:rsidRDefault="006866C0" w:rsidP="006866C0">
                          <w:pPr>
                            <w:jc w:val="both"/>
                            <w:rPr>
                              <w:rFonts w:ascii="Arial" w:hAnsi="Arial" w:cs="Arial"/>
                              <w:sz w:val="22"/>
                              <w:szCs w:val="22"/>
                            </w:rPr>
                          </w:pPr>
                          <w:r>
                            <w:rPr>
                              <w:rFonts w:ascii="Arial" w:hAnsi="Arial" w:cs="Arial"/>
                              <w:sz w:val="22"/>
                              <w:szCs w:val="22"/>
                            </w:rPr>
                            <w:t>ESTUDIO DE SATISFACCIÓN CUANTITATIVO Y CUALITATIVO DE LOS SERVICIOS QUE PRESTA LA SECRETARÍA DISTRITAL DE PLANEACIÓN A TRAVÉS DE LOS DIFERENTES CANALES DE ATENCIÓN DE LA ENTIDAD.</w:t>
                          </w:r>
                        </w:p>
                        <w:p w14:paraId="7791B87F" w14:textId="77777777" w:rsidR="006866C0" w:rsidRPr="006866C0" w:rsidRDefault="006866C0" w:rsidP="006866C0">
                          <w:pPr>
                            <w:jc w:val="center"/>
                            <w:rPr>
                              <w:rFonts w:ascii="Arial" w:hAnsi="Arial" w:cs="Arial"/>
                              <w:b/>
                              <w:bCs/>
                              <w:sz w:val="22"/>
                              <w:szCs w:val="22"/>
                            </w:rPr>
                          </w:pPr>
                          <w:r>
                            <w:rPr>
                              <w:rFonts w:ascii="Arial" w:hAnsi="Arial" w:cs="Arial"/>
                              <w:b/>
                              <w:bCs/>
                              <w:sz w:val="22"/>
                              <w:szCs w:val="22"/>
                            </w:rPr>
                            <w:t>CONTRATO 613-2025</w:t>
                          </w:r>
                        </w:p>
                        <w:p w14:paraId="2C5FCC69" w14:textId="77777777" w:rsidR="006866C0" w:rsidRPr="006866C0" w:rsidRDefault="006866C0" w:rsidP="006866C0">
                          <w:pPr>
                            <w:jc w:val="center"/>
                            <w:rPr>
                              <w:rFonts w:ascii="Arial" w:hAnsi="Arial" w:cs="Arial"/>
                              <w:sz w:val="22"/>
                              <w:szCs w:val="22"/>
                            </w:rPr>
                          </w:pPr>
                          <w:r>
                            <w:rPr>
                              <w:rFonts w:ascii="Arial" w:hAnsi="Arial" w:cs="Arial"/>
                              <w:b/>
                              <w:bCs/>
                              <w:sz w:val="22"/>
                              <w:szCs w:val="22"/>
                            </w:rPr>
                            <w:t>SECRETARIA DISTRITAL DE PLANEACIÓN</w:t>
                          </w:r>
                        </w:p>
                        <w:p w14:paraId="72319DC0" w14:textId="77777777" w:rsidR="006866C0" w:rsidRPr="006866C0" w:rsidRDefault="006866C0" w:rsidP="006866C0">
                          <w:pPr>
                            <w:rPr>
                              <w:sz w:val="22"/>
                              <w:szCs w:val="22"/>
                            </w:rPr>
                          </w:pPr>
                        </w:p>
                      </w:txbxContent>
                    </v:textbox>
                  </v:shape>
                </w:pict>
              </mc:Fallback>
            </mc:AlternateContent>
          </w:r>
          <w:r w:rsidRPr="00577DCA">
            <w:rPr>
              <w:rFonts w:ascii="Arial" w:hAnsi="Arial" w:cs="Arial"/>
              <w:b/>
              <w:bCs/>
              <w:color w:val="000000" w:themeColor="text1"/>
              <w:sz w:val="20"/>
              <w:szCs w:val="20"/>
            </w:rPr>
            <w:br w:type="page"/>
          </w:r>
        </w:p>
      </w:sdtContent>
    </w:sdt>
    <w:sdt>
      <w:sdtPr>
        <w:rPr>
          <w:rFonts w:ascii="Arial" w:eastAsia="Times New Roman" w:hAnsi="Arial" w:cs="Arial"/>
          <w:color w:val="000000" w:themeColor="text1"/>
          <w:sz w:val="20"/>
          <w:szCs w:val="20"/>
          <w:lang w:val="es-ES"/>
        </w:rPr>
        <w:id w:val="1871175328"/>
        <w:docPartObj>
          <w:docPartGallery w:val="Table of Contents"/>
          <w:docPartUnique/>
        </w:docPartObj>
      </w:sdtPr>
      <w:sdtEndPr>
        <w:rPr>
          <w:b/>
          <w:bCs/>
        </w:rPr>
      </w:sdtEndPr>
      <w:sdtContent>
        <w:p w14:paraId="0A6FE758" w14:textId="22E765B6" w:rsidR="002745B7" w:rsidRPr="00577DCA" w:rsidRDefault="002745B7">
          <w:pPr>
            <w:pStyle w:val="TtuloTDC"/>
            <w:rPr>
              <w:rFonts w:ascii="Arial" w:hAnsi="Arial" w:cs="Arial"/>
              <w:b/>
              <w:bCs/>
              <w:color w:val="000000" w:themeColor="text1"/>
              <w:sz w:val="28"/>
              <w:szCs w:val="28"/>
              <w:lang w:val="es-ES"/>
            </w:rPr>
          </w:pPr>
          <w:r w:rsidRPr="00577DCA">
            <w:rPr>
              <w:rFonts w:ascii="Arial" w:hAnsi="Arial" w:cs="Arial"/>
              <w:b/>
              <w:bCs/>
              <w:color w:val="000000" w:themeColor="text1"/>
              <w:sz w:val="28"/>
              <w:szCs w:val="28"/>
              <w:lang w:val="es-ES"/>
            </w:rPr>
            <w:t>Contenido</w:t>
          </w:r>
        </w:p>
        <w:p w14:paraId="2235BF33" w14:textId="77777777" w:rsidR="00577DCA" w:rsidRPr="00577DCA" w:rsidRDefault="00577DCA" w:rsidP="00577DCA">
          <w:pPr>
            <w:rPr>
              <w:lang w:val="es-ES"/>
            </w:rPr>
          </w:pPr>
        </w:p>
        <w:p w14:paraId="5BE91507" w14:textId="50F26508" w:rsidR="005407F7" w:rsidRPr="00577DCA" w:rsidRDefault="002745B7">
          <w:pPr>
            <w:pStyle w:val="TDC1"/>
            <w:tabs>
              <w:tab w:val="right" w:leader="dot" w:pos="8828"/>
            </w:tabs>
            <w:rPr>
              <w:rFonts w:ascii="Arial" w:eastAsiaTheme="minorEastAsia" w:hAnsi="Arial" w:cs="Arial"/>
              <w:noProof/>
              <w:kern w:val="2"/>
              <w:sz w:val="20"/>
              <w:szCs w:val="20"/>
              <w14:ligatures w14:val="standardContextual"/>
            </w:rPr>
          </w:pPr>
          <w:r w:rsidRPr="00577DCA">
            <w:rPr>
              <w:rFonts w:ascii="Arial" w:hAnsi="Arial" w:cs="Arial"/>
              <w:color w:val="000000" w:themeColor="text1"/>
              <w:sz w:val="20"/>
              <w:szCs w:val="20"/>
            </w:rPr>
            <w:fldChar w:fldCharType="begin"/>
          </w:r>
          <w:r w:rsidRPr="00577DCA">
            <w:rPr>
              <w:rFonts w:ascii="Arial" w:hAnsi="Arial" w:cs="Arial"/>
              <w:color w:val="000000" w:themeColor="text1"/>
              <w:sz w:val="20"/>
              <w:szCs w:val="20"/>
            </w:rPr>
            <w:instrText xml:space="preserve"> TOC \o "1-3" \h \z \u </w:instrText>
          </w:r>
          <w:r w:rsidRPr="00577DCA">
            <w:rPr>
              <w:rFonts w:ascii="Arial" w:hAnsi="Arial" w:cs="Arial"/>
              <w:color w:val="000000" w:themeColor="text1"/>
              <w:sz w:val="20"/>
              <w:szCs w:val="20"/>
            </w:rPr>
            <w:fldChar w:fldCharType="separate"/>
          </w:r>
          <w:hyperlink w:anchor="_Toc229147168" w:history="1">
            <w:r w:rsidR="005407F7" w:rsidRPr="00577DCA">
              <w:rPr>
                <w:rStyle w:val="Hipervnculo"/>
                <w:rFonts w:ascii="Arial" w:hAnsi="Arial" w:cs="Arial"/>
                <w:noProof/>
                <w:sz w:val="20"/>
                <w:szCs w:val="20"/>
              </w:rPr>
              <w:t>Índice de Tablas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_Toc229147168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sidR="009B4C44">
              <w:rPr>
                <w:rFonts w:ascii="Arial" w:hAnsi="Arial" w:cs="Arial"/>
                <w:noProof/>
                <w:webHidden/>
                <w:sz w:val="20"/>
                <w:szCs w:val="20"/>
              </w:rPr>
              <w:t>2</w:t>
            </w:r>
            <w:r w:rsidR="005407F7" w:rsidRPr="00577DCA">
              <w:rPr>
                <w:rFonts w:ascii="Arial" w:hAnsi="Arial" w:cs="Arial"/>
                <w:noProof/>
                <w:webHidden/>
                <w:sz w:val="20"/>
                <w:szCs w:val="20"/>
              </w:rPr>
              <w:fldChar w:fldCharType="end"/>
            </w:r>
          </w:hyperlink>
        </w:p>
        <w:p w14:paraId="17D89027" w14:textId="3E4EB4EC"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69" w:history="1">
            <w:r w:rsidR="005407F7" w:rsidRPr="00577DCA">
              <w:rPr>
                <w:rStyle w:val="Hipervnculo"/>
                <w:rFonts w:ascii="Arial" w:hAnsi="Arial" w:cs="Arial"/>
                <w:noProof/>
                <w:sz w:val="20"/>
                <w:szCs w:val="20"/>
              </w:rPr>
              <w:t>1. Introducción</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_Toc229147169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3</w:t>
            </w:r>
            <w:r w:rsidR="005407F7" w:rsidRPr="00577DCA">
              <w:rPr>
                <w:rFonts w:ascii="Arial" w:hAnsi="Arial" w:cs="Arial"/>
                <w:noProof/>
                <w:webHidden/>
                <w:sz w:val="20"/>
                <w:szCs w:val="20"/>
              </w:rPr>
              <w:fldChar w:fldCharType="end"/>
            </w:r>
          </w:hyperlink>
        </w:p>
        <w:p w14:paraId="6A1EDD24" w14:textId="5B5DA6A7"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70" w:history="1">
            <w:r w:rsidR="005407F7" w:rsidRPr="00577DCA">
              <w:rPr>
                <w:rStyle w:val="Hipervnculo"/>
                <w:rFonts w:ascii="Arial" w:hAnsi="Arial" w:cs="Arial"/>
                <w:noProof/>
                <w:sz w:val="20"/>
                <w:szCs w:val="20"/>
              </w:rPr>
              <w:t>2. Objetivos del Documento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_Toc229147170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3</w:t>
            </w:r>
            <w:r w:rsidR="005407F7" w:rsidRPr="00577DCA">
              <w:rPr>
                <w:rFonts w:ascii="Arial" w:hAnsi="Arial" w:cs="Arial"/>
                <w:noProof/>
                <w:webHidden/>
                <w:sz w:val="20"/>
                <w:szCs w:val="20"/>
              </w:rPr>
              <w:fldChar w:fldCharType="end"/>
            </w:r>
          </w:hyperlink>
        </w:p>
        <w:p w14:paraId="3D169807" w14:textId="3195451B"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71" w:history="1">
            <w:r w:rsidR="005407F7" w:rsidRPr="00577DCA">
              <w:rPr>
                <w:rStyle w:val="Hipervnculo"/>
                <w:rFonts w:ascii="Arial" w:hAnsi="Arial" w:cs="Arial"/>
                <w:noProof/>
                <w:sz w:val="20"/>
                <w:szCs w:val="20"/>
              </w:rPr>
              <w:t>3. Alcance</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_Toc229147171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4</w:t>
            </w:r>
            <w:r w:rsidR="005407F7" w:rsidRPr="00577DCA">
              <w:rPr>
                <w:rFonts w:ascii="Arial" w:hAnsi="Arial" w:cs="Arial"/>
                <w:noProof/>
                <w:webHidden/>
                <w:sz w:val="20"/>
                <w:szCs w:val="20"/>
              </w:rPr>
              <w:fldChar w:fldCharType="end"/>
            </w:r>
          </w:hyperlink>
        </w:p>
        <w:p w14:paraId="26D3183D" w14:textId="1FA100F0"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72" w:history="1">
            <w:r w:rsidR="005407F7" w:rsidRPr="00577DCA">
              <w:rPr>
                <w:rStyle w:val="Hipervnculo"/>
                <w:rFonts w:ascii="Arial" w:hAnsi="Arial" w:cs="Arial"/>
                <w:noProof/>
                <w:sz w:val="20"/>
                <w:szCs w:val="20"/>
              </w:rPr>
              <w:t>4. Marco Conceptual y Normativo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_Toc229147172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4</w:t>
            </w:r>
            <w:r w:rsidR="005407F7" w:rsidRPr="00577DCA">
              <w:rPr>
                <w:rFonts w:ascii="Arial" w:hAnsi="Arial" w:cs="Arial"/>
                <w:noProof/>
                <w:webHidden/>
                <w:sz w:val="20"/>
                <w:szCs w:val="20"/>
              </w:rPr>
              <w:fldChar w:fldCharType="end"/>
            </w:r>
          </w:hyperlink>
        </w:p>
        <w:p w14:paraId="0B55B1E2" w14:textId="2B6F7E23"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73" w:history="1">
            <w:r w:rsidR="005407F7" w:rsidRPr="00577DCA">
              <w:rPr>
                <w:rStyle w:val="Hipervnculo"/>
                <w:rFonts w:ascii="Arial" w:hAnsi="Arial" w:cs="Arial"/>
                <w:noProof/>
                <w:sz w:val="20"/>
                <w:szCs w:val="20"/>
              </w:rPr>
              <w:t>5. Normas de Validación por Sección del Instrumento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_Toc229147173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5</w:t>
            </w:r>
            <w:r w:rsidR="005407F7" w:rsidRPr="00577DCA">
              <w:rPr>
                <w:rFonts w:ascii="Arial" w:hAnsi="Arial" w:cs="Arial"/>
                <w:noProof/>
                <w:webHidden/>
                <w:sz w:val="20"/>
                <w:szCs w:val="20"/>
              </w:rPr>
              <w:fldChar w:fldCharType="end"/>
            </w:r>
          </w:hyperlink>
        </w:p>
        <w:p w14:paraId="7195D6C8" w14:textId="02203325"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74" w:history="1">
            <w:r w:rsidR="005407F7" w:rsidRPr="00577DCA">
              <w:rPr>
                <w:rStyle w:val="Hipervnculo"/>
                <w:rFonts w:ascii="Arial" w:hAnsi="Arial" w:cs="Arial"/>
                <w:noProof/>
                <w:spacing w:val="15"/>
                <w:sz w:val="20"/>
                <w:szCs w:val="20"/>
              </w:rPr>
              <w:t>5.1. Control Operativo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_Toc229147174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5</w:t>
            </w:r>
            <w:r w:rsidR="005407F7" w:rsidRPr="00577DCA">
              <w:rPr>
                <w:rFonts w:ascii="Arial" w:hAnsi="Arial" w:cs="Arial"/>
                <w:noProof/>
                <w:webHidden/>
                <w:sz w:val="20"/>
                <w:szCs w:val="20"/>
              </w:rPr>
              <w:fldChar w:fldCharType="end"/>
            </w:r>
          </w:hyperlink>
        </w:p>
        <w:p w14:paraId="1C5DB2E4" w14:textId="7CEEB81E"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75" w:history="1">
            <w:r w:rsidR="005407F7" w:rsidRPr="00577DCA">
              <w:rPr>
                <w:rStyle w:val="Hipervnculo"/>
                <w:rFonts w:ascii="Arial" w:hAnsi="Arial" w:cs="Arial"/>
                <w:noProof/>
                <w:spacing w:val="15"/>
                <w:sz w:val="20"/>
                <w:szCs w:val="20"/>
              </w:rPr>
              <w:t>5.2. Información Sociodemográfica</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_Toc229147175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8</w:t>
            </w:r>
            <w:r w:rsidR="005407F7" w:rsidRPr="00577DCA">
              <w:rPr>
                <w:rFonts w:ascii="Arial" w:hAnsi="Arial" w:cs="Arial"/>
                <w:noProof/>
                <w:webHidden/>
                <w:sz w:val="20"/>
                <w:szCs w:val="20"/>
              </w:rPr>
              <w:fldChar w:fldCharType="end"/>
            </w:r>
          </w:hyperlink>
        </w:p>
        <w:p w14:paraId="51A48E99" w14:textId="68C06EF4"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76" w:history="1">
            <w:r w:rsidR="005407F7" w:rsidRPr="00577DCA">
              <w:rPr>
                <w:rStyle w:val="Hipervnculo"/>
                <w:rFonts w:ascii="Arial" w:hAnsi="Arial" w:cs="Arial"/>
                <w:noProof/>
                <w:spacing w:val="15"/>
                <w:sz w:val="20"/>
                <w:szCs w:val="20"/>
              </w:rPr>
              <w:t>5.3. Bloque 1 — Satisfacción General</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_Toc229147176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9</w:t>
            </w:r>
            <w:r w:rsidR="005407F7" w:rsidRPr="00577DCA">
              <w:rPr>
                <w:rFonts w:ascii="Arial" w:hAnsi="Arial" w:cs="Arial"/>
                <w:noProof/>
                <w:webHidden/>
                <w:sz w:val="20"/>
                <w:szCs w:val="20"/>
              </w:rPr>
              <w:fldChar w:fldCharType="end"/>
            </w:r>
          </w:hyperlink>
        </w:p>
        <w:p w14:paraId="30FF5F25" w14:textId="79730F91"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77" w:history="1">
            <w:r w:rsidR="005407F7" w:rsidRPr="00577DCA">
              <w:rPr>
                <w:rStyle w:val="Hipervnculo"/>
                <w:rFonts w:ascii="Arial" w:hAnsi="Arial" w:cs="Arial"/>
                <w:noProof/>
                <w:spacing w:val="15"/>
                <w:sz w:val="20"/>
                <w:szCs w:val="20"/>
              </w:rPr>
              <w:t>5.4. Bloque 2 — Calidez (Trato Digno y Lenguaje Claro)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_Toc229147177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10</w:t>
            </w:r>
            <w:r w:rsidR="005407F7" w:rsidRPr="00577DCA">
              <w:rPr>
                <w:rFonts w:ascii="Arial" w:hAnsi="Arial" w:cs="Arial"/>
                <w:noProof/>
                <w:webHidden/>
                <w:sz w:val="20"/>
                <w:szCs w:val="20"/>
              </w:rPr>
              <w:fldChar w:fldCharType="end"/>
            </w:r>
          </w:hyperlink>
        </w:p>
        <w:p w14:paraId="4FF1E6EE" w14:textId="6082D9E6"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78" w:history="1">
            <w:r w:rsidR="005407F7" w:rsidRPr="00577DCA">
              <w:rPr>
                <w:rStyle w:val="Hipervnculo"/>
                <w:rFonts w:ascii="Arial" w:hAnsi="Arial" w:cs="Arial"/>
                <w:noProof/>
                <w:spacing w:val="15"/>
                <w:sz w:val="20"/>
                <w:szCs w:val="20"/>
              </w:rPr>
              <w:t>5.5. Bloque 3 — Conocimiento Técnico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_Toc229147178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10</w:t>
            </w:r>
            <w:r w:rsidR="005407F7" w:rsidRPr="00577DCA">
              <w:rPr>
                <w:rFonts w:ascii="Arial" w:hAnsi="Arial" w:cs="Arial"/>
                <w:noProof/>
                <w:webHidden/>
                <w:sz w:val="20"/>
                <w:szCs w:val="20"/>
              </w:rPr>
              <w:fldChar w:fldCharType="end"/>
            </w:r>
          </w:hyperlink>
        </w:p>
        <w:p w14:paraId="0E352629" w14:textId="27626AA8"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79" w:history="1">
            <w:r w:rsidR="005407F7" w:rsidRPr="00577DCA">
              <w:rPr>
                <w:rStyle w:val="Hipervnculo"/>
                <w:rFonts w:ascii="Arial" w:hAnsi="Arial" w:cs="Arial"/>
                <w:noProof/>
                <w:sz w:val="20"/>
                <w:szCs w:val="20"/>
              </w:rPr>
              <w:t>5.6.  Bloque 4 — Resolución en el Primer Contacto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_Toc229147179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11</w:t>
            </w:r>
            <w:r w:rsidR="005407F7" w:rsidRPr="00577DCA">
              <w:rPr>
                <w:rFonts w:ascii="Arial" w:hAnsi="Arial" w:cs="Arial"/>
                <w:noProof/>
                <w:webHidden/>
                <w:sz w:val="20"/>
                <w:szCs w:val="20"/>
              </w:rPr>
              <w:fldChar w:fldCharType="end"/>
            </w:r>
          </w:hyperlink>
        </w:p>
        <w:p w14:paraId="2805A360" w14:textId="2F18F743"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80" w:history="1">
            <w:r w:rsidR="005407F7" w:rsidRPr="00577DCA">
              <w:rPr>
                <w:rStyle w:val="Hipervnculo"/>
                <w:rFonts w:ascii="Arial" w:hAnsi="Arial" w:cs="Arial"/>
                <w:noProof/>
                <w:spacing w:val="15"/>
                <w:sz w:val="20"/>
                <w:szCs w:val="20"/>
              </w:rPr>
              <w:t>5.7. Bloque 5 — Tiempo de Respuesta</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_Toc229147180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11</w:t>
            </w:r>
            <w:r w:rsidR="005407F7" w:rsidRPr="00577DCA">
              <w:rPr>
                <w:rFonts w:ascii="Arial" w:hAnsi="Arial" w:cs="Arial"/>
                <w:noProof/>
                <w:webHidden/>
                <w:sz w:val="20"/>
                <w:szCs w:val="20"/>
              </w:rPr>
              <w:fldChar w:fldCharType="end"/>
            </w:r>
          </w:hyperlink>
        </w:p>
        <w:p w14:paraId="7B59615A" w14:textId="2786F292"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81" w:history="1">
            <w:r w:rsidR="005407F7" w:rsidRPr="00577DCA">
              <w:rPr>
                <w:rStyle w:val="Hipervnculo"/>
                <w:rFonts w:ascii="Arial" w:hAnsi="Arial" w:cs="Arial"/>
                <w:noProof/>
                <w:spacing w:val="15"/>
                <w:sz w:val="20"/>
                <w:szCs w:val="20"/>
              </w:rPr>
              <w:t>5.8. Bloque 6 — Facilidad de Acceso a los Servicios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_Toc229147181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12</w:t>
            </w:r>
            <w:r w:rsidR="005407F7" w:rsidRPr="00577DCA">
              <w:rPr>
                <w:rFonts w:ascii="Arial" w:hAnsi="Arial" w:cs="Arial"/>
                <w:noProof/>
                <w:webHidden/>
                <w:sz w:val="20"/>
                <w:szCs w:val="20"/>
              </w:rPr>
              <w:fldChar w:fldCharType="end"/>
            </w:r>
          </w:hyperlink>
        </w:p>
        <w:p w14:paraId="2EF8C4D7" w14:textId="3A3FC766"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82" w:history="1">
            <w:r w:rsidR="005407F7" w:rsidRPr="00577DCA">
              <w:rPr>
                <w:rStyle w:val="Hipervnculo"/>
                <w:rFonts w:ascii="Arial" w:hAnsi="Arial" w:cs="Arial"/>
                <w:noProof/>
                <w:spacing w:val="15"/>
                <w:sz w:val="20"/>
                <w:szCs w:val="20"/>
              </w:rPr>
              <w:t>5.9. Bloque 7 — Percepción de Transparencia</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_Toc229147182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12</w:t>
            </w:r>
            <w:r w:rsidR="005407F7" w:rsidRPr="00577DCA">
              <w:rPr>
                <w:rFonts w:ascii="Arial" w:hAnsi="Arial" w:cs="Arial"/>
                <w:noProof/>
                <w:webHidden/>
                <w:sz w:val="20"/>
                <w:szCs w:val="20"/>
              </w:rPr>
              <w:fldChar w:fldCharType="end"/>
            </w:r>
          </w:hyperlink>
        </w:p>
        <w:p w14:paraId="18A42B6C" w14:textId="17EA1D6F"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83" w:history="1">
            <w:r w:rsidR="005407F7" w:rsidRPr="00577DCA">
              <w:rPr>
                <w:rStyle w:val="Hipervnculo"/>
                <w:rFonts w:ascii="Arial" w:hAnsi="Arial" w:cs="Arial"/>
                <w:noProof/>
                <w:spacing w:val="15"/>
                <w:sz w:val="20"/>
                <w:szCs w:val="20"/>
              </w:rPr>
              <w:t>5.10. Bloque 8 — Experiencia del Ciudadano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_Toc229147183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13</w:t>
            </w:r>
            <w:r w:rsidR="005407F7" w:rsidRPr="00577DCA">
              <w:rPr>
                <w:rFonts w:ascii="Arial" w:hAnsi="Arial" w:cs="Arial"/>
                <w:noProof/>
                <w:webHidden/>
                <w:sz w:val="20"/>
                <w:szCs w:val="20"/>
              </w:rPr>
              <w:fldChar w:fldCharType="end"/>
            </w:r>
          </w:hyperlink>
        </w:p>
        <w:p w14:paraId="6D22945D" w14:textId="008A219E"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84" w:history="1">
            <w:r w:rsidR="005407F7" w:rsidRPr="00577DCA">
              <w:rPr>
                <w:rStyle w:val="Hipervnculo"/>
                <w:rFonts w:ascii="Arial" w:hAnsi="Arial" w:cs="Arial"/>
                <w:noProof/>
                <w:spacing w:val="15"/>
                <w:sz w:val="20"/>
                <w:szCs w:val="20"/>
              </w:rPr>
              <w:t>6. Reglas de Consistencia Entre Variables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_Toc229147184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14</w:t>
            </w:r>
            <w:r w:rsidR="005407F7" w:rsidRPr="00577DCA">
              <w:rPr>
                <w:rFonts w:ascii="Arial" w:hAnsi="Arial" w:cs="Arial"/>
                <w:noProof/>
                <w:webHidden/>
                <w:sz w:val="20"/>
                <w:szCs w:val="20"/>
              </w:rPr>
              <w:fldChar w:fldCharType="end"/>
            </w:r>
          </w:hyperlink>
        </w:p>
        <w:p w14:paraId="62A2B496" w14:textId="29A71015"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85" w:history="1">
            <w:r w:rsidR="005407F7" w:rsidRPr="00577DCA">
              <w:rPr>
                <w:rStyle w:val="Hipervnculo"/>
                <w:rFonts w:ascii="Arial" w:hAnsi="Arial" w:cs="Arial"/>
                <w:noProof/>
                <w:sz w:val="20"/>
                <w:szCs w:val="20"/>
              </w:rPr>
              <w:t>6.1. Alertas de Contradicción Lógica Entre Bloques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_Toc229147185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15</w:t>
            </w:r>
            <w:r w:rsidR="005407F7" w:rsidRPr="00577DCA">
              <w:rPr>
                <w:rFonts w:ascii="Arial" w:hAnsi="Arial" w:cs="Arial"/>
                <w:noProof/>
                <w:webHidden/>
                <w:sz w:val="20"/>
                <w:szCs w:val="20"/>
              </w:rPr>
              <w:fldChar w:fldCharType="end"/>
            </w:r>
          </w:hyperlink>
        </w:p>
        <w:p w14:paraId="16F6C1A0" w14:textId="513F0908"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86" w:history="1">
            <w:r w:rsidR="005407F7" w:rsidRPr="00577DCA">
              <w:rPr>
                <w:rStyle w:val="Hipervnculo"/>
                <w:rFonts w:ascii="Arial" w:hAnsi="Arial" w:cs="Arial"/>
                <w:noProof/>
                <w:spacing w:val="15"/>
                <w:sz w:val="20"/>
                <w:szCs w:val="20"/>
              </w:rPr>
              <w:t>7. Criterios de Completitud y Aceptación de Registros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_Toc229147186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16</w:t>
            </w:r>
            <w:r w:rsidR="005407F7" w:rsidRPr="00577DCA">
              <w:rPr>
                <w:rFonts w:ascii="Arial" w:hAnsi="Arial" w:cs="Arial"/>
                <w:noProof/>
                <w:webHidden/>
                <w:sz w:val="20"/>
                <w:szCs w:val="20"/>
              </w:rPr>
              <w:fldChar w:fldCharType="end"/>
            </w:r>
          </w:hyperlink>
        </w:p>
        <w:p w14:paraId="136ED684" w14:textId="287ABC8E"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87" w:history="1">
            <w:r w:rsidR="005407F7" w:rsidRPr="00577DCA">
              <w:rPr>
                <w:rStyle w:val="Hipervnculo"/>
                <w:rFonts w:ascii="Arial" w:hAnsi="Arial" w:cs="Arial"/>
                <w:noProof/>
                <w:spacing w:val="15"/>
                <w:sz w:val="20"/>
                <w:szCs w:val="20"/>
              </w:rPr>
              <w:t>8. Protocolo de Manejo de Datos Faltantes y Valores Atípicos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_Toc229147187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18</w:t>
            </w:r>
            <w:r w:rsidR="005407F7" w:rsidRPr="00577DCA">
              <w:rPr>
                <w:rFonts w:ascii="Arial" w:hAnsi="Arial" w:cs="Arial"/>
                <w:noProof/>
                <w:webHidden/>
                <w:sz w:val="20"/>
                <w:szCs w:val="20"/>
              </w:rPr>
              <w:fldChar w:fldCharType="end"/>
            </w:r>
          </w:hyperlink>
        </w:p>
        <w:p w14:paraId="1E28530F" w14:textId="664D8FFC"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88" w:history="1">
            <w:r w:rsidR="005407F7" w:rsidRPr="00577DCA">
              <w:rPr>
                <w:rStyle w:val="Hipervnculo"/>
                <w:rFonts w:ascii="Arial" w:hAnsi="Arial" w:cs="Arial"/>
                <w:noProof/>
                <w:spacing w:val="15"/>
                <w:sz w:val="20"/>
                <w:szCs w:val="20"/>
              </w:rPr>
              <w:t>8.1. Datos faltantes en variables no obligatorias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_Toc229147188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18</w:t>
            </w:r>
            <w:r w:rsidR="005407F7" w:rsidRPr="00577DCA">
              <w:rPr>
                <w:rFonts w:ascii="Arial" w:hAnsi="Arial" w:cs="Arial"/>
                <w:noProof/>
                <w:webHidden/>
                <w:sz w:val="20"/>
                <w:szCs w:val="20"/>
              </w:rPr>
              <w:fldChar w:fldCharType="end"/>
            </w:r>
          </w:hyperlink>
        </w:p>
        <w:p w14:paraId="0C071668" w14:textId="2D5EEA4C"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89" w:history="1">
            <w:r w:rsidR="005407F7" w:rsidRPr="00577DCA">
              <w:rPr>
                <w:rStyle w:val="Hipervnculo"/>
                <w:rFonts w:ascii="Arial" w:hAnsi="Arial" w:cs="Arial"/>
                <w:noProof/>
                <w:spacing w:val="15"/>
                <w:sz w:val="20"/>
                <w:szCs w:val="20"/>
              </w:rPr>
              <w:t>8.2. Imputación de variables del ISI</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_Toc229147189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18</w:t>
            </w:r>
            <w:r w:rsidR="005407F7" w:rsidRPr="00577DCA">
              <w:rPr>
                <w:rFonts w:ascii="Arial" w:hAnsi="Arial" w:cs="Arial"/>
                <w:noProof/>
                <w:webHidden/>
                <w:sz w:val="20"/>
                <w:szCs w:val="20"/>
              </w:rPr>
              <w:fldChar w:fldCharType="end"/>
            </w:r>
          </w:hyperlink>
        </w:p>
        <w:p w14:paraId="06F350DA" w14:textId="37C5EB8F"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90" w:history="1">
            <w:r w:rsidR="005407F7" w:rsidRPr="00577DCA">
              <w:rPr>
                <w:rStyle w:val="Hipervnculo"/>
                <w:rFonts w:ascii="Arial" w:hAnsi="Arial" w:cs="Arial"/>
                <w:noProof/>
                <w:spacing w:val="15"/>
                <w:sz w:val="20"/>
                <w:szCs w:val="20"/>
              </w:rPr>
              <w:t>8.3. Valores atípicos en escalas Likert</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_Toc229147190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19</w:t>
            </w:r>
            <w:r w:rsidR="005407F7" w:rsidRPr="00577DCA">
              <w:rPr>
                <w:rFonts w:ascii="Arial" w:hAnsi="Arial" w:cs="Arial"/>
                <w:noProof/>
                <w:webHidden/>
                <w:sz w:val="20"/>
                <w:szCs w:val="20"/>
              </w:rPr>
              <w:fldChar w:fldCharType="end"/>
            </w:r>
          </w:hyperlink>
        </w:p>
        <w:p w14:paraId="3F717018" w14:textId="2AAAC662" w:rsidR="005407F7" w:rsidRPr="00577DCA" w:rsidRDefault="009B4C44">
          <w:pPr>
            <w:pStyle w:val="TDC2"/>
            <w:tabs>
              <w:tab w:val="right" w:leader="dot" w:pos="8828"/>
            </w:tabs>
            <w:rPr>
              <w:rFonts w:ascii="Arial" w:eastAsiaTheme="minorEastAsia" w:hAnsi="Arial" w:cs="Arial"/>
              <w:noProof/>
              <w:kern w:val="2"/>
              <w:sz w:val="20"/>
              <w:szCs w:val="20"/>
              <w14:ligatures w14:val="standardContextual"/>
            </w:rPr>
          </w:pPr>
          <w:hyperlink w:anchor="_Toc229147191" w:history="1">
            <w:r w:rsidR="005407F7" w:rsidRPr="00577DCA">
              <w:rPr>
                <w:rStyle w:val="Hipervnculo"/>
                <w:rFonts w:ascii="Arial" w:hAnsi="Arial" w:cs="Arial"/>
                <w:noProof/>
                <w:spacing w:val="15"/>
                <w:sz w:val="20"/>
                <w:szCs w:val="20"/>
              </w:rPr>
              <w:t>8.4. Documentación de decisiones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_Toc229147191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19</w:t>
            </w:r>
            <w:r w:rsidR="005407F7" w:rsidRPr="00577DCA">
              <w:rPr>
                <w:rFonts w:ascii="Arial" w:hAnsi="Arial" w:cs="Arial"/>
                <w:noProof/>
                <w:webHidden/>
                <w:sz w:val="20"/>
                <w:szCs w:val="20"/>
              </w:rPr>
              <w:fldChar w:fldCharType="end"/>
            </w:r>
          </w:hyperlink>
        </w:p>
        <w:p w14:paraId="7DE62BB2" w14:textId="6A5F5326"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92" w:history="1">
            <w:r w:rsidR="005407F7" w:rsidRPr="00577DCA">
              <w:rPr>
                <w:rStyle w:val="Hipervnculo"/>
                <w:rFonts w:ascii="Arial" w:hAnsi="Arial" w:cs="Arial"/>
                <w:noProof/>
                <w:spacing w:val="15"/>
                <w:sz w:val="20"/>
                <w:szCs w:val="20"/>
              </w:rPr>
              <w:t>9. Ficha Técnica de Validación y Consistencia</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_Toc229147192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19</w:t>
            </w:r>
            <w:r w:rsidR="005407F7" w:rsidRPr="00577DCA">
              <w:rPr>
                <w:rFonts w:ascii="Arial" w:hAnsi="Arial" w:cs="Arial"/>
                <w:noProof/>
                <w:webHidden/>
                <w:sz w:val="20"/>
                <w:szCs w:val="20"/>
              </w:rPr>
              <w:fldChar w:fldCharType="end"/>
            </w:r>
          </w:hyperlink>
        </w:p>
        <w:p w14:paraId="022749D9" w14:textId="657F63A4" w:rsidR="005407F7" w:rsidRPr="00577DCA" w:rsidRDefault="009B4C44">
          <w:pPr>
            <w:pStyle w:val="TDC1"/>
            <w:tabs>
              <w:tab w:val="right" w:leader="dot" w:pos="8828"/>
            </w:tabs>
            <w:rPr>
              <w:rFonts w:ascii="Arial" w:eastAsiaTheme="minorEastAsia" w:hAnsi="Arial" w:cs="Arial"/>
              <w:noProof/>
              <w:kern w:val="2"/>
              <w:sz w:val="20"/>
              <w:szCs w:val="20"/>
              <w14:ligatures w14:val="standardContextual"/>
            </w:rPr>
          </w:pPr>
          <w:hyperlink w:anchor="_Toc229147193" w:history="1">
            <w:r w:rsidR="005407F7" w:rsidRPr="00577DCA">
              <w:rPr>
                <w:rStyle w:val="Hipervnculo"/>
                <w:rFonts w:ascii="Arial" w:hAnsi="Arial" w:cs="Arial"/>
                <w:noProof/>
                <w:spacing w:val="15"/>
                <w:sz w:val="20"/>
                <w:szCs w:val="20"/>
              </w:rPr>
              <w:t>10. Bibliografía</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_Toc229147193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21</w:t>
            </w:r>
            <w:r w:rsidR="005407F7" w:rsidRPr="00577DCA">
              <w:rPr>
                <w:rFonts w:ascii="Arial" w:hAnsi="Arial" w:cs="Arial"/>
                <w:noProof/>
                <w:webHidden/>
                <w:sz w:val="20"/>
                <w:szCs w:val="20"/>
              </w:rPr>
              <w:fldChar w:fldCharType="end"/>
            </w:r>
          </w:hyperlink>
        </w:p>
        <w:p w14:paraId="020ADF3C" w14:textId="3848B8D0" w:rsidR="002745B7" w:rsidRPr="00577DCA" w:rsidRDefault="002745B7">
          <w:pPr>
            <w:rPr>
              <w:rFonts w:ascii="Arial" w:hAnsi="Arial" w:cs="Arial"/>
              <w:color w:val="000000" w:themeColor="text1"/>
              <w:sz w:val="20"/>
              <w:szCs w:val="20"/>
            </w:rPr>
          </w:pPr>
          <w:r w:rsidRPr="00577DCA">
            <w:rPr>
              <w:rFonts w:ascii="Arial" w:hAnsi="Arial" w:cs="Arial"/>
              <w:b/>
              <w:bCs/>
              <w:color w:val="000000" w:themeColor="text1"/>
              <w:sz w:val="20"/>
              <w:szCs w:val="20"/>
              <w:lang w:val="es-ES"/>
            </w:rPr>
            <w:fldChar w:fldCharType="end"/>
          </w:r>
        </w:p>
      </w:sdtContent>
    </w:sdt>
    <w:p w14:paraId="28745F02" w14:textId="183F6C21" w:rsidR="00F40873" w:rsidRPr="00577DCA" w:rsidRDefault="00F40873">
      <w:pPr>
        <w:spacing w:after="160" w:line="276" w:lineRule="auto"/>
        <w:jc w:val="both"/>
        <w:rPr>
          <w:rFonts w:ascii="Arial" w:hAnsi="Arial" w:cs="Arial"/>
          <w:color w:val="000000" w:themeColor="text1"/>
          <w:sz w:val="20"/>
          <w:szCs w:val="20"/>
        </w:rPr>
      </w:pPr>
    </w:p>
    <w:p w14:paraId="5423FDC9" w14:textId="03CBF305" w:rsidR="00627F63" w:rsidRPr="00577DCA" w:rsidRDefault="00627F63">
      <w:pPr>
        <w:spacing w:after="160" w:line="276" w:lineRule="auto"/>
        <w:jc w:val="both"/>
        <w:rPr>
          <w:rFonts w:ascii="Arial" w:hAnsi="Arial" w:cs="Arial"/>
          <w:color w:val="000000" w:themeColor="text1"/>
          <w:sz w:val="20"/>
          <w:szCs w:val="20"/>
        </w:rPr>
      </w:pPr>
    </w:p>
    <w:p w14:paraId="4236C8FA" w14:textId="4AC90792" w:rsidR="00627F63" w:rsidRPr="00577DCA" w:rsidRDefault="00627F63">
      <w:pPr>
        <w:spacing w:after="160" w:line="276" w:lineRule="auto"/>
        <w:jc w:val="both"/>
        <w:rPr>
          <w:rFonts w:ascii="Arial" w:hAnsi="Arial" w:cs="Arial"/>
          <w:color w:val="000000" w:themeColor="text1"/>
          <w:sz w:val="20"/>
          <w:szCs w:val="20"/>
        </w:rPr>
      </w:pPr>
    </w:p>
    <w:p w14:paraId="1D344355" w14:textId="7907DECE" w:rsidR="00627F63" w:rsidRPr="00577DCA" w:rsidRDefault="00627F63">
      <w:pPr>
        <w:spacing w:after="160" w:line="276" w:lineRule="auto"/>
        <w:jc w:val="both"/>
        <w:rPr>
          <w:rFonts w:ascii="Arial" w:hAnsi="Arial" w:cs="Arial"/>
          <w:color w:val="000000" w:themeColor="text1"/>
          <w:sz w:val="20"/>
          <w:szCs w:val="20"/>
        </w:rPr>
      </w:pPr>
    </w:p>
    <w:p w14:paraId="3DFB7740" w14:textId="731ABA2C" w:rsidR="00627F63" w:rsidRPr="00577DCA" w:rsidRDefault="00627F63">
      <w:pPr>
        <w:spacing w:after="160" w:line="276" w:lineRule="auto"/>
        <w:jc w:val="both"/>
        <w:rPr>
          <w:rFonts w:ascii="Arial" w:hAnsi="Arial" w:cs="Arial"/>
          <w:color w:val="000000" w:themeColor="text1"/>
          <w:sz w:val="20"/>
          <w:szCs w:val="20"/>
        </w:rPr>
      </w:pPr>
    </w:p>
    <w:p w14:paraId="636527B6" w14:textId="3AB16987" w:rsidR="00627F63" w:rsidRPr="00577DCA" w:rsidRDefault="00627F63">
      <w:pPr>
        <w:spacing w:after="160" w:line="276" w:lineRule="auto"/>
        <w:jc w:val="both"/>
        <w:rPr>
          <w:rFonts w:ascii="Arial" w:hAnsi="Arial" w:cs="Arial"/>
          <w:color w:val="000000" w:themeColor="text1"/>
          <w:sz w:val="20"/>
          <w:szCs w:val="20"/>
        </w:rPr>
      </w:pPr>
    </w:p>
    <w:p w14:paraId="432A35E9" w14:textId="45630BA1" w:rsidR="00627F63" w:rsidRPr="00577DCA" w:rsidRDefault="00627F63">
      <w:pPr>
        <w:spacing w:after="160" w:line="276" w:lineRule="auto"/>
        <w:jc w:val="both"/>
        <w:rPr>
          <w:rFonts w:ascii="Arial" w:hAnsi="Arial" w:cs="Arial"/>
          <w:color w:val="000000" w:themeColor="text1"/>
          <w:sz w:val="20"/>
          <w:szCs w:val="20"/>
        </w:rPr>
      </w:pPr>
    </w:p>
    <w:p w14:paraId="03C1ED1E" w14:textId="41B25245" w:rsidR="00627F63" w:rsidRPr="00577DCA" w:rsidRDefault="00627F63">
      <w:pPr>
        <w:spacing w:after="160" w:line="276" w:lineRule="auto"/>
        <w:jc w:val="both"/>
        <w:rPr>
          <w:rFonts w:ascii="Arial" w:hAnsi="Arial" w:cs="Arial"/>
          <w:color w:val="000000" w:themeColor="text1"/>
          <w:sz w:val="20"/>
          <w:szCs w:val="20"/>
        </w:rPr>
      </w:pPr>
    </w:p>
    <w:p w14:paraId="710AE7A5" w14:textId="4A65A931" w:rsidR="00627F63" w:rsidRPr="00577DCA" w:rsidRDefault="00627F63">
      <w:pPr>
        <w:spacing w:after="160" w:line="276" w:lineRule="auto"/>
        <w:jc w:val="both"/>
        <w:rPr>
          <w:rFonts w:ascii="Arial" w:hAnsi="Arial" w:cs="Arial"/>
          <w:color w:val="000000" w:themeColor="text1"/>
          <w:sz w:val="20"/>
          <w:szCs w:val="20"/>
        </w:rPr>
      </w:pPr>
    </w:p>
    <w:p w14:paraId="39188735" w14:textId="7D07BDE3" w:rsidR="00627F63" w:rsidRPr="00577DCA" w:rsidRDefault="00627F63">
      <w:pPr>
        <w:spacing w:after="160" w:line="276" w:lineRule="auto"/>
        <w:jc w:val="both"/>
        <w:rPr>
          <w:rFonts w:ascii="Arial" w:hAnsi="Arial" w:cs="Arial"/>
          <w:color w:val="000000" w:themeColor="text1"/>
          <w:sz w:val="20"/>
          <w:szCs w:val="20"/>
        </w:rPr>
      </w:pPr>
    </w:p>
    <w:p w14:paraId="256CAEA6" w14:textId="469726BF" w:rsidR="00627F63" w:rsidRPr="00577DCA" w:rsidRDefault="00627F63" w:rsidP="00627F63">
      <w:pPr>
        <w:pStyle w:val="Ttulo1"/>
        <w:rPr>
          <w:rFonts w:ascii="Arial" w:hAnsi="Arial" w:cs="Arial"/>
          <w:b/>
          <w:bCs/>
          <w:color w:val="auto"/>
          <w:sz w:val="24"/>
          <w:szCs w:val="24"/>
        </w:rPr>
      </w:pPr>
      <w:bookmarkStart w:id="0" w:name="_Toc229147168"/>
      <w:r w:rsidRPr="00577DCA">
        <w:rPr>
          <w:rFonts w:ascii="Arial" w:hAnsi="Arial" w:cs="Arial"/>
          <w:b/>
          <w:bCs/>
          <w:color w:val="auto"/>
          <w:sz w:val="24"/>
          <w:szCs w:val="24"/>
        </w:rPr>
        <w:t>Índice de Tablas</w:t>
      </w:r>
      <w:bookmarkEnd w:id="0"/>
    </w:p>
    <w:p w14:paraId="2FB64727" w14:textId="77777777" w:rsidR="00577DCA" w:rsidRPr="00577DCA" w:rsidRDefault="00577DCA" w:rsidP="00577DCA">
      <w:pPr>
        <w:spacing w:line="288" w:lineRule="auto"/>
        <w:rPr>
          <w:rFonts w:ascii="Arial" w:hAnsi="Arial" w:cs="Arial"/>
          <w:sz w:val="20"/>
          <w:szCs w:val="20"/>
          <w:lang w:eastAsia="en-US"/>
        </w:rPr>
      </w:pPr>
    </w:p>
    <w:p w14:paraId="6F8B425B" w14:textId="6789B9DF" w:rsidR="005407F7" w:rsidRPr="00577DCA" w:rsidRDefault="00627F63" w:rsidP="009B4C44">
      <w:pPr>
        <w:pStyle w:val="Tabladeilustraciones"/>
        <w:tabs>
          <w:tab w:val="right" w:leader="dot" w:pos="8828"/>
        </w:tabs>
        <w:spacing w:line="360" w:lineRule="auto"/>
        <w:rPr>
          <w:rFonts w:ascii="Arial" w:eastAsiaTheme="minorEastAsia" w:hAnsi="Arial" w:cs="Arial"/>
          <w:noProof/>
          <w:kern w:val="2"/>
          <w:sz w:val="20"/>
          <w:szCs w:val="20"/>
          <w14:ligatures w14:val="standardContextual"/>
        </w:rPr>
      </w:pPr>
      <w:r w:rsidRPr="00577DCA">
        <w:rPr>
          <w:rFonts w:ascii="Arial" w:hAnsi="Arial" w:cs="Arial"/>
          <w:color w:val="000000" w:themeColor="text1"/>
          <w:sz w:val="20"/>
          <w:szCs w:val="20"/>
        </w:rPr>
        <w:fldChar w:fldCharType="begin"/>
      </w:r>
      <w:r w:rsidRPr="00577DCA">
        <w:rPr>
          <w:rFonts w:ascii="Arial" w:hAnsi="Arial" w:cs="Arial"/>
          <w:color w:val="000000" w:themeColor="text1"/>
          <w:sz w:val="20"/>
          <w:szCs w:val="20"/>
        </w:rPr>
        <w:instrText xml:space="preserve"> TOC \h \z \c "Tabla" </w:instrText>
      </w:r>
      <w:r w:rsidRPr="00577DCA">
        <w:rPr>
          <w:rFonts w:ascii="Arial" w:hAnsi="Arial" w:cs="Arial"/>
          <w:color w:val="000000" w:themeColor="text1"/>
          <w:sz w:val="20"/>
          <w:szCs w:val="20"/>
        </w:rPr>
        <w:fldChar w:fldCharType="separate"/>
      </w:r>
      <w:hyperlink w:anchor="_Toc229147151" w:history="1">
        <w:r w:rsidR="005407F7" w:rsidRPr="00577DCA">
          <w:rPr>
            <w:rStyle w:val="Hipervnculo"/>
            <w:rFonts w:ascii="Arial" w:hAnsi="Arial" w:cs="Arial"/>
            <w:noProof/>
            <w:sz w:val="20"/>
            <w:szCs w:val="20"/>
          </w:rPr>
          <w:t>Tabla 1 Normas de validación — Control Operativo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_Toc229147151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sidR="009B4C44">
          <w:rPr>
            <w:rFonts w:ascii="Arial" w:hAnsi="Arial" w:cs="Arial"/>
            <w:noProof/>
            <w:webHidden/>
            <w:sz w:val="20"/>
            <w:szCs w:val="20"/>
          </w:rPr>
          <w:t>5</w:t>
        </w:r>
        <w:r w:rsidR="005407F7" w:rsidRPr="00577DCA">
          <w:rPr>
            <w:rFonts w:ascii="Arial" w:hAnsi="Arial" w:cs="Arial"/>
            <w:noProof/>
            <w:webHidden/>
            <w:sz w:val="20"/>
            <w:szCs w:val="20"/>
          </w:rPr>
          <w:fldChar w:fldCharType="end"/>
        </w:r>
      </w:hyperlink>
    </w:p>
    <w:p w14:paraId="4C7D8E46" w14:textId="134C9BD9"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52" w:history="1">
        <w:r w:rsidR="005407F7" w:rsidRPr="00577DCA">
          <w:rPr>
            <w:rStyle w:val="Hipervnculo"/>
            <w:rFonts w:ascii="Arial" w:hAnsi="Arial" w:cs="Arial"/>
            <w:noProof/>
            <w:sz w:val="20"/>
            <w:szCs w:val="20"/>
          </w:rPr>
          <w:t>Tabla 2. Criterios de alineación para la comparabilidad longitudinal ISI 2019 — 2023 — 2025</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_Toc229147152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6</w:t>
        </w:r>
        <w:r w:rsidR="005407F7" w:rsidRPr="00577DCA">
          <w:rPr>
            <w:rFonts w:ascii="Arial" w:hAnsi="Arial" w:cs="Arial"/>
            <w:noProof/>
            <w:webHidden/>
            <w:sz w:val="20"/>
            <w:szCs w:val="20"/>
          </w:rPr>
          <w:fldChar w:fldCharType="end"/>
        </w:r>
      </w:hyperlink>
    </w:p>
    <w:p w14:paraId="07C7FEF5" w14:textId="4A58A3FF"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53" w:history="1">
        <w:r w:rsidR="005407F7" w:rsidRPr="00577DCA">
          <w:rPr>
            <w:rStyle w:val="Hipervnculo"/>
            <w:rFonts w:ascii="Arial" w:hAnsi="Arial" w:cs="Arial"/>
            <w:noProof/>
            <w:sz w:val="20"/>
            <w:szCs w:val="20"/>
          </w:rPr>
          <w:t>Tabla 3 Normas de validación — Información Sociodemográfica (P1-P14)</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_Toc229147153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8</w:t>
        </w:r>
        <w:r w:rsidR="005407F7" w:rsidRPr="00577DCA">
          <w:rPr>
            <w:rFonts w:ascii="Arial" w:hAnsi="Arial" w:cs="Arial"/>
            <w:noProof/>
            <w:webHidden/>
            <w:sz w:val="20"/>
            <w:szCs w:val="20"/>
          </w:rPr>
          <w:fldChar w:fldCharType="end"/>
        </w:r>
      </w:hyperlink>
    </w:p>
    <w:p w14:paraId="1E8CA338" w14:textId="5C99A2F3"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54" w:history="1">
        <w:r w:rsidR="005407F7" w:rsidRPr="00577DCA">
          <w:rPr>
            <w:rStyle w:val="Hipervnculo"/>
            <w:rFonts w:ascii="Arial" w:hAnsi="Arial" w:cs="Arial"/>
            <w:noProof/>
            <w:sz w:val="20"/>
            <w:szCs w:val="20"/>
          </w:rPr>
          <w:t>Tabla 4 Normas de validación — Bloque 1: Satisfacción General</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_Toc229147154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9</w:t>
        </w:r>
        <w:r w:rsidR="005407F7" w:rsidRPr="00577DCA">
          <w:rPr>
            <w:rFonts w:ascii="Arial" w:hAnsi="Arial" w:cs="Arial"/>
            <w:noProof/>
            <w:webHidden/>
            <w:sz w:val="20"/>
            <w:szCs w:val="20"/>
          </w:rPr>
          <w:fldChar w:fldCharType="end"/>
        </w:r>
      </w:hyperlink>
    </w:p>
    <w:p w14:paraId="145E6740" w14:textId="71AA0DE0"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55" w:history="1">
        <w:r w:rsidR="005407F7" w:rsidRPr="00577DCA">
          <w:rPr>
            <w:rStyle w:val="Hipervnculo"/>
            <w:rFonts w:ascii="Arial" w:hAnsi="Arial" w:cs="Arial"/>
            <w:noProof/>
            <w:sz w:val="20"/>
            <w:szCs w:val="20"/>
          </w:rPr>
          <w:t>Tabla 5 Normas de validación — Bloque 2: Calidez</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_Toc229147155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10</w:t>
        </w:r>
        <w:r w:rsidR="005407F7" w:rsidRPr="00577DCA">
          <w:rPr>
            <w:rFonts w:ascii="Arial" w:hAnsi="Arial" w:cs="Arial"/>
            <w:noProof/>
            <w:webHidden/>
            <w:sz w:val="20"/>
            <w:szCs w:val="20"/>
          </w:rPr>
          <w:fldChar w:fldCharType="end"/>
        </w:r>
      </w:hyperlink>
    </w:p>
    <w:p w14:paraId="04ABB5CE" w14:textId="093D7538"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56" w:history="1">
        <w:r w:rsidR="005407F7" w:rsidRPr="00577DCA">
          <w:rPr>
            <w:rStyle w:val="Hipervnculo"/>
            <w:rFonts w:ascii="Arial" w:hAnsi="Arial" w:cs="Arial"/>
            <w:noProof/>
            <w:sz w:val="20"/>
            <w:szCs w:val="20"/>
          </w:rPr>
          <w:t>Tabla 6 Normas de validación — Bloque 3: Conocimiento Técnico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_Toc229147156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10</w:t>
        </w:r>
        <w:r w:rsidR="005407F7" w:rsidRPr="00577DCA">
          <w:rPr>
            <w:rFonts w:ascii="Arial" w:hAnsi="Arial" w:cs="Arial"/>
            <w:noProof/>
            <w:webHidden/>
            <w:sz w:val="20"/>
            <w:szCs w:val="20"/>
          </w:rPr>
          <w:fldChar w:fldCharType="end"/>
        </w:r>
      </w:hyperlink>
    </w:p>
    <w:p w14:paraId="4A6A521D" w14:textId="61CDAD67"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57" w:history="1">
        <w:r w:rsidR="005407F7" w:rsidRPr="00577DCA">
          <w:rPr>
            <w:rStyle w:val="Hipervnculo"/>
            <w:rFonts w:ascii="Arial" w:hAnsi="Arial" w:cs="Arial"/>
            <w:noProof/>
            <w:sz w:val="20"/>
            <w:szCs w:val="20"/>
          </w:rPr>
          <w:t>Tabla 7 Normas de validación — Bloque 4: Resolución en el Primer Contacto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_Toc229147157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11</w:t>
        </w:r>
        <w:r w:rsidR="005407F7" w:rsidRPr="00577DCA">
          <w:rPr>
            <w:rFonts w:ascii="Arial" w:hAnsi="Arial" w:cs="Arial"/>
            <w:noProof/>
            <w:webHidden/>
            <w:sz w:val="20"/>
            <w:szCs w:val="20"/>
          </w:rPr>
          <w:fldChar w:fldCharType="end"/>
        </w:r>
      </w:hyperlink>
    </w:p>
    <w:p w14:paraId="6BDCF7CD" w14:textId="7E5C51D5"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58" w:history="1">
        <w:r w:rsidR="005407F7" w:rsidRPr="00577DCA">
          <w:rPr>
            <w:rStyle w:val="Hipervnculo"/>
            <w:rFonts w:ascii="Arial" w:hAnsi="Arial" w:cs="Arial"/>
            <w:noProof/>
            <w:sz w:val="20"/>
            <w:szCs w:val="20"/>
          </w:rPr>
          <w:t>Tabla 8 Normas de validación — Bloque 5: Tiempo de Respuesta</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_Toc229147158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11</w:t>
        </w:r>
        <w:r w:rsidR="005407F7" w:rsidRPr="00577DCA">
          <w:rPr>
            <w:rFonts w:ascii="Arial" w:hAnsi="Arial" w:cs="Arial"/>
            <w:noProof/>
            <w:webHidden/>
            <w:sz w:val="20"/>
            <w:szCs w:val="20"/>
          </w:rPr>
          <w:fldChar w:fldCharType="end"/>
        </w:r>
      </w:hyperlink>
    </w:p>
    <w:p w14:paraId="171B6870" w14:textId="3070976F"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59" w:history="1">
        <w:r w:rsidR="005407F7" w:rsidRPr="00577DCA">
          <w:rPr>
            <w:rStyle w:val="Hipervnculo"/>
            <w:rFonts w:ascii="Arial" w:hAnsi="Arial" w:cs="Arial"/>
            <w:noProof/>
            <w:sz w:val="20"/>
            <w:szCs w:val="20"/>
          </w:rPr>
          <w:t>Tabla 9 Normas de validación — Bloque 6: Facilidad de Acceso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_Toc229147159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12</w:t>
        </w:r>
        <w:r w:rsidR="005407F7" w:rsidRPr="00577DCA">
          <w:rPr>
            <w:rFonts w:ascii="Arial" w:hAnsi="Arial" w:cs="Arial"/>
            <w:noProof/>
            <w:webHidden/>
            <w:sz w:val="20"/>
            <w:szCs w:val="20"/>
          </w:rPr>
          <w:fldChar w:fldCharType="end"/>
        </w:r>
      </w:hyperlink>
    </w:p>
    <w:p w14:paraId="118258FF" w14:textId="0888B477"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60" w:history="1">
        <w:r w:rsidR="005407F7" w:rsidRPr="00577DCA">
          <w:rPr>
            <w:rStyle w:val="Hipervnculo"/>
            <w:rFonts w:ascii="Arial" w:hAnsi="Arial" w:cs="Arial"/>
            <w:noProof/>
            <w:sz w:val="20"/>
            <w:szCs w:val="20"/>
          </w:rPr>
          <w:t>Tabla 10 Normas de validación — Bloque 7: Percepción de Transparencia</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_Toc229147160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12</w:t>
        </w:r>
        <w:r w:rsidR="005407F7" w:rsidRPr="00577DCA">
          <w:rPr>
            <w:rFonts w:ascii="Arial" w:hAnsi="Arial" w:cs="Arial"/>
            <w:noProof/>
            <w:webHidden/>
            <w:sz w:val="20"/>
            <w:szCs w:val="20"/>
          </w:rPr>
          <w:fldChar w:fldCharType="end"/>
        </w:r>
      </w:hyperlink>
    </w:p>
    <w:p w14:paraId="509CECFA" w14:textId="0CA79726"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61" w:history="1">
        <w:r w:rsidR="005407F7" w:rsidRPr="00577DCA">
          <w:rPr>
            <w:rStyle w:val="Hipervnculo"/>
            <w:rFonts w:ascii="Arial" w:hAnsi="Arial" w:cs="Arial"/>
            <w:noProof/>
            <w:sz w:val="20"/>
            <w:szCs w:val="20"/>
          </w:rPr>
          <w:t>Tabla 11  Normas de validación — Bloque 8: Experiencia del Ciudadano</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_Toc229147161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13</w:t>
        </w:r>
        <w:r w:rsidR="005407F7" w:rsidRPr="00577DCA">
          <w:rPr>
            <w:rFonts w:ascii="Arial" w:hAnsi="Arial" w:cs="Arial"/>
            <w:noProof/>
            <w:webHidden/>
            <w:sz w:val="20"/>
            <w:szCs w:val="20"/>
          </w:rPr>
          <w:fldChar w:fldCharType="end"/>
        </w:r>
      </w:hyperlink>
    </w:p>
    <w:p w14:paraId="2F3C1175" w14:textId="0F52F57B"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62" w:history="1">
        <w:r w:rsidR="005407F7" w:rsidRPr="00577DCA">
          <w:rPr>
            <w:rStyle w:val="Hipervnculo"/>
            <w:rFonts w:ascii="Arial" w:hAnsi="Arial" w:cs="Arial"/>
            <w:noProof/>
            <w:sz w:val="20"/>
            <w:szCs w:val="20"/>
          </w:rPr>
          <w:t>Tabla 12  Reglas de consistencia entre variables del instrumento de recolección</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_Toc229147162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14</w:t>
        </w:r>
        <w:r w:rsidR="005407F7" w:rsidRPr="00577DCA">
          <w:rPr>
            <w:rFonts w:ascii="Arial" w:hAnsi="Arial" w:cs="Arial"/>
            <w:noProof/>
            <w:webHidden/>
            <w:sz w:val="20"/>
            <w:szCs w:val="20"/>
          </w:rPr>
          <w:fldChar w:fldCharType="end"/>
        </w:r>
      </w:hyperlink>
    </w:p>
    <w:p w14:paraId="2E7678CA" w14:textId="00D920CB"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63" w:history="1">
        <w:r w:rsidR="005407F7" w:rsidRPr="00577DCA">
          <w:rPr>
            <w:rStyle w:val="Hipervnculo"/>
            <w:rFonts w:ascii="Arial" w:hAnsi="Arial" w:cs="Arial"/>
            <w:noProof/>
            <w:sz w:val="20"/>
            <w:szCs w:val="20"/>
          </w:rPr>
          <w:t>Tabla 13. Alertas de Contradicción Lógica — Reglas de Activación en DataScope</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_Toc229147163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16</w:t>
        </w:r>
        <w:r w:rsidR="005407F7" w:rsidRPr="00577DCA">
          <w:rPr>
            <w:rFonts w:ascii="Arial" w:hAnsi="Arial" w:cs="Arial"/>
            <w:noProof/>
            <w:webHidden/>
            <w:sz w:val="20"/>
            <w:szCs w:val="20"/>
          </w:rPr>
          <w:fldChar w:fldCharType="end"/>
        </w:r>
      </w:hyperlink>
    </w:p>
    <w:p w14:paraId="1204BB92" w14:textId="180700DD"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64" w:history="1">
        <w:r w:rsidR="005407F7" w:rsidRPr="00577DCA">
          <w:rPr>
            <w:rStyle w:val="Hipervnculo"/>
            <w:rFonts w:ascii="Arial" w:hAnsi="Arial" w:cs="Arial"/>
            <w:noProof/>
            <w:sz w:val="20"/>
            <w:szCs w:val="20"/>
          </w:rPr>
          <w:t>Tabla 14. Mecanismo de Deduplicación por Llave Compuesta</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_Toc229147164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17</w:t>
        </w:r>
        <w:r w:rsidR="005407F7" w:rsidRPr="00577DCA">
          <w:rPr>
            <w:rFonts w:ascii="Arial" w:hAnsi="Arial" w:cs="Arial"/>
            <w:noProof/>
            <w:webHidden/>
            <w:sz w:val="20"/>
            <w:szCs w:val="20"/>
          </w:rPr>
          <w:fldChar w:fldCharType="end"/>
        </w:r>
      </w:hyperlink>
    </w:p>
    <w:p w14:paraId="5A9C8FE0" w14:textId="57B97847"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65" w:history="1">
        <w:r w:rsidR="005407F7" w:rsidRPr="00577DCA">
          <w:rPr>
            <w:rStyle w:val="Hipervnculo"/>
            <w:rFonts w:ascii="Arial" w:hAnsi="Arial" w:cs="Arial"/>
            <w:noProof/>
            <w:sz w:val="20"/>
            <w:szCs w:val="20"/>
          </w:rPr>
          <w:t>Tabla 15  Criterios de aceptación y rechazo de registros</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_Toc229147165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18</w:t>
        </w:r>
        <w:r w:rsidR="005407F7" w:rsidRPr="00577DCA">
          <w:rPr>
            <w:rFonts w:ascii="Arial" w:hAnsi="Arial" w:cs="Arial"/>
            <w:noProof/>
            <w:webHidden/>
            <w:sz w:val="20"/>
            <w:szCs w:val="20"/>
          </w:rPr>
          <w:fldChar w:fldCharType="end"/>
        </w:r>
      </w:hyperlink>
    </w:p>
    <w:p w14:paraId="43487B49" w14:textId="0DC95187"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66" w:history="1">
        <w:r w:rsidR="005407F7" w:rsidRPr="00577DCA">
          <w:rPr>
            <w:rStyle w:val="Hipervnculo"/>
            <w:rFonts w:ascii="Arial" w:hAnsi="Arial" w:cs="Arial"/>
            <w:noProof/>
            <w:sz w:val="20"/>
            <w:szCs w:val="20"/>
          </w:rPr>
          <w:t>Tabla 16. Sistema de Códigos de Estado de Validación por Registro — Estudio ISI 2025</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_Toc229147166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19</w:t>
        </w:r>
        <w:r w:rsidR="005407F7" w:rsidRPr="00577DCA">
          <w:rPr>
            <w:rFonts w:ascii="Arial" w:hAnsi="Arial" w:cs="Arial"/>
            <w:noProof/>
            <w:webHidden/>
            <w:sz w:val="20"/>
            <w:szCs w:val="20"/>
          </w:rPr>
          <w:fldChar w:fldCharType="end"/>
        </w:r>
      </w:hyperlink>
    </w:p>
    <w:p w14:paraId="4EAE8379" w14:textId="32F78DB4" w:rsidR="005407F7" w:rsidRPr="00577DCA" w:rsidRDefault="009B4C44" w:rsidP="00577DCA">
      <w:pPr>
        <w:pStyle w:val="Tabladeilustraciones"/>
        <w:tabs>
          <w:tab w:val="right" w:leader="dot" w:pos="8828"/>
        </w:tabs>
        <w:spacing w:line="288" w:lineRule="auto"/>
        <w:rPr>
          <w:rFonts w:ascii="Arial" w:eastAsiaTheme="minorEastAsia" w:hAnsi="Arial" w:cs="Arial"/>
          <w:noProof/>
          <w:kern w:val="2"/>
          <w:sz w:val="20"/>
          <w:szCs w:val="20"/>
          <w14:ligatures w14:val="standardContextual"/>
        </w:rPr>
      </w:pPr>
      <w:hyperlink w:anchor="_Toc229147167" w:history="1">
        <w:r w:rsidR="005407F7" w:rsidRPr="00577DCA">
          <w:rPr>
            <w:rStyle w:val="Hipervnculo"/>
            <w:rFonts w:ascii="Arial" w:hAnsi="Arial" w:cs="Arial"/>
            <w:noProof/>
            <w:sz w:val="20"/>
            <w:szCs w:val="20"/>
          </w:rPr>
          <w:t>Tabla 17  Ficha Técnica de Validación y Consistencia — Estudio ISI 2025</w:t>
        </w:r>
        <w:r w:rsidR="005407F7" w:rsidRPr="00577DCA">
          <w:rPr>
            <w:rFonts w:ascii="Arial" w:hAnsi="Arial" w:cs="Arial"/>
            <w:noProof/>
            <w:webHidden/>
            <w:sz w:val="20"/>
            <w:szCs w:val="20"/>
          </w:rPr>
          <w:tab/>
        </w:r>
        <w:r w:rsidR="005407F7" w:rsidRPr="00577DCA">
          <w:rPr>
            <w:rFonts w:ascii="Arial" w:hAnsi="Arial" w:cs="Arial"/>
            <w:noProof/>
            <w:webHidden/>
            <w:sz w:val="20"/>
            <w:szCs w:val="20"/>
          </w:rPr>
          <w:fldChar w:fldCharType="begin"/>
        </w:r>
        <w:r w:rsidR="005407F7" w:rsidRPr="00577DCA">
          <w:rPr>
            <w:rFonts w:ascii="Arial" w:hAnsi="Arial" w:cs="Arial"/>
            <w:noProof/>
            <w:webHidden/>
            <w:sz w:val="20"/>
            <w:szCs w:val="20"/>
          </w:rPr>
          <w:instrText xml:space="preserve"> PAGEREF _Toc229147167 \h </w:instrText>
        </w:r>
        <w:r w:rsidR="005407F7" w:rsidRPr="00577DCA">
          <w:rPr>
            <w:rFonts w:ascii="Arial" w:hAnsi="Arial" w:cs="Arial"/>
            <w:noProof/>
            <w:webHidden/>
            <w:sz w:val="20"/>
            <w:szCs w:val="20"/>
          </w:rPr>
        </w:r>
        <w:r w:rsidR="005407F7" w:rsidRPr="00577DCA">
          <w:rPr>
            <w:rFonts w:ascii="Arial" w:hAnsi="Arial" w:cs="Arial"/>
            <w:noProof/>
            <w:webHidden/>
            <w:sz w:val="20"/>
            <w:szCs w:val="20"/>
          </w:rPr>
          <w:fldChar w:fldCharType="separate"/>
        </w:r>
        <w:r>
          <w:rPr>
            <w:rFonts w:ascii="Arial" w:hAnsi="Arial" w:cs="Arial"/>
            <w:noProof/>
            <w:webHidden/>
            <w:sz w:val="20"/>
            <w:szCs w:val="20"/>
          </w:rPr>
          <w:t>21</w:t>
        </w:r>
        <w:r w:rsidR="005407F7" w:rsidRPr="00577DCA">
          <w:rPr>
            <w:rFonts w:ascii="Arial" w:hAnsi="Arial" w:cs="Arial"/>
            <w:noProof/>
            <w:webHidden/>
            <w:sz w:val="20"/>
            <w:szCs w:val="20"/>
          </w:rPr>
          <w:fldChar w:fldCharType="end"/>
        </w:r>
      </w:hyperlink>
    </w:p>
    <w:p w14:paraId="4C37280D" w14:textId="17F69EA3" w:rsidR="00627F63" w:rsidRPr="00577DCA" w:rsidRDefault="00627F63" w:rsidP="00577DCA">
      <w:pPr>
        <w:spacing w:line="288" w:lineRule="auto"/>
        <w:rPr>
          <w:rFonts w:ascii="Arial" w:hAnsi="Arial" w:cs="Arial"/>
          <w:color w:val="000000" w:themeColor="text1"/>
          <w:sz w:val="20"/>
          <w:szCs w:val="20"/>
        </w:rPr>
      </w:pPr>
      <w:r w:rsidRPr="00577DCA">
        <w:rPr>
          <w:rFonts w:ascii="Arial" w:hAnsi="Arial" w:cs="Arial"/>
          <w:color w:val="000000" w:themeColor="text1"/>
          <w:sz w:val="20"/>
          <w:szCs w:val="20"/>
        </w:rPr>
        <w:fldChar w:fldCharType="end"/>
      </w:r>
    </w:p>
    <w:p w14:paraId="075F23FC" w14:textId="77777777" w:rsidR="00627F63" w:rsidRPr="00577DCA" w:rsidRDefault="00627F63">
      <w:pPr>
        <w:rPr>
          <w:rFonts w:ascii="Arial" w:hAnsi="Arial" w:cs="Arial"/>
          <w:color w:val="000000" w:themeColor="text1"/>
          <w:sz w:val="20"/>
          <w:szCs w:val="20"/>
        </w:rPr>
      </w:pPr>
    </w:p>
    <w:p w14:paraId="1B2F4988" w14:textId="77777777" w:rsidR="00627F63" w:rsidRPr="00577DCA" w:rsidRDefault="00627F63">
      <w:pPr>
        <w:rPr>
          <w:rFonts w:ascii="Arial" w:hAnsi="Arial" w:cs="Arial"/>
          <w:color w:val="000000" w:themeColor="text1"/>
          <w:sz w:val="20"/>
          <w:szCs w:val="20"/>
        </w:rPr>
      </w:pPr>
    </w:p>
    <w:p w14:paraId="170DC654" w14:textId="77777777" w:rsidR="00627F63" w:rsidRPr="00577DCA" w:rsidRDefault="00627F63">
      <w:pPr>
        <w:rPr>
          <w:rFonts w:ascii="Arial" w:hAnsi="Arial" w:cs="Arial"/>
          <w:color w:val="000000" w:themeColor="text1"/>
          <w:sz w:val="20"/>
          <w:szCs w:val="20"/>
        </w:rPr>
      </w:pPr>
    </w:p>
    <w:p w14:paraId="34CF18F3" w14:textId="77777777" w:rsidR="00627F63" w:rsidRPr="00577DCA" w:rsidRDefault="00627F63">
      <w:pPr>
        <w:rPr>
          <w:rFonts w:ascii="Arial" w:hAnsi="Arial" w:cs="Arial"/>
          <w:color w:val="000000" w:themeColor="text1"/>
          <w:sz w:val="20"/>
          <w:szCs w:val="20"/>
        </w:rPr>
      </w:pPr>
    </w:p>
    <w:p w14:paraId="0E4F10E9" w14:textId="77777777" w:rsidR="00627F63" w:rsidRPr="00577DCA" w:rsidRDefault="00627F63">
      <w:pPr>
        <w:rPr>
          <w:rFonts w:ascii="Arial" w:hAnsi="Arial" w:cs="Arial"/>
          <w:color w:val="000000" w:themeColor="text1"/>
          <w:sz w:val="20"/>
          <w:szCs w:val="20"/>
        </w:rPr>
      </w:pPr>
    </w:p>
    <w:p w14:paraId="193C5B59" w14:textId="77777777" w:rsidR="00627F63" w:rsidRPr="00577DCA" w:rsidRDefault="00627F63">
      <w:pPr>
        <w:rPr>
          <w:rFonts w:ascii="Arial" w:hAnsi="Arial" w:cs="Arial"/>
          <w:color w:val="000000" w:themeColor="text1"/>
          <w:sz w:val="20"/>
          <w:szCs w:val="20"/>
        </w:rPr>
      </w:pPr>
    </w:p>
    <w:p w14:paraId="17B735C9" w14:textId="77777777" w:rsidR="00627F63" w:rsidRPr="00577DCA" w:rsidRDefault="00627F63">
      <w:pPr>
        <w:rPr>
          <w:rFonts w:ascii="Arial" w:hAnsi="Arial" w:cs="Arial"/>
          <w:color w:val="000000" w:themeColor="text1"/>
          <w:sz w:val="20"/>
          <w:szCs w:val="20"/>
        </w:rPr>
      </w:pPr>
    </w:p>
    <w:p w14:paraId="41AE36FB" w14:textId="77777777" w:rsidR="00627F63" w:rsidRPr="00577DCA" w:rsidRDefault="00627F63">
      <w:pPr>
        <w:rPr>
          <w:rFonts w:ascii="Arial" w:hAnsi="Arial" w:cs="Arial"/>
          <w:color w:val="000000" w:themeColor="text1"/>
          <w:sz w:val="20"/>
          <w:szCs w:val="20"/>
        </w:rPr>
      </w:pPr>
    </w:p>
    <w:p w14:paraId="72B0A47D" w14:textId="77777777" w:rsidR="00627F63" w:rsidRPr="00577DCA" w:rsidRDefault="00627F63">
      <w:pPr>
        <w:rPr>
          <w:rFonts w:ascii="Arial" w:hAnsi="Arial" w:cs="Arial"/>
          <w:color w:val="000000" w:themeColor="text1"/>
          <w:sz w:val="20"/>
          <w:szCs w:val="20"/>
        </w:rPr>
      </w:pPr>
    </w:p>
    <w:p w14:paraId="7B38228A" w14:textId="77777777" w:rsidR="00627F63" w:rsidRPr="00577DCA" w:rsidRDefault="00627F63">
      <w:pPr>
        <w:rPr>
          <w:rFonts w:ascii="Arial" w:hAnsi="Arial" w:cs="Arial"/>
          <w:color w:val="000000" w:themeColor="text1"/>
          <w:sz w:val="20"/>
          <w:szCs w:val="20"/>
        </w:rPr>
      </w:pPr>
    </w:p>
    <w:p w14:paraId="04C997D2" w14:textId="77777777" w:rsidR="00627F63" w:rsidRPr="00577DCA" w:rsidRDefault="00627F63">
      <w:pPr>
        <w:rPr>
          <w:rFonts w:ascii="Arial" w:hAnsi="Arial" w:cs="Arial"/>
          <w:color w:val="000000" w:themeColor="text1"/>
          <w:sz w:val="20"/>
          <w:szCs w:val="20"/>
        </w:rPr>
      </w:pPr>
    </w:p>
    <w:p w14:paraId="479F8748" w14:textId="77777777" w:rsidR="00627F63" w:rsidRPr="00577DCA" w:rsidRDefault="00627F63">
      <w:pPr>
        <w:rPr>
          <w:rFonts w:ascii="Arial" w:hAnsi="Arial" w:cs="Arial"/>
          <w:color w:val="000000" w:themeColor="text1"/>
          <w:sz w:val="20"/>
          <w:szCs w:val="20"/>
        </w:rPr>
      </w:pPr>
    </w:p>
    <w:p w14:paraId="136D9257" w14:textId="44D201E5" w:rsidR="00F40873" w:rsidRPr="00577DCA" w:rsidRDefault="00EC1CB4">
      <w:pPr>
        <w:rPr>
          <w:rFonts w:ascii="Arial" w:hAnsi="Arial" w:cs="Arial"/>
          <w:color w:val="000000" w:themeColor="text1"/>
          <w:sz w:val="20"/>
          <w:szCs w:val="20"/>
        </w:rPr>
      </w:pPr>
      <w:r w:rsidRPr="00577DCA">
        <w:rPr>
          <w:rFonts w:ascii="Arial" w:hAnsi="Arial" w:cs="Arial"/>
          <w:color w:val="000000" w:themeColor="text1"/>
          <w:sz w:val="20"/>
          <w:szCs w:val="20"/>
        </w:rPr>
        <w:br w:type="page"/>
      </w:r>
    </w:p>
    <w:p w14:paraId="6D93D970"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Fonts w:ascii="Arial" w:hAnsi="Arial" w:cs="Arial"/>
          <w:b/>
          <w:bCs/>
          <w:color w:val="FFFFFF" w:themeColor="background1"/>
          <w:sz w:val="20"/>
          <w:szCs w:val="20"/>
        </w:rPr>
      </w:pPr>
      <w:bookmarkStart w:id="1" w:name="_Toc229147169"/>
      <w:r w:rsidRPr="00577DCA">
        <w:rPr>
          <w:rFonts w:ascii="Arial" w:hAnsi="Arial" w:cs="Arial"/>
          <w:b/>
          <w:bCs/>
          <w:color w:val="FFFFFF" w:themeColor="background1"/>
          <w:sz w:val="20"/>
          <w:szCs w:val="20"/>
        </w:rPr>
        <w:lastRenderedPageBreak/>
        <w:t xml:space="preserve">1. </w:t>
      </w:r>
      <w:r w:rsidRPr="00577DCA">
        <w:rPr>
          <w:rFonts w:ascii="Arial" w:eastAsiaTheme="minorEastAsia" w:hAnsi="Arial" w:cs="Arial"/>
          <w:b/>
          <w:bCs/>
          <w:color w:val="FFFFFF" w:themeColor="background1"/>
          <w:sz w:val="20"/>
          <w:szCs w:val="20"/>
        </w:rPr>
        <w:t>Introducción</w:t>
      </w:r>
      <w:bookmarkEnd w:id="1"/>
    </w:p>
    <w:p w14:paraId="5C09829D"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El presente documento establece las normas de validación y consistencia de la información a recolectar en el marco del Estudio de Satisfacción Ciudadana de la Secretaría Distrital de Planeación (SDP), ejecutado por </w:t>
      </w:r>
      <w:proofErr w:type="spellStart"/>
      <w:r w:rsidRPr="00577DCA">
        <w:rPr>
          <w:rFonts w:ascii="Arial" w:hAnsi="Arial" w:cs="Arial"/>
          <w:color w:val="000000" w:themeColor="text1"/>
          <w:sz w:val="20"/>
          <w:szCs w:val="20"/>
        </w:rPr>
        <w:t>BetaGroup</w:t>
      </w:r>
      <w:proofErr w:type="spellEnd"/>
      <w:r w:rsidRPr="00577DCA">
        <w:rPr>
          <w:rFonts w:ascii="Arial" w:hAnsi="Arial" w:cs="Arial"/>
          <w:color w:val="000000" w:themeColor="text1"/>
          <w:sz w:val="20"/>
          <w:szCs w:val="20"/>
        </w:rPr>
        <w:t xml:space="preserve"> </w:t>
      </w:r>
      <w:proofErr w:type="spellStart"/>
      <w:r w:rsidRPr="00577DCA">
        <w:rPr>
          <w:rFonts w:ascii="Arial" w:hAnsi="Arial" w:cs="Arial"/>
          <w:color w:val="000000" w:themeColor="text1"/>
          <w:sz w:val="20"/>
          <w:szCs w:val="20"/>
        </w:rPr>
        <w:t>Services</w:t>
      </w:r>
      <w:proofErr w:type="spellEnd"/>
      <w:r w:rsidRPr="00577DCA">
        <w:rPr>
          <w:rFonts w:ascii="Arial" w:hAnsi="Arial" w:cs="Arial"/>
          <w:color w:val="000000" w:themeColor="text1"/>
          <w:sz w:val="20"/>
          <w:szCs w:val="20"/>
        </w:rPr>
        <w:t xml:space="preserve"> en virtud del Contrato 613-2025. Este instrumento técnico corresponde al Entregable 7 de la Fase 2 del proyecto y tiene por objeto blindar estadística y metodológicamente la integridad de los datos capturados a través de los canales presencial, telefónico y virtual, garantizando que la información recolectada cumpla con los estándares de calidad, coherencia interna y completitud requeridos para el cálculo del Índice de Satisfacción Institucional (ISI) 2025.</w:t>
      </w:r>
    </w:p>
    <w:p w14:paraId="73E4B4A6" w14:textId="50EC3D9E"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La validación de datos es uno de los pilares fundamentales del diseño muestral aprobado en la Fase 1, dado que la confiabilidad del Índice de Satisfacción Institucional depende directamente de la calidad del dato primario. Un registro inválido, inconsistente o incompleto compromete no solo el análisis estadístico posterior, sino también la legitimidad de las recomendaciones estratégicas derivadas del estudio, razón por la cual el presente documento establece un sistema de control de calidad multinivel que opera desde el momento de la captura hasta el procesamiento final de la base de datos.</w:t>
      </w:r>
    </w:p>
    <w:p w14:paraId="27F32890" w14:textId="03C6A6D4"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El sistema de validación descrito en este documento se estructura en tres niveles complementarios: un nivel preventivo implementado directamente en la plataforma </w:t>
      </w:r>
      <w:proofErr w:type="spellStart"/>
      <w:r w:rsidRPr="00577DCA">
        <w:rPr>
          <w:rFonts w:ascii="Arial" w:hAnsi="Arial" w:cs="Arial"/>
          <w:color w:val="000000" w:themeColor="text1"/>
          <w:sz w:val="20"/>
          <w:szCs w:val="20"/>
        </w:rPr>
        <w:t>DataScope</w:t>
      </w:r>
      <w:proofErr w:type="spellEnd"/>
      <w:r w:rsidRPr="00577DCA">
        <w:rPr>
          <w:rFonts w:ascii="Arial" w:hAnsi="Arial" w:cs="Arial"/>
          <w:color w:val="000000" w:themeColor="text1"/>
          <w:sz w:val="20"/>
          <w:szCs w:val="20"/>
        </w:rPr>
        <w:t xml:space="preserve"> mediante validadores algorítmicos en tiempo real; un nivel correctivo aplicado durante la supervisión de campo por parte del Supervisor de Campo y el Experto en Estadística; y un nivel de auditoría final ejecutado durante el proceso de depuración y limpieza de la base de datos. Esta arquitectura de control multinivel asegura que la totalidad de las 2.442 encuestas definidas en el diseño muestral cumplan con los criterios de aceptación establecidos antes de su incorporación al análisis estadístico.</w:t>
      </w:r>
    </w:p>
    <w:p w14:paraId="76FACA62" w14:textId="1F910721" w:rsidR="00627F63" w:rsidRPr="00577DCA" w:rsidRDefault="00BE0612">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documento se organiza en diez secciones. Inicialmente, se presentan los objetivos, el alcance y el marco conceptual y normativo que sustentan el proceso de validación. Posteriormente, se detallan las normas de validación específicas para cada sección del instrumento, cubriendo desde los controles operativos hasta los distintos bloques de medición de la satisfacción ciudadana. Luego, se establecen las reglas de consistencia entre variables y los criterios de completitud y aceptación de registros. Seguidamente, se define el protocolo para el manejo de datos faltantes y valores atípicos, junto con los lineamientos de documentación de decisiones. Finalmente, se incluye la ficha técnica de validación y consistencia, así como las referencias bibliográficas que respaldan metodológicamente el documento</w:t>
      </w:r>
    </w:p>
    <w:p w14:paraId="3667D14A" w14:textId="77777777" w:rsidR="00F40873" w:rsidRPr="00577DCA" w:rsidRDefault="00F40873">
      <w:pPr>
        <w:spacing w:after="80"/>
        <w:rPr>
          <w:rFonts w:ascii="Arial" w:hAnsi="Arial" w:cs="Arial"/>
          <w:color w:val="000000" w:themeColor="text1"/>
          <w:sz w:val="20"/>
          <w:szCs w:val="20"/>
        </w:rPr>
      </w:pPr>
    </w:p>
    <w:p w14:paraId="47D4C778"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Fonts w:ascii="Arial" w:eastAsiaTheme="minorEastAsia" w:hAnsi="Arial" w:cs="Arial"/>
          <w:b/>
          <w:bCs/>
          <w:color w:val="FFFFFF" w:themeColor="background1"/>
          <w:sz w:val="20"/>
          <w:szCs w:val="20"/>
        </w:rPr>
      </w:pPr>
      <w:bookmarkStart w:id="2" w:name="_Toc229147170"/>
      <w:r w:rsidRPr="00577DCA">
        <w:rPr>
          <w:rFonts w:ascii="Arial" w:eastAsiaTheme="minorEastAsia" w:hAnsi="Arial" w:cs="Arial"/>
          <w:b/>
          <w:bCs/>
          <w:color w:val="FFFFFF" w:themeColor="background1"/>
          <w:sz w:val="20"/>
          <w:szCs w:val="20"/>
        </w:rPr>
        <w:t>2. Objetivos del Documento</w:t>
      </w:r>
      <w:bookmarkEnd w:id="2"/>
    </w:p>
    <w:p w14:paraId="48F51A4A"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presente documento tiene los siguientes objetivos:</w:t>
      </w:r>
    </w:p>
    <w:p w14:paraId="7DFE5E99" w14:textId="77777777" w:rsidR="00F40873" w:rsidRPr="00577DCA" w:rsidRDefault="00EC1CB4">
      <w:pPr>
        <w:pStyle w:val="Prrafodelista"/>
        <w:numPr>
          <w:ilvl w:val="0"/>
          <w:numId w:val="1"/>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Establecer las normas de validación para cada variable e ítem de los instrumentos de recolección de datos en los canales presencial, telefónico y virtual del estudio de satisfacción ciudadana.</w:t>
      </w:r>
    </w:p>
    <w:p w14:paraId="22800BFE" w14:textId="77777777" w:rsidR="00F40873" w:rsidRPr="00577DCA" w:rsidRDefault="00EC1CB4">
      <w:pPr>
        <w:pStyle w:val="Prrafodelista"/>
        <w:numPr>
          <w:ilvl w:val="0"/>
          <w:numId w:val="1"/>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Definir las reglas de consistencia interna entre variables del instrumento que deben ser verificadas antes de aceptar un registro como válido para el análisis estadístico.</w:t>
      </w:r>
    </w:p>
    <w:p w14:paraId="2558E538" w14:textId="77777777" w:rsidR="00F40873" w:rsidRPr="00577DCA" w:rsidRDefault="00EC1CB4">
      <w:pPr>
        <w:pStyle w:val="Prrafodelista"/>
        <w:numPr>
          <w:ilvl w:val="0"/>
          <w:numId w:val="1"/>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Determinar los criterios de completitud mínimos que debe cumplir cada encuesta para ser incluida en la base de datos final del estudio.</w:t>
      </w:r>
    </w:p>
    <w:p w14:paraId="5E5E55EE" w14:textId="77777777" w:rsidR="00F40873" w:rsidRPr="00577DCA" w:rsidRDefault="00EC1CB4">
      <w:pPr>
        <w:pStyle w:val="Prrafodelista"/>
        <w:numPr>
          <w:ilvl w:val="0"/>
          <w:numId w:val="1"/>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lastRenderedPageBreak/>
        <w:t>Establecer los protocolos de manejo de datos faltantes, valores atípicos y registros duplicados que garanticen la integridad estadística del Índice de Satisfacción Institucional (ISI) 2025.</w:t>
      </w:r>
    </w:p>
    <w:p w14:paraId="64137B54" w14:textId="77777777" w:rsidR="00F40873" w:rsidRPr="00577DCA" w:rsidRDefault="00EC1CB4">
      <w:pPr>
        <w:pStyle w:val="Prrafodelista"/>
        <w:numPr>
          <w:ilvl w:val="0"/>
          <w:numId w:val="1"/>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Proveer una ficha técnica de referencia para la validación y consistencia de la información, que sirva como instrumento de control de calidad para el Supervisor de Campo, el Experto en Estadística y la supervisión del contrato por parte de la SDP.</w:t>
      </w:r>
    </w:p>
    <w:p w14:paraId="5A6F269F" w14:textId="77777777" w:rsidR="00F40873" w:rsidRPr="00577DCA" w:rsidRDefault="00F40873">
      <w:pPr>
        <w:spacing w:after="80"/>
        <w:rPr>
          <w:rFonts w:ascii="Arial" w:hAnsi="Arial" w:cs="Arial"/>
          <w:color w:val="000000" w:themeColor="text1"/>
          <w:sz w:val="20"/>
          <w:szCs w:val="20"/>
        </w:rPr>
      </w:pPr>
    </w:p>
    <w:p w14:paraId="75298B2F"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Fonts w:ascii="Arial" w:eastAsiaTheme="minorEastAsia" w:hAnsi="Arial" w:cs="Arial"/>
          <w:b/>
          <w:bCs/>
          <w:color w:val="FFFFFF" w:themeColor="background1"/>
          <w:sz w:val="20"/>
          <w:szCs w:val="20"/>
        </w:rPr>
      </w:pPr>
      <w:bookmarkStart w:id="3" w:name="_Toc229147171"/>
      <w:r w:rsidRPr="00577DCA">
        <w:rPr>
          <w:rFonts w:ascii="Arial" w:eastAsiaTheme="minorEastAsia" w:hAnsi="Arial" w:cs="Arial"/>
          <w:b/>
          <w:bCs/>
          <w:color w:val="FFFFFF" w:themeColor="background1"/>
          <w:sz w:val="20"/>
          <w:szCs w:val="20"/>
        </w:rPr>
        <w:t>3. Alcance</w:t>
      </w:r>
      <w:bookmarkEnd w:id="3"/>
    </w:p>
    <w:p w14:paraId="55CD79B7" w14:textId="36DD04C6"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presente documento aplica a la totalidad de los instrumentos de recolección de información del Estudio de Satisfacción Ciudadana ISI 2025, comprendiendo los tres canales de atención definidos por la Secretaría Distrital de Planeación: canal presencial, canal telefónico y canal virtual. Las normas aquí establecidas son de obligatorio cumplimiento para todos los miembros del equipo operativo del proyecto, incluyendo al Supervisor de Campo, los encuestadores vinculados al estudio y el Experto en Estadística, quienes son responsables de su aplicación en las distintas etapas del ciclo de captura, supervisión y procesamiento de datos.</w:t>
      </w:r>
    </w:p>
    <w:p w14:paraId="4E81DF86" w14:textId="77777777" w:rsidR="00F40873" w:rsidRPr="00577DCA" w:rsidRDefault="00F40873">
      <w:pPr>
        <w:spacing w:after="80"/>
        <w:rPr>
          <w:rFonts w:ascii="Arial" w:hAnsi="Arial" w:cs="Arial"/>
          <w:color w:val="000000" w:themeColor="text1"/>
          <w:sz w:val="20"/>
          <w:szCs w:val="20"/>
        </w:rPr>
      </w:pPr>
    </w:p>
    <w:p w14:paraId="6768FDF4"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Fonts w:ascii="Arial" w:eastAsiaTheme="minorEastAsia" w:hAnsi="Arial" w:cs="Arial"/>
          <w:b/>
          <w:bCs/>
          <w:color w:val="FFFFFF" w:themeColor="background1"/>
          <w:sz w:val="20"/>
          <w:szCs w:val="20"/>
        </w:rPr>
      </w:pPr>
      <w:bookmarkStart w:id="4" w:name="_Toc229147172"/>
      <w:r w:rsidRPr="00577DCA">
        <w:rPr>
          <w:rFonts w:ascii="Arial" w:eastAsiaTheme="minorEastAsia" w:hAnsi="Arial" w:cs="Arial"/>
          <w:b/>
          <w:bCs/>
          <w:color w:val="FFFFFF" w:themeColor="background1"/>
          <w:sz w:val="20"/>
          <w:szCs w:val="20"/>
        </w:rPr>
        <w:t>4. Marco Conceptual y Normativo</w:t>
      </w:r>
      <w:bookmarkEnd w:id="4"/>
    </w:p>
    <w:p w14:paraId="41E37785"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La validación de datos en encuestas estadísticas se define como el conjunto de procedimientos técnicos orientados a verificar que los datos recolectados cumplan con criterios predefinidos de calidad, precisión y coherencia antes de ser utilizados en el análisis. En el contexto del presente estudio, la validación opera en dos dimensiones complementarias: la validación individual de cada variable, que verifica el cumplimiento de rangos, formatos y restricciones de dominio; y la validación de consistencia relacional, que verifica la coherencia lógica entre múltiples variables del mismo registro.</w:t>
      </w:r>
    </w:p>
    <w:p w14:paraId="4E6D0926"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marco normativo que rige el presente documento incluye la Ley 1581 de 2012 sobre Protección de Datos Personales, que establece los principios de finalidad, libertad, veracidad, calidad y seguridad aplicables al tratamiento de la información recolectada; el marco SERVQUAL (Parasuraman, Zeithaml y Berry, 1988), que fundamenta la estructura de medición de los siete atributos críticos de satisfacción evaluados; los lineamientos del Departamento Administrativo de la Función Pública para la medición de satisfacción ciudadana; y el Anexo Técnico del Contrato 613-2025, que establece los parámetros específicos del estudio.</w:t>
      </w:r>
    </w:p>
    <w:p w14:paraId="4804DCDB"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b/>
          <w:bCs/>
          <w:color w:val="000000" w:themeColor="text1"/>
          <w:sz w:val="20"/>
          <w:szCs w:val="20"/>
        </w:rPr>
        <w:t xml:space="preserve">Definiciones clave: </w:t>
      </w:r>
    </w:p>
    <w:p w14:paraId="7D99A688" w14:textId="1E4F6D7B" w:rsidR="00F40873" w:rsidRPr="00577DCA" w:rsidRDefault="00EC1CB4" w:rsidP="000A59D0">
      <w:pPr>
        <w:pStyle w:val="Prrafodelista"/>
        <w:numPr>
          <w:ilvl w:val="0"/>
          <w:numId w:val="34"/>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Validación de rango: verificación de que el valor ingresado para una variable se encuentre dentro del conjunto o intervalo de valores admisibles definidos para dicha variable.</w:t>
      </w:r>
    </w:p>
    <w:p w14:paraId="0A969B9B" w14:textId="57C25FE0" w:rsidR="00F40873" w:rsidRPr="00577DCA" w:rsidRDefault="00EC1CB4" w:rsidP="000A59D0">
      <w:pPr>
        <w:pStyle w:val="Prrafodelista"/>
        <w:numPr>
          <w:ilvl w:val="0"/>
          <w:numId w:val="34"/>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Validación de formato: verificación de que el dato ingresado corresponde al tipo de dato esperado (numérico, fecha, texto, código de opción).</w:t>
      </w:r>
    </w:p>
    <w:p w14:paraId="4EDC47E0" w14:textId="2914B453" w:rsidR="00F40873" w:rsidRPr="00577DCA" w:rsidRDefault="00EC1CB4" w:rsidP="000A59D0">
      <w:pPr>
        <w:pStyle w:val="Prrafodelista"/>
        <w:numPr>
          <w:ilvl w:val="0"/>
          <w:numId w:val="34"/>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Regla de consistencia: restricción lógica que establece una relación condicional entre dos o más variables, de manera que los valores de una variable deben ser coherentes con los valores de otra.</w:t>
      </w:r>
    </w:p>
    <w:p w14:paraId="73BE298C" w14:textId="0807D5D9" w:rsidR="00F40873" w:rsidRPr="00577DCA" w:rsidRDefault="00EC1CB4" w:rsidP="000A59D0">
      <w:pPr>
        <w:pStyle w:val="Prrafodelista"/>
        <w:numPr>
          <w:ilvl w:val="0"/>
          <w:numId w:val="34"/>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Registro válido: encuesta que cumple con los criterios mínimos de completitud y supera todos los controles de validación y consistencia definidos en el presente documento.</w:t>
      </w:r>
    </w:p>
    <w:p w14:paraId="614CE382" w14:textId="3425E763" w:rsidR="00F40873" w:rsidRPr="00577DCA" w:rsidRDefault="00EC1CB4" w:rsidP="000A59D0">
      <w:pPr>
        <w:pStyle w:val="Prrafodelista"/>
        <w:numPr>
          <w:ilvl w:val="0"/>
          <w:numId w:val="34"/>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lastRenderedPageBreak/>
        <w:t>Registro inválido: encuesta que presenta al menos una violación a las normas de validación establecidas y que no puede ser incorporada al análisis estadístico sin previa corrección o descarte justificado.</w:t>
      </w:r>
    </w:p>
    <w:p w14:paraId="5DC0D19C" w14:textId="54EF349D" w:rsidR="00F40873" w:rsidRPr="00577DCA" w:rsidRDefault="00EC1CB4" w:rsidP="000A59D0">
      <w:pPr>
        <w:pStyle w:val="Prrafodelista"/>
        <w:numPr>
          <w:ilvl w:val="0"/>
          <w:numId w:val="34"/>
        </w:numPr>
        <w:spacing w:after="10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Dato faltante: ausencia de respuesta en una variable de respuesta obligatoria o en una variable cuya respuesta es requerida por el flujo lógico del instrumento.</w:t>
      </w:r>
    </w:p>
    <w:p w14:paraId="49363047" w14:textId="77777777" w:rsidR="00F40873" w:rsidRPr="00577DCA" w:rsidRDefault="00F40873">
      <w:pPr>
        <w:spacing w:after="80"/>
        <w:rPr>
          <w:rFonts w:ascii="Arial" w:hAnsi="Arial" w:cs="Arial"/>
          <w:color w:val="000000" w:themeColor="text1"/>
          <w:sz w:val="20"/>
          <w:szCs w:val="20"/>
        </w:rPr>
      </w:pPr>
    </w:p>
    <w:p w14:paraId="3EE6EF22"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Fonts w:ascii="Arial" w:eastAsiaTheme="minorEastAsia" w:hAnsi="Arial" w:cs="Arial"/>
          <w:b/>
          <w:bCs/>
          <w:color w:val="FFFFFF" w:themeColor="background1"/>
          <w:sz w:val="20"/>
          <w:szCs w:val="20"/>
        </w:rPr>
      </w:pPr>
      <w:bookmarkStart w:id="5" w:name="_Toc229147173"/>
      <w:r w:rsidRPr="00577DCA">
        <w:rPr>
          <w:rFonts w:ascii="Arial" w:eastAsiaTheme="minorEastAsia" w:hAnsi="Arial" w:cs="Arial"/>
          <w:b/>
          <w:bCs/>
          <w:color w:val="FFFFFF" w:themeColor="background1"/>
          <w:sz w:val="20"/>
          <w:szCs w:val="20"/>
        </w:rPr>
        <w:t>5. Normas de Validación por Sección del Instrumento</w:t>
      </w:r>
      <w:bookmarkEnd w:id="5"/>
    </w:p>
    <w:p w14:paraId="49F400E2" w14:textId="6A372E6D" w:rsidR="00F40873" w:rsidRPr="00577DCA" w:rsidRDefault="00EC1CB4" w:rsidP="004B2130">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A </w:t>
      </w:r>
      <w:proofErr w:type="gramStart"/>
      <w:r w:rsidRPr="00577DCA">
        <w:rPr>
          <w:rFonts w:ascii="Arial" w:hAnsi="Arial" w:cs="Arial"/>
          <w:color w:val="000000" w:themeColor="text1"/>
          <w:sz w:val="20"/>
          <w:szCs w:val="20"/>
        </w:rPr>
        <w:t>continuación</w:t>
      </w:r>
      <w:proofErr w:type="gramEnd"/>
      <w:r w:rsidRPr="00577DCA">
        <w:rPr>
          <w:rFonts w:ascii="Arial" w:hAnsi="Arial" w:cs="Arial"/>
          <w:color w:val="000000" w:themeColor="text1"/>
          <w:sz w:val="20"/>
          <w:szCs w:val="20"/>
        </w:rPr>
        <w:t xml:space="preserve"> se presentan las normas de validación organizadas por sección del instrumento. Para cada variable se especifica el código, la descripción, el tipo de dato, el dominio de valores aceptables, la regla de validación aplicable, la fuente de control (plataforma </w:t>
      </w:r>
      <w:proofErr w:type="spellStart"/>
      <w:r w:rsidRPr="00577DCA">
        <w:rPr>
          <w:rFonts w:ascii="Arial" w:hAnsi="Arial" w:cs="Arial"/>
          <w:color w:val="000000" w:themeColor="text1"/>
          <w:sz w:val="20"/>
          <w:szCs w:val="20"/>
        </w:rPr>
        <w:t>DataScope</w:t>
      </w:r>
      <w:proofErr w:type="spellEnd"/>
      <w:r w:rsidRPr="00577DCA">
        <w:rPr>
          <w:rFonts w:ascii="Arial" w:hAnsi="Arial" w:cs="Arial"/>
          <w:color w:val="000000" w:themeColor="text1"/>
          <w:sz w:val="20"/>
          <w:szCs w:val="20"/>
        </w:rPr>
        <w:t xml:space="preserve"> o supervisión manual) y el nivel de obligatoriedad del campo.</w:t>
      </w:r>
    </w:p>
    <w:p w14:paraId="30D2B3D2"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6" w:name="_Toc229147174"/>
      <w:r w:rsidRPr="00577DCA">
        <w:rPr>
          <w:rFonts w:ascii="Arial" w:eastAsiaTheme="minorEastAsia" w:hAnsi="Arial" w:cs="Arial"/>
          <w:b/>
          <w:color w:val="000000" w:themeColor="text1"/>
          <w:spacing w:val="15"/>
          <w:kern w:val="0"/>
          <w:sz w:val="20"/>
          <w:szCs w:val="20"/>
          <w14:ligatures w14:val="none"/>
        </w:rPr>
        <w:t>5.1. Control Operativo</w:t>
      </w:r>
      <w:bookmarkEnd w:id="6"/>
    </w:p>
    <w:p w14:paraId="1E495157" w14:textId="46F93323"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El Control Operativo registra los metadatos de cada encuesta, garantizando la trazabilidad del registro. Todos los campos del Control Operativo son de diligenciamiento obligatorio y son capturados automáticamente por la plataforma </w:t>
      </w:r>
      <w:proofErr w:type="spellStart"/>
      <w:r w:rsidRPr="00577DCA">
        <w:rPr>
          <w:rFonts w:ascii="Arial" w:hAnsi="Arial" w:cs="Arial"/>
          <w:color w:val="000000" w:themeColor="text1"/>
          <w:sz w:val="20"/>
          <w:szCs w:val="20"/>
        </w:rPr>
        <w:t>DataScope</w:t>
      </w:r>
      <w:proofErr w:type="spellEnd"/>
      <w:r w:rsidRPr="00577DCA">
        <w:rPr>
          <w:rFonts w:ascii="Arial" w:hAnsi="Arial" w:cs="Arial"/>
          <w:color w:val="000000" w:themeColor="text1"/>
          <w:sz w:val="20"/>
          <w:szCs w:val="20"/>
        </w:rPr>
        <w:t xml:space="preserve"> en la mayoría de los casos.</w:t>
      </w:r>
    </w:p>
    <w:p w14:paraId="13B077D6" w14:textId="14AF4260" w:rsidR="000A59D0" w:rsidRPr="00577DCA" w:rsidRDefault="000A59D0" w:rsidP="000A59D0">
      <w:pPr>
        <w:pStyle w:val="Descripcin"/>
        <w:keepNext/>
        <w:jc w:val="center"/>
        <w:rPr>
          <w:rFonts w:ascii="Arial" w:hAnsi="Arial" w:cs="Arial"/>
          <w:color w:val="000000" w:themeColor="text1"/>
          <w:sz w:val="20"/>
          <w:szCs w:val="20"/>
        </w:rPr>
      </w:pPr>
      <w:bookmarkStart w:id="7" w:name="_Toc229147151"/>
      <w:r w:rsidRPr="00577DCA">
        <w:rPr>
          <w:rFonts w:ascii="Arial" w:hAnsi="Arial" w:cs="Arial"/>
          <w:color w:val="000000" w:themeColor="text1"/>
          <w:sz w:val="20"/>
          <w:szCs w:val="20"/>
        </w:rPr>
        <w:t xml:space="preserve">Tabla </w:t>
      </w:r>
      <w:r w:rsidRPr="00577DCA">
        <w:rPr>
          <w:rFonts w:ascii="Arial" w:hAnsi="Arial" w:cs="Arial"/>
          <w:color w:val="000000" w:themeColor="text1"/>
          <w:sz w:val="20"/>
          <w:szCs w:val="20"/>
        </w:rPr>
        <w:fldChar w:fldCharType="begin"/>
      </w:r>
      <w:r w:rsidRPr="00577DCA">
        <w:rPr>
          <w:rFonts w:ascii="Arial" w:hAnsi="Arial" w:cs="Arial"/>
          <w:color w:val="000000" w:themeColor="text1"/>
          <w:sz w:val="20"/>
          <w:szCs w:val="20"/>
        </w:rPr>
        <w:instrText xml:space="preserve"> SEQ Tabla \* ARABIC </w:instrText>
      </w:r>
      <w:r w:rsidRPr="00577DCA">
        <w:rPr>
          <w:rFonts w:ascii="Arial" w:hAnsi="Arial" w:cs="Arial"/>
          <w:color w:val="000000" w:themeColor="text1"/>
          <w:sz w:val="20"/>
          <w:szCs w:val="20"/>
        </w:rPr>
        <w:fldChar w:fldCharType="separate"/>
      </w:r>
      <w:r w:rsidR="005407F7" w:rsidRPr="00577DCA">
        <w:rPr>
          <w:rFonts w:ascii="Arial" w:hAnsi="Arial" w:cs="Arial"/>
          <w:noProof/>
          <w:color w:val="000000" w:themeColor="text1"/>
          <w:sz w:val="20"/>
          <w:szCs w:val="20"/>
        </w:rPr>
        <w:t>1</w:t>
      </w:r>
      <w:r w:rsidRPr="00577DCA">
        <w:rPr>
          <w:rFonts w:ascii="Arial" w:hAnsi="Arial" w:cs="Arial"/>
          <w:color w:val="000000" w:themeColor="text1"/>
          <w:sz w:val="20"/>
          <w:szCs w:val="20"/>
        </w:rPr>
        <w:fldChar w:fldCharType="end"/>
      </w:r>
      <w:r w:rsidRPr="00577DCA">
        <w:rPr>
          <w:rFonts w:ascii="Arial" w:hAnsi="Arial" w:cs="Arial"/>
          <w:color w:val="000000" w:themeColor="text1"/>
          <w:sz w:val="20"/>
          <w:szCs w:val="20"/>
        </w:rPr>
        <w:t xml:space="preserve"> Normas de validación — Control Operativo</w:t>
      </w:r>
      <w:bookmarkEnd w:id="7"/>
    </w:p>
    <w:tbl>
      <w:tblPr>
        <w:tblStyle w:val="Tablaconcuadrcula"/>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307"/>
        <w:gridCol w:w="1382"/>
        <w:gridCol w:w="1701"/>
        <w:gridCol w:w="2407"/>
        <w:gridCol w:w="1708"/>
      </w:tblGrid>
      <w:tr w:rsidR="006058CF" w:rsidRPr="00577DCA" w14:paraId="5A3B2359" w14:textId="77777777" w:rsidTr="006058CF">
        <w:trPr>
          <w:tblHeader/>
          <w:jc w:val="center"/>
        </w:trPr>
        <w:tc>
          <w:tcPr>
            <w:tcW w:w="1307" w:type="dxa"/>
            <w:shd w:val="clear" w:color="auto" w:fill="FF0000"/>
            <w:tcMar>
              <w:top w:w="80" w:type="dxa"/>
              <w:left w:w="120" w:type="dxa"/>
              <w:bottom w:w="80" w:type="dxa"/>
              <w:right w:w="120" w:type="dxa"/>
            </w:tcMar>
          </w:tcPr>
          <w:p w14:paraId="1C3CE028" w14:textId="77777777" w:rsidR="006058CF" w:rsidRPr="00577DCA" w:rsidRDefault="006058CF" w:rsidP="006058CF">
            <w:pPr>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Variable</w:t>
            </w:r>
          </w:p>
        </w:tc>
        <w:tc>
          <w:tcPr>
            <w:tcW w:w="1382" w:type="dxa"/>
            <w:shd w:val="clear" w:color="auto" w:fill="FF0000"/>
            <w:tcMar>
              <w:top w:w="80" w:type="dxa"/>
              <w:left w:w="120" w:type="dxa"/>
              <w:bottom w:w="80" w:type="dxa"/>
              <w:right w:w="120" w:type="dxa"/>
            </w:tcMar>
          </w:tcPr>
          <w:p w14:paraId="66702C3B" w14:textId="77777777" w:rsidR="006058CF" w:rsidRPr="00577DCA" w:rsidRDefault="006058CF" w:rsidP="006058CF">
            <w:pPr>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1701" w:type="dxa"/>
            <w:shd w:val="clear" w:color="auto" w:fill="FF0000"/>
            <w:tcMar>
              <w:top w:w="80" w:type="dxa"/>
              <w:left w:w="120" w:type="dxa"/>
              <w:bottom w:w="80" w:type="dxa"/>
              <w:right w:w="120" w:type="dxa"/>
            </w:tcMar>
          </w:tcPr>
          <w:p w14:paraId="785DBB22" w14:textId="77777777" w:rsidR="006058CF" w:rsidRPr="00577DCA" w:rsidRDefault="006058CF" w:rsidP="006058CF">
            <w:pPr>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 / Valores aceptables</w:t>
            </w:r>
          </w:p>
        </w:tc>
        <w:tc>
          <w:tcPr>
            <w:tcW w:w="2407" w:type="dxa"/>
            <w:shd w:val="clear" w:color="auto" w:fill="FF0000"/>
            <w:tcMar>
              <w:top w:w="80" w:type="dxa"/>
              <w:left w:w="120" w:type="dxa"/>
              <w:bottom w:w="80" w:type="dxa"/>
              <w:right w:w="120" w:type="dxa"/>
            </w:tcMar>
          </w:tcPr>
          <w:p w14:paraId="3EE0F02D" w14:textId="77777777" w:rsidR="006058CF" w:rsidRPr="00577DCA" w:rsidRDefault="006058CF" w:rsidP="006058CF">
            <w:pPr>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708" w:type="dxa"/>
            <w:shd w:val="clear" w:color="auto" w:fill="FF0000"/>
            <w:tcMar>
              <w:top w:w="80" w:type="dxa"/>
              <w:left w:w="120" w:type="dxa"/>
              <w:bottom w:w="80" w:type="dxa"/>
              <w:right w:w="120" w:type="dxa"/>
            </w:tcMar>
          </w:tcPr>
          <w:p w14:paraId="566ACCAE" w14:textId="77777777" w:rsidR="006058CF" w:rsidRPr="00577DCA" w:rsidRDefault="006058CF" w:rsidP="006058CF">
            <w:pPr>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Nivel de obligatoriedad</w:t>
            </w:r>
          </w:p>
        </w:tc>
      </w:tr>
      <w:tr w:rsidR="006058CF" w:rsidRPr="00577DCA" w14:paraId="01DD6DB1" w14:textId="77777777" w:rsidTr="00577DCA">
        <w:trPr>
          <w:jc w:val="center"/>
        </w:trPr>
        <w:tc>
          <w:tcPr>
            <w:tcW w:w="1307" w:type="dxa"/>
            <w:tcMar>
              <w:top w:w="80" w:type="dxa"/>
              <w:left w:w="120" w:type="dxa"/>
              <w:bottom w:w="80" w:type="dxa"/>
              <w:right w:w="120" w:type="dxa"/>
            </w:tcMar>
            <w:vAlign w:val="center"/>
          </w:tcPr>
          <w:p w14:paraId="781B70B3"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Código de encuesta</w:t>
            </w:r>
          </w:p>
        </w:tc>
        <w:tc>
          <w:tcPr>
            <w:tcW w:w="1382" w:type="dxa"/>
            <w:tcMar>
              <w:top w:w="80" w:type="dxa"/>
              <w:left w:w="120" w:type="dxa"/>
              <w:bottom w:w="80" w:type="dxa"/>
              <w:right w:w="120" w:type="dxa"/>
            </w:tcMar>
            <w:vAlign w:val="center"/>
          </w:tcPr>
          <w:p w14:paraId="4FBF8806"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Alfanumérico</w:t>
            </w:r>
          </w:p>
        </w:tc>
        <w:tc>
          <w:tcPr>
            <w:tcW w:w="1701" w:type="dxa"/>
            <w:tcMar>
              <w:top w:w="80" w:type="dxa"/>
              <w:left w:w="120" w:type="dxa"/>
              <w:bottom w:w="80" w:type="dxa"/>
              <w:right w:w="120" w:type="dxa"/>
            </w:tcMar>
            <w:vAlign w:val="center"/>
          </w:tcPr>
          <w:p w14:paraId="01D237E8"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Formato: CANAL-SERVICIO-NNNNN (ej. PRE-SIS-00001)</w:t>
            </w:r>
          </w:p>
        </w:tc>
        <w:tc>
          <w:tcPr>
            <w:tcW w:w="2407" w:type="dxa"/>
            <w:tcMar>
              <w:top w:w="80" w:type="dxa"/>
              <w:left w:w="120" w:type="dxa"/>
              <w:bottom w:w="80" w:type="dxa"/>
              <w:right w:w="120" w:type="dxa"/>
            </w:tcMar>
            <w:vAlign w:val="center"/>
          </w:tcPr>
          <w:p w14:paraId="78B77E11"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Generado automáticamente por </w:t>
            </w: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Sin duplicados. No editable por encuestador.</w:t>
            </w:r>
          </w:p>
        </w:tc>
        <w:tc>
          <w:tcPr>
            <w:tcW w:w="1708" w:type="dxa"/>
            <w:tcMar>
              <w:top w:w="80" w:type="dxa"/>
              <w:left w:w="120" w:type="dxa"/>
              <w:bottom w:w="80" w:type="dxa"/>
              <w:right w:w="120" w:type="dxa"/>
            </w:tcMar>
            <w:vAlign w:val="center"/>
          </w:tcPr>
          <w:p w14:paraId="326C5AA0"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r w:rsidR="006058CF" w:rsidRPr="00577DCA" w14:paraId="5AFECEDD" w14:textId="77777777" w:rsidTr="00577DCA">
        <w:trPr>
          <w:jc w:val="center"/>
        </w:trPr>
        <w:tc>
          <w:tcPr>
            <w:tcW w:w="1307" w:type="dxa"/>
            <w:tcMar>
              <w:top w:w="80" w:type="dxa"/>
              <w:left w:w="120" w:type="dxa"/>
              <w:bottom w:w="80" w:type="dxa"/>
              <w:right w:w="120" w:type="dxa"/>
            </w:tcMar>
            <w:vAlign w:val="center"/>
          </w:tcPr>
          <w:p w14:paraId="0DD5123D"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Código de encuestador</w:t>
            </w:r>
          </w:p>
        </w:tc>
        <w:tc>
          <w:tcPr>
            <w:tcW w:w="1382" w:type="dxa"/>
            <w:tcMar>
              <w:top w:w="80" w:type="dxa"/>
              <w:left w:w="120" w:type="dxa"/>
              <w:bottom w:w="80" w:type="dxa"/>
              <w:right w:w="120" w:type="dxa"/>
            </w:tcMar>
            <w:vAlign w:val="center"/>
          </w:tcPr>
          <w:p w14:paraId="422966BB"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Alfanumérico</w:t>
            </w:r>
          </w:p>
        </w:tc>
        <w:tc>
          <w:tcPr>
            <w:tcW w:w="1701" w:type="dxa"/>
            <w:tcMar>
              <w:top w:w="80" w:type="dxa"/>
              <w:left w:w="120" w:type="dxa"/>
              <w:bottom w:w="80" w:type="dxa"/>
              <w:right w:w="120" w:type="dxa"/>
            </w:tcMar>
            <w:vAlign w:val="center"/>
          </w:tcPr>
          <w:p w14:paraId="4956F318"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Código único asignado por el </w:t>
            </w:r>
            <w:proofErr w:type="gramStart"/>
            <w:r w:rsidRPr="00577DCA">
              <w:rPr>
                <w:rFonts w:ascii="Arial" w:hAnsi="Arial" w:cs="Arial"/>
                <w:color w:val="000000" w:themeColor="text1"/>
                <w:sz w:val="18"/>
                <w:szCs w:val="18"/>
              </w:rPr>
              <w:t>Director</w:t>
            </w:r>
            <w:proofErr w:type="gramEnd"/>
            <w:r w:rsidRPr="00577DCA">
              <w:rPr>
                <w:rFonts w:ascii="Arial" w:hAnsi="Arial" w:cs="Arial"/>
                <w:color w:val="000000" w:themeColor="text1"/>
                <w:sz w:val="18"/>
                <w:szCs w:val="18"/>
              </w:rPr>
              <w:t xml:space="preserve"> del Proyecto</w:t>
            </w:r>
          </w:p>
        </w:tc>
        <w:tc>
          <w:tcPr>
            <w:tcW w:w="2407" w:type="dxa"/>
            <w:tcMar>
              <w:top w:w="80" w:type="dxa"/>
              <w:left w:w="120" w:type="dxa"/>
              <w:bottom w:w="80" w:type="dxa"/>
              <w:right w:w="120" w:type="dxa"/>
            </w:tcMar>
            <w:vAlign w:val="center"/>
          </w:tcPr>
          <w:p w14:paraId="27B8AD6C"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Debe corresponder a un código registrado en la base de encuestadores activos.</w:t>
            </w:r>
          </w:p>
        </w:tc>
        <w:tc>
          <w:tcPr>
            <w:tcW w:w="1708" w:type="dxa"/>
            <w:tcMar>
              <w:top w:w="80" w:type="dxa"/>
              <w:left w:w="120" w:type="dxa"/>
              <w:bottom w:w="80" w:type="dxa"/>
              <w:right w:w="120" w:type="dxa"/>
            </w:tcMar>
            <w:vAlign w:val="center"/>
          </w:tcPr>
          <w:p w14:paraId="72E1C992"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r w:rsidR="006058CF" w:rsidRPr="00577DCA" w14:paraId="1421E161" w14:textId="77777777" w:rsidTr="00577DCA">
        <w:trPr>
          <w:jc w:val="center"/>
        </w:trPr>
        <w:tc>
          <w:tcPr>
            <w:tcW w:w="1307" w:type="dxa"/>
            <w:tcMar>
              <w:top w:w="80" w:type="dxa"/>
              <w:left w:w="120" w:type="dxa"/>
              <w:bottom w:w="80" w:type="dxa"/>
              <w:right w:w="120" w:type="dxa"/>
            </w:tcMar>
            <w:vAlign w:val="center"/>
          </w:tcPr>
          <w:p w14:paraId="1066EB8A"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Punto de atención</w:t>
            </w:r>
          </w:p>
        </w:tc>
        <w:tc>
          <w:tcPr>
            <w:tcW w:w="1382" w:type="dxa"/>
            <w:tcMar>
              <w:top w:w="80" w:type="dxa"/>
              <w:left w:w="120" w:type="dxa"/>
              <w:bottom w:w="80" w:type="dxa"/>
              <w:right w:w="120" w:type="dxa"/>
            </w:tcMar>
            <w:vAlign w:val="center"/>
          </w:tcPr>
          <w:p w14:paraId="5766D596"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Texto / Lista</w:t>
            </w:r>
          </w:p>
        </w:tc>
        <w:tc>
          <w:tcPr>
            <w:tcW w:w="1701" w:type="dxa"/>
            <w:tcMar>
              <w:top w:w="80" w:type="dxa"/>
              <w:left w:w="120" w:type="dxa"/>
              <w:bottom w:w="80" w:type="dxa"/>
              <w:right w:w="120" w:type="dxa"/>
            </w:tcMar>
            <w:vAlign w:val="center"/>
          </w:tcPr>
          <w:p w14:paraId="1F1CCE23"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 de puntos de atención por canal</w:t>
            </w:r>
          </w:p>
        </w:tc>
        <w:tc>
          <w:tcPr>
            <w:tcW w:w="2407" w:type="dxa"/>
            <w:tcMar>
              <w:top w:w="80" w:type="dxa"/>
              <w:left w:w="120" w:type="dxa"/>
              <w:bottom w:w="80" w:type="dxa"/>
              <w:right w:w="120" w:type="dxa"/>
            </w:tcMar>
            <w:vAlign w:val="center"/>
          </w:tcPr>
          <w:p w14:paraId="2F1CC4BF"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Debe corresponder a un valor de la lista de puntos definidos. No se admiten valores abiertos.</w:t>
            </w:r>
          </w:p>
        </w:tc>
        <w:tc>
          <w:tcPr>
            <w:tcW w:w="1708" w:type="dxa"/>
            <w:tcMar>
              <w:top w:w="80" w:type="dxa"/>
              <w:left w:w="120" w:type="dxa"/>
              <w:bottom w:w="80" w:type="dxa"/>
              <w:right w:w="120" w:type="dxa"/>
            </w:tcMar>
            <w:vAlign w:val="center"/>
          </w:tcPr>
          <w:p w14:paraId="7DB4976B"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r w:rsidR="006058CF" w:rsidRPr="00577DCA" w14:paraId="04BBDDA1" w14:textId="77777777" w:rsidTr="00577DCA">
        <w:trPr>
          <w:jc w:val="center"/>
        </w:trPr>
        <w:tc>
          <w:tcPr>
            <w:tcW w:w="1307" w:type="dxa"/>
            <w:tcMar>
              <w:top w:w="80" w:type="dxa"/>
              <w:left w:w="120" w:type="dxa"/>
              <w:bottom w:w="80" w:type="dxa"/>
              <w:right w:w="120" w:type="dxa"/>
            </w:tcMar>
            <w:vAlign w:val="center"/>
          </w:tcPr>
          <w:p w14:paraId="311BA29A"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Fecha de atención ciudadana</w:t>
            </w:r>
          </w:p>
        </w:tc>
        <w:tc>
          <w:tcPr>
            <w:tcW w:w="1382" w:type="dxa"/>
            <w:tcMar>
              <w:top w:w="80" w:type="dxa"/>
              <w:left w:w="120" w:type="dxa"/>
              <w:bottom w:w="80" w:type="dxa"/>
              <w:right w:w="120" w:type="dxa"/>
            </w:tcMar>
            <w:vAlign w:val="center"/>
          </w:tcPr>
          <w:p w14:paraId="0C39AAB7"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Fecha (DD/MM/AAAA)</w:t>
            </w:r>
          </w:p>
        </w:tc>
        <w:tc>
          <w:tcPr>
            <w:tcW w:w="1701" w:type="dxa"/>
            <w:tcMar>
              <w:top w:w="80" w:type="dxa"/>
              <w:left w:w="120" w:type="dxa"/>
              <w:bottom w:w="80" w:type="dxa"/>
              <w:right w:w="120" w:type="dxa"/>
            </w:tcMar>
            <w:vAlign w:val="center"/>
          </w:tcPr>
          <w:p w14:paraId="1B56EDDF"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Entre el 01/01/2025 y la fecha de la encuesta</w:t>
            </w:r>
          </w:p>
        </w:tc>
        <w:tc>
          <w:tcPr>
            <w:tcW w:w="2407" w:type="dxa"/>
            <w:tcMar>
              <w:top w:w="80" w:type="dxa"/>
              <w:left w:w="120" w:type="dxa"/>
              <w:bottom w:w="80" w:type="dxa"/>
              <w:right w:w="120" w:type="dxa"/>
            </w:tcMar>
            <w:vAlign w:val="center"/>
          </w:tcPr>
          <w:p w14:paraId="70F0511C"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No puede ser posterior a la fecha de la encuesta. No puede ser anterior al 01/01/2025.</w:t>
            </w:r>
          </w:p>
        </w:tc>
        <w:tc>
          <w:tcPr>
            <w:tcW w:w="1708" w:type="dxa"/>
            <w:tcMar>
              <w:top w:w="80" w:type="dxa"/>
              <w:left w:w="120" w:type="dxa"/>
              <w:bottom w:w="80" w:type="dxa"/>
              <w:right w:w="120" w:type="dxa"/>
            </w:tcMar>
            <w:vAlign w:val="center"/>
          </w:tcPr>
          <w:p w14:paraId="4E649BDA"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r w:rsidR="006058CF" w:rsidRPr="00577DCA" w14:paraId="32D59B84" w14:textId="77777777" w:rsidTr="00577DCA">
        <w:trPr>
          <w:jc w:val="center"/>
        </w:trPr>
        <w:tc>
          <w:tcPr>
            <w:tcW w:w="1307" w:type="dxa"/>
            <w:tcMar>
              <w:top w:w="80" w:type="dxa"/>
              <w:left w:w="120" w:type="dxa"/>
              <w:bottom w:w="80" w:type="dxa"/>
              <w:right w:w="120" w:type="dxa"/>
            </w:tcMar>
            <w:vAlign w:val="center"/>
          </w:tcPr>
          <w:p w14:paraId="3BC49EF2"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Fecha de la encuesta</w:t>
            </w:r>
          </w:p>
        </w:tc>
        <w:tc>
          <w:tcPr>
            <w:tcW w:w="1382" w:type="dxa"/>
            <w:tcMar>
              <w:top w:w="80" w:type="dxa"/>
              <w:left w:w="120" w:type="dxa"/>
              <w:bottom w:w="80" w:type="dxa"/>
              <w:right w:w="120" w:type="dxa"/>
            </w:tcMar>
            <w:vAlign w:val="center"/>
          </w:tcPr>
          <w:p w14:paraId="011281BC"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Fecha (DD/MM/AAAA)</w:t>
            </w:r>
          </w:p>
        </w:tc>
        <w:tc>
          <w:tcPr>
            <w:tcW w:w="1701" w:type="dxa"/>
            <w:tcMar>
              <w:top w:w="80" w:type="dxa"/>
              <w:left w:w="120" w:type="dxa"/>
              <w:bottom w:w="80" w:type="dxa"/>
              <w:right w:w="120" w:type="dxa"/>
            </w:tcMar>
            <w:vAlign w:val="center"/>
          </w:tcPr>
          <w:p w14:paraId="3E07B847"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Entre el inicio de trabajo de campo y el fin de la Fase 3</w:t>
            </w:r>
          </w:p>
        </w:tc>
        <w:tc>
          <w:tcPr>
            <w:tcW w:w="2407" w:type="dxa"/>
            <w:tcMar>
              <w:top w:w="80" w:type="dxa"/>
              <w:left w:w="120" w:type="dxa"/>
              <w:bottom w:w="80" w:type="dxa"/>
              <w:right w:w="120" w:type="dxa"/>
            </w:tcMar>
            <w:vAlign w:val="center"/>
          </w:tcPr>
          <w:p w14:paraId="4935515D"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No puede ser anterior a la fecha de apertura del campo. Generada automáticamente.</w:t>
            </w:r>
          </w:p>
        </w:tc>
        <w:tc>
          <w:tcPr>
            <w:tcW w:w="1708" w:type="dxa"/>
            <w:tcMar>
              <w:top w:w="80" w:type="dxa"/>
              <w:left w:w="120" w:type="dxa"/>
              <w:bottom w:w="80" w:type="dxa"/>
              <w:right w:w="120" w:type="dxa"/>
            </w:tcMar>
            <w:vAlign w:val="center"/>
          </w:tcPr>
          <w:p w14:paraId="1D7F2C5D"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r w:rsidR="006058CF" w:rsidRPr="00577DCA" w14:paraId="13528EA4" w14:textId="77777777" w:rsidTr="00577DCA">
        <w:trPr>
          <w:jc w:val="center"/>
        </w:trPr>
        <w:tc>
          <w:tcPr>
            <w:tcW w:w="1307" w:type="dxa"/>
            <w:tcMar>
              <w:top w:w="80" w:type="dxa"/>
              <w:left w:w="120" w:type="dxa"/>
              <w:bottom w:w="80" w:type="dxa"/>
              <w:right w:w="120" w:type="dxa"/>
            </w:tcMar>
            <w:vAlign w:val="center"/>
          </w:tcPr>
          <w:p w14:paraId="0E5F60F3"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Hora de inicio</w:t>
            </w:r>
          </w:p>
        </w:tc>
        <w:tc>
          <w:tcPr>
            <w:tcW w:w="1382" w:type="dxa"/>
            <w:tcMar>
              <w:top w:w="80" w:type="dxa"/>
              <w:left w:w="120" w:type="dxa"/>
              <w:bottom w:w="80" w:type="dxa"/>
              <w:right w:w="120" w:type="dxa"/>
            </w:tcMar>
            <w:vAlign w:val="center"/>
          </w:tcPr>
          <w:p w14:paraId="7C1705C4"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Hora (HH:MM)</w:t>
            </w:r>
          </w:p>
        </w:tc>
        <w:tc>
          <w:tcPr>
            <w:tcW w:w="1701" w:type="dxa"/>
            <w:tcMar>
              <w:top w:w="80" w:type="dxa"/>
              <w:left w:w="120" w:type="dxa"/>
              <w:bottom w:w="80" w:type="dxa"/>
              <w:right w:w="120" w:type="dxa"/>
            </w:tcMar>
            <w:vAlign w:val="center"/>
          </w:tcPr>
          <w:p w14:paraId="1A4538F3"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Entre 06:00 y 22:00</w:t>
            </w:r>
          </w:p>
        </w:tc>
        <w:tc>
          <w:tcPr>
            <w:tcW w:w="2407" w:type="dxa"/>
            <w:tcMar>
              <w:top w:w="80" w:type="dxa"/>
              <w:left w:w="120" w:type="dxa"/>
              <w:bottom w:w="80" w:type="dxa"/>
              <w:right w:w="120" w:type="dxa"/>
            </w:tcMar>
            <w:vAlign w:val="center"/>
          </w:tcPr>
          <w:p w14:paraId="6CA688C8"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Debe ser anterior a HORA_FIN. Generada automáticamente por </w:t>
            </w: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w:t>
            </w:r>
          </w:p>
        </w:tc>
        <w:tc>
          <w:tcPr>
            <w:tcW w:w="1708" w:type="dxa"/>
            <w:tcMar>
              <w:top w:w="80" w:type="dxa"/>
              <w:left w:w="120" w:type="dxa"/>
              <w:bottom w:w="80" w:type="dxa"/>
              <w:right w:w="120" w:type="dxa"/>
            </w:tcMar>
            <w:vAlign w:val="center"/>
          </w:tcPr>
          <w:p w14:paraId="4BDA5DF0"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r w:rsidR="006058CF" w:rsidRPr="00577DCA" w14:paraId="7E704CAA" w14:textId="77777777" w:rsidTr="00577DCA">
        <w:trPr>
          <w:jc w:val="center"/>
        </w:trPr>
        <w:tc>
          <w:tcPr>
            <w:tcW w:w="1307" w:type="dxa"/>
            <w:tcMar>
              <w:top w:w="80" w:type="dxa"/>
              <w:left w:w="120" w:type="dxa"/>
              <w:bottom w:w="80" w:type="dxa"/>
              <w:right w:w="120" w:type="dxa"/>
            </w:tcMar>
            <w:vAlign w:val="center"/>
          </w:tcPr>
          <w:p w14:paraId="11D0C7FE"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lastRenderedPageBreak/>
              <w:t>Hora de finalización</w:t>
            </w:r>
          </w:p>
        </w:tc>
        <w:tc>
          <w:tcPr>
            <w:tcW w:w="1382" w:type="dxa"/>
            <w:tcMar>
              <w:top w:w="80" w:type="dxa"/>
              <w:left w:w="120" w:type="dxa"/>
              <w:bottom w:w="80" w:type="dxa"/>
              <w:right w:w="120" w:type="dxa"/>
            </w:tcMar>
            <w:vAlign w:val="center"/>
          </w:tcPr>
          <w:p w14:paraId="119516EB"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Hora (HH:MM)</w:t>
            </w:r>
          </w:p>
        </w:tc>
        <w:tc>
          <w:tcPr>
            <w:tcW w:w="1701" w:type="dxa"/>
            <w:tcMar>
              <w:top w:w="80" w:type="dxa"/>
              <w:left w:w="120" w:type="dxa"/>
              <w:bottom w:w="80" w:type="dxa"/>
              <w:right w:w="120" w:type="dxa"/>
            </w:tcMar>
            <w:vAlign w:val="center"/>
          </w:tcPr>
          <w:p w14:paraId="1F9CFF54"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Entre 06:00 y 22:00</w:t>
            </w:r>
          </w:p>
        </w:tc>
        <w:tc>
          <w:tcPr>
            <w:tcW w:w="2407" w:type="dxa"/>
            <w:tcMar>
              <w:top w:w="80" w:type="dxa"/>
              <w:left w:w="120" w:type="dxa"/>
              <w:bottom w:w="80" w:type="dxa"/>
              <w:right w:w="120" w:type="dxa"/>
            </w:tcMar>
            <w:vAlign w:val="center"/>
          </w:tcPr>
          <w:p w14:paraId="64FBF7B4"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Debe ser posterior a HORA_INI. Diferencia con HORA_INI entre 3 y 20 minutos. Registros fuera de rango marcados para revisión.</w:t>
            </w:r>
          </w:p>
        </w:tc>
        <w:tc>
          <w:tcPr>
            <w:tcW w:w="1708" w:type="dxa"/>
            <w:tcMar>
              <w:top w:w="80" w:type="dxa"/>
              <w:left w:w="120" w:type="dxa"/>
              <w:bottom w:w="80" w:type="dxa"/>
              <w:right w:w="120" w:type="dxa"/>
            </w:tcMar>
            <w:vAlign w:val="center"/>
          </w:tcPr>
          <w:p w14:paraId="315AAB74"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r w:rsidR="006058CF" w:rsidRPr="00577DCA" w14:paraId="5D6F57AA" w14:textId="77777777" w:rsidTr="00577DCA">
        <w:trPr>
          <w:jc w:val="center"/>
        </w:trPr>
        <w:tc>
          <w:tcPr>
            <w:tcW w:w="1307" w:type="dxa"/>
            <w:tcMar>
              <w:top w:w="80" w:type="dxa"/>
              <w:left w:w="120" w:type="dxa"/>
              <w:bottom w:w="80" w:type="dxa"/>
              <w:right w:w="120" w:type="dxa"/>
            </w:tcMar>
            <w:vAlign w:val="center"/>
          </w:tcPr>
          <w:p w14:paraId="10F349E9"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Canal de atención</w:t>
            </w:r>
          </w:p>
        </w:tc>
        <w:tc>
          <w:tcPr>
            <w:tcW w:w="1382" w:type="dxa"/>
            <w:tcMar>
              <w:top w:w="80" w:type="dxa"/>
              <w:left w:w="120" w:type="dxa"/>
              <w:bottom w:w="80" w:type="dxa"/>
              <w:right w:w="120" w:type="dxa"/>
            </w:tcMar>
            <w:vAlign w:val="center"/>
          </w:tcPr>
          <w:p w14:paraId="606723A5"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701" w:type="dxa"/>
            <w:tcMar>
              <w:top w:w="80" w:type="dxa"/>
              <w:left w:w="120" w:type="dxa"/>
              <w:bottom w:w="80" w:type="dxa"/>
              <w:right w:w="120" w:type="dxa"/>
            </w:tcMar>
            <w:vAlign w:val="center"/>
          </w:tcPr>
          <w:p w14:paraId="6FCF4D07"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Presencial / Telefónico / Virtual</w:t>
            </w:r>
          </w:p>
        </w:tc>
        <w:tc>
          <w:tcPr>
            <w:tcW w:w="2407" w:type="dxa"/>
            <w:tcMar>
              <w:top w:w="80" w:type="dxa"/>
              <w:left w:w="120" w:type="dxa"/>
              <w:bottom w:w="80" w:type="dxa"/>
              <w:right w:w="120" w:type="dxa"/>
            </w:tcMar>
            <w:vAlign w:val="center"/>
          </w:tcPr>
          <w:p w14:paraId="7ECAE872"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Determinado automáticamente por la versión del formulario activo. No editable.</w:t>
            </w:r>
          </w:p>
        </w:tc>
        <w:tc>
          <w:tcPr>
            <w:tcW w:w="1708" w:type="dxa"/>
            <w:tcMar>
              <w:top w:w="80" w:type="dxa"/>
              <w:left w:w="120" w:type="dxa"/>
              <w:bottom w:w="80" w:type="dxa"/>
              <w:right w:w="120" w:type="dxa"/>
            </w:tcMar>
            <w:vAlign w:val="center"/>
          </w:tcPr>
          <w:p w14:paraId="494454A0"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r w:rsidR="006058CF" w:rsidRPr="00577DCA" w14:paraId="3E78E9FA" w14:textId="77777777" w:rsidTr="00577DCA">
        <w:trPr>
          <w:jc w:val="center"/>
        </w:trPr>
        <w:tc>
          <w:tcPr>
            <w:tcW w:w="1307" w:type="dxa"/>
            <w:tcMar>
              <w:top w:w="80" w:type="dxa"/>
              <w:left w:w="120" w:type="dxa"/>
              <w:bottom w:w="80" w:type="dxa"/>
              <w:right w:w="120" w:type="dxa"/>
            </w:tcMar>
            <w:vAlign w:val="center"/>
          </w:tcPr>
          <w:p w14:paraId="2161513F" w14:textId="77777777" w:rsidR="006058CF" w:rsidRPr="00577DCA" w:rsidRDefault="006058CF">
            <w:pPr>
              <w:spacing w:after="60"/>
              <w:jc w:val="both"/>
              <w:rPr>
                <w:rFonts w:ascii="Arial" w:hAnsi="Arial" w:cs="Arial"/>
                <w:color w:val="000000" w:themeColor="text1"/>
                <w:sz w:val="18"/>
                <w:szCs w:val="18"/>
              </w:rPr>
            </w:pPr>
            <w:proofErr w:type="spellStart"/>
            <w:r w:rsidRPr="00577DCA">
              <w:rPr>
                <w:rFonts w:ascii="Arial" w:hAnsi="Arial" w:cs="Arial"/>
                <w:color w:val="000000" w:themeColor="text1"/>
                <w:sz w:val="18"/>
                <w:szCs w:val="18"/>
              </w:rPr>
              <w:t>Subcanal</w:t>
            </w:r>
            <w:proofErr w:type="spellEnd"/>
            <w:r w:rsidRPr="00577DCA">
              <w:rPr>
                <w:rFonts w:ascii="Arial" w:hAnsi="Arial" w:cs="Arial"/>
                <w:color w:val="000000" w:themeColor="text1"/>
                <w:sz w:val="18"/>
                <w:szCs w:val="18"/>
              </w:rPr>
              <w:t xml:space="preserve"> / Servicio</w:t>
            </w:r>
          </w:p>
        </w:tc>
        <w:tc>
          <w:tcPr>
            <w:tcW w:w="1382" w:type="dxa"/>
            <w:tcMar>
              <w:top w:w="80" w:type="dxa"/>
              <w:left w:w="120" w:type="dxa"/>
              <w:bottom w:w="80" w:type="dxa"/>
              <w:right w:w="120" w:type="dxa"/>
            </w:tcMar>
            <w:vAlign w:val="center"/>
          </w:tcPr>
          <w:p w14:paraId="2D76AA9D"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701" w:type="dxa"/>
            <w:tcMar>
              <w:top w:w="80" w:type="dxa"/>
              <w:left w:w="120" w:type="dxa"/>
              <w:bottom w:w="80" w:type="dxa"/>
              <w:right w:w="120" w:type="dxa"/>
            </w:tcMar>
            <w:vAlign w:val="center"/>
          </w:tcPr>
          <w:p w14:paraId="3C7C22E0"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de servicios por canal (ej. Sisbén, Norma Urbana, Línea 195, SINUPOT)</w:t>
            </w:r>
          </w:p>
        </w:tc>
        <w:tc>
          <w:tcPr>
            <w:tcW w:w="2407" w:type="dxa"/>
            <w:tcMar>
              <w:top w:w="80" w:type="dxa"/>
              <w:left w:w="120" w:type="dxa"/>
              <w:bottom w:w="80" w:type="dxa"/>
              <w:right w:w="120" w:type="dxa"/>
            </w:tcMar>
            <w:vAlign w:val="center"/>
          </w:tcPr>
          <w:p w14:paraId="0152BD0D"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Debe pertenecer a la lista de servicios definida para el canal seleccionado.</w:t>
            </w:r>
          </w:p>
        </w:tc>
        <w:tc>
          <w:tcPr>
            <w:tcW w:w="1708" w:type="dxa"/>
            <w:tcMar>
              <w:top w:w="80" w:type="dxa"/>
              <w:left w:w="120" w:type="dxa"/>
              <w:bottom w:w="80" w:type="dxa"/>
              <w:right w:w="120" w:type="dxa"/>
            </w:tcMar>
            <w:vAlign w:val="center"/>
          </w:tcPr>
          <w:p w14:paraId="5E2B4EBF" w14:textId="77777777" w:rsidR="006058CF" w:rsidRPr="00577DCA" w:rsidRDefault="006058CF">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Obligatorio</w:t>
            </w:r>
          </w:p>
        </w:tc>
      </w:tr>
    </w:tbl>
    <w:p w14:paraId="60B52C5F" w14:textId="77777777"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2677EE96" w14:textId="589C89EF" w:rsidR="00AC6316" w:rsidRPr="00577DCA" w:rsidRDefault="00AC6316">
      <w:pPr>
        <w:spacing w:after="160" w:line="276" w:lineRule="auto"/>
        <w:jc w:val="both"/>
      </w:pPr>
    </w:p>
    <w:p w14:paraId="631061CF" w14:textId="5B40960F" w:rsidR="005407F7" w:rsidRPr="00577DCA" w:rsidRDefault="005407F7" w:rsidP="005407F7">
      <w:pPr>
        <w:pStyle w:val="Descripcin"/>
        <w:keepNext/>
        <w:jc w:val="center"/>
        <w:rPr>
          <w:rFonts w:ascii="Arial" w:hAnsi="Arial" w:cs="Arial"/>
          <w:color w:val="000000" w:themeColor="text1"/>
          <w:sz w:val="20"/>
          <w:szCs w:val="20"/>
        </w:rPr>
      </w:pPr>
      <w:bookmarkStart w:id="8" w:name="_Toc229147152"/>
      <w:r w:rsidRPr="00577DCA">
        <w:rPr>
          <w:rFonts w:ascii="Arial" w:hAnsi="Arial" w:cs="Arial"/>
          <w:color w:val="000000" w:themeColor="text1"/>
          <w:sz w:val="20"/>
          <w:szCs w:val="20"/>
        </w:rPr>
        <w:t xml:space="preserve">Tabla </w:t>
      </w:r>
      <w:r w:rsidRPr="00577DCA">
        <w:rPr>
          <w:rFonts w:ascii="Arial" w:hAnsi="Arial" w:cs="Arial"/>
          <w:color w:val="000000" w:themeColor="text1"/>
          <w:sz w:val="20"/>
          <w:szCs w:val="20"/>
        </w:rPr>
        <w:fldChar w:fldCharType="begin"/>
      </w:r>
      <w:r w:rsidRPr="00577DCA">
        <w:rPr>
          <w:rFonts w:ascii="Arial" w:hAnsi="Arial" w:cs="Arial"/>
          <w:color w:val="000000" w:themeColor="text1"/>
          <w:sz w:val="20"/>
          <w:szCs w:val="20"/>
        </w:rPr>
        <w:instrText xml:space="preserve"> SEQ Tabla \* ARABIC </w:instrText>
      </w:r>
      <w:r w:rsidRPr="00577DCA">
        <w:rPr>
          <w:rFonts w:ascii="Arial" w:hAnsi="Arial" w:cs="Arial"/>
          <w:color w:val="000000" w:themeColor="text1"/>
          <w:sz w:val="20"/>
          <w:szCs w:val="20"/>
        </w:rPr>
        <w:fldChar w:fldCharType="separate"/>
      </w:r>
      <w:r w:rsidRPr="00577DCA">
        <w:rPr>
          <w:rFonts w:ascii="Arial" w:hAnsi="Arial" w:cs="Arial"/>
          <w:noProof/>
          <w:color w:val="000000" w:themeColor="text1"/>
          <w:sz w:val="20"/>
          <w:szCs w:val="20"/>
        </w:rPr>
        <w:t>2</w:t>
      </w:r>
      <w:r w:rsidRPr="00577DCA">
        <w:rPr>
          <w:rFonts w:ascii="Arial" w:hAnsi="Arial" w:cs="Arial"/>
          <w:color w:val="000000" w:themeColor="text1"/>
          <w:sz w:val="20"/>
          <w:szCs w:val="20"/>
        </w:rPr>
        <w:fldChar w:fldCharType="end"/>
      </w:r>
      <w:r w:rsidRPr="00577DCA">
        <w:rPr>
          <w:rFonts w:ascii="Arial" w:hAnsi="Arial" w:cs="Arial"/>
          <w:color w:val="000000" w:themeColor="text1"/>
          <w:sz w:val="20"/>
          <w:szCs w:val="20"/>
        </w:rPr>
        <w:t>. Criterios de alineación para la comparabilidad longitudinal ISI 2019 — 2023 — 2025</w:t>
      </w:r>
      <w:bookmarkEnd w:id="8"/>
    </w:p>
    <w:tbl>
      <w:tblPr>
        <w:tblStyle w:val="Tablaconcuadrcula"/>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0"/>
        <w:gridCol w:w="1500"/>
        <w:gridCol w:w="1500"/>
        <w:gridCol w:w="1700"/>
        <w:gridCol w:w="2105"/>
      </w:tblGrid>
      <w:tr w:rsidR="00AC6316" w:rsidRPr="00577DCA" w14:paraId="1E1DF994" w14:textId="77777777">
        <w:trPr>
          <w:tblHeader/>
          <w:jc w:val="center"/>
        </w:trPr>
        <w:tc>
          <w:tcPr>
            <w:tcW w:w="1700" w:type="dxa"/>
            <w:shd w:val="clear" w:color="auto" w:fill="FF0000"/>
            <w:tcMar>
              <w:top w:w="80" w:type="dxa"/>
              <w:left w:w="120" w:type="dxa"/>
              <w:bottom w:w="80" w:type="dxa"/>
              <w:right w:w="120" w:type="dxa"/>
            </w:tcMar>
          </w:tcPr>
          <w:p w14:paraId="6208AD08" w14:textId="77777777" w:rsidR="00AC6316" w:rsidRPr="00577DCA" w:rsidRDefault="005202BF">
            <w:pPr>
              <w:jc w:val="center"/>
            </w:pPr>
            <w:r w:rsidRPr="00577DCA">
              <w:rPr>
                <w:rFonts w:ascii="Arial" w:hAnsi="Arial" w:cs="Arial"/>
                <w:b/>
                <w:bCs/>
                <w:color w:val="FFFFFF" w:themeColor="background1"/>
                <w:sz w:val="18"/>
                <w:szCs w:val="18"/>
              </w:rPr>
              <w:t>Variable de Control</w:t>
            </w:r>
          </w:p>
        </w:tc>
        <w:tc>
          <w:tcPr>
            <w:tcW w:w="1500" w:type="dxa"/>
            <w:shd w:val="clear" w:color="auto" w:fill="FF0000"/>
            <w:tcMar>
              <w:top w:w="80" w:type="dxa"/>
              <w:left w:w="120" w:type="dxa"/>
              <w:bottom w:w="80" w:type="dxa"/>
              <w:right w:w="120" w:type="dxa"/>
            </w:tcMar>
          </w:tcPr>
          <w:p w14:paraId="01E3031F" w14:textId="77777777" w:rsidR="00AC6316" w:rsidRPr="00577DCA" w:rsidRDefault="005202BF">
            <w:pPr>
              <w:jc w:val="center"/>
            </w:pPr>
            <w:r w:rsidRPr="00577DCA">
              <w:rPr>
                <w:rFonts w:ascii="Arial" w:hAnsi="Arial" w:cs="Arial"/>
                <w:b/>
                <w:bCs/>
                <w:color w:val="FFFFFF" w:themeColor="background1"/>
                <w:sz w:val="18"/>
                <w:szCs w:val="18"/>
              </w:rPr>
              <w:t>Definición ISI 2019</w:t>
            </w:r>
          </w:p>
        </w:tc>
        <w:tc>
          <w:tcPr>
            <w:tcW w:w="1500" w:type="dxa"/>
            <w:shd w:val="clear" w:color="auto" w:fill="FF0000"/>
            <w:tcMar>
              <w:top w:w="80" w:type="dxa"/>
              <w:left w:w="120" w:type="dxa"/>
              <w:bottom w:w="80" w:type="dxa"/>
              <w:right w:w="120" w:type="dxa"/>
            </w:tcMar>
          </w:tcPr>
          <w:p w14:paraId="7CFB6F5C" w14:textId="77777777" w:rsidR="00AC6316" w:rsidRPr="00577DCA" w:rsidRDefault="005202BF">
            <w:pPr>
              <w:jc w:val="center"/>
            </w:pPr>
            <w:r w:rsidRPr="00577DCA">
              <w:rPr>
                <w:rFonts w:ascii="Arial" w:hAnsi="Arial" w:cs="Arial"/>
                <w:b/>
                <w:bCs/>
                <w:color w:val="FFFFFF" w:themeColor="background1"/>
                <w:sz w:val="18"/>
                <w:szCs w:val="18"/>
              </w:rPr>
              <w:t>Definición ISI 2023</w:t>
            </w:r>
          </w:p>
        </w:tc>
        <w:tc>
          <w:tcPr>
            <w:tcW w:w="1700" w:type="dxa"/>
            <w:shd w:val="clear" w:color="auto" w:fill="FF0000"/>
            <w:tcMar>
              <w:top w:w="80" w:type="dxa"/>
              <w:left w:w="120" w:type="dxa"/>
              <w:bottom w:w="80" w:type="dxa"/>
              <w:right w:w="120" w:type="dxa"/>
            </w:tcMar>
          </w:tcPr>
          <w:p w14:paraId="54EC17FB" w14:textId="77777777" w:rsidR="00AC6316" w:rsidRPr="00577DCA" w:rsidRDefault="005202BF">
            <w:pPr>
              <w:jc w:val="center"/>
            </w:pPr>
            <w:r w:rsidRPr="00577DCA">
              <w:rPr>
                <w:rFonts w:ascii="Arial" w:hAnsi="Arial" w:cs="Arial"/>
                <w:b/>
                <w:bCs/>
                <w:color w:val="FFFFFF" w:themeColor="background1"/>
                <w:sz w:val="18"/>
                <w:szCs w:val="18"/>
              </w:rPr>
              <w:t>Definición ISI 2025</w:t>
            </w:r>
          </w:p>
        </w:tc>
        <w:tc>
          <w:tcPr>
            <w:tcW w:w="2105" w:type="dxa"/>
            <w:shd w:val="clear" w:color="auto" w:fill="FF0000"/>
            <w:tcMar>
              <w:top w:w="80" w:type="dxa"/>
              <w:left w:w="120" w:type="dxa"/>
              <w:bottom w:w="80" w:type="dxa"/>
              <w:right w:w="120" w:type="dxa"/>
            </w:tcMar>
          </w:tcPr>
          <w:p w14:paraId="0060D6D2" w14:textId="77777777" w:rsidR="00AC6316" w:rsidRPr="00577DCA" w:rsidRDefault="005202BF">
            <w:pPr>
              <w:jc w:val="center"/>
            </w:pPr>
            <w:r w:rsidRPr="00577DCA">
              <w:rPr>
                <w:rFonts w:ascii="Arial" w:hAnsi="Arial" w:cs="Arial"/>
                <w:b/>
                <w:bCs/>
                <w:color w:val="FFFFFF" w:themeColor="background1"/>
                <w:sz w:val="18"/>
                <w:szCs w:val="18"/>
              </w:rPr>
              <w:t>Comparabilidad y condición de equivalencia</w:t>
            </w:r>
          </w:p>
        </w:tc>
      </w:tr>
      <w:tr w:rsidR="00AC6316" w:rsidRPr="00577DCA" w14:paraId="783E03D2" w14:textId="77777777" w:rsidTr="00577DCA">
        <w:trPr>
          <w:jc w:val="center"/>
        </w:trPr>
        <w:tc>
          <w:tcPr>
            <w:tcW w:w="1700" w:type="dxa"/>
            <w:shd w:val="clear" w:color="auto" w:fill="auto"/>
            <w:tcMar>
              <w:top w:w="80" w:type="dxa"/>
              <w:left w:w="120" w:type="dxa"/>
              <w:bottom w:w="80" w:type="dxa"/>
              <w:right w:w="120" w:type="dxa"/>
            </w:tcMar>
            <w:vAlign w:val="center"/>
          </w:tcPr>
          <w:p w14:paraId="7EFC5A96" w14:textId="77777777" w:rsidR="00AC6316" w:rsidRPr="00577DCA" w:rsidRDefault="005202BF" w:rsidP="007826DE">
            <w:r w:rsidRPr="00577DCA">
              <w:rPr>
                <w:rFonts w:ascii="Arial" w:hAnsi="Arial" w:cs="Arial"/>
                <w:color w:val="000000" w:themeColor="text1"/>
                <w:sz w:val="18"/>
                <w:szCs w:val="18"/>
              </w:rPr>
              <w:t>Canal de atención</w:t>
            </w:r>
          </w:p>
        </w:tc>
        <w:tc>
          <w:tcPr>
            <w:tcW w:w="1500" w:type="dxa"/>
            <w:shd w:val="clear" w:color="auto" w:fill="auto"/>
            <w:tcMar>
              <w:top w:w="80" w:type="dxa"/>
              <w:left w:w="120" w:type="dxa"/>
              <w:bottom w:w="80" w:type="dxa"/>
              <w:right w:w="120" w:type="dxa"/>
            </w:tcMar>
            <w:vAlign w:val="center"/>
          </w:tcPr>
          <w:p w14:paraId="322C2115" w14:textId="77777777" w:rsidR="00AC6316" w:rsidRPr="00577DCA" w:rsidRDefault="005202BF">
            <w:pPr>
              <w:jc w:val="both"/>
            </w:pPr>
            <w:r w:rsidRPr="00577DCA">
              <w:rPr>
                <w:rFonts w:ascii="Arial" w:hAnsi="Arial" w:cs="Arial"/>
                <w:color w:val="000000" w:themeColor="text1"/>
                <w:sz w:val="18"/>
                <w:szCs w:val="18"/>
              </w:rPr>
              <w:t>3 canales: Presencial, Telefónico, Virtual</w:t>
            </w:r>
          </w:p>
        </w:tc>
        <w:tc>
          <w:tcPr>
            <w:tcW w:w="1500" w:type="dxa"/>
            <w:shd w:val="clear" w:color="auto" w:fill="auto"/>
            <w:tcMar>
              <w:top w:w="80" w:type="dxa"/>
              <w:left w:w="120" w:type="dxa"/>
              <w:bottom w:w="80" w:type="dxa"/>
              <w:right w:w="120" w:type="dxa"/>
            </w:tcMar>
            <w:vAlign w:val="center"/>
          </w:tcPr>
          <w:p w14:paraId="61FDEE61" w14:textId="77777777" w:rsidR="00AC6316" w:rsidRPr="00577DCA" w:rsidRDefault="005202BF">
            <w:pPr>
              <w:jc w:val="both"/>
            </w:pPr>
            <w:r w:rsidRPr="00577DCA">
              <w:rPr>
                <w:rFonts w:ascii="Arial" w:hAnsi="Arial" w:cs="Arial"/>
                <w:color w:val="000000" w:themeColor="text1"/>
                <w:sz w:val="18"/>
                <w:szCs w:val="18"/>
              </w:rPr>
              <w:t xml:space="preserve">3 canales: Presencial, Telefónico, Virtual (ampliado a 6 </w:t>
            </w:r>
            <w:proofErr w:type="spellStart"/>
            <w:r w:rsidRPr="00577DCA">
              <w:rPr>
                <w:rFonts w:ascii="Arial" w:hAnsi="Arial" w:cs="Arial"/>
                <w:color w:val="000000" w:themeColor="text1"/>
                <w:sz w:val="18"/>
                <w:szCs w:val="18"/>
              </w:rPr>
              <w:t>subcanales</w:t>
            </w:r>
            <w:proofErr w:type="spellEnd"/>
            <w:r w:rsidRPr="00577DCA">
              <w:rPr>
                <w:rFonts w:ascii="Arial" w:hAnsi="Arial" w:cs="Arial"/>
                <w:color w:val="000000" w:themeColor="text1"/>
                <w:sz w:val="18"/>
                <w:szCs w:val="18"/>
              </w:rPr>
              <w:t>)</w:t>
            </w:r>
          </w:p>
        </w:tc>
        <w:tc>
          <w:tcPr>
            <w:tcW w:w="1700" w:type="dxa"/>
            <w:shd w:val="clear" w:color="auto" w:fill="auto"/>
            <w:tcMar>
              <w:top w:w="80" w:type="dxa"/>
              <w:left w:w="120" w:type="dxa"/>
              <w:bottom w:w="80" w:type="dxa"/>
              <w:right w:w="120" w:type="dxa"/>
            </w:tcMar>
            <w:vAlign w:val="center"/>
          </w:tcPr>
          <w:p w14:paraId="65AEF194" w14:textId="77777777" w:rsidR="00AC6316" w:rsidRPr="00577DCA" w:rsidRDefault="005202BF">
            <w:pPr>
              <w:jc w:val="both"/>
            </w:pPr>
            <w:r w:rsidRPr="00577DCA">
              <w:rPr>
                <w:rFonts w:ascii="Arial" w:hAnsi="Arial" w:cs="Arial"/>
                <w:color w:val="000000" w:themeColor="text1"/>
                <w:sz w:val="18"/>
                <w:szCs w:val="18"/>
              </w:rPr>
              <w:t xml:space="preserve">3 canales con 9 servicios desagregados (Sisbén, SINUPOT, SIPA, Estratificación, </w:t>
            </w:r>
            <w:proofErr w:type="spellStart"/>
            <w:r w:rsidRPr="00577DCA">
              <w:rPr>
                <w:rFonts w:ascii="Arial" w:hAnsi="Arial" w:cs="Arial"/>
                <w:color w:val="000000" w:themeColor="text1"/>
                <w:sz w:val="18"/>
                <w:szCs w:val="18"/>
              </w:rPr>
              <w:t>SuperCADE</w:t>
            </w:r>
            <w:proofErr w:type="spellEnd"/>
            <w:r w:rsidRPr="00577DCA">
              <w:rPr>
                <w:rFonts w:ascii="Arial" w:hAnsi="Arial" w:cs="Arial"/>
                <w:color w:val="000000" w:themeColor="text1"/>
                <w:sz w:val="18"/>
                <w:szCs w:val="18"/>
              </w:rPr>
              <w:t>, L195, etc.)</w:t>
            </w:r>
          </w:p>
        </w:tc>
        <w:tc>
          <w:tcPr>
            <w:tcW w:w="2105" w:type="dxa"/>
            <w:shd w:val="clear" w:color="auto" w:fill="auto"/>
            <w:tcMar>
              <w:top w:w="80" w:type="dxa"/>
              <w:left w:w="120" w:type="dxa"/>
              <w:bottom w:w="80" w:type="dxa"/>
              <w:right w:w="120" w:type="dxa"/>
            </w:tcMar>
            <w:vAlign w:val="center"/>
          </w:tcPr>
          <w:p w14:paraId="03769BA7" w14:textId="77777777" w:rsidR="00AC6316" w:rsidRPr="00577DCA" w:rsidRDefault="005202BF">
            <w:pPr>
              <w:jc w:val="both"/>
            </w:pPr>
            <w:r w:rsidRPr="00577DCA">
              <w:rPr>
                <w:rFonts w:ascii="Arial" w:hAnsi="Arial" w:cs="Arial"/>
                <w:color w:val="000000" w:themeColor="text1"/>
                <w:sz w:val="18"/>
                <w:szCs w:val="18"/>
              </w:rPr>
              <w:t xml:space="preserve">✓ Comparable con ajuste: agregar las categorías 2025 al esquema de canales 2023. Se requiere factor de reagrupación </w:t>
            </w:r>
            <w:proofErr w:type="spellStart"/>
            <w:r w:rsidRPr="00577DCA">
              <w:rPr>
                <w:rFonts w:ascii="Arial" w:hAnsi="Arial" w:cs="Arial"/>
                <w:color w:val="000000" w:themeColor="text1"/>
                <w:sz w:val="18"/>
                <w:szCs w:val="18"/>
              </w:rPr>
              <w:t>F_canal</w:t>
            </w:r>
            <w:proofErr w:type="spellEnd"/>
            <w:r w:rsidRPr="00577DCA">
              <w:rPr>
                <w:rFonts w:ascii="Arial" w:hAnsi="Arial" w:cs="Arial"/>
                <w:color w:val="000000" w:themeColor="text1"/>
                <w:sz w:val="18"/>
                <w:szCs w:val="18"/>
              </w:rPr>
              <w:t xml:space="preserve"> para análisis longitudinal.</w:t>
            </w:r>
          </w:p>
        </w:tc>
      </w:tr>
      <w:tr w:rsidR="00AC6316" w:rsidRPr="00577DCA" w14:paraId="766DFE9E" w14:textId="77777777" w:rsidTr="00577DCA">
        <w:trPr>
          <w:jc w:val="center"/>
        </w:trPr>
        <w:tc>
          <w:tcPr>
            <w:tcW w:w="1700" w:type="dxa"/>
            <w:shd w:val="clear" w:color="auto" w:fill="auto"/>
            <w:tcMar>
              <w:top w:w="80" w:type="dxa"/>
              <w:left w:w="120" w:type="dxa"/>
              <w:bottom w:w="80" w:type="dxa"/>
              <w:right w:w="120" w:type="dxa"/>
            </w:tcMar>
            <w:vAlign w:val="center"/>
          </w:tcPr>
          <w:p w14:paraId="7E258B4B" w14:textId="77777777" w:rsidR="00AC6316" w:rsidRPr="00577DCA" w:rsidRDefault="005202BF" w:rsidP="007826DE">
            <w:r w:rsidRPr="00577DCA">
              <w:rPr>
                <w:rFonts w:ascii="Arial" w:hAnsi="Arial" w:cs="Arial"/>
                <w:color w:val="000000" w:themeColor="text1"/>
                <w:sz w:val="18"/>
                <w:szCs w:val="18"/>
              </w:rPr>
              <w:t>Escala de medición ISI</w:t>
            </w:r>
          </w:p>
        </w:tc>
        <w:tc>
          <w:tcPr>
            <w:tcW w:w="1500" w:type="dxa"/>
            <w:shd w:val="clear" w:color="auto" w:fill="auto"/>
            <w:tcMar>
              <w:top w:w="80" w:type="dxa"/>
              <w:left w:w="120" w:type="dxa"/>
              <w:bottom w:w="80" w:type="dxa"/>
              <w:right w:w="120" w:type="dxa"/>
            </w:tcMar>
            <w:vAlign w:val="center"/>
          </w:tcPr>
          <w:p w14:paraId="015DADC4" w14:textId="77777777" w:rsidR="00AC6316" w:rsidRPr="00577DCA" w:rsidRDefault="005202BF">
            <w:pPr>
              <w:jc w:val="both"/>
            </w:pPr>
            <w:r w:rsidRPr="00577DCA">
              <w:rPr>
                <w:rFonts w:ascii="Arial" w:hAnsi="Arial" w:cs="Arial"/>
                <w:color w:val="000000" w:themeColor="text1"/>
                <w:sz w:val="18"/>
                <w:szCs w:val="18"/>
              </w:rPr>
              <w:t>Likert 1-5 en todos los bloques de atributos</w:t>
            </w:r>
          </w:p>
        </w:tc>
        <w:tc>
          <w:tcPr>
            <w:tcW w:w="1500" w:type="dxa"/>
            <w:shd w:val="clear" w:color="auto" w:fill="auto"/>
            <w:tcMar>
              <w:top w:w="80" w:type="dxa"/>
              <w:left w:w="120" w:type="dxa"/>
              <w:bottom w:w="80" w:type="dxa"/>
              <w:right w:w="120" w:type="dxa"/>
            </w:tcMar>
            <w:vAlign w:val="center"/>
          </w:tcPr>
          <w:p w14:paraId="01DFF2E0" w14:textId="77777777" w:rsidR="00AC6316" w:rsidRPr="00577DCA" w:rsidRDefault="005202BF">
            <w:pPr>
              <w:jc w:val="both"/>
            </w:pPr>
            <w:r w:rsidRPr="00577DCA">
              <w:rPr>
                <w:rFonts w:ascii="Arial" w:hAnsi="Arial" w:cs="Arial"/>
                <w:color w:val="000000" w:themeColor="text1"/>
                <w:sz w:val="18"/>
                <w:szCs w:val="18"/>
              </w:rPr>
              <w:t>Likert 1-5 sin modificación</w:t>
            </w:r>
          </w:p>
        </w:tc>
        <w:tc>
          <w:tcPr>
            <w:tcW w:w="1700" w:type="dxa"/>
            <w:shd w:val="clear" w:color="auto" w:fill="auto"/>
            <w:tcMar>
              <w:top w:w="80" w:type="dxa"/>
              <w:left w:w="120" w:type="dxa"/>
              <w:bottom w:w="80" w:type="dxa"/>
              <w:right w:w="120" w:type="dxa"/>
            </w:tcMar>
            <w:vAlign w:val="center"/>
          </w:tcPr>
          <w:p w14:paraId="07753779" w14:textId="77777777" w:rsidR="00AC6316" w:rsidRPr="00577DCA" w:rsidRDefault="005202BF">
            <w:pPr>
              <w:jc w:val="both"/>
            </w:pPr>
            <w:r w:rsidRPr="00577DCA">
              <w:rPr>
                <w:rFonts w:ascii="Arial" w:hAnsi="Arial" w:cs="Arial"/>
                <w:color w:val="000000" w:themeColor="text1"/>
                <w:sz w:val="18"/>
                <w:szCs w:val="18"/>
              </w:rPr>
              <w:t>Likert 1-5 sin modificación</w:t>
            </w:r>
          </w:p>
        </w:tc>
        <w:tc>
          <w:tcPr>
            <w:tcW w:w="2105" w:type="dxa"/>
            <w:shd w:val="clear" w:color="auto" w:fill="auto"/>
            <w:tcMar>
              <w:top w:w="80" w:type="dxa"/>
              <w:left w:w="120" w:type="dxa"/>
              <w:bottom w:w="80" w:type="dxa"/>
              <w:right w:w="120" w:type="dxa"/>
            </w:tcMar>
            <w:vAlign w:val="center"/>
          </w:tcPr>
          <w:p w14:paraId="36DDCF7F" w14:textId="77777777" w:rsidR="00AC6316" w:rsidRPr="00577DCA" w:rsidRDefault="005202BF">
            <w:pPr>
              <w:jc w:val="both"/>
            </w:pPr>
            <w:r w:rsidRPr="00577DCA">
              <w:rPr>
                <w:rFonts w:ascii="Arial" w:hAnsi="Arial" w:cs="Arial"/>
                <w:color w:val="000000" w:themeColor="text1"/>
                <w:sz w:val="18"/>
                <w:szCs w:val="18"/>
              </w:rPr>
              <w:t>✓ Completamente comparable. La escala y el criterio T2B (respuestas ≥4) se mantienen idénticos en las tres mediciones.</w:t>
            </w:r>
          </w:p>
        </w:tc>
      </w:tr>
      <w:tr w:rsidR="00AC6316" w:rsidRPr="00577DCA" w14:paraId="78111DDB" w14:textId="77777777" w:rsidTr="00577DCA">
        <w:trPr>
          <w:jc w:val="center"/>
        </w:trPr>
        <w:tc>
          <w:tcPr>
            <w:tcW w:w="1700" w:type="dxa"/>
            <w:shd w:val="clear" w:color="auto" w:fill="auto"/>
            <w:tcMar>
              <w:top w:w="80" w:type="dxa"/>
              <w:left w:w="120" w:type="dxa"/>
              <w:bottom w:w="80" w:type="dxa"/>
              <w:right w:w="120" w:type="dxa"/>
            </w:tcMar>
            <w:vAlign w:val="center"/>
          </w:tcPr>
          <w:p w14:paraId="74CDDF11" w14:textId="1EFC8959" w:rsidR="00AC6316" w:rsidRPr="00577DCA" w:rsidRDefault="005202BF" w:rsidP="007826DE">
            <w:r w:rsidRPr="00577DCA">
              <w:rPr>
                <w:rFonts w:ascii="Arial" w:hAnsi="Arial" w:cs="Arial"/>
                <w:color w:val="000000" w:themeColor="text1"/>
                <w:sz w:val="18"/>
                <w:szCs w:val="18"/>
              </w:rPr>
              <w:t xml:space="preserve">Número de </w:t>
            </w:r>
            <w:r w:rsidR="00D218E0" w:rsidRPr="00577DCA">
              <w:rPr>
                <w:rFonts w:ascii="Arial" w:hAnsi="Arial" w:cs="Arial"/>
                <w:color w:val="000000" w:themeColor="text1"/>
                <w:sz w:val="18"/>
                <w:szCs w:val="18"/>
              </w:rPr>
              <w:t>dimensiones</w:t>
            </w:r>
            <w:r w:rsidRPr="00577DCA">
              <w:rPr>
                <w:rFonts w:ascii="Arial" w:hAnsi="Arial" w:cs="Arial"/>
                <w:color w:val="000000" w:themeColor="text1"/>
                <w:sz w:val="18"/>
                <w:szCs w:val="18"/>
              </w:rPr>
              <w:t xml:space="preserve"> ISI</w:t>
            </w:r>
          </w:p>
        </w:tc>
        <w:tc>
          <w:tcPr>
            <w:tcW w:w="1500" w:type="dxa"/>
            <w:shd w:val="clear" w:color="auto" w:fill="auto"/>
            <w:tcMar>
              <w:top w:w="80" w:type="dxa"/>
              <w:left w:w="120" w:type="dxa"/>
              <w:bottom w:w="80" w:type="dxa"/>
              <w:right w:w="120" w:type="dxa"/>
            </w:tcMar>
            <w:vAlign w:val="center"/>
          </w:tcPr>
          <w:p w14:paraId="18F39021" w14:textId="4E804011" w:rsidR="00AC6316" w:rsidRPr="00577DCA" w:rsidRDefault="005202BF">
            <w:pPr>
              <w:jc w:val="both"/>
            </w:pPr>
            <w:r w:rsidRPr="00577DCA">
              <w:rPr>
                <w:rFonts w:ascii="Arial" w:hAnsi="Arial" w:cs="Arial"/>
                <w:color w:val="000000" w:themeColor="text1"/>
                <w:sz w:val="18"/>
                <w:szCs w:val="18"/>
              </w:rPr>
              <w:t xml:space="preserve">7 </w:t>
            </w:r>
            <w:r w:rsidR="00D218E0" w:rsidRPr="00577DCA">
              <w:rPr>
                <w:rFonts w:ascii="Arial" w:hAnsi="Arial" w:cs="Arial"/>
                <w:color w:val="000000" w:themeColor="text1"/>
                <w:sz w:val="18"/>
                <w:szCs w:val="18"/>
              </w:rPr>
              <w:t>dimensiones</w:t>
            </w:r>
            <w:r w:rsidRPr="00577DCA">
              <w:rPr>
                <w:rFonts w:ascii="Arial" w:hAnsi="Arial" w:cs="Arial"/>
                <w:color w:val="000000" w:themeColor="text1"/>
                <w:sz w:val="18"/>
                <w:szCs w:val="18"/>
              </w:rPr>
              <w:t xml:space="preserve"> </w:t>
            </w:r>
            <w:r w:rsidR="00E21704" w:rsidRPr="00577DCA">
              <w:rPr>
                <w:rFonts w:ascii="Arial" w:hAnsi="Arial" w:cs="Arial"/>
                <w:color w:val="000000" w:themeColor="text1"/>
                <w:sz w:val="18"/>
                <w:szCs w:val="18"/>
              </w:rPr>
              <w:br/>
            </w:r>
          </w:p>
        </w:tc>
        <w:tc>
          <w:tcPr>
            <w:tcW w:w="1500" w:type="dxa"/>
            <w:shd w:val="clear" w:color="auto" w:fill="auto"/>
            <w:tcMar>
              <w:top w:w="80" w:type="dxa"/>
              <w:left w:w="120" w:type="dxa"/>
              <w:bottom w:w="80" w:type="dxa"/>
              <w:right w:w="120" w:type="dxa"/>
            </w:tcMar>
            <w:vAlign w:val="center"/>
          </w:tcPr>
          <w:p w14:paraId="52ED0CB1" w14:textId="4CC401B7" w:rsidR="00AC6316" w:rsidRPr="00577DCA" w:rsidRDefault="005202BF">
            <w:pPr>
              <w:jc w:val="both"/>
            </w:pPr>
            <w:r w:rsidRPr="00577DCA">
              <w:rPr>
                <w:rFonts w:ascii="Arial" w:hAnsi="Arial" w:cs="Arial"/>
                <w:color w:val="000000" w:themeColor="text1"/>
                <w:sz w:val="18"/>
                <w:szCs w:val="18"/>
              </w:rPr>
              <w:t xml:space="preserve">7 </w:t>
            </w:r>
            <w:r w:rsidR="00D218E0" w:rsidRPr="00577DCA">
              <w:rPr>
                <w:rFonts w:ascii="Arial" w:hAnsi="Arial" w:cs="Arial"/>
                <w:color w:val="000000" w:themeColor="text1"/>
                <w:sz w:val="18"/>
                <w:szCs w:val="18"/>
              </w:rPr>
              <w:t>dimensiones</w:t>
            </w:r>
            <w:r w:rsidRPr="00577DCA">
              <w:rPr>
                <w:rFonts w:ascii="Arial" w:hAnsi="Arial" w:cs="Arial"/>
                <w:color w:val="000000" w:themeColor="text1"/>
                <w:sz w:val="18"/>
                <w:szCs w:val="18"/>
              </w:rPr>
              <w:t xml:space="preserve"> </w:t>
            </w:r>
          </w:p>
        </w:tc>
        <w:tc>
          <w:tcPr>
            <w:tcW w:w="1700" w:type="dxa"/>
            <w:shd w:val="clear" w:color="auto" w:fill="auto"/>
            <w:tcMar>
              <w:top w:w="80" w:type="dxa"/>
              <w:left w:w="120" w:type="dxa"/>
              <w:bottom w:w="80" w:type="dxa"/>
              <w:right w:w="120" w:type="dxa"/>
            </w:tcMar>
            <w:vAlign w:val="center"/>
          </w:tcPr>
          <w:p w14:paraId="6B0CBFCF" w14:textId="2FE24E61" w:rsidR="00AC6316" w:rsidRPr="00577DCA" w:rsidRDefault="005202BF">
            <w:pPr>
              <w:jc w:val="both"/>
            </w:pPr>
            <w:r w:rsidRPr="00577DCA">
              <w:rPr>
                <w:rFonts w:ascii="Arial" w:hAnsi="Arial" w:cs="Arial"/>
                <w:color w:val="000000" w:themeColor="text1"/>
                <w:sz w:val="18"/>
                <w:szCs w:val="18"/>
              </w:rPr>
              <w:t xml:space="preserve">7 </w:t>
            </w:r>
            <w:r w:rsidR="00D218E0" w:rsidRPr="00577DCA">
              <w:rPr>
                <w:rFonts w:ascii="Arial" w:hAnsi="Arial" w:cs="Arial"/>
                <w:color w:val="000000" w:themeColor="text1"/>
                <w:sz w:val="18"/>
                <w:szCs w:val="18"/>
              </w:rPr>
              <w:t>dimensiones</w:t>
            </w:r>
            <w:r w:rsidRPr="00577DCA">
              <w:rPr>
                <w:rFonts w:ascii="Arial" w:hAnsi="Arial" w:cs="Arial"/>
                <w:color w:val="000000" w:themeColor="text1"/>
                <w:sz w:val="18"/>
                <w:szCs w:val="18"/>
              </w:rPr>
              <w:t xml:space="preserve"> </w:t>
            </w:r>
          </w:p>
        </w:tc>
        <w:tc>
          <w:tcPr>
            <w:tcW w:w="2105" w:type="dxa"/>
            <w:shd w:val="clear" w:color="auto" w:fill="auto"/>
            <w:tcMar>
              <w:top w:w="80" w:type="dxa"/>
              <w:left w:w="120" w:type="dxa"/>
              <w:bottom w:w="80" w:type="dxa"/>
              <w:right w:w="120" w:type="dxa"/>
            </w:tcMar>
            <w:vAlign w:val="center"/>
          </w:tcPr>
          <w:p w14:paraId="63275C69" w14:textId="0D3C5A99" w:rsidR="00AC6316" w:rsidRPr="00577DCA" w:rsidRDefault="005202BF">
            <w:pPr>
              <w:jc w:val="both"/>
            </w:pPr>
            <w:r w:rsidRPr="00577DCA">
              <w:rPr>
                <w:rFonts w:ascii="Arial" w:hAnsi="Arial" w:cs="Arial"/>
                <w:color w:val="000000" w:themeColor="text1"/>
                <w:sz w:val="18"/>
                <w:szCs w:val="18"/>
              </w:rPr>
              <w:t>✓</w:t>
            </w:r>
            <w:r w:rsidR="00927A19" w:rsidRPr="00577DCA">
              <w:rPr>
                <w:rFonts w:ascii="Arial" w:hAnsi="Arial" w:cs="Arial"/>
                <w:color w:val="000000" w:themeColor="text1"/>
                <w:sz w:val="18"/>
                <w:szCs w:val="18"/>
              </w:rPr>
              <w:t xml:space="preserve">Completamente comparable. Se conserva la misma estructura conceptual del modelo de medición. </w:t>
            </w:r>
            <w:r w:rsidRPr="00577DCA">
              <w:rPr>
                <w:rFonts w:ascii="Arial" w:hAnsi="Arial" w:cs="Arial"/>
                <w:color w:val="000000" w:themeColor="text1"/>
                <w:sz w:val="18"/>
                <w:szCs w:val="18"/>
              </w:rPr>
              <w:t>.</w:t>
            </w:r>
          </w:p>
        </w:tc>
      </w:tr>
      <w:tr w:rsidR="001B6B74" w:rsidRPr="00577DCA" w14:paraId="50D00AA3" w14:textId="77777777" w:rsidTr="00577DCA">
        <w:trPr>
          <w:jc w:val="center"/>
        </w:trPr>
        <w:tc>
          <w:tcPr>
            <w:tcW w:w="1700" w:type="dxa"/>
            <w:shd w:val="clear" w:color="auto" w:fill="auto"/>
            <w:tcMar>
              <w:top w:w="80" w:type="dxa"/>
              <w:left w:w="120" w:type="dxa"/>
              <w:bottom w:w="80" w:type="dxa"/>
              <w:right w:w="120" w:type="dxa"/>
            </w:tcMar>
            <w:vAlign w:val="center"/>
          </w:tcPr>
          <w:p w14:paraId="441B57EF" w14:textId="2CE6036C" w:rsidR="001B6B74" w:rsidRPr="00577DCA" w:rsidRDefault="00BF2156" w:rsidP="007826DE">
            <w:pPr>
              <w:rPr>
                <w:rFonts w:ascii="Arial" w:hAnsi="Arial" w:cs="Arial"/>
                <w:color w:val="000000" w:themeColor="text1"/>
                <w:sz w:val="18"/>
                <w:szCs w:val="18"/>
              </w:rPr>
            </w:pPr>
            <w:r w:rsidRPr="00577DCA">
              <w:rPr>
                <w:rFonts w:ascii="Arial" w:hAnsi="Arial" w:cs="Arial"/>
                <w:color w:val="000000" w:themeColor="text1"/>
                <w:sz w:val="18"/>
                <w:szCs w:val="18"/>
              </w:rPr>
              <w:t xml:space="preserve">Dimensiones de </w:t>
            </w:r>
            <w:r w:rsidR="00740E01" w:rsidRPr="00577DCA">
              <w:rPr>
                <w:rFonts w:ascii="Arial" w:hAnsi="Arial" w:cs="Arial"/>
                <w:color w:val="000000" w:themeColor="text1"/>
                <w:sz w:val="18"/>
                <w:szCs w:val="18"/>
              </w:rPr>
              <w:t>medición del ISI</w:t>
            </w:r>
          </w:p>
        </w:tc>
        <w:tc>
          <w:tcPr>
            <w:tcW w:w="1500" w:type="dxa"/>
            <w:shd w:val="clear" w:color="auto" w:fill="auto"/>
            <w:tcMar>
              <w:top w:w="80" w:type="dxa"/>
              <w:left w:w="120" w:type="dxa"/>
              <w:bottom w:w="80" w:type="dxa"/>
              <w:right w:w="120" w:type="dxa"/>
            </w:tcMar>
            <w:vAlign w:val="center"/>
          </w:tcPr>
          <w:p w14:paraId="68094B95" w14:textId="2599D46C" w:rsidR="001B6B74" w:rsidRPr="00577DCA" w:rsidRDefault="00BF2156">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Calidad general del canal y del servicio; Servicio digno y humano; Conocimiento del servidor </w:t>
            </w:r>
            <w:r w:rsidRPr="00577DCA">
              <w:rPr>
                <w:rFonts w:ascii="Arial" w:hAnsi="Arial" w:cs="Arial"/>
                <w:color w:val="000000" w:themeColor="text1"/>
                <w:sz w:val="18"/>
                <w:szCs w:val="18"/>
              </w:rPr>
              <w:lastRenderedPageBreak/>
              <w:t>público; Satisfacción con la respuesta; Agilidad y oportunidad; Accesibilidad del canal; Confiabilidad y exactitud de la información</w:t>
            </w:r>
          </w:p>
        </w:tc>
        <w:tc>
          <w:tcPr>
            <w:tcW w:w="1500" w:type="dxa"/>
            <w:shd w:val="clear" w:color="auto" w:fill="auto"/>
            <w:tcMar>
              <w:top w:w="80" w:type="dxa"/>
              <w:left w:w="120" w:type="dxa"/>
              <w:bottom w:w="80" w:type="dxa"/>
              <w:right w:w="120" w:type="dxa"/>
            </w:tcMar>
            <w:vAlign w:val="center"/>
          </w:tcPr>
          <w:p w14:paraId="47A57236" w14:textId="58A2F9D7" w:rsidR="001B6B74" w:rsidRPr="00577DCA" w:rsidRDefault="00740E01">
            <w:pPr>
              <w:jc w:val="both"/>
              <w:rPr>
                <w:rFonts w:ascii="Arial" w:hAnsi="Arial" w:cs="Arial"/>
                <w:color w:val="000000" w:themeColor="text1"/>
                <w:sz w:val="18"/>
                <w:szCs w:val="18"/>
              </w:rPr>
            </w:pPr>
            <w:r w:rsidRPr="00577DCA">
              <w:rPr>
                <w:rFonts w:ascii="Arial" w:hAnsi="Arial" w:cs="Arial"/>
                <w:color w:val="000000" w:themeColor="text1"/>
                <w:sz w:val="18"/>
                <w:szCs w:val="18"/>
              </w:rPr>
              <w:lastRenderedPageBreak/>
              <w:t xml:space="preserve">Calidad general; Trato digno y respetuoso; Calidad del servicio prestado por el </w:t>
            </w:r>
            <w:r w:rsidRPr="00577DCA">
              <w:rPr>
                <w:rFonts w:ascii="Arial" w:hAnsi="Arial" w:cs="Arial"/>
                <w:color w:val="000000" w:themeColor="text1"/>
                <w:sz w:val="18"/>
                <w:szCs w:val="18"/>
              </w:rPr>
              <w:lastRenderedPageBreak/>
              <w:t>servidor público; Conocimiento del servidor público para solucionar requerimientos; Satisfacción con la respuesta; Oportunidad percibida; Acceso y accesibilidad; Calidad de la información y la comunicación</w:t>
            </w:r>
          </w:p>
        </w:tc>
        <w:tc>
          <w:tcPr>
            <w:tcW w:w="1700" w:type="dxa"/>
            <w:shd w:val="clear" w:color="auto" w:fill="auto"/>
            <w:tcMar>
              <w:top w:w="80" w:type="dxa"/>
              <w:left w:w="120" w:type="dxa"/>
              <w:bottom w:w="80" w:type="dxa"/>
              <w:right w:w="120" w:type="dxa"/>
            </w:tcMar>
            <w:vAlign w:val="center"/>
          </w:tcPr>
          <w:p w14:paraId="311B6EB7" w14:textId="5F5760B9" w:rsidR="001B6B74" w:rsidRPr="00577DCA" w:rsidRDefault="00B14AE1">
            <w:pPr>
              <w:jc w:val="both"/>
              <w:rPr>
                <w:rFonts w:ascii="Arial" w:hAnsi="Arial" w:cs="Arial"/>
                <w:color w:val="000000" w:themeColor="text1"/>
                <w:sz w:val="18"/>
                <w:szCs w:val="18"/>
              </w:rPr>
            </w:pPr>
            <w:r w:rsidRPr="00577DCA">
              <w:rPr>
                <w:rFonts w:ascii="Arial" w:hAnsi="Arial" w:cs="Arial"/>
                <w:color w:val="000000" w:themeColor="text1"/>
                <w:sz w:val="18"/>
                <w:szCs w:val="18"/>
              </w:rPr>
              <w:lastRenderedPageBreak/>
              <w:t xml:space="preserve">Satisfacción General; Calidez (trato digno, lenguaje claro); Conocimiento técnico; Resolución de las </w:t>
            </w:r>
            <w:r w:rsidRPr="00577DCA">
              <w:rPr>
                <w:rFonts w:ascii="Arial" w:hAnsi="Arial" w:cs="Arial"/>
                <w:color w:val="000000" w:themeColor="text1"/>
                <w:sz w:val="18"/>
                <w:szCs w:val="18"/>
              </w:rPr>
              <w:lastRenderedPageBreak/>
              <w:t>solicitudes en el primer contacto; Tiempo de respuesta; Facilidad de acceso a los servicios; Percepción de transparencia</w:t>
            </w:r>
          </w:p>
        </w:tc>
        <w:tc>
          <w:tcPr>
            <w:tcW w:w="2105" w:type="dxa"/>
            <w:shd w:val="clear" w:color="auto" w:fill="auto"/>
            <w:tcMar>
              <w:top w:w="80" w:type="dxa"/>
              <w:left w:w="120" w:type="dxa"/>
              <w:bottom w:w="80" w:type="dxa"/>
              <w:right w:w="120" w:type="dxa"/>
            </w:tcMar>
            <w:vAlign w:val="center"/>
          </w:tcPr>
          <w:p w14:paraId="047327F1" w14:textId="63AA0A27" w:rsidR="001B6B74" w:rsidRPr="00577DCA" w:rsidRDefault="00B14AE1">
            <w:pPr>
              <w:jc w:val="both"/>
              <w:rPr>
                <w:rFonts w:ascii="Arial" w:hAnsi="Arial" w:cs="Arial"/>
                <w:color w:val="000000" w:themeColor="text1"/>
                <w:sz w:val="18"/>
                <w:szCs w:val="18"/>
              </w:rPr>
            </w:pPr>
            <w:r w:rsidRPr="00577DCA">
              <w:rPr>
                <w:rFonts w:ascii="Segoe UI Symbol" w:hAnsi="Segoe UI Symbol" w:cs="Segoe UI Symbol"/>
                <w:color w:val="000000" w:themeColor="text1"/>
                <w:sz w:val="18"/>
                <w:szCs w:val="18"/>
              </w:rPr>
              <w:lastRenderedPageBreak/>
              <w:t xml:space="preserve">✓ </w:t>
            </w:r>
            <w:r w:rsidR="00AD3BA0" w:rsidRPr="00577DCA">
              <w:rPr>
                <w:rFonts w:ascii="Segoe UI Symbol" w:hAnsi="Segoe UI Symbol" w:cs="Segoe UI Symbol"/>
                <w:color w:val="000000" w:themeColor="text1"/>
                <w:sz w:val="18"/>
                <w:szCs w:val="18"/>
              </w:rPr>
              <w:t xml:space="preserve">Existe alta equivalencia conceptual entre las dimensiones de los tres estudios. Aunque la denominación de </w:t>
            </w:r>
            <w:r w:rsidR="00AD3BA0" w:rsidRPr="00577DCA">
              <w:rPr>
                <w:rFonts w:ascii="Segoe UI Symbol" w:hAnsi="Segoe UI Symbol" w:cs="Segoe UI Symbol"/>
                <w:color w:val="000000" w:themeColor="text1"/>
                <w:sz w:val="18"/>
                <w:szCs w:val="18"/>
              </w:rPr>
              <w:lastRenderedPageBreak/>
              <w:t>algunas dimensiones cambió y en 2023 se desagregaron ciertos componentes, todas convergen en los mismos constructos fundamentales de calidad percibida del servicio, lo que permite la comparación histórica del ISI mediante armonización semántica y metodológica</w:t>
            </w:r>
          </w:p>
        </w:tc>
      </w:tr>
      <w:tr w:rsidR="000A1EF7" w:rsidRPr="00577DCA" w14:paraId="45F697B4" w14:textId="77777777" w:rsidTr="00577DCA">
        <w:trPr>
          <w:jc w:val="center"/>
        </w:trPr>
        <w:tc>
          <w:tcPr>
            <w:tcW w:w="1700" w:type="dxa"/>
            <w:shd w:val="clear" w:color="auto" w:fill="auto"/>
            <w:tcMar>
              <w:top w:w="80" w:type="dxa"/>
              <w:left w:w="120" w:type="dxa"/>
              <w:bottom w:w="80" w:type="dxa"/>
              <w:right w:w="120" w:type="dxa"/>
            </w:tcMar>
            <w:vAlign w:val="center"/>
          </w:tcPr>
          <w:p w14:paraId="50CF03B0" w14:textId="79FC4F82" w:rsidR="000A1EF7" w:rsidRPr="00577DCA" w:rsidRDefault="0024753A" w:rsidP="007826DE">
            <w:pPr>
              <w:rPr>
                <w:rFonts w:ascii="Arial" w:hAnsi="Arial" w:cs="Arial"/>
                <w:color w:val="000000" w:themeColor="text1"/>
                <w:sz w:val="18"/>
                <w:szCs w:val="18"/>
              </w:rPr>
            </w:pPr>
            <w:r w:rsidRPr="00577DCA">
              <w:rPr>
                <w:rFonts w:ascii="Arial" w:hAnsi="Arial" w:cs="Arial"/>
                <w:color w:val="000000" w:themeColor="text1"/>
                <w:sz w:val="18"/>
                <w:szCs w:val="18"/>
              </w:rPr>
              <w:lastRenderedPageBreak/>
              <w:t>Población objetivo</w:t>
            </w:r>
          </w:p>
        </w:tc>
        <w:tc>
          <w:tcPr>
            <w:tcW w:w="1500" w:type="dxa"/>
            <w:shd w:val="clear" w:color="auto" w:fill="auto"/>
            <w:tcMar>
              <w:top w:w="80" w:type="dxa"/>
              <w:left w:w="120" w:type="dxa"/>
              <w:bottom w:w="80" w:type="dxa"/>
              <w:right w:w="120" w:type="dxa"/>
            </w:tcMar>
            <w:vAlign w:val="center"/>
          </w:tcPr>
          <w:p w14:paraId="30CD599F" w14:textId="52FC5808" w:rsidR="000A1EF7" w:rsidRPr="00577DCA" w:rsidRDefault="005F0B86">
            <w:pPr>
              <w:jc w:val="both"/>
              <w:rPr>
                <w:rFonts w:ascii="Arial" w:hAnsi="Arial" w:cs="Arial"/>
                <w:color w:val="000000" w:themeColor="text1"/>
                <w:sz w:val="18"/>
                <w:szCs w:val="18"/>
              </w:rPr>
            </w:pPr>
            <w:r w:rsidRPr="00577DCA">
              <w:rPr>
                <w:rFonts w:ascii="Arial" w:hAnsi="Arial" w:cs="Arial"/>
                <w:color w:val="000000" w:themeColor="text1"/>
                <w:sz w:val="18"/>
                <w:szCs w:val="18"/>
              </w:rPr>
              <w:t>Ciudadanos atendidos por la SDP en los diferentes canales de atención</w:t>
            </w:r>
          </w:p>
        </w:tc>
        <w:tc>
          <w:tcPr>
            <w:tcW w:w="1500" w:type="dxa"/>
            <w:shd w:val="clear" w:color="auto" w:fill="auto"/>
            <w:tcMar>
              <w:top w:w="80" w:type="dxa"/>
              <w:left w:w="120" w:type="dxa"/>
              <w:bottom w:w="80" w:type="dxa"/>
              <w:right w:w="120" w:type="dxa"/>
            </w:tcMar>
            <w:vAlign w:val="center"/>
          </w:tcPr>
          <w:p w14:paraId="50F3E4B4" w14:textId="7A7EFEFF" w:rsidR="000A1EF7" w:rsidRPr="00577DCA" w:rsidRDefault="005F0B86">
            <w:pPr>
              <w:jc w:val="both"/>
              <w:rPr>
                <w:rFonts w:ascii="Arial" w:hAnsi="Arial" w:cs="Arial"/>
                <w:color w:val="000000" w:themeColor="text1"/>
                <w:sz w:val="18"/>
                <w:szCs w:val="18"/>
              </w:rPr>
            </w:pPr>
            <w:r w:rsidRPr="00577DCA">
              <w:rPr>
                <w:rFonts w:ascii="Arial" w:hAnsi="Arial" w:cs="Arial"/>
                <w:color w:val="000000" w:themeColor="text1"/>
                <w:sz w:val="18"/>
                <w:szCs w:val="18"/>
              </w:rPr>
              <w:t>Ciudadanos con atención efectiva en los canales institucionales</w:t>
            </w:r>
          </w:p>
        </w:tc>
        <w:tc>
          <w:tcPr>
            <w:tcW w:w="1700" w:type="dxa"/>
            <w:shd w:val="clear" w:color="auto" w:fill="auto"/>
            <w:tcMar>
              <w:top w:w="80" w:type="dxa"/>
              <w:left w:w="120" w:type="dxa"/>
              <w:bottom w:w="80" w:type="dxa"/>
              <w:right w:w="120" w:type="dxa"/>
            </w:tcMar>
            <w:vAlign w:val="center"/>
          </w:tcPr>
          <w:p w14:paraId="3799B338" w14:textId="6EE8E07F" w:rsidR="000A1EF7" w:rsidRPr="00577DCA" w:rsidRDefault="00460CBD">
            <w:pPr>
              <w:jc w:val="both"/>
              <w:rPr>
                <w:rFonts w:ascii="Arial" w:hAnsi="Arial" w:cs="Arial"/>
                <w:color w:val="000000" w:themeColor="text1"/>
                <w:sz w:val="18"/>
                <w:szCs w:val="18"/>
              </w:rPr>
            </w:pPr>
            <w:r w:rsidRPr="00577DCA">
              <w:rPr>
                <w:rFonts w:ascii="Arial" w:hAnsi="Arial" w:cs="Arial"/>
                <w:color w:val="000000" w:themeColor="text1"/>
                <w:sz w:val="18"/>
                <w:szCs w:val="18"/>
              </w:rPr>
              <w:t>Ciudadanos con atenciones efectivamente realizadas registradas en las bases administrativas</w:t>
            </w:r>
          </w:p>
        </w:tc>
        <w:tc>
          <w:tcPr>
            <w:tcW w:w="2105" w:type="dxa"/>
            <w:shd w:val="clear" w:color="auto" w:fill="auto"/>
            <w:tcMar>
              <w:top w:w="80" w:type="dxa"/>
              <w:left w:w="120" w:type="dxa"/>
              <w:bottom w:w="80" w:type="dxa"/>
              <w:right w:w="120" w:type="dxa"/>
            </w:tcMar>
            <w:vAlign w:val="center"/>
          </w:tcPr>
          <w:p w14:paraId="1E7D3F6A" w14:textId="547EF1AE" w:rsidR="000A1EF7" w:rsidRPr="00577DCA" w:rsidRDefault="00460CBD">
            <w:pPr>
              <w:jc w:val="both"/>
              <w:rPr>
                <w:rFonts w:ascii="Arial" w:hAnsi="Arial" w:cs="Arial"/>
                <w:color w:val="000000" w:themeColor="text1"/>
                <w:sz w:val="18"/>
                <w:szCs w:val="18"/>
              </w:rPr>
            </w:pPr>
            <w:r w:rsidRPr="00577DCA">
              <w:rPr>
                <w:rFonts w:ascii="Segoe UI Symbol" w:hAnsi="Segoe UI Symbol" w:cs="Segoe UI Symbol"/>
                <w:color w:val="000000" w:themeColor="text1"/>
                <w:sz w:val="18"/>
                <w:szCs w:val="18"/>
              </w:rPr>
              <w:t>✓</w:t>
            </w:r>
            <w:r w:rsidRPr="00577DCA">
              <w:rPr>
                <w:rFonts w:ascii="Arial" w:hAnsi="Arial" w:cs="Arial"/>
                <w:color w:val="000000" w:themeColor="text1"/>
                <w:sz w:val="18"/>
                <w:szCs w:val="18"/>
              </w:rPr>
              <w:t xml:space="preserve"> Comparable con armonización del marco muestral y de las bases de contacto</w:t>
            </w:r>
          </w:p>
        </w:tc>
      </w:tr>
      <w:tr w:rsidR="00526C2C" w:rsidRPr="00577DCA" w14:paraId="4197FFDA" w14:textId="77777777" w:rsidTr="00577DCA">
        <w:trPr>
          <w:jc w:val="center"/>
        </w:trPr>
        <w:tc>
          <w:tcPr>
            <w:tcW w:w="1700" w:type="dxa"/>
            <w:shd w:val="clear" w:color="auto" w:fill="auto"/>
            <w:tcMar>
              <w:top w:w="80" w:type="dxa"/>
              <w:left w:w="120" w:type="dxa"/>
              <w:bottom w:w="80" w:type="dxa"/>
              <w:right w:w="120" w:type="dxa"/>
            </w:tcMar>
            <w:vAlign w:val="center"/>
          </w:tcPr>
          <w:p w14:paraId="0D595830" w14:textId="0A2EE1BD" w:rsidR="00526C2C" w:rsidRPr="00577DCA" w:rsidRDefault="00526C2C" w:rsidP="007826DE">
            <w:pPr>
              <w:rPr>
                <w:rFonts w:ascii="Arial" w:hAnsi="Arial" w:cs="Arial"/>
                <w:color w:val="000000" w:themeColor="text1"/>
                <w:sz w:val="18"/>
                <w:szCs w:val="18"/>
              </w:rPr>
            </w:pPr>
            <w:r w:rsidRPr="00577DCA">
              <w:rPr>
                <w:rFonts w:ascii="Arial" w:hAnsi="Arial" w:cs="Arial"/>
                <w:color w:val="000000" w:themeColor="text1"/>
                <w:sz w:val="18"/>
                <w:szCs w:val="18"/>
              </w:rPr>
              <w:t>Criterio de cálculo del indicador</w:t>
            </w:r>
          </w:p>
        </w:tc>
        <w:tc>
          <w:tcPr>
            <w:tcW w:w="1500" w:type="dxa"/>
            <w:shd w:val="clear" w:color="auto" w:fill="auto"/>
            <w:tcMar>
              <w:top w:w="80" w:type="dxa"/>
              <w:left w:w="120" w:type="dxa"/>
              <w:bottom w:w="80" w:type="dxa"/>
              <w:right w:w="120" w:type="dxa"/>
            </w:tcMar>
            <w:vAlign w:val="center"/>
          </w:tcPr>
          <w:p w14:paraId="3798D08D" w14:textId="191C6A89" w:rsidR="00526C2C" w:rsidRPr="00577DCA" w:rsidRDefault="00526C2C" w:rsidP="00526C2C">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Índice de Satisfacción Institucional calculado mediante Top </w:t>
            </w:r>
            <w:proofErr w:type="spellStart"/>
            <w:r w:rsidRPr="00577DCA">
              <w:rPr>
                <w:rFonts w:ascii="Arial" w:hAnsi="Arial" w:cs="Arial"/>
                <w:color w:val="000000" w:themeColor="text1"/>
                <w:sz w:val="18"/>
                <w:szCs w:val="18"/>
              </w:rPr>
              <w:t>Two</w:t>
            </w:r>
            <w:proofErr w:type="spellEnd"/>
            <w:r w:rsidRPr="00577DCA">
              <w:rPr>
                <w:rFonts w:ascii="Arial" w:hAnsi="Arial" w:cs="Arial"/>
                <w:color w:val="000000" w:themeColor="text1"/>
                <w:sz w:val="18"/>
                <w:szCs w:val="18"/>
              </w:rPr>
              <w:t xml:space="preserve"> Boxes (respuestas 4 y 5)</w:t>
            </w:r>
          </w:p>
        </w:tc>
        <w:tc>
          <w:tcPr>
            <w:tcW w:w="1500" w:type="dxa"/>
            <w:shd w:val="clear" w:color="auto" w:fill="auto"/>
            <w:tcMar>
              <w:top w:w="80" w:type="dxa"/>
              <w:left w:w="120" w:type="dxa"/>
              <w:bottom w:w="80" w:type="dxa"/>
              <w:right w:w="120" w:type="dxa"/>
            </w:tcMar>
            <w:vAlign w:val="center"/>
          </w:tcPr>
          <w:p w14:paraId="7C858404" w14:textId="13796871" w:rsidR="00526C2C" w:rsidRPr="00577DCA" w:rsidRDefault="00526C2C" w:rsidP="00526C2C">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Índice de Satisfacción Institucional calculado mediante Top </w:t>
            </w:r>
            <w:proofErr w:type="spellStart"/>
            <w:r w:rsidRPr="00577DCA">
              <w:rPr>
                <w:rFonts w:ascii="Arial" w:hAnsi="Arial" w:cs="Arial"/>
                <w:color w:val="000000" w:themeColor="text1"/>
                <w:sz w:val="18"/>
                <w:szCs w:val="18"/>
              </w:rPr>
              <w:t>Two</w:t>
            </w:r>
            <w:proofErr w:type="spellEnd"/>
            <w:r w:rsidRPr="00577DCA">
              <w:rPr>
                <w:rFonts w:ascii="Arial" w:hAnsi="Arial" w:cs="Arial"/>
                <w:color w:val="000000" w:themeColor="text1"/>
                <w:sz w:val="18"/>
                <w:szCs w:val="18"/>
              </w:rPr>
              <w:t xml:space="preserve"> Boxes (respuestas 4 y 5)</w:t>
            </w:r>
          </w:p>
        </w:tc>
        <w:tc>
          <w:tcPr>
            <w:tcW w:w="1700" w:type="dxa"/>
            <w:shd w:val="clear" w:color="auto" w:fill="auto"/>
            <w:tcMar>
              <w:top w:w="80" w:type="dxa"/>
              <w:left w:w="120" w:type="dxa"/>
              <w:bottom w:w="80" w:type="dxa"/>
              <w:right w:w="120" w:type="dxa"/>
            </w:tcMar>
            <w:vAlign w:val="center"/>
          </w:tcPr>
          <w:p w14:paraId="292682A5" w14:textId="33A87671" w:rsidR="00526C2C" w:rsidRPr="00577DCA" w:rsidRDefault="00526C2C" w:rsidP="00526C2C">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Índice de Satisfacción Institucional calculado mediante Top </w:t>
            </w:r>
            <w:proofErr w:type="spellStart"/>
            <w:r w:rsidRPr="00577DCA">
              <w:rPr>
                <w:rFonts w:ascii="Arial" w:hAnsi="Arial" w:cs="Arial"/>
                <w:color w:val="000000" w:themeColor="text1"/>
                <w:sz w:val="18"/>
                <w:szCs w:val="18"/>
              </w:rPr>
              <w:t>Two</w:t>
            </w:r>
            <w:proofErr w:type="spellEnd"/>
            <w:r w:rsidRPr="00577DCA">
              <w:rPr>
                <w:rFonts w:ascii="Arial" w:hAnsi="Arial" w:cs="Arial"/>
                <w:color w:val="000000" w:themeColor="text1"/>
                <w:sz w:val="18"/>
                <w:szCs w:val="18"/>
              </w:rPr>
              <w:t xml:space="preserve"> Boxes (respuestas 4 y 5)</w:t>
            </w:r>
          </w:p>
        </w:tc>
        <w:tc>
          <w:tcPr>
            <w:tcW w:w="2105" w:type="dxa"/>
            <w:shd w:val="clear" w:color="auto" w:fill="auto"/>
            <w:tcMar>
              <w:top w:w="80" w:type="dxa"/>
              <w:left w:w="120" w:type="dxa"/>
              <w:bottom w:w="80" w:type="dxa"/>
              <w:right w:w="120" w:type="dxa"/>
            </w:tcMar>
            <w:vAlign w:val="center"/>
          </w:tcPr>
          <w:p w14:paraId="456EAAB7" w14:textId="1837572E" w:rsidR="00526C2C" w:rsidRPr="00577DCA" w:rsidRDefault="00691800" w:rsidP="00526C2C">
            <w:pPr>
              <w:jc w:val="both"/>
              <w:rPr>
                <w:rFonts w:ascii="Arial" w:hAnsi="Arial" w:cs="Arial"/>
                <w:color w:val="000000" w:themeColor="text1"/>
                <w:sz w:val="18"/>
                <w:szCs w:val="18"/>
              </w:rPr>
            </w:pPr>
            <w:r w:rsidRPr="00577DCA">
              <w:rPr>
                <w:rFonts w:ascii="Segoe UI Symbol" w:hAnsi="Segoe UI Symbol" w:cs="Segoe UI Symbol"/>
                <w:color w:val="000000" w:themeColor="text1"/>
                <w:sz w:val="18"/>
                <w:szCs w:val="18"/>
              </w:rPr>
              <w:t>✓</w:t>
            </w:r>
            <w:r w:rsidRPr="00577DCA">
              <w:rPr>
                <w:rFonts w:ascii="Arial" w:hAnsi="Arial" w:cs="Arial"/>
                <w:color w:val="000000" w:themeColor="text1"/>
                <w:sz w:val="18"/>
                <w:szCs w:val="18"/>
              </w:rPr>
              <w:t xml:space="preserve"> Completamente comparable. El indicador se construye con la misma lógica en las tres mediciones.</w:t>
            </w:r>
          </w:p>
        </w:tc>
      </w:tr>
      <w:tr w:rsidR="000A1EF7" w:rsidRPr="00577DCA" w14:paraId="3D10288E" w14:textId="77777777" w:rsidTr="00577DCA">
        <w:trPr>
          <w:jc w:val="center"/>
        </w:trPr>
        <w:tc>
          <w:tcPr>
            <w:tcW w:w="1700" w:type="dxa"/>
            <w:shd w:val="clear" w:color="auto" w:fill="auto"/>
            <w:tcMar>
              <w:top w:w="80" w:type="dxa"/>
              <w:left w:w="120" w:type="dxa"/>
              <w:bottom w:w="80" w:type="dxa"/>
              <w:right w:w="120" w:type="dxa"/>
            </w:tcMar>
            <w:vAlign w:val="center"/>
          </w:tcPr>
          <w:p w14:paraId="70DFA6CC" w14:textId="26C147E3" w:rsidR="000A1EF7" w:rsidRPr="00577DCA" w:rsidRDefault="001F1A5D" w:rsidP="007826DE">
            <w:pPr>
              <w:rPr>
                <w:rFonts w:ascii="Arial" w:hAnsi="Arial" w:cs="Arial"/>
                <w:color w:val="000000" w:themeColor="text1"/>
                <w:sz w:val="18"/>
                <w:szCs w:val="18"/>
              </w:rPr>
            </w:pPr>
            <w:r w:rsidRPr="00577DCA">
              <w:rPr>
                <w:rFonts w:ascii="Arial" w:hAnsi="Arial" w:cs="Arial"/>
                <w:color w:val="000000" w:themeColor="text1"/>
                <w:sz w:val="18"/>
                <w:szCs w:val="18"/>
              </w:rPr>
              <w:t>Unidad de análisis</w:t>
            </w:r>
          </w:p>
        </w:tc>
        <w:tc>
          <w:tcPr>
            <w:tcW w:w="1500" w:type="dxa"/>
            <w:shd w:val="clear" w:color="auto" w:fill="auto"/>
            <w:tcMar>
              <w:top w:w="80" w:type="dxa"/>
              <w:left w:w="120" w:type="dxa"/>
              <w:bottom w:w="80" w:type="dxa"/>
              <w:right w:w="120" w:type="dxa"/>
            </w:tcMar>
            <w:vAlign w:val="center"/>
          </w:tcPr>
          <w:p w14:paraId="4F0ED5D2" w14:textId="01EC5A20" w:rsidR="000A1EF7" w:rsidRPr="00577DCA" w:rsidRDefault="00BC72B5">
            <w:pPr>
              <w:jc w:val="both"/>
              <w:rPr>
                <w:rFonts w:ascii="Arial" w:hAnsi="Arial" w:cs="Arial"/>
                <w:color w:val="000000" w:themeColor="text1"/>
                <w:sz w:val="18"/>
                <w:szCs w:val="18"/>
              </w:rPr>
            </w:pPr>
            <w:r w:rsidRPr="00577DCA">
              <w:rPr>
                <w:rFonts w:ascii="Arial" w:hAnsi="Arial" w:cs="Arial"/>
                <w:color w:val="000000" w:themeColor="text1"/>
                <w:sz w:val="18"/>
                <w:szCs w:val="18"/>
              </w:rPr>
              <w:t>Encuesta aplicada a ciudadanos usuarios de los servicios de la SDP</w:t>
            </w:r>
          </w:p>
        </w:tc>
        <w:tc>
          <w:tcPr>
            <w:tcW w:w="1500" w:type="dxa"/>
            <w:shd w:val="clear" w:color="auto" w:fill="auto"/>
            <w:tcMar>
              <w:top w:w="80" w:type="dxa"/>
              <w:left w:w="120" w:type="dxa"/>
              <w:bottom w:w="80" w:type="dxa"/>
              <w:right w:w="120" w:type="dxa"/>
            </w:tcMar>
            <w:vAlign w:val="center"/>
          </w:tcPr>
          <w:p w14:paraId="072DC0EB" w14:textId="74F3E8A8" w:rsidR="000A1EF7" w:rsidRPr="00577DCA" w:rsidRDefault="00BC72B5">
            <w:pPr>
              <w:jc w:val="both"/>
              <w:rPr>
                <w:rFonts w:ascii="Arial" w:hAnsi="Arial" w:cs="Arial"/>
                <w:color w:val="000000" w:themeColor="text1"/>
                <w:sz w:val="18"/>
                <w:szCs w:val="18"/>
              </w:rPr>
            </w:pPr>
            <w:r w:rsidRPr="00577DCA">
              <w:rPr>
                <w:rFonts w:ascii="Arial" w:hAnsi="Arial" w:cs="Arial"/>
                <w:color w:val="000000" w:themeColor="text1"/>
                <w:sz w:val="18"/>
                <w:szCs w:val="18"/>
              </w:rPr>
              <w:t>Encuesta aplicada a ciudadanos atendidos</w:t>
            </w:r>
          </w:p>
        </w:tc>
        <w:tc>
          <w:tcPr>
            <w:tcW w:w="1700" w:type="dxa"/>
            <w:shd w:val="clear" w:color="auto" w:fill="auto"/>
            <w:tcMar>
              <w:top w:w="80" w:type="dxa"/>
              <w:left w:w="120" w:type="dxa"/>
              <w:bottom w:w="80" w:type="dxa"/>
              <w:right w:w="120" w:type="dxa"/>
            </w:tcMar>
            <w:vAlign w:val="center"/>
          </w:tcPr>
          <w:p w14:paraId="014EB2DE" w14:textId="207560B7" w:rsidR="000A1EF7" w:rsidRPr="00577DCA" w:rsidRDefault="00BC72B5">
            <w:pPr>
              <w:jc w:val="both"/>
              <w:rPr>
                <w:rFonts w:ascii="Arial" w:hAnsi="Arial" w:cs="Arial"/>
                <w:color w:val="000000" w:themeColor="text1"/>
                <w:sz w:val="18"/>
                <w:szCs w:val="18"/>
              </w:rPr>
            </w:pPr>
            <w:r w:rsidRPr="00577DCA">
              <w:rPr>
                <w:rFonts w:ascii="Arial" w:hAnsi="Arial" w:cs="Arial"/>
                <w:color w:val="000000" w:themeColor="text1"/>
                <w:sz w:val="18"/>
                <w:szCs w:val="18"/>
              </w:rPr>
              <w:t>Encuesta aplicada a ciudadanos que recibieron atención efectiva</w:t>
            </w:r>
          </w:p>
        </w:tc>
        <w:tc>
          <w:tcPr>
            <w:tcW w:w="2105" w:type="dxa"/>
            <w:shd w:val="clear" w:color="auto" w:fill="auto"/>
            <w:tcMar>
              <w:top w:w="80" w:type="dxa"/>
              <w:left w:w="120" w:type="dxa"/>
              <w:bottom w:w="80" w:type="dxa"/>
              <w:right w:w="120" w:type="dxa"/>
            </w:tcMar>
            <w:vAlign w:val="center"/>
          </w:tcPr>
          <w:p w14:paraId="4330AAAB" w14:textId="0789FAA2" w:rsidR="000A1EF7" w:rsidRPr="00577DCA" w:rsidRDefault="00797F8D">
            <w:pPr>
              <w:jc w:val="both"/>
              <w:rPr>
                <w:rFonts w:ascii="Arial" w:hAnsi="Arial" w:cs="Arial"/>
                <w:color w:val="000000" w:themeColor="text1"/>
                <w:sz w:val="18"/>
                <w:szCs w:val="18"/>
              </w:rPr>
            </w:pPr>
            <w:r w:rsidRPr="00577DCA">
              <w:rPr>
                <w:rFonts w:ascii="Segoe UI Symbol" w:hAnsi="Segoe UI Symbol" w:cs="Segoe UI Symbol"/>
                <w:color w:val="000000" w:themeColor="text1"/>
                <w:sz w:val="18"/>
                <w:szCs w:val="18"/>
              </w:rPr>
              <w:t>✓</w:t>
            </w:r>
            <w:r w:rsidRPr="00577DCA">
              <w:rPr>
                <w:rFonts w:ascii="Arial" w:hAnsi="Arial" w:cs="Arial"/>
                <w:color w:val="000000" w:themeColor="text1"/>
                <w:sz w:val="18"/>
                <w:szCs w:val="18"/>
              </w:rPr>
              <w:t xml:space="preserve"> Completamente comparable. La unidad de observación y análisis permanece constante.</w:t>
            </w:r>
          </w:p>
        </w:tc>
      </w:tr>
      <w:tr w:rsidR="000A1EF7" w:rsidRPr="00577DCA" w14:paraId="32198CAC" w14:textId="77777777" w:rsidTr="00577DCA">
        <w:trPr>
          <w:jc w:val="center"/>
        </w:trPr>
        <w:tc>
          <w:tcPr>
            <w:tcW w:w="1700" w:type="dxa"/>
            <w:shd w:val="clear" w:color="auto" w:fill="auto"/>
            <w:tcMar>
              <w:top w:w="80" w:type="dxa"/>
              <w:left w:w="120" w:type="dxa"/>
              <w:bottom w:w="80" w:type="dxa"/>
              <w:right w:w="120" w:type="dxa"/>
            </w:tcMar>
            <w:vAlign w:val="center"/>
          </w:tcPr>
          <w:p w14:paraId="410E57F3" w14:textId="7D1B57C8" w:rsidR="000A1EF7" w:rsidRPr="00577DCA" w:rsidRDefault="00667886" w:rsidP="007826DE">
            <w:pPr>
              <w:rPr>
                <w:rFonts w:ascii="Arial" w:hAnsi="Arial" w:cs="Arial"/>
                <w:color w:val="000000" w:themeColor="text1"/>
                <w:sz w:val="18"/>
                <w:szCs w:val="18"/>
              </w:rPr>
            </w:pPr>
            <w:r w:rsidRPr="00577DCA">
              <w:rPr>
                <w:rFonts w:ascii="Arial" w:hAnsi="Arial" w:cs="Arial"/>
                <w:color w:val="000000" w:themeColor="text1"/>
                <w:sz w:val="18"/>
                <w:szCs w:val="18"/>
              </w:rPr>
              <w:t>Técnica de recolección</w:t>
            </w:r>
          </w:p>
        </w:tc>
        <w:tc>
          <w:tcPr>
            <w:tcW w:w="1500" w:type="dxa"/>
            <w:shd w:val="clear" w:color="auto" w:fill="auto"/>
            <w:tcMar>
              <w:top w:w="80" w:type="dxa"/>
              <w:left w:w="120" w:type="dxa"/>
              <w:bottom w:w="80" w:type="dxa"/>
              <w:right w:w="120" w:type="dxa"/>
            </w:tcMar>
            <w:vAlign w:val="center"/>
          </w:tcPr>
          <w:p w14:paraId="5E50E722" w14:textId="2F2F4186" w:rsidR="000A1EF7" w:rsidRPr="00577DCA" w:rsidRDefault="00667886">
            <w:pPr>
              <w:jc w:val="both"/>
              <w:rPr>
                <w:rFonts w:ascii="Arial" w:hAnsi="Arial" w:cs="Arial"/>
                <w:color w:val="000000" w:themeColor="text1"/>
                <w:sz w:val="18"/>
                <w:szCs w:val="18"/>
              </w:rPr>
            </w:pPr>
            <w:r w:rsidRPr="00577DCA">
              <w:rPr>
                <w:rFonts w:ascii="Arial" w:hAnsi="Arial" w:cs="Arial"/>
                <w:color w:val="000000" w:themeColor="text1"/>
                <w:sz w:val="18"/>
                <w:szCs w:val="18"/>
              </w:rPr>
              <w:t>Encuestas aplicadas posterior a la atención del servicio</w:t>
            </w:r>
          </w:p>
        </w:tc>
        <w:tc>
          <w:tcPr>
            <w:tcW w:w="1500" w:type="dxa"/>
            <w:shd w:val="clear" w:color="auto" w:fill="auto"/>
            <w:tcMar>
              <w:top w:w="80" w:type="dxa"/>
              <w:left w:w="120" w:type="dxa"/>
              <w:bottom w:w="80" w:type="dxa"/>
              <w:right w:w="120" w:type="dxa"/>
            </w:tcMar>
            <w:vAlign w:val="center"/>
          </w:tcPr>
          <w:p w14:paraId="60BFE5BB" w14:textId="5F711C19" w:rsidR="000A1EF7" w:rsidRPr="00577DCA" w:rsidRDefault="00667886">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Encuestas </w:t>
            </w:r>
            <w:proofErr w:type="spellStart"/>
            <w:r w:rsidRPr="00577DCA">
              <w:rPr>
                <w:rFonts w:ascii="Arial" w:hAnsi="Arial" w:cs="Arial"/>
                <w:color w:val="000000" w:themeColor="text1"/>
                <w:sz w:val="18"/>
                <w:szCs w:val="18"/>
              </w:rPr>
              <w:t>post-servicio</w:t>
            </w:r>
            <w:proofErr w:type="spellEnd"/>
            <w:r w:rsidRPr="00577DCA">
              <w:rPr>
                <w:rFonts w:ascii="Arial" w:hAnsi="Arial" w:cs="Arial"/>
                <w:color w:val="000000" w:themeColor="text1"/>
                <w:sz w:val="18"/>
                <w:szCs w:val="18"/>
              </w:rPr>
              <w:t xml:space="preserve"> con controles de validación y depuración</w:t>
            </w:r>
          </w:p>
        </w:tc>
        <w:tc>
          <w:tcPr>
            <w:tcW w:w="1700" w:type="dxa"/>
            <w:shd w:val="clear" w:color="auto" w:fill="auto"/>
            <w:tcMar>
              <w:top w:w="80" w:type="dxa"/>
              <w:left w:w="120" w:type="dxa"/>
              <w:bottom w:w="80" w:type="dxa"/>
              <w:right w:w="120" w:type="dxa"/>
            </w:tcMar>
            <w:vAlign w:val="center"/>
          </w:tcPr>
          <w:p w14:paraId="3CDD23BB" w14:textId="26E23BAE" w:rsidR="000A1EF7" w:rsidRPr="00577DCA" w:rsidRDefault="00CF5ECD">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Encuestas </w:t>
            </w:r>
            <w:proofErr w:type="spellStart"/>
            <w:r w:rsidRPr="00577DCA">
              <w:rPr>
                <w:rFonts w:ascii="Arial" w:hAnsi="Arial" w:cs="Arial"/>
                <w:color w:val="000000" w:themeColor="text1"/>
                <w:sz w:val="18"/>
                <w:szCs w:val="18"/>
              </w:rPr>
              <w:t>post-servicio</w:t>
            </w:r>
            <w:proofErr w:type="spellEnd"/>
            <w:r w:rsidRPr="00577DCA">
              <w:rPr>
                <w:rFonts w:ascii="Arial" w:hAnsi="Arial" w:cs="Arial"/>
                <w:color w:val="000000" w:themeColor="text1"/>
                <w:sz w:val="18"/>
                <w:szCs w:val="18"/>
              </w:rPr>
              <w:t xml:space="preserve"> con captura digital en </w:t>
            </w:r>
            <w:proofErr w:type="spellStart"/>
            <w:r w:rsidRPr="00577DCA">
              <w:rPr>
                <w:rFonts w:ascii="Arial" w:hAnsi="Arial" w:cs="Arial"/>
                <w:color w:val="000000" w:themeColor="text1"/>
                <w:sz w:val="18"/>
                <w:szCs w:val="18"/>
              </w:rPr>
              <w:t>DataScope</w:t>
            </w:r>
            <w:proofErr w:type="spellEnd"/>
          </w:p>
        </w:tc>
        <w:tc>
          <w:tcPr>
            <w:tcW w:w="2105" w:type="dxa"/>
            <w:shd w:val="clear" w:color="auto" w:fill="auto"/>
            <w:tcMar>
              <w:top w:w="80" w:type="dxa"/>
              <w:left w:w="120" w:type="dxa"/>
              <w:bottom w:w="80" w:type="dxa"/>
              <w:right w:w="120" w:type="dxa"/>
            </w:tcMar>
            <w:vAlign w:val="center"/>
          </w:tcPr>
          <w:p w14:paraId="0AB08CE3" w14:textId="613AC9C6" w:rsidR="000A1EF7" w:rsidRPr="00577DCA" w:rsidRDefault="00CF5ECD">
            <w:pPr>
              <w:jc w:val="both"/>
              <w:rPr>
                <w:rFonts w:ascii="Arial" w:hAnsi="Arial" w:cs="Arial"/>
                <w:color w:val="000000" w:themeColor="text1"/>
                <w:sz w:val="18"/>
                <w:szCs w:val="18"/>
              </w:rPr>
            </w:pPr>
            <w:r w:rsidRPr="00577DCA">
              <w:rPr>
                <w:rFonts w:ascii="Segoe UI Symbol" w:hAnsi="Segoe UI Symbol" w:cs="Segoe UI Symbol"/>
                <w:color w:val="000000" w:themeColor="text1"/>
                <w:sz w:val="18"/>
                <w:szCs w:val="18"/>
              </w:rPr>
              <w:t>✓</w:t>
            </w:r>
            <w:r w:rsidRPr="00577DCA">
              <w:rPr>
                <w:rFonts w:ascii="Arial" w:hAnsi="Arial" w:cs="Arial"/>
                <w:color w:val="000000" w:themeColor="text1"/>
                <w:sz w:val="18"/>
                <w:szCs w:val="18"/>
              </w:rPr>
              <w:t xml:space="preserve"> Completamente comparable. Se mantiene el mismo enfoque metodológico de medición inmediata de la experiencia.</w:t>
            </w:r>
          </w:p>
        </w:tc>
      </w:tr>
    </w:tbl>
    <w:p w14:paraId="2400E677" w14:textId="77777777" w:rsidR="005407F7" w:rsidRPr="00577DCA" w:rsidRDefault="005407F7" w:rsidP="005407F7">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5BA64A7C" w14:textId="7F6A16FD" w:rsidR="00AC6316" w:rsidRPr="00577DCA" w:rsidRDefault="00AC6316">
      <w:pPr>
        <w:spacing w:after="160" w:line="276" w:lineRule="auto"/>
        <w:jc w:val="both"/>
      </w:pPr>
    </w:p>
    <w:p w14:paraId="15846545" w14:textId="77777777" w:rsidR="00AC6316" w:rsidRPr="00577DCA" w:rsidRDefault="00AC6316">
      <w:pPr>
        <w:spacing w:after="160"/>
      </w:pPr>
    </w:p>
    <w:p w14:paraId="4090BE59" w14:textId="0BE32949" w:rsidR="000A59D0" w:rsidRPr="00577DCA" w:rsidRDefault="000A59D0" w:rsidP="000A59D0"/>
    <w:p w14:paraId="24B39DE7" w14:textId="77777777" w:rsidR="000A59D0" w:rsidRPr="00577DCA" w:rsidRDefault="000A59D0" w:rsidP="000A59D0"/>
    <w:p w14:paraId="76BDB964"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9" w:name="_Toc229147175"/>
      <w:r w:rsidRPr="00577DCA">
        <w:rPr>
          <w:rFonts w:ascii="Arial" w:eastAsiaTheme="minorEastAsia" w:hAnsi="Arial" w:cs="Arial"/>
          <w:b/>
          <w:color w:val="000000" w:themeColor="text1"/>
          <w:spacing w:val="15"/>
          <w:kern w:val="0"/>
          <w:sz w:val="20"/>
          <w:szCs w:val="20"/>
          <w14:ligatures w14:val="none"/>
        </w:rPr>
        <w:lastRenderedPageBreak/>
        <w:t>5.2. Información Sociodemográfica</w:t>
      </w:r>
      <w:bookmarkEnd w:id="9"/>
    </w:p>
    <w:p w14:paraId="677E18CD" w14:textId="71AF9E28"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La sección sociodemográfica comprende las variables P1 a P14 del instrumento y permite la caracterización de los usuarios encuestados. La validación de esta sección garantiza la integridad de las variables utilizadas para el análisis de segmentación y el enfoque diferencial exigido por el Anexo Técnico.</w:t>
      </w:r>
    </w:p>
    <w:p w14:paraId="4737AC10" w14:textId="4BC2F9A2" w:rsidR="000A59D0" w:rsidRPr="00577DCA" w:rsidRDefault="000A59D0" w:rsidP="000A59D0">
      <w:pPr>
        <w:pStyle w:val="Descripcin"/>
        <w:spacing w:before="60" w:after="160"/>
        <w:jc w:val="center"/>
        <w:rPr>
          <w:rFonts w:ascii="Arial" w:hAnsi="Arial" w:cs="Arial"/>
          <w:color w:val="000000" w:themeColor="text1"/>
          <w:sz w:val="20"/>
          <w:szCs w:val="20"/>
        </w:rPr>
      </w:pPr>
      <w:bookmarkStart w:id="10" w:name="_Toc229147153"/>
      <w:r w:rsidRPr="00577DCA">
        <w:rPr>
          <w:rFonts w:ascii="Arial" w:hAnsi="Arial" w:cs="Arial"/>
          <w:color w:val="000000" w:themeColor="text1"/>
          <w:sz w:val="20"/>
          <w:szCs w:val="20"/>
        </w:rPr>
        <w:t xml:space="preserve">Tabla </w:t>
      </w:r>
      <w:r w:rsidRPr="00577DCA">
        <w:rPr>
          <w:rFonts w:ascii="Arial" w:hAnsi="Arial" w:cs="Arial"/>
          <w:color w:val="000000" w:themeColor="text1"/>
          <w:sz w:val="20"/>
          <w:szCs w:val="20"/>
        </w:rPr>
        <w:fldChar w:fldCharType="begin"/>
      </w:r>
      <w:r w:rsidRPr="00577DCA">
        <w:rPr>
          <w:rFonts w:ascii="Arial" w:hAnsi="Arial" w:cs="Arial"/>
          <w:color w:val="000000" w:themeColor="text1"/>
          <w:sz w:val="20"/>
          <w:szCs w:val="20"/>
        </w:rPr>
        <w:instrText xml:space="preserve"> SEQ Tabla \* ARABIC </w:instrText>
      </w:r>
      <w:r w:rsidRPr="00577DCA">
        <w:rPr>
          <w:rFonts w:ascii="Arial" w:hAnsi="Arial" w:cs="Arial"/>
          <w:color w:val="000000" w:themeColor="text1"/>
          <w:sz w:val="20"/>
          <w:szCs w:val="20"/>
        </w:rPr>
        <w:fldChar w:fldCharType="separate"/>
      </w:r>
      <w:r w:rsidR="005407F7" w:rsidRPr="00577DCA">
        <w:rPr>
          <w:rFonts w:ascii="Arial" w:hAnsi="Arial" w:cs="Arial"/>
          <w:noProof/>
          <w:color w:val="000000" w:themeColor="text1"/>
          <w:sz w:val="20"/>
          <w:szCs w:val="20"/>
        </w:rPr>
        <w:t>3</w:t>
      </w:r>
      <w:r w:rsidRPr="00577DCA">
        <w:rPr>
          <w:rFonts w:ascii="Arial" w:hAnsi="Arial" w:cs="Arial"/>
          <w:color w:val="000000" w:themeColor="text1"/>
          <w:sz w:val="20"/>
          <w:szCs w:val="20"/>
        </w:rPr>
        <w:fldChar w:fldCharType="end"/>
      </w:r>
      <w:r w:rsidRPr="00577DCA">
        <w:rPr>
          <w:rFonts w:ascii="Arial" w:hAnsi="Arial" w:cs="Arial"/>
          <w:color w:val="000000" w:themeColor="text1"/>
          <w:sz w:val="20"/>
          <w:szCs w:val="20"/>
        </w:rPr>
        <w:t xml:space="preserve"> Normas de validación — Información Sociodemográfica (P1-P14)</w:t>
      </w:r>
      <w:bookmarkEnd w:id="10"/>
    </w:p>
    <w:tbl>
      <w:tblPr>
        <w:tblStyle w:val="Tablaconcuadrcula"/>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958"/>
        <w:gridCol w:w="1553"/>
        <w:gridCol w:w="1518"/>
        <w:gridCol w:w="1301"/>
        <w:gridCol w:w="2036"/>
        <w:gridCol w:w="1276"/>
      </w:tblGrid>
      <w:tr w:rsidR="002745B7" w:rsidRPr="00577DCA" w14:paraId="0D730D19" w14:textId="77777777" w:rsidTr="007826DE">
        <w:trPr>
          <w:tblHeader/>
          <w:jc w:val="center"/>
        </w:trPr>
        <w:tc>
          <w:tcPr>
            <w:tcW w:w="958" w:type="dxa"/>
            <w:shd w:val="clear" w:color="auto" w:fill="FF0000"/>
            <w:tcMar>
              <w:top w:w="80" w:type="dxa"/>
              <w:left w:w="120" w:type="dxa"/>
              <w:bottom w:w="80" w:type="dxa"/>
              <w:right w:w="120" w:type="dxa"/>
            </w:tcMar>
          </w:tcPr>
          <w:p w14:paraId="6B8A6AD4"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1553" w:type="dxa"/>
            <w:shd w:val="clear" w:color="auto" w:fill="FF0000"/>
            <w:tcMar>
              <w:top w:w="80" w:type="dxa"/>
              <w:left w:w="120" w:type="dxa"/>
              <w:bottom w:w="80" w:type="dxa"/>
              <w:right w:w="120" w:type="dxa"/>
            </w:tcMar>
          </w:tcPr>
          <w:p w14:paraId="3831389C"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Pregunta</w:t>
            </w:r>
          </w:p>
        </w:tc>
        <w:tc>
          <w:tcPr>
            <w:tcW w:w="1518" w:type="dxa"/>
            <w:shd w:val="clear" w:color="auto" w:fill="FF0000"/>
            <w:tcMar>
              <w:top w:w="80" w:type="dxa"/>
              <w:left w:w="120" w:type="dxa"/>
              <w:bottom w:w="80" w:type="dxa"/>
              <w:right w:w="120" w:type="dxa"/>
            </w:tcMar>
          </w:tcPr>
          <w:p w14:paraId="53557A3C"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 de dato</w:t>
            </w:r>
          </w:p>
        </w:tc>
        <w:tc>
          <w:tcPr>
            <w:tcW w:w="1301" w:type="dxa"/>
            <w:shd w:val="clear" w:color="auto" w:fill="FF0000"/>
            <w:tcMar>
              <w:top w:w="80" w:type="dxa"/>
              <w:left w:w="120" w:type="dxa"/>
              <w:bottom w:w="80" w:type="dxa"/>
              <w:right w:w="120" w:type="dxa"/>
            </w:tcMar>
          </w:tcPr>
          <w:p w14:paraId="113F272B"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 aceptable</w:t>
            </w:r>
          </w:p>
        </w:tc>
        <w:tc>
          <w:tcPr>
            <w:tcW w:w="2036" w:type="dxa"/>
            <w:shd w:val="clear" w:color="auto" w:fill="FF0000"/>
            <w:tcMar>
              <w:top w:w="80" w:type="dxa"/>
              <w:left w:w="120" w:type="dxa"/>
              <w:bottom w:w="80" w:type="dxa"/>
              <w:right w:w="120" w:type="dxa"/>
            </w:tcMar>
          </w:tcPr>
          <w:p w14:paraId="3ECE4828"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276" w:type="dxa"/>
            <w:shd w:val="clear" w:color="auto" w:fill="FF0000"/>
            <w:tcMar>
              <w:top w:w="80" w:type="dxa"/>
              <w:left w:w="120" w:type="dxa"/>
              <w:bottom w:w="80" w:type="dxa"/>
              <w:right w:w="120" w:type="dxa"/>
            </w:tcMar>
          </w:tcPr>
          <w:p w14:paraId="0AB2EE77"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143AA9FE" w14:textId="77777777" w:rsidTr="007826DE">
        <w:trPr>
          <w:jc w:val="center"/>
        </w:trPr>
        <w:tc>
          <w:tcPr>
            <w:tcW w:w="958" w:type="dxa"/>
            <w:tcMar>
              <w:top w:w="80" w:type="dxa"/>
              <w:left w:w="120" w:type="dxa"/>
              <w:bottom w:w="80" w:type="dxa"/>
              <w:right w:w="120" w:type="dxa"/>
            </w:tcMar>
            <w:vAlign w:val="center"/>
          </w:tcPr>
          <w:p w14:paraId="11CA1E9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P1</w:t>
            </w:r>
          </w:p>
        </w:tc>
        <w:tc>
          <w:tcPr>
            <w:tcW w:w="1553" w:type="dxa"/>
            <w:tcMar>
              <w:top w:w="80" w:type="dxa"/>
              <w:left w:w="120" w:type="dxa"/>
              <w:bottom w:w="80" w:type="dxa"/>
              <w:right w:w="120" w:type="dxa"/>
            </w:tcMar>
            <w:vAlign w:val="center"/>
          </w:tcPr>
          <w:p w14:paraId="120494F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Tipo de documento</w:t>
            </w:r>
          </w:p>
        </w:tc>
        <w:tc>
          <w:tcPr>
            <w:tcW w:w="1518" w:type="dxa"/>
            <w:tcMar>
              <w:top w:w="80" w:type="dxa"/>
              <w:left w:w="120" w:type="dxa"/>
              <w:bottom w:w="80" w:type="dxa"/>
              <w:right w:w="120" w:type="dxa"/>
            </w:tcMar>
            <w:vAlign w:val="center"/>
          </w:tcPr>
          <w:p w14:paraId="54D4C41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01729A5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CC / CE / PPT / TI / Otro</w:t>
            </w:r>
          </w:p>
        </w:tc>
        <w:tc>
          <w:tcPr>
            <w:tcW w:w="2036" w:type="dxa"/>
            <w:tcMar>
              <w:top w:w="80" w:type="dxa"/>
              <w:left w:w="120" w:type="dxa"/>
              <w:bottom w:w="80" w:type="dxa"/>
              <w:right w:w="120" w:type="dxa"/>
            </w:tcMar>
            <w:vAlign w:val="center"/>
          </w:tcPr>
          <w:p w14:paraId="2496DC9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Solo opciones predefinidas. En </w:t>
            </w: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lista desplegable bloqueante.</w:t>
            </w:r>
          </w:p>
        </w:tc>
        <w:tc>
          <w:tcPr>
            <w:tcW w:w="1276" w:type="dxa"/>
            <w:tcMar>
              <w:top w:w="80" w:type="dxa"/>
              <w:left w:w="120" w:type="dxa"/>
              <w:bottom w:w="80" w:type="dxa"/>
              <w:right w:w="120" w:type="dxa"/>
            </w:tcMar>
            <w:vAlign w:val="center"/>
          </w:tcPr>
          <w:p w14:paraId="4A9A1594"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2C5F761F" w14:textId="77777777" w:rsidTr="007826DE">
        <w:trPr>
          <w:jc w:val="center"/>
        </w:trPr>
        <w:tc>
          <w:tcPr>
            <w:tcW w:w="958" w:type="dxa"/>
            <w:tcMar>
              <w:top w:w="80" w:type="dxa"/>
              <w:left w:w="120" w:type="dxa"/>
              <w:bottom w:w="80" w:type="dxa"/>
              <w:right w:w="120" w:type="dxa"/>
            </w:tcMar>
            <w:vAlign w:val="center"/>
          </w:tcPr>
          <w:p w14:paraId="2998418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P2</w:t>
            </w:r>
          </w:p>
        </w:tc>
        <w:tc>
          <w:tcPr>
            <w:tcW w:w="1553" w:type="dxa"/>
            <w:tcMar>
              <w:top w:w="80" w:type="dxa"/>
              <w:left w:w="120" w:type="dxa"/>
              <w:bottom w:w="80" w:type="dxa"/>
              <w:right w:w="120" w:type="dxa"/>
            </w:tcMar>
            <w:vAlign w:val="center"/>
          </w:tcPr>
          <w:p w14:paraId="5117949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Número de documento</w:t>
            </w:r>
          </w:p>
        </w:tc>
        <w:tc>
          <w:tcPr>
            <w:tcW w:w="1518" w:type="dxa"/>
            <w:tcMar>
              <w:top w:w="80" w:type="dxa"/>
              <w:left w:w="120" w:type="dxa"/>
              <w:bottom w:w="80" w:type="dxa"/>
              <w:right w:w="120" w:type="dxa"/>
            </w:tcMar>
            <w:vAlign w:val="center"/>
          </w:tcPr>
          <w:p w14:paraId="10AD357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Numérico entero</w:t>
            </w:r>
          </w:p>
        </w:tc>
        <w:tc>
          <w:tcPr>
            <w:tcW w:w="1301" w:type="dxa"/>
            <w:tcMar>
              <w:top w:w="80" w:type="dxa"/>
              <w:left w:w="120" w:type="dxa"/>
              <w:bottom w:w="80" w:type="dxa"/>
              <w:right w:w="120" w:type="dxa"/>
            </w:tcMar>
            <w:vAlign w:val="center"/>
          </w:tcPr>
          <w:p w14:paraId="5FE7BA7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7 a 11 dígitos</w:t>
            </w:r>
          </w:p>
        </w:tc>
        <w:tc>
          <w:tcPr>
            <w:tcW w:w="2036" w:type="dxa"/>
            <w:tcMar>
              <w:top w:w="80" w:type="dxa"/>
              <w:left w:w="120" w:type="dxa"/>
              <w:bottom w:w="80" w:type="dxa"/>
              <w:right w:w="120" w:type="dxa"/>
            </w:tcMar>
            <w:vAlign w:val="center"/>
          </w:tcPr>
          <w:p w14:paraId="57E94A9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Sin letras ni caracteres especiales. Sin duplicados en tiempo real (alerta, no bloqueo). No menor de 1.000.000.</w:t>
            </w:r>
          </w:p>
        </w:tc>
        <w:tc>
          <w:tcPr>
            <w:tcW w:w="1276" w:type="dxa"/>
            <w:tcMar>
              <w:top w:w="80" w:type="dxa"/>
              <w:left w:w="120" w:type="dxa"/>
              <w:bottom w:w="80" w:type="dxa"/>
              <w:right w:w="120" w:type="dxa"/>
            </w:tcMar>
            <w:vAlign w:val="center"/>
          </w:tcPr>
          <w:p w14:paraId="2BDF30CA"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7EF91AB6" w14:textId="77777777" w:rsidTr="007826DE">
        <w:trPr>
          <w:jc w:val="center"/>
        </w:trPr>
        <w:tc>
          <w:tcPr>
            <w:tcW w:w="958" w:type="dxa"/>
            <w:tcMar>
              <w:top w:w="80" w:type="dxa"/>
              <w:left w:w="120" w:type="dxa"/>
              <w:bottom w:w="80" w:type="dxa"/>
              <w:right w:w="120" w:type="dxa"/>
            </w:tcMar>
            <w:vAlign w:val="center"/>
          </w:tcPr>
          <w:p w14:paraId="65435AB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P3</w:t>
            </w:r>
          </w:p>
        </w:tc>
        <w:tc>
          <w:tcPr>
            <w:tcW w:w="1553" w:type="dxa"/>
            <w:tcMar>
              <w:top w:w="80" w:type="dxa"/>
              <w:left w:w="120" w:type="dxa"/>
              <w:bottom w:w="80" w:type="dxa"/>
              <w:right w:w="120" w:type="dxa"/>
            </w:tcMar>
            <w:vAlign w:val="center"/>
          </w:tcPr>
          <w:p w14:paraId="63FB844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Fecha de nacimiento</w:t>
            </w:r>
          </w:p>
        </w:tc>
        <w:tc>
          <w:tcPr>
            <w:tcW w:w="1518" w:type="dxa"/>
            <w:tcMar>
              <w:top w:w="80" w:type="dxa"/>
              <w:left w:w="120" w:type="dxa"/>
              <w:bottom w:w="80" w:type="dxa"/>
              <w:right w:w="120" w:type="dxa"/>
            </w:tcMar>
            <w:vAlign w:val="center"/>
          </w:tcPr>
          <w:p w14:paraId="430D9BC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Fecha DD/MM/AAAA</w:t>
            </w:r>
          </w:p>
        </w:tc>
        <w:tc>
          <w:tcPr>
            <w:tcW w:w="1301" w:type="dxa"/>
            <w:tcMar>
              <w:top w:w="80" w:type="dxa"/>
              <w:left w:w="120" w:type="dxa"/>
              <w:bottom w:w="80" w:type="dxa"/>
              <w:right w:w="120" w:type="dxa"/>
            </w:tcMar>
            <w:vAlign w:val="center"/>
          </w:tcPr>
          <w:p w14:paraId="7C1E569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Usuario mayor de 18 años</w:t>
            </w:r>
          </w:p>
        </w:tc>
        <w:tc>
          <w:tcPr>
            <w:tcW w:w="2036" w:type="dxa"/>
            <w:tcMar>
              <w:top w:w="80" w:type="dxa"/>
              <w:left w:w="120" w:type="dxa"/>
              <w:bottom w:w="80" w:type="dxa"/>
              <w:right w:w="120" w:type="dxa"/>
            </w:tcMar>
            <w:vAlign w:val="center"/>
          </w:tcPr>
          <w:p w14:paraId="32EDDB1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Validar mayor de edad: (Fecha encuesta - Fecha nacimiento) &gt;= 18 años. Formato obligatorio.</w:t>
            </w:r>
          </w:p>
        </w:tc>
        <w:tc>
          <w:tcPr>
            <w:tcW w:w="1276" w:type="dxa"/>
            <w:tcMar>
              <w:top w:w="80" w:type="dxa"/>
              <w:left w:w="120" w:type="dxa"/>
              <w:bottom w:w="80" w:type="dxa"/>
              <w:right w:w="120" w:type="dxa"/>
            </w:tcMar>
            <w:vAlign w:val="center"/>
          </w:tcPr>
          <w:p w14:paraId="69FBE124"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7D2B3EFB" w14:textId="77777777" w:rsidTr="007826DE">
        <w:trPr>
          <w:jc w:val="center"/>
        </w:trPr>
        <w:tc>
          <w:tcPr>
            <w:tcW w:w="958" w:type="dxa"/>
            <w:tcMar>
              <w:top w:w="80" w:type="dxa"/>
              <w:left w:w="120" w:type="dxa"/>
              <w:bottom w:w="80" w:type="dxa"/>
              <w:right w:w="120" w:type="dxa"/>
            </w:tcMar>
            <w:vAlign w:val="center"/>
          </w:tcPr>
          <w:p w14:paraId="3582A2E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P4</w:t>
            </w:r>
          </w:p>
        </w:tc>
        <w:tc>
          <w:tcPr>
            <w:tcW w:w="1553" w:type="dxa"/>
            <w:tcMar>
              <w:top w:w="80" w:type="dxa"/>
              <w:left w:w="120" w:type="dxa"/>
              <w:bottom w:w="80" w:type="dxa"/>
              <w:right w:w="120" w:type="dxa"/>
            </w:tcMar>
            <w:vAlign w:val="center"/>
          </w:tcPr>
          <w:p w14:paraId="6FAFD88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Lugar de residencia</w:t>
            </w:r>
          </w:p>
        </w:tc>
        <w:tc>
          <w:tcPr>
            <w:tcW w:w="1518" w:type="dxa"/>
            <w:tcMar>
              <w:top w:w="80" w:type="dxa"/>
              <w:left w:w="120" w:type="dxa"/>
              <w:bottom w:w="80" w:type="dxa"/>
              <w:right w:w="120" w:type="dxa"/>
            </w:tcMar>
            <w:vAlign w:val="center"/>
          </w:tcPr>
          <w:p w14:paraId="4812626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0455B51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de localidades de Bogotá / Otras</w:t>
            </w:r>
          </w:p>
        </w:tc>
        <w:tc>
          <w:tcPr>
            <w:tcW w:w="2036" w:type="dxa"/>
            <w:tcMar>
              <w:top w:w="80" w:type="dxa"/>
              <w:left w:w="120" w:type="dxa"/>
              <w:bottom w:w="80" w:type="dxa"/>
              <w:right w:w="120" w:type="dxa"/>
            </w:tcMar>
            <w:vAlign w:val="center"/>
          </w:tcPr>
          <w:p w14:paraId="67117C5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selecciona 'Otras', campo texto habilitado. Bogotá activa lista de localidades.</w:t>
            </w:r>
          </w:p>
        </w:tc>
        <w:tc>
          <w:tcPr>
            <w:tcW w:w="1276" w:type="dxa"/>
            <w:tcMar>
              <w:top w:w="80" w:type="dxa"/>
              <w:left w:w="120" w:type="dxa"/>
              <w:bottom w:w="80" w:type="dxa"/>
              <w:right w:w="120" w:type="dxa"/>
            </w:tcMar>
            <w:vAlign w:val="center"/>
          </w:tcPr>
          <w:p w14:paraId="24DAE90C"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468A65AD" w14:textId="77777777" w:rsidTr="007826DE">
        <w:trPr>
          <w:jc w:val="center"/>
        </w:trPr>
        <w:tc>
          <w:tcPr>
            <w:tcW w:w="958" w:type="dxa"/>
            <w:tcMar>
              <w:top w:w="80" w:type="dxa"/>
              <w:left w:w="120" w:type="dxa"/>
              <w:bottom w:w="80" w:type="dxa"/>
              <w:right w:w="120" w:type="dxa"/>
            </w:tcMar>
            <w:vAlign w:val="center"/>
          </w:tcPr>
          <w:p w14:paraId="7F1C2A4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P5</w:t>
            </w:r>
          </w:p>
        </w:tc>
        <w:tc>
          <w:tcPr>
            <w:tcW w:w="1553" w:type="dxa"/>
            <w:tcMar>
              <w:top w:w="80" w:type="dxa"/>
              <w:left w:w="120" w:type="dxa"/>
              <w:bottom w:w="80" w:type="dxa"/>
              <w:right w:w="120" w:type="dxa"/>
            </w:tcMar>
            <w:vAlign w:val="center"/>
          </w:tcPr>
          <w:p w14:paraId="768ED2D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Sexo</w:t>
            </w:r>
          </w:p>
        </w:tc>
        <w:tc>
          <w:tcPr>
            <w:tcW w:w="1518" w:type="dxa"/>
            <w:tcMar>
              <w:top w:w="80" w:type="dxa"/>
              <w:left w:w="120" w:type="dxa"/>
              <w:bottom w:w="80" w:type="dxa"/>
              <w:right w:w="120" w:type="dxa"/>
            </w:tcMar>
            <w:vAlign w:val="center"/>
          </w:tcPr>
          <w:p w14:paraId="603A5A7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39AE610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Hombre / Mujer / Intersexual</w:t>
            </w:r>
          </w:p>
        </w:tc>
        <w:tc>
          <w:tcPr>
            <w:tcW w:w="2036" w:type="dxa"/>
            <w:tcMar>
              <w:top w:w="80" w:type="dxa"/>
              <w:left w:w="120" w:type="dxa"/>
              <w:bottom w:w="80" w:type="dxa"/>
              <w:right w:w="120" w:type="dxa"/>
            </w:tcMar>
            <w:vAlign w:val="center"/>
          </w:tcPr>
          <w:p w14:paraId="71CD076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opciones predefinidas.</w:t>
            </w:r>
          </w:p>
        </w:tc>
        <w:tc>
          <w:tcPr>
            <w:tcW w:w="1276" w:type="dxa"/>
            <w:tcMar>
              <w:top w:w="80" w:type="dxa"/>
              <w:left w:w="120" w:type="dxa"/>
              <w:bottom w:w="80" w:type="dxa"/>
              <w:right w:w="120" w:type="dxa"/>
            </w:tcMar>
            <w:vAlign w:val="center"/>
          </w:tcPr>
          <w:p w14:paraId="61A30883"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78CF8B1F" w14:textId="77777777" w:rsidTr="007826DE">
        <w:trPr>
          <w:jc w:val="center"/>
        </w:trPr>
        <w:tc>
          <w:tcPr>
            <w:tcW w:w="958" w:type="dxa"/>
            <w:tcMar>
              <w:top w:w="80" w:type="dxa"/>
              <w:left w:w="120" w:type="dxa"/>
              <w:bottom w:w="80" w:type="dxa"/>
              <w:right w:w="120" w:type="dxa"/>
            </w:tcMar>
            <w:vAlign w:val="center"/>
          </w:tcPr>
          <w:p w14:paraId="466B80C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P6</w:t>
            </w:r>
          </w:p>
        </w:tc>
        <w:tc>
          <w:tcPr>
            <w:tcW w:w="1553" w:type="dxa"/>
            <w:tcMar>
              <w:top w:w="80" w:type="dxa"/>
              <w:left w:w="120" w:type="dxa"/>
              <w:bottom w:w="80" w:type="dxa"/>
              <w:right w:w="120" w:type="dxa"/>
            </w:tcMar>
            <w:vAlign w:val="center"/>
          </w:tcPr>
          <w:p w14:paraId="25373CF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Identidad de género</w:t>
            </w:r>
          </w:p>
        </w:tc>
        <w:tc>
          <w:tcPr>
            <w:tcW w:w="1518" w:type="dxa"/>
            <w:tcMar>
              <w:top w:w="80" w:type="dxa"/>
              <w:left w:w="120" w:type="dxa"/>
              <w:bottom w:w="80" w:type="dxa"/>
              <w:right w:w="120" w:type="dxa"/>
            </w:tcMar>
            <w:vAlign w:val="center"/>
          </w:tcPr>
          <w:p w14:paraId="532A82D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20E9FA9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Masculino / Femenino / Trans / No Binario / Otro</w:t>
            </w:r>
          </w:p>
        </w:tc>
        <w:tc>
          <w:tcPr>
            <w:tcW w:w="2036" w:type="dxa"/>
            <w:tcMar>
              <w:top w:w="80" w:type="dxa"/>
              <w:left w:w="120" w:type="dxa"/>
              <w:bottom w:w="80" w:type="dxa"/>
              <w:right w:w="120" w:type="dxa"/>
            </w:tcMar>
            <w:vAlign w:val="center"/>
          </w:tcPr>
          <w:p w14:paraId="4B3EA10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selecciona 'Otro': campo texto habilitado.</w:t>
            </w:r>
          </w:p>
        </w:tc>
        <w:tc>
          <w:tcPr>
            <w:tcW w:w="1276" w:type="dxa"/>
            <w:tcMar>
              <w:top w:w="80" w:type="dxa"/>
              <w:left w:w="120" w:type="dxa"/>
              <w:bottom w:w="80" w:type="dxa"/>
              <w:right w:w="120" w:type="dxa"/>
            </w:tcMar>
            <w:vAlign w:val="center"/>
          </w:tcPr>
          <w:p w14:paraId="3CB4A29F"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435C3F39" w14:textId="77777777" w:rsidTr="007826DE">
        <w:trPr>
          <w:jc w:val="center"/>
        </w:trPr>
        <w:tc>
          <w:tcPr>
            <w:tcW w:w="958" w:type="dxa"/>
            <w:tcMar>
              <w:top w:w="80" w:type="dxa"/>
              <w:left w:w="120" w:type="dxa"/>
              <w:bottom w:w="80" w:type="dxa"/>
              <w:right w:w="120" w:type="dxa"/>
            </w:tcMar>
            <w:vAlign w:val="center"/>
          </w:tcPr>
          <w:p w14:paraId="4D190A8A"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P7</w:t>
            </w:r>
          </w:p>
        </w:tc>
        <w:tc>
          <w:tcPr>
            <w:tcW w:w="1553" w:type="dxa"/>
            <w:tcMar>
              <w:top w:w="80" w:type="dxa"/>
              <w:left w:w="120" w:type="dxa"/>
              <w:bottom w:w="80" w:type="dxa"/>
              <w:right w:w="120" w:type="dxa"/>
            </w:tcMar>
            <w:vAlign w:val="center"/>
          </w:tcPr>
          <w:p w14:paraId="54B627B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Orientación sexual</w:t>
            </w:r>
          </w:p>
        </w:tc>
        <w:tc>
          <w:tcPr>
            <w:tcW w:w="1518" w:type="dxa"/>
            <w:tcMar>
              <w:top w:w="80" w:type="dxa"/>
              <w:left w:w="120" w:type="dxa"/>
              <w:bottom w:w="80" w:type="dxa"/>
              <w:right w:w="120" w:type="dxa"/>
            </w:tcMar>
            <w:vAlign w:val="center"/>
          </w:tcPr>
          <w:p w14:paraId="6B1ECB0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175EEDA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Heterosexual / Homosexual / Bisexual / Prefiere no responder / Otro</w:t>
            </w:r>
          </w:p>
        </w:tc>
        <w:tc>
          <w:tcPr>
            <w:tcW w:w="2036" w:type="dxa"/>
            <w:tcMar>
              <w:top w:w="80" w:type="dxa"/>
              <w:left w:w="120" w:type="dxa"/>
              <w:bottom w:w="80" w:type="dxa"/>
              <w:right w:w="120" w:type="dxa"/>
            </w:tcMar>
            <w:vAlign w:val="center"/>
          </w:tcPr>
          <w:p w14:paraId="2FD02F7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selecciona 'Otro': campo texto habilitado.</w:t>
            </w:r>
          </w:p>
        </w:tc>
        <w:tc>
          <w:tcPr>
            <w:tcW w:w="1276" w:type="dxa"/>
            <w:tcMar>
              <w:top w:w="80" w:type="dxa"/>
              <w:left w:w="120" w:type="dxa"/>
              <w:bottom w:w="80" w:type="dxa"/>
              <w:right w:w="120" w:type="dxa"/>
            </w:tcMar>
            <w:vAlign w:val="center"/>
          </w:tcPr>
          <w:p w14:paraId="60B964C8"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29156F73" w14:textId="77777777" w:rsidTr="007826DE">
        <w:trPr>
          <w:jc w:val="center"/>
        </w:trPr>
        <w:tc>
          <w:tcPr>
            <w:tcW w:w="958" w:type="dxa"/>
            <w:tcMar>
              <w:top w:w="80" w:type="dxa"/>
              <w:left w:w="120" w:type="dxa"/>
              <w:bottom w:w="80" w:type="dxa"/>
              <w:right w:w="120" w:type="dxa"/>
            </w:tcMar>
            <w:vAlign w:val="center"/>
          </w:tcPr>
          <w:p w14:paraId="44F23D2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P8</w:t>
            </w:r>
          </w:p>
        </w:tc>
        <w:tc>
          <w:tcPr>
            <w:tcW w:w="1553" w:type="dxa"/>
            <w:tcMar>
              <w:top w:w="80" w:type="dxa"/>
              <w:left w:w="120" w:type="dxa"/>
              <w:bottom w:w="80" w:type="dxa"/>
              <w:right w:w="120" w:type="dxa"/>
            </w:tcMar>
            <w:vAlign w:val="center"/>
          </w:tcPr>
          <w:p w14:paraId="1C20098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Composición del hogar</w:t>
            </w:r>
          </w:p>
        </w:tc>
        <w:tc>
          <w:tcPr>
            <w:tcW w:w="1518" w:type="dxa"/>
            <w:tcMar>
              <w:top w:w="80" w:type="dxa"/>
              <w:left w:w="120" w:type="dxa"/>
              <w:bottom w:w="80" w:type="dxa"/>
              <w:right w:w="120" w:type="dxa"/>
            </w:tcMar>
            <w:vAlign w:val="center"/>
          </w:tcPr>
          <w:p w14:paraId="141996F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Selección múltiple</w:t>
            </w:r>
          </w:p>
        </w:tc>
        <w:tc>
          <w:tcPr>
            <w:tcW w:w="1301" w:type="dxa"/>
            <w:tcMar>
              <w:top w:w="80" w:type="dxa"/>
              <w:left w:w="120" w:type="dxa"/>
              <w:bottom w:w="80" w:type="dxa"/>
              <w:right w:w="120" w:type="dxa"/>
            </w:tcMar>
            <w:vAlign w:val="center"/>
          </w:tcPr>
          <w:p w14:paraId="34C2752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Al menos 1 opción seleccionada</w:t>
            </w:r>
          </w:p>
        </w:tc>
        <w:tc>
          <w:tcPr>
            <w:tcW w:w="2036" w:type="dxa"/>
            <w:tcMar>
              <w:top w:w="80" w:type="dxa"/>
              <w:left w:w="120" w:type="dxa"/>
              <w:bottom w:w="80" w:type="dxa"/>
              <w:right w:w="120" w:type="dxa"/>
            </w:tcMar>
            <w:vAlign w:val="center"/>
          </w:tcPr>
          <w:p w14:paraId="23151BB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Mínimo una respuesta. 'Vive solo/a' es excluyente </w:t>
            </w:r>
            <w:r w:rsidRPr="00577DCA">
              <w:rPr>
                <w:rFonts w:ascii="Arial" w:hAnsi="Arial" w:cs="Arial"/>
                <w:color w:val="000000" w:themeColor="text1"/>
                <w:sz w:val="18"/>
                <w:szCs w:val="18"/>
              </w:rPr>
              <w:lastRenderedPageBreak/>
              <w:t>con las demás opciones.</w:t>
            </w:r>
          </w:p>
        </w:tc>
        <w:tc>
          <w:tcPr>
            <w:tcW w:w="1276" w:type="dxa"/>
            <w:tcMar>
              <w:top w:w="80" w:type="dxa"/>
              <w:left w:w="120" w:type="dxa"/>
              <w:bottom w:w="80" w:type="dxa"/>
              <w:right w:w="120" w:type="dxa"/>
            </w:tcMar>
            <w:vAlign w:val="center"/>
          </w:tcPr>
          <w:p w14:paraId="7BD4AD9E"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lastRenderedPageBreak/>
              <w:t>Sí</w:t>
            </w:r>
          </w:p>
        </w:tc>
      </w:tr>
      <w:tr w:rsidR="002745B7" w:rsidRPr="00577DCA" w14:paraId="307B8542" w14:textId="77777777" w:rsidTr="007826DE">
        <w:trPr>
          <w:jc w:val="center"/>
        </w:trPr>
        <w:tc>
          <w:tcPr>
            <w:tcW w:w="958" w:type="dxa"/>
            <w:tcMar>
              <w:top w:w="80" w:type="dxa"/>
              <w:left w:w="120" w:type="dxa"/>
              <w:bottom w:w="80" w:type="dxa"/>
              <w:right w:w="120" w:type="dxa"/>
            </w:tcMar>
            <w:vAlign w:val="center"/>
          </w:tcPr>
          <w:p w14:paraId="36615BB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P9</w:t>
            </w:r>
          </w:p>
        </w:tc>
        <w:tc>
          <w:tcPr>
            <w:tcW w:w="1553" w:type="dxa"/>
            <w:tcMar>
              <w:top w:w="80" w:type="dxa"/>
              <w:left w:w="120" w:type="dxa"/>
              <w:bottom w:w="80" w:type="dxa"/>
              <w:right w:w="120" w:type="dxa"/>
            </w:tcMar>
            <w:vAlign w:val="center"/>
          </w:tcPr>
          <w:p w14:paraId="5008DD5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Tamaño del hogar</w:t>
            </w:r>
          </w:p>
        </w:tc>
        <w:tc>
          <w:tcPr>
            <w:tcW w:w="1518" w:type="dxa"/>
            <w:tcMar>
              <w:top w:w="80" w:type="dxa"/>
              <w:left w:w="120" w:type="dxa"/>
              <w:bottom w:w="80" w:type="dxa"/>
              <w:right w:w="120" w:type="dxa"/>
            </w:tcMar>
            <w:vAlign w:val="center"/>
          </w:tcPr>
          <w:p w14:paraId="7F1F31B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6AC3D3C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Vive solo(a) / 2 a Más de 5 / No desea responder</w:t>
            </w:r>
          </w:p>
        </w:tc>
        <w:tc>
          <w:tcPr>
            <w:tcW w:w="2036" w:type="dxa"/>
            <w:tcMar>
              <w:top w:w="80" w:type="dxa"/>
              <w:left w:w="120" w:type="dxa"/>
              <w:bottom w:w="80" w:type="dxa"/>
              <w:right w:w="120" w:type="dxa"/>
            </w:tcMar>
            <w:vAlign w:val="center"/>
          </w:tcPr>
          <w:p w14:paraId="75A1963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P8 = 'Vive solo/a', P9 debe ser 'Vive solo(a)' (consistencia).</w:t>
            </w:r>
          </w:p>
        </w:tc>
        <w:tc>
          <w:tcPr>
            <w:tcW w:w="1276" w:type="dxa"/>
            <w:tcMar>
              <w:top w:w="80" w:type="dxa"/>
              <w:left w:w="120" w:type="dxa"/>
              <w:bottom w:w="80" w:type="dxa"/>
              <w:right w:w="120" w:type="dxa"/>
            </w:tcMar>
            <w:vAlign w:val="center"/>
          </w:tcPr>
          <w:p w14:paraId="530CE35F"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61149817" w14:textId="77777777" w:rsidTr="007826DE">
        <w:trPr>
          <w:jc w:val="center"/>
        </w:trPr>
        <w:tc>
          <w:tcPr>
            <w:tcW w:w="958" w:type="dxa"/>
            <w:tcMar>
              <w:top w:w="80" w:type="dxa"/>
              <w:left w:w="120" w:type="dxa"/>
              <w:bottom w:w="80" w:type="dxa"/>
              <w:right w:w="120" w:type="dxa"/>
            </w:tcMar>
            <w:vAlign w:val="center"/>
          </w:tcPr>
          <w:p w14:paraId="0DB4155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P10</w:t>
            </w:r>
          </w:p>
        </w:tc>
        <w:tc>
          <w:tcPr>
            <w:tcW w:w="1553" w:type="dxa"/>
            <w:tcMar>
              <w:top w:w="80" w:type="dxa"/>
              <w:left w:w="120" w:type="dxa"/>
              <w:bottom w:w="80" w:type="dxa"/>
              <w:right w:w="120" w:type="dxa"/>
            </w:tcMar>
            <w:vAlign w:val="center"/>
          </w:tcPr>
          <w:p w14:paraId="50A34E5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Condiciones especiales</w:t>
            </w:r>
          </w:p>
        </w:tc>
        <w:tc>
          <w:tcPr>
            <w:tcW w:w="1518" w:type="dxa"/>
            <w:tcMar>
              <w:top w:w="80" w:type="dxa"/>
              <w:left w:w="120" w:type="dxa"/>
              <w:bottom w:w="80" w:type="dxa"/>
              <w:right w:w="120" w:type="dxa"/>
            </w:tcMar>
            <w:vAlign w:val="center"/>
          </w:tcPr>
          <w:p w14:paraId="2401787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Selección múltiple</w:t>
            </w:r>
          </w:p>
        </w:tc>
        <w:tc>
          <w:tcPr>
            <w:tcW w:w="1301" w:type="dxa"/>
            <w:tcMar>
              <w:top w:w="80" w:type="dxa"/>
              <w:left w:w="120" w:type="dxa"/>
              <w:bottom w:w="80" w:type="dxa"/>
              <w:right w:w="120" w:type="dxa"/>
            </w:tcMar>
            <w:vAlign w:val="center"/>
          </w:tcPr>
          <w:p w14:paraId="67770F5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de condiciones + Ninguna</w:t>
            </w:r>
          </w:p>
        </w:tc>
        <w:tc>
          <w:tcPr>
            <w:tcW w:w="2036" w:type="dxa"/>
            <w:tcMar>
              <w:top w:w="80" w:type="dxa"/>
              <w:left w:w="120" w:type="dxa"/>
              <w:bottom w:w="80" w:type="dxa"/>
              <w:right w:w="120" w:type="dxa"/>
            </w:tcMar>
            <w:vAlign w:val="center"/>
          </w:tcPr>
          <w:p w14:paraId="5D93AF6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'Ninguna de las anteriores' es excluyente con otras. Sub-ítem 1.1 solo si selecciona 'Víctima'. Sub-ítem 2.1 solo si selecciona 'Discapacidad'.</w:t>
            </w:r>
          </w:p>
        </w:tc>
        <w:tc>
          <w:tcPr>
            <w:tcW w:w="1276" w:type="dxa"/>
            <w:tcMar>
              <w:top w:w="80" w:type="dxa"/>
              <w:left w:w="120" w:type="dxa"/>
              <w:bottom w:w="80" w:type="dxa"/>
              <w:right w:w="120" w:type="dxa"/>
            </w:tcMar>
            <w:vAlign w:val="center"/>
          </w:tcPr>
          <w:p w14:paraId="05BDE55B"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35BF6942" w14:textId="77777777" w:rsidTr="007826DE">
        <w:trPr>
          <w:jc w:val="center"/>
        </w:trPr>
        <w:tc>
          <w:tcPr>
            <w:tcW w:w="958" w:type="dxa"/>
            <w:tcMar>
              <w:top w:w="80" w:type="dxa"/>
              <w:left w:w="120" w:type="dxa"/>
              <w:bottom w:w="80" w:type="dxa"/>
              <w:right w:w="120" w:type="dxa"/>
            </w:tcMar>
            <w:vAlign w:val="center"/>
          </w:tcPr>
          <w:p w14:paraId="6E1BA7D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P11</w:t>
            </w:r>
          </w:p>
        </w:tc>
        <w:tc>
          <w:tcPr>
            <w:tcW w:w="1553" w:type="dxa"/>
            <w:tcMar>
              <w:top w:w="80" w:type="dxa"/>
              <w:left w:w="120" w:type="dxa"/>
              <w:bottom w:w="80" w:type="dxa"/>
              <w:right w:w="120" w:type="dxa"/>
            </w:tcMar>
            <w:vAlign w:val="center"/>
          </w:tcPr>
          <w:p w14:paraId="3603864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Ocupación</w:t>
            </w:r>
          </w:p>
        </w:tc>
        <w:tc>
          <w:tcPr>
            <w:tcW w:w="1518" w:type="dxa"/>
            <w:tcMar>
              <w:top w:w="80" w:type="dxa"/>
              <w:left w:w="120" w:type="dxa"/>
              <w:bottom w:w="80" w:type="dxa"/>
              <w:right w:w="120" w:type="dxa"/>
            </w:tcMar>
            <w:vAlign w:val="center"/>
          </w:tcPr>
          <w:p w14:paraId="4043263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6B1EC0D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6 categorías predefinidas</w:t>
            </w:r>
          </w:p>
        </w:tc>
        <w:tc>
          <w:tcPr>
            <w:tcW w:w="2036" w:type="dxa"/>
            <w:tcMar>
              <w:top w:w="80" w:type="dxa"/>
              <w:left w:w="120" w:type="dxa"/>
              <w:bottom w:w="80" w:type="dxa"/>
              <w:right w:w="120" w:type="dxa"/>
            </w:tcMar>
            <w:vAlign w:val="center"/>
          </w:tcPr>
          <w:p w14:paraId="15D8A0F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opciones predefinidas.</w:t>
            </w:r>
          </w:p>
        </w:tc>
        <w:tc>
          <w:tcPr>
            <w:tcW w:w="1276" w:type="dxa"/>
            <w:tcMar>
              <w:top w:w="80" w:type="dxa"/>
              <w:left w:w="120" w:type="dxa"/>
              <w:bottom w:w="80" w:type="dxa"/>
              <w:right w:w="120" w:type="dxa"/>
            </w:tcMar>
            <w:vAlign w:val="center"/>
          </w:tcPr>
          <w:p w14:paraId="32A3173E"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6F630EB8" w14:textId="77777777" w:rsidTr="007826DE">
        <w:trPr>
          <w:jc w:val="center"/>
        </w:trPr>
        <w:tc>
          <w:tcPr>
            <w:tcW w:w="958" w:type="dxa"/>
            <w:tcMar>
              <w:top w:w="80" w:type="dxa"/>
              <w:left w:w="120" w:type="dxa"/>
              <w:bottom w:w="80" w:type="dxa"/>
              <w:right w:w="120" w:type="dxa"/>
            </w:tcMar>
            <w:vAlign w:val="center"/>
          </w:tcPr>
          <w:p w14:paraId="0B35EA9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P12</w:t>
            </w:r>
          </w:p>
        </w:tc>
        <w:tc>
          <w:tcPr>
            <w:tcW w:w="1553" w:type="dxa"/>
            <w:tcMar>
              <w:top w:w="80" w:type="dxa"/>
              <w:left w:w="120" w:type="dxa"/>
              <w:bottom w:w="80" w:type="dxa"/>
              <w:right w:w="120" w:type="dxa"/>
            </w:tcMar>
            <w:vAlign w:val="center"/>
          </w:tcPr>
          <w:p w14:paraId="2E76302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Estrato socioeconómico</w:t>
            </w:r>
          </w:p>
        </w:tc>
        <w:tc>
          <w:tcPr>
            <w:tcW w:w="1518" w:type="dxa"/>
            <w:tcMar>
              <w:top w:w="80" w:type="dxa"/>
              <w:left w:w="120" w:type="dxa"/>
              <w:bottom w:w="80" w:type="dxa"/>
              <w:right w:w="120" w:type="dxa"/>
            </w:tcMar>
            <w:vAlign w:val="center"/>
          </w:tcPr>
          <w:p w14:paraId="0721F49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3CB186C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1-6 / Sin estrato / Rural</w:t>
            </w:r>
          </w:p>
        </w:tc>
        <w:tc>
          <w:tcPr>
            <w:tcW w:w="2036" w:type="dxa"/>
            <w:tcMar>
              <w:top w:w="80" w:type="dxa"/>
              <w:left w:w="120" w:type="dxa"/>
              <w:bottom w:w="80" w:type="dxa"/>
              <w:right w:w="120" w:type="dxa"/>
            </w:tcMar>
            <w:vAlign w:val="center"/>
          </w:tcPr>
          <w:p w14:paraId="018C10B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opciones predefinidas.</w:t>
            </w:r>
          </w:p>
        </w:tc>
        <w:tc>
          <w:tcPr>
            <w:tcW w:w="1276" w:type="dxa"/>
            <w:tcMar>
              <w:top w:w="80" w:type="dxa"/>
              <w:left w:w="120" w:type="dxa"/>
              <w:bottom w:w="80" w:type="dxa"/>
              <w:right w:w="120" w:type="dxa"/>
            </w:tcMar>
            <w:vAlign w:val="center"/>
          </w:tcPr>
          <w:p w14:paraId="75699AC3"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58AC604C" w14:textId="77777777" w:rsidTr="007826DE">
        <w:trPr>
          <w:jc w:val="center"/>
        </w:trPr>
        <w:tc>
          <w:tcPr>
            <w:tcW w:w="958" w:type="dxa"/>
            <w:tcMar>
              <w:top w:w="80" w:type="dxa"/>
              <w:left w:w="120" w:type="dxa"/>
              <w:bottom w:w="80" w:type="dxa"/>
              <w:right w:w="120" w:type="dxa"/>
            </w:tcMar>
            <w:vAlign w:val="center"/>
          </w:tcPr>
          <w:p w14:paraId="4638932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P13</w:t>
            </w:r>
          </w:p>
        </w:tc>
        <w:tc>
          <w:tcPr>
            <w:tcW w:w="1553" w:type="dxa"/>
            <w:tcMar>
              <w:top w:w="80" w:type="dxa"/>
              <w:left w:w="120" w:type="dxa"/>
              <w:bottom w:w="80" w:type="dxa"/>
              <w:right w:w="120" w:type="dxa"/>
            </w:tcMar>
            <w:vAlign w:val="center"/>
          </w:tcPr>
          <w:p w14:paraId="0372A8E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Nivel educativo</w:t>
            </w:r>
          </w:p>
        </w:tc>
        <w:tc>
          <w:tcPr>
            <w:tcW w:w="1518" w:type="dxa"/>
            <w:tcMar>
              <w:top w:w="80" w:type="dxa"/>
              <w:left w:w="120" w:type="dxa"/>
              <w:bottom w:w="80" w:type="dxa"/>
              <w:right w:w="120" w:type="dxa"/>
            </w:tcMar>
            <w:vAlign w:val="center"/>
          </w:tcPr>
          <w:p w14:paraId="60C53B1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cerrada</w:t>
            </w:r>
          </w:p>
        </w:tc>
        <w:tc>
          <w:tcPr>
            <w:tcW w:w="1301" w:type="dxa"/>
            <w:tcMar>
              <w:top w:w="80" w:type="dxa"/>
              <w:left w:w="120" w:type="dxa"/>
              <w:bottom w:w="80" w:type="dxa"/>
              <w:right w:w="120" w:type="dxa"/>
            </w:tcMar>
            <w:vAlign w:val="center"/>
          </w:tcPr>
          <w:p w14:paraId="0978D78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6 categorías predefinidas</w:t>
            </w:r>
          </w:p>
        </w:tc>
        <w:tc>
          <w:tcPr>
            <w:tcW w:w="2036" w:type="dxa"/>
            <w:tcMar>
              <w:top w:w="80" w:type="dxa"/>
              <w:left w:w="120" w:type="dxa"/>
              <w:bottom w:w="80" w:type="dxa"/>
              <w:right w:w="120" w:type="dxa"/>
            </w:tcMar>
            <w:vAlign w:val="center"/>
          </w:tcPr>
          <w:p w14:paraId="7BF0CDF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opciones predefinidas.</w:t>
            </w:r>
          </w:p>
        </w:tc>
        <w:tc>
          <w:tcPr>
            <w:tcW w:w="1276" w:type="dxa"/>
            <w:tcMar>
              <w:top w:w="80" w:type="dxa"/>
              <w:left w:w="120" w:type="dxa"/>
              <w:bottom w:w="80" w:type="dxa"/>
              <w:right w:w="120" w:type="dxa"/>
            </w:tcMar>
            <w:vAlign w:val="center"/>
          </w:tcPr>
          <w:p w14:paraId="6019CBCD"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6969A196" w14:textId="77777777" w:rsidTr="007826DE">
        <w:trPr>
          <w:jc w:val="center"/>
        </w:trPr>
        <w:tc>
          <w:tcPr>
            <w:tcW w:w="958" w:type="dxa"/>
            <w:tcMar>
              <w:top w:w="80" w:type="dxa"/>
              <w:left w:w="120" w:type="dxa"/>
              <w:bottom w:w="80" w:type="dxa"/>
              <w:right w:w="120" w:type="dxa"/>
            </w:tcMar>
            <w:vAlign w:val="center"/>
          </w:tcPr>
          <w:p w14:paraId="67F721D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P14</w:t>
            </w:r>
          </w:p>
        </w:tc>
        <w:tc>
          <w:tcPr>
            <w:tcW w:w="1553" w:type="dxa"/>
            <w:tcMar>
              <w:top w:w="80" w:type="dxa"/>
              <w:left w:w="120" w:type="dxa"/>
              <w:bottom w:w="80" w:type="dxa"/>
              <w:right w:w="120" w:type="dxa"/>
            </w:tcMar>
            <w:vAlign w:val="center"/>
          </w:tcPr>
          <w:p w14:paraId="0EDB2ED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Grupo étnico/racial</w:t>
            </w:r>
          </w:p>
        </w:tc>
        <w:tc>
          <w:tcPr>
            <w:tcW w:w="1518" w:type="dxa"/>
            <w:tcMar>
              <w:top w:w="80" w:type="dxa"/>
              <w:left w:w="120" w:type="dxa"/>
              <w:bottom w:w="80" w:type="dxa"/>
              <w:right w:w="120" w:type="dxa"/>
            </w:tcMar>
            <w:vAlign w:val="center"/>
          </w:tcPr>
          <w:p w14:paraId="099FFAB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Condicional + Lista</w:t>
            </w:r>
          </w:p>
        </w:tc>
        <w:tc>
          <w:tcPr>
            <w:tcW w:w="1301" w:type="dxa"/>
            <w:tcMar>
              <w:top w:w="80" w:type="dxa"/>
              <w:left w:w="120" w:type="dxa"/>
              <w:bottom w:w="80" w:type="dxa"/>
              <w:right w:w="120" w:type="dxa"/>
            </w:tcMar>
            <w:vAlign w:val="center"/>
          </w:tcPr>
          <w:p w14:paraId="596222C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No / Sí + lista de grupos</w:t>
            </w:r>
          </w:p>
        </w:tc>
        <w:tc>
          <w:tcPr>
            <w:tcW w:w="2036" w:type="dxa"/>
            <w:tcMar>
              <w:top w:w="80" w:type="dxa"/>
              <w:left w:w="120" w:type="dxa"/>
              <w:bottom w:w="80" w:type="dxa"/>
              <w:right w:w="120" w:type="dxa"/>
            </w:tcMar>
            <w:vAlign w:val="center"/>
          </w:tcPr>
          <w:p w14:paraId="24DE415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selecciona 'Sí', debe seleccionar grupo. No admite 'Sí' sin especificar.</w:t>
            </w:r>
          </w:p>
        </w:tc>
        <w:tc>
          <w:tcPr>
            <w:tcW w:w="1276" w:type="dxa"/>
            <w:tcMar>
              <w:top w:w="80" w:type="dxa"/>
              <w:left w:w="120" w:type="dxa"/>
              <w:bottom w:w="80" w:type="dxa"/>
              <w:right w:w="120" w:type="dxa"/>
            </w:tcMar>
            <w:vAlign w:val="center"/>
          </w:tcPr>
          <w:p w14:paraId="7D7E17F2" w14:textId="77777777" w:rsidR="00F40873" w:rsidRPr="00577DCA" w:rsidRDefault="00EC1CB4" w:rsidP="007826DE">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0CE1B0B3" w14:textId="77777777"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58C455E2" w14:textId="7F1FA2AE" w:rsidR="000A59D0" w:rsidRPr="00577DCA" w:rsidRDefault="000A59D0" w:rsidP="000A59D0"/>
    <w:p w14:paraId="7BB0D668" w14:textId="77777777" w:rsidR="000A59D0" w:rsidRPr="00577DCA" w:rsidRDefault="000A59D0" w:rsidP="000A59D0"/>
    <w:p w14:paraId="641D1DE0"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11" w:name="_Toc229147176"/>
      <w:r w:rsidRPr="00577DCA">
        <w:rPr>
          <w:rFonts w:ascii="Arial" w:eastAsiaTheme="minorEastAsia" w:hAnsi="Arial" w:cs="Arial"/>
          <w:b/>
          <w:color w:val="000000" w:themeColor="text1"/>
          <w:spacing w:val="15"/>
          <w:kern w:val="0"/>
          <w:sz w:val="20"/>
          <w:szCs w:val="20"/>
          <w14:ligatures w14:val="none"/>
        </w:rPr>
        <w:t>5.3. Bloque 1 — Satisfacción General</w:t>
      </w:r>
      <w:bookmarkEnd w:id="11"/>
    </w:p>
    <w:p w14:paraId="4C100B5E" w14:textId="27A73B1C"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Bloque 1 captura la percepción general de satisfacción del ciudadano con el canal utilizado y el servicio específico recibido. Comprende tres ítems de escala Likert de 1 a 5, todos de obligatorio diligenciamiento.</w:t>
      </w:r>
    </w:p>
    <w:p w14:paraId="1BF5DBA8" w14:textId="66D4A64E" w:rsidR="000A59D0" w:rsidRPr="00577DCA" w:rsidRDefault="000A59D0" w:rsidP="000A59D0">
      <w:pPr>
        <w:spacing w:after="160" w:line="276" w:lineRule="auto"/>
        <w:jc w:val="center"/>
        <w:rPr>
          <w:rFonts w:ascii="Arial" w:hAnsi="Arial" w:cs="Arial"/>
          <w:i/>
          <w:iCs/>
          <w:color w:val="000000" w:themeColor="text1"/>
          <w:sz w:val="20"/>
          <w:szCs w:val="20"/>
        </w:rPr>
      </w:pPr>
      <w:bookmarkStart w:id="12" w:name="_Toc229147154"/>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4</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Normas de validación — Bloque 1: Satisfacción General</w:t>
      </w:r>
      <w:bookmarkEnd w:id="12"/>
    </w:p>
    <w:tbl>
      <w:tblPr>
        <w:tblStyle w:val="Tablaconcuadrcula"/>
        <w:tblW w:w="7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60"/>
        <w:gridCol w:w="1942"/>
        <w:gridCol w:w="781"/>
        <w:gridCol w:w="960"/>
        <w:gridCol w:w="2157"/>
        <w:gridCol w:w="1200"/>
      </w:tblGrid>
      <w:tr w:rsidR="002745B7" w:rsidRPr="00577DCA" w14:paraId="080AC808" w14:textId="77777777" w:rsidTr="00627F63">
        <w:trPr>
          <w:tblHeader/>
          <w:jc w:val="center"/>
        </w:trPr>
        <w:tc>
          <w:tcPr>
            <w:tcW w:w="860" w:type="dxa"/>
            <w:shd w:val="clear" w:color="auto" w:fill="FF0000"/>
            <w:tcMar>
              <w:top w:w="80" w:type="dxa"/>
              <w:left w:w="120" w:type="dxa"/>
              <w:bottom w:w="80" w:type="dxa"/>
              <w:right w:w="120" w:type="dxa"/>
            </w:tcMar>
            <w:vAlign w:val="center"/>
          </w:tcPr>
          <w:p w14:paraId="1E90EBB1"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1942" w:type="dxa"/>
            <w:shd w:val="clear" w:color="auto" w:fill="FF0000"/>
            <w:tcMar>
              <w:top w:w="80" w:type="dxa"/>
              <w:left w:w="120" w:type="dxa"/>
              <w:bottom w:w="80" w:type="dxa"/>
              <w:right w:w="120" w:type="dxa"/>
            </w:tcMar>
            <w:vAlign w:val="center"/>
          </w:tcPr>
          <w:p w14:paraId="38AEB746"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Ítem</w:t>
            </w:r>
          </w:p>
        </w:tc>
        <w:tc>
          <w:tcPr>
            <w:tcW w:w="781" w:type="dxa"/>
            <w:shd w:val="clear" w:color="auto" w:fill="FF0000"/>
            <w:tcMar>
              <w:top w:w="80" w:type="dxa"/>
              <w:left w:w="120" w:type="dxa"/>
              <w:bottom w:w="80" w:type="dxa"/>
              <w:right w:w="120" w:type="dxa"/>
            </w:tcMar>
            <w:vAlign w:val="center"/>
          </w:tcPr>
          <w:p w14:paraId="21B9C755"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960" w:type="dxa"/>
            <w:shd w:val="clear" w:color="auto" w:fill="FF0000"/>
            <w:tcMar>
              <w:top w:w="80" w:type="dxa"/>
              <w:left w:w="120" w:type="dxa"/>
              <w:bottom w:w="80" w:type="dxa"/>
              <w:right w:w="120" w:type="dxa"/>
            </w:tcMar>
            <w:vAlign w:val="center"/>
          </w:tcPr>
          <w:p w14:paraId="6F20C59E"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w:t>
            </w:r>
          </w:p>
        </w:tc>
        <w:tc>
          <w:tcPr>
            <w:tcW w:w="2157" w:type="dxa"/>
            <w:shd w:val="clear" w:color="auto" w:fill="FF0000"/>
            <w:tcMar>
              <w:top w:w="80" w:type="dxa"/>
              <w:left w:w="120" w:type="dxa"/>
              <w:bottom w:w="80" w:type="dxa"/>
              <w:right w:w="120" w:type="dxa"/>
            </w:tcMar>
            <w:vAlign w:val="center"/>
          </w:tcPr>
          <w:p w14:paraId="574A3203"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200" w:type="dxa"/>
            <w:shd w:val="clear" w:color="auto" w:fill="FF0000"/>
            <w:tcMar>
              <w:top w:w="80" w:type="dxa"/>
              <w:left w:w="120" w:type="dxa"/>
              <w:bottom w:w="80" w:type="dxa"/>
              <w:right w:w="120" w:type="dxa"/>
            </w:tcMar>
            <w:vAlign w:val="center"/>
          </w:tcPr>
          <w:p w14:paraId="546D816B"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64135C00" w14:textId="77777777" w:rsidTr="00627F63">
        <w:trPr>
          <w:jc w:val="center"/>
        </w:trPr>
        <w:tc>
          <w:tcPr>
            <w:tcW w:w="860" w:type="dxa"/>
            <w:tcMar>
              <w:top w:w="80" w:type="dxa"/>
              <w:left w:w="120" w:type="dxa"/>
              <w:bottom w:w="80" w:type="dxa"/>
              <w:right w:w="120" w:type="dxa"/>
            </w:tcMar>
            <w:vAlign w:val="center"/>
          </w:tcPr>
          <w:p w14:paraId="20A88C7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B1_P1</w:t>
            </w:r>
          </w:p>
        </w:tc>
        <w:tc>
          <w:tcPr>
            <w:tcW w:w="1942" w:type="dxa"/>
            <w:tcMar>
              <w:top w:w="80" w:type="dxa"/>
              <w:left w:w="120" w:type="dxa"/>
              <w:bottom w:w="80" w:type="dxa"/>
              <w:right w:w="120" w:type="dxa"/>
            </w:tcMar>
            <w:vAlign w:val="center"/>
          </w:tcPr>
          <w:p w14:paraId="7D205AA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Calidad general del canal de atención</w:t>
            </w:r>
          </w:p>
        </w:tc>
        <w:tc>
          <w:tcPr>
            <w:tcW w:w="781" w:type="dxa"/>
            <w:tcMar>
              <w:top w:w="80" w:type="dxa"/>
              <w:left w:w="120" w:type="dxa"/>
              <w:bottom w:w="80" w:type="dxa"/>
              <w:right w:w="120" w:type="dxa"/>
            </w:tcMar>
            <w:vAlign w:val="center"/>
          </w:tcPr>
          <w:p w14:paraId="5D41F0A9" w14:textId="77777777" w:rsidR="00F40873" w:rsidRPr="00577DCA" w:rsidRDefault="00EC1CB4" w:rsidP="003A3786">
            <w:pPr>
              <w:spacing w:after="60"/>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45BA6E51" w14:textId="77777777" w:rsidR="00F40873" w:rsidRPr="00577DCA" w:rsidRDefault="00EC1CB4" w:rsidP="003A3786">
            <w:pPr>
              <w:spacing w:after="60"/>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57" w:type="dxa"/>
            <w:tcMar>
              <w:top w:w="80" w:type="dxa"/>
              <w:left w:w="120" w:type="dxa"/>
              <w:bottom w:w="80" w:type="dxa"/>
              <w:right w:w="120" w:type="dxa"/>
            </w:tcMar>
            <w:vAlign w:val="center"/>
          </w:tcPr>
          <w:p w14:paraId="1C26FAF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Solo valores enteros en rango [1,5]. No se admiten decimales ni valores fuera de rango. Campo bloqueante en </w:t>
            </w: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w:t>
            </w:r>
          </w:p>
        </w:tc>
        <w:tc>
          <w:tcPr>
            <w:tcW w:w="1200" w:type="dxa"/>
            <w:tcMar>
              <w:top w:w="80" w:type="dxa"/>
              <w:left w:w="120" w:type="dxa"/>
              <w:bottom w:w="80" w:type="dxa"/>
              <w:right w:w="120" w:type="dxa"/>
            </w:tcMar>
            <w:vAlign w:val="center"/>
          </w:tcPr>
          <w:p w14:paraId="1E775C0F"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05EEC1DA" w14:textId="77777777" w:rsidTr="00627F63">
        <w:trPr>
          <w:jc w:val="center"/>
        </w:trPr>
        <w:tc>
          <w:tcPr>
            <w:tcW w:w="860" w:type="dxa"/>
            <w:tcMar>
              <w:top w:w="80" w:type="dxa"/>
              <w:left w:w="120" w:type="dxa"/>
              <w:bottom w:w="80" w:type="dxa"/>
              <w:right w:w="120" w:type="dxa"/>
            </w:tcMar>
            <w:vAlign w:val="center"/>
          </w:tcPr>
          <w:p w14:paraId="55BD60D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B1_P2</w:t>
            </w:r>
          </w:p>
        </w:tc>
        <w:tc>
          <w:tcPr>
            <w:tcW w:w="1942" w:type="dxa"/>
            <w:tcMar>
              <w:top w:w="80" w:type="dxa"/>
              <w:left w:w="120" w:type="dxa"/>
              <w:bottom w:w="80" w:type="dxa"/>
              <w:right w:w="120" w:type="dxa"/>
            </w:tcMar>
            <w:vAlign w:val="center"/>
          </w:tcPr>
          <w:p w14:paraId="5D37EC3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Calidad del servicio específico prestado</w:t>
            </w:r>
          </w:p>
        </w:tc>
        <w:tc>
          <w:tcPr>
            <w:tcW w:w="781" w:type="dxa"/>
            <w:tcMar>
              <w:top w:w="80" w:type="dxa"/>
              <w:left w:w="120" w:type="dxa"/>
              <w:bottom w:w="80" w:type="dxa"/>
              <w:right w:w="120" w:type="dxa"/>
            </w:tcMar>
            <w:vAlign w:val="center"/>
          </w:tcPr>
          <w:p w14:paraId="456E0652" w14:textId="77777777" w:rsidR="00F40873" w:rsidRPr="00577DCA" w:rsidRDefault="00EC1CB4" w:rsidP="003A3786">
            <w:pPr>
              <w:spacing w:after="60"/>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28F559CC" w14:textId="77777777" w:rsidR="00F40873" w:rsidRPr="00577DCA" w:rsidRDefault="00EC1CB4" w:rsidP="003A3786">
            <w:pPr>
              <w:spacing w:after="60"/>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57" w:type="dxa"/>
            <w:tcMar>
              <w:top w:w="80" w:type="dxa"/>
              <w:left w:w="120" w:type="dxa"/>
              <w:bottom w:w="80" w:type="dxa"/>
              <w:right w:w="120" w:type="dxa"/>
            </w:tcMar>
            <w:vAlign w:val="center"/>
          </w:tcPr>
          <w:p w14:paraId="6782B11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Solo valores enteros en rango [1,5]. Adaptación </w:t>
            </w:r>
            <w:r w:rsidRPr="00577DCA">
              <w:rPr>
                <w:rFonts w:ascii="Arial" w:hAnsi="Arial" w:cs="Arial"/>
                <w:color w:val="000000" w:themeColor="text1"/>
                <w:sz w:val="18"/>
                <w:szCs w:val="18"/>
              </w:rPr>
              <w:lastRenderedPageBreak/>
              <w:t>de texto según canal activo.</w:t>
            </w:r>
          </w:p>
        </w:tc>
        <w:tc>
          <w:tcPr>
            <w:tcW w:w="1200" w:type="dxa"/>
            <w:tcMar>
              <w:top w:w="80" w:type="dxa"/>
              <w:left w:w="120" w:type="dxa"/>
              <w:bottom w:w="80" w:type="dxa"/>
              <w:right w:w="120" w:type="dxa"/>
            </w:tcMar>
            <w:vAlign w:val="center"/>
          </w:tcPr>
          <w:p w14:paraId="1BCF975E"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lastRenderedPageBreak/>
              <w:t>Sí</w:t>
            </w:r>
          </w:p>
        </w:tc>
      </w:tr>
      <w:tr w:rsidR="002745B7" w:rsidRPr="00577DCA" w14:paraId="45327E9E" w14:textId="77777777" w:rsidTr="00627F63">
        <w:trPr>
          <w:jc w:val="center"/>
        </w:trPr>
        <w:tc>
          <w:tcPr>
            <w:tcW w:w="860" w:type="dxa"/>
            <w:tcMar>
              <w:top w:w="80" w:type="dxa"/>
              <w:left w:w="120" w:type="dxa"/>
              <w:bottom w:w="80" w:type="dxa"/>
              <w:right w:w="120" w:type="dxa"/>
            </w:tcMar>
            <w:vAlign w:val="center"/>
          </w:tcPr>
          <w:p w14:paraId="338F6D5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B1_P3</w:t>
            </w:r>
          </w:p>
        </w:tc>
        <w:tc>
          <w:tcPr>
            <w:tcW w:w="1942" w:type="dxa"/>
            <w:tcMar>
              <w:top w:w="80" w:type="dxa"/>
              <w:left w:w="120" w:type="dxa"/>
              <w:bottom w:w="80" w:type="dxa"/>
              <w:right w:w="120" w:type="dxa"/>
            </w:tcMar>
            <w:vAlign w:val="center"/>
          </w:tcPr>
          <w:p w14:paraId="20633FD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Satisfacción general con la atención recibida</w:t>
            </w:r>
          </w:p>
        </w:tc>
        <w:tc>
          <w:tcPr>
            <w:tcW w:w="781" w:type="dxa"/>
            <w:tcMar>
              <w:top w:w="80" w:type="dxa"/>
              <w:left w:w="120" w:type="dxa"/>
              <w:bottom w:w="80" w:type="dxa"/>
              <w:right w:w="120" w:type="dxa"/>
            </w:tcMar>
            <w:vAlign w:val="center"/>
          </w:tcPr>
          <w:p w14:paraId="1A95A1CF" w14:textId="77777777" w:rsidR="00F40873" w:rsidRPr="00577DCA" w:rsidRDefault="00EC1CB4" w:rsidP="003A3786">
            <w:pPr>
              <w:spacing w:after="60"/>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796D2F3A" w14:textId="77777777" w:rsidR="00F40873" w:rsidRPr="00577DCA" w:rsidRDefault="00EC1CB4" w:rsidP="003A3786">
            <w:pPr>
              <w:spacing w:after="60"/>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57" w:type="dxa"/>
            <w:tcMar>
              <w:top w:w="80" w:type="dxa"/>
              <w:left w:w="120" w:type="dxa"/>
              <w:bottom w:w="80" w:type="dxa"/>
              <w:right w:w="120" w:type="dxa"/>
            </w:tcMar>
            <w:vAlign w:val="center"/>
          </w:tcPr>
          <w:p w14:paraId="6CB9CAA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rango [1,5]. Variable principal del ISI.</w:t>
            </w:r>
          </w:p>
        </w:tc>
        <w:tc>
          <w:tcPr>
            <w:tcW w:w="1200" w:type="dxa"/>
            <w:tcMar>
              <w:top w:w="80" w:type="dxa"/>
              <w:left w:w="120" w:type="dxa"/>
              <w:bottom w:w="80" w:type="dxa"/>
              <w:right w:w="120" w:type="dxa"/>
            </w:tcMar>
            <w:vAlign w:val="center"/>
          </w:tcPr>
          <w:p w14:paraId="2E9FD81C"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3AA235B1" w14:textId="77777777"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7F63A219" w14:textId="77777777" w:rsidR="00F40873" w:rsidRPr="00577DCA" w:rsidRDefault="00F40873">
      <w:pPr>
        <w:spacing w:after="80"/>
        <w:rPr>
          <w:rFonts w:ascii="Arial" w:hAnsi="Arial" w:cs="Arial"/>
          <w:color w:val="000000" w:themeColor="text1"/>
          <w:sz w:val="20"/>
          <w:szCs w:val="20"/>
        </w:rPr>
      </w:pPr>
    </w:p>
    <w:p w14:paraId="2C4E9910"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13" w:name="_Toc229147177"/>
      <w:r w:rsidRPr="00577DCA">
        <w:rPr>
          <w:rFonts w:ascii="Arial" w:eastAsiaTheme="minorEastAsia" w:hAnsi="Arial" w:cs="Arial"/>
          <w:b/>
          <w:color w:val="000000" w:themeColor="text1"/>
          <w:spacing w:val="15"/>
          <w:kern w:val="0"/>
          <w:sz w:val="20"/>
          <w:szCs w:val="20"/>
          <w14:ligatures w14:val="none"/>
        </w:rPr>
        <w:t>5.4. Bloque 2 — Calidez (Trato Digno y Lenguaje Claro)</w:t>
      </w:r>
      <w:bookmarkEnd w:id="13"/>
    </w:p>
    <w:p w14:paraId="5E52B794" w14:textId="461B606C"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Bloque 2 evalúa la dimensión de calidez en la atención, comprendiendo cinco ítems de escala Likert 1-5. Este bloque es crítico para el atributo de 'Calidez' del tablero de indicadores.</w:t>
      </w:r>
    </w:p>
    <w:p w14:paraId="2589CCFD" w14:textId="36824AB1" w:rsidR="000A59D0" w:rsidRPr="00577DCA" w:rsidRDefault="000A59D0" w:rsidP="000A59D0">
      <w:pPr>
        <w:spacing w:after="160" w:line="276" w:lineRule="auto"/>
        <w:jc w:val="center"/>
        <w:rPr>
          <w:rFonts w:ascii="Arial" w:hAnsi="Arial" w:cs="Arial"/>
          <w:i/>
          <w:iCs/>
          <w:color w:val="000000" w:themeColor="text1"/>
          <w:sz w:val="20"/>
          <w:szCs w:val="20"/>
        </w:rPr>
      </w:pPr>
      <w:bookmarkStart w:id="14" w:name="_Toc229147155"/>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5</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Normas de validación — Bloque 2: Calidez</w:t>
      </w:r>
      <w:bookmarkEnd w:id="14"/>
    </w:p>
    <w:tbl>
      <w:tblPr>
        <w:tblStyle w:val="Tablaconcuadrcula"/>
        <w:tblW w:w="7900" w:type="dxa"/>
        <w:jc w:val="center"/>
        <w:tblLook w:val="0420" w:firstRow="1" w:lastRow="0" w:firstColumn="0" w:lastColumn="0" w:noHBand="0" w:noVBand="1"/>
      </w:tblPr>
      <w:tblGrid>
        <w:gridCol w:w="860"/>
        <w:gridCol w:w="1961"/>
        <w:gridCol w:w="781"/>
        <w:gridCol w:w="960"/>
        <w:gridCol w:w="2138"/>
        <w:gridCol w:w="1200"/>
      </w:tblGrid>
      <w:tr w:rsidR="006058CF" w:rsidRPr="00577DCA" w14:paraId="63625BB3" w14:textId="77777777" w:rsidTr="003A3786">
        <w:trPr>
          <w:tblHeader/>
          <w:jc w:val="center"/>
        </w:trPr>
        <w:tc>
          <w:tcPr>
            <w:tcW w:w="860" w:type="dxa"/>
            <w:shd w:val="clear" w:color="auto" w:fill="FF0000"/>
            <w:tcMar>
              <w:top w:w="80" w:type="dxa"/>
              <w:left w:w="120" w:type="dxa"/>
              <w:bottom w:w="80" w:type="dxa"/>
              <w:right w:w="120" w:type="dxa"/>
            </w:tcMar>
          </w:tcPr>
          <w:p w14:paraId="26598E85"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1961" w:type="dxa"/>
            <w:shd w:val="clear" w:color="auto" w:fill="FF0000"/>
            <w:tcMar>
              <w:top w:w="80" w:type="dxa"/>
              <w:left w:w="120" w:type="dxa"/>
              <w:bottom w:w="80" w:type="dxa"/>
              <w:right w:w="120" w:type="dxa"/>
            </w:tcMar>
          </w:tcPr>
          <w:p w14:paraId="54BD516B"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Ítem</w:t>
            </w:r>
          </w:p>
        </w:tc>
        <w:tc>
          <w:tcPr>
            <w:tcW w:w="781" w:type="dxa"/>
            <w:shd w:val="clear" w:color="auto" w:fill="FF0000"/>
            <w:tcMar>
              <w:top w:w="80" w:type="dxa"/>
              <w:left w:w="120" w:type="dxa"/>
              <w:bottom w:w="80" w:type="dxa"/>
              <w:right w:w="120" w:type="dxa"/>
            </w:tcMar>
          </w:tcPr>
          <w:p w14:paraId="7DE94C2F"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960" w:type="dxa"/>
            <w:shd w:val="clear" w:color="auto" w:fill="FF0000"/>
            <w:tcMar>
              <w:top w:w="80" w:type="dxa"/>
              <w:left w:w="120" w:type="dxa"/>
              <w:bottom w:w="80" w:type="dxa"/>
              <w:right w:w="120" w:type="dxa"/>
            </w:tcMar>
          </w:tcPr>
          <w:p w14:paraId="7A1CB0DD"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w:t>
            </w:r>
          </w:p>
        </w:tc>
        <w:tc>
          <w:tcPr>
            <w:tcW w:w="2138" w:type="dxa"/>
            <w:shd w:val="clear" w:color="auto" w:fill="FF0000"/>
            <w:tcMar>
              <w:top w:w="80" w:type="dxa"/>
              <w:left w:w="120" w:type="dxa"/>
              <w:bottom w:w="80" w:type="dxa"/>
              <w:right w:w="120" w:type="dxa"/>
            </w:tcMar>
          </w:tcPr>
          <w:p w14:paraId="39BA0FFD"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200" w:type="dxa"/>
            <w:shd w:val="clear" w:color="auto" w:fill="FF0000"/>
            <w:tcMar>
              <w:top w:w="80" w:type="dxa"/>
              <w:left w:w="120" w:type="dxa"/>
              <w:bottom w:w="80" w:type="dxa"/>
              <w:right w:w="120" w:type="dxa"/>
            </w:tcMar>
          </w:tcPr>
          <w:p w14:paraId="32042092"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1185CF39" w14:textId="77777777" w:rsidTr="003A3786">
        <w:trPr>
          <w:jc w:val="center"/>
        </w:trPr>
        <w:tc>
          <w:tcPr>
            <w:tcW w:w="860" w:type="dxa"/>
            <w:tcMar>
              <w:top w:w="80" w:type="dxa"/>
              <w:left w:w="120" w:type="dxa"/>
              <w:bottom w:w="80" w:type="dxa"/>
              <w:right w:w="120" w:type="dxa"/>
            </w:tcMar>
            <w:vAlign w:val="center"/>
          </w:tcPr>
          <w:p w14:paraId="4F64D9F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B2_P1</w:t>
            </w:r>
          </w:p>
        </w:tc>
        <w:tc>
          <w:tcPr>
            <w:tcW w:w="1961" w:type="dxa"/>
            <w:tcMar>
              <w:top w:w="80" w:type="dxa"/>
              <w:left w:w="120" w:type="dxa"/>
              <w:bottom w:w="80" w:type="dxa"/>
              <w:right w:w="120" w:type="dxa"/>
            </w:tcMar>
            <w:vAlign w:val="center"/>
          </w:tcPr>
          <w:p w14:paraId="6B0B915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Trato con respeto durante la atención</w:t>
            </w:r>
          </w:p>
        </w:tc>
        <w:tc>
          <w:tcPr>
            <w:tcW w:w="781" w:type="dxa"/>
            <w:tcMar>
              <w:top w:w="80" w:type="dxa"/>
              <w:left w:w="120" w:type="dxa"/>
              <w:bottom w:w="80" w:type="dxa"/>
              <w:right w:w="120" w:type="dxa"/>
            </w:tcMar>
            <w:vAlign w:val="center"/>
          </w:tcPr>
          <w:p w14:paraId="35D33C3A"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03BA4887"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1C7D132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055463D0"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07655A3A" w14:textId="77777777" w:rsidTr="003A3786">
        <w:trPr>
          <w:jc w:val="center"/>
        </w:trPr>
        <w:tc>
          <w:tcPr>
            <w:tcW w:w="860" w:type="dxa"/>
            <w:tcMar>
              <w:top w:w="80" w:type="dxa"/>
              <w:left w:w="120" w:type="dxa"/>
              <w:bottom w:w="80" w:type="dxa"/>
              <w:right w:w="120" w:type="dxa"/>
            </w:tcMar>
            <w:vAlign w:val="center"/>
          </w:tcPr>
          <w:p w14:paraId="556B7B1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B2_P2</w:t>
            </w:r>
          </w:p>
        </w:tc>
        <w:tc>
          <w:tcPr>
            <w:tcW w:w="1961" w:type="dxa"/>
            <w:tcMar>
              <w:top w:w="80" w:type="dxa"/>
              <w:left w:w="120" w:type="dxa"/>
              <w:bottom w:w="80" w:type="dxa"/>
              <w:right w:w="120" w:type="dxa"/>
            </w:tcMar>
            <w:vAlign w:val="center"/>
          </w:tcPr>
          <w:p w14:paraId="175D58A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Amabilidad del servidor o servidora pública</w:t>
            </w:r>
          </w:p>
        </w:tc>
        <w:tc>
          <w:tcPr>
            <w:tcW w:w="781" w:type="dxa"/>
            <w:tcMar>
              <w:top w:w="80" w:type="dxa"/>
              <w:left w:w="120" w:type="dxa"/>
              <w:bottom w:w="80" w:type="dxa"/>
              <w:right w:w="120" w:type="dxa"/>
            </w:tcMar>
            <w:vAlign w:val="center"/>
          </w:tcPr>
          <w:p w14:paraId="731FB757"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22C98449"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27E4ABC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0A9EC12C"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2BDBD1B3" w14:textId="77777777" w:rsidTr="003A3786">
        <w:trPr>
          <w:jc w:val="center"/>
        </w:trPr>
        <w:tc>
          <w:tcPr>
            <w:tcW w:w="860" w:type="dxa"/>
            <w:tcMar>
              <w:top w:w="80" w:type="dxa"/>
              <w:left w:w="120" w:type="dxa"/>
              <w:bottom w:w="80" w:type="dxa"/>
              <w:right w:w="120" w:type="dxa"/>
            </w:tcMar>
            <w:vAlign w:val="center"/>
          </w:tcPr>
          <w:p w14:paraId="5643211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B2_P3</w:t>
            </w:r>
          </w:p>
        </w:tc>
        <w:tc>
          <w:tcPr>
            <w:tcW w:w="1961" w:type="dxa"/>
            <w:tcMar>
              <w:top w:w="80" w:type="dxa"/>
              <w:left w:w="120" w:type="dxa"/>
              <w:bottom w:w="80" w:type="dxa"/>
              <w:right w:w="120" w:type="dxa"/>
            </w:tcMar>
            <w:vAlign w:val="center"/>
          </w:tcPr>
          <w:p w14:paraId="685A184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Disposición del servidor para ayudar</w:t>
            </w:r>
          </w:p>
        </w:tc>
        <w:tc>
          <w:tcPr>
            <w:tcW w:w="781" w:type="dxa"/>
            <w:tcMar>
              <w:top w:w="80" w:type="dxa"/>
              <w:left w:w="120" w:type="dxa"/>
              <w:bottom w:w="80" w:type="dxa"/>
              <w:right w:w="120" w:type="dxa"/>
            </w:tcMar>
            <w:vAlign w:val="center"/>
          </w:tcPr>
          <w:p w14:paraId="6362EF61"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658638EC"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6942AA0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3D817E6C"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1119453E" w14:textId="77777777" w:rsidTr="003A3786">
        <w:trPr>
          <w:jc w:val="center"/>
        </w:trPr>
        <w:tc>
          <w:tcPr>
            <w:tcW w:w="860" w:type="dxa"/>
            <w:tcMar>
              <w:top w:w="80" w:type="dxa"/>
              <w:left w:w="120" w:type="dxa"/>
              <w:bottom w:w="80" w:type="dxa"/>
              <w:right w:w="120" w:type="dxa"/>
            </w:tcMar>
            <w:vAlign w:val="center"/>
          </w:tcPr>
          <w:p w14:paraId="2B08790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B2_P4</w:t>
            </w:r>
          </w:p>
        </w:tc>
        <w:tc>
          <w:tcPr>
            <w:tcW w:w="1961" w:type="dxa"/>
            <w:tcMar>
              <w:top w:w="80" w:type="dxa"/>
              <w:left w:w="120" w:type="dxa"/>
              <w:bottom w:w="80" w:type="dxa"/>
              <w:right w:w="120" w:type="dxa"/>
            </w:tcMar>
            <w:vAlign w:val="center"/>
          </w:tcPr>
          <w:p w14:paraId="7F18A3F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Comprensión y atención del requerimiento</w:t>
            </w:r>
          </w:p>
        </w:tc>
        <w:tc>
          <w:tcPr>
            <w:tcW w:w="781" w:type="dxa"/>
            <w:tcMar>
              <w:top w:w="80" w:type="dxa"/>
              <w:left w:w="120" w:type="dxa"/>
              <w:bottom w:w="80" w:type="dxa"/>
              <w:right w:w="120" w:type="dxa"/>
            </w:tcMar>
            <w:vAlign w:val="center"/>
          </w:tcPr>
          <w:p w14:paraId="6F571611"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7AF67432"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5BD4A34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07884059"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3A8DE814" w14:textId="77777777" w:rsidTr="003A3786">
        <w:trPr>
          <w:jc w:val="center"/>
        </w:trPr>
        <w:tc>
          <w:tcPr>
            <w:tcW w:w="860" w:type="dxa"/>
            <w:tcMar>
              <w:top w:w="80" w:type="dxa"/>
              <w:left w:w="120" w:type="dxa"/>
              <w:bottom w:w="80" w:type="dxa"/>
              <w:right w:w="120" w:type="dxa"/>
            </w:tcMar>
            <w:vAlign w:val="center"/>
          </w:tcPr>
          <w:p w14:paraId="118203C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B2_P5</w:t>
            </w:r>
          </w:p>
        </w:tc>
        <w:tc>
          <w:tcPr>
            <w:tcW w:w="1961" w:type="dxa"/>
            <w:tcMar>
              <w:top w:w="80" w:type="dxa"/>
              <w:left w:w="120" w:type="dxa"/>
              <w:bottom w:w="80" w:type="dxa"/>
              <w:right w:w="120" w:type="dxa"/>
            </w:tcMar>
            <w:vAlign w:val="center"/>
          </w:tcPr>
          <w:p w14:paraId="43D7181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Claridad del lenguaje utilizado</w:t>
            </w:r>
          </w:p>
        </w:tc>
        <w:tc>
          <w:tcPr>
            <w:tcW w:w="781" w:type="dxa"/>
            <w:tcMar>
              <w:top w:w="80" w:type="dxa"/>
              <w:left w:w="120" w:type="dxa"/>
              <w:bottom w:w="80" w:type="dxa"/>
              <w:right w:w="120" w:type="dxa"/>
            </w:tcMar>
            <w:vAlign w:val="center"/>
          </w:tcPr>
          <w:p w14:paraId="2DC34847"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37B88830"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3D4D5C5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5BDCA40A"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14B9C26C" w14:textId="77777777"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1E0F8DC1" w14:textId="77777777" w:rsidR="00F40873" w:rsidRPr="00577DCA" w:rsidRDefault="00F40873">
      <w:pPr>
        <w:spacing w:after="80"/>
        <w:rPr>
          <w:rFonts w:ascii="Arial" w:hAnsi="Arial" w:cs="Arial"/>
          <w:color w:val="000000" w:themeColor="text1"/>
          <w:sz w:val="20"/>
          <w:szCs w:val="20"/>
        </w:rPr>
      </w:pPr>
    </w:p>
    <w:p w14:paraId="55BDD870"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15" w:name="_Toc229147178"/>
      <w:r w:rsidRPr="00577DCA">
        <w:rPr>
          <w:rFonts w:ascii="Arial" w:eastAsiaTheme="minorEastAsia" w:hAnsi="Arial" w:cs="Arial"/>
          <w:b/>
          <w:color w:val="000000" w:themeColor="text1"/>
          <w:spacing w:val="15"/>
          <w:kern w:val="0"/>
          <w:sz w:val="20"/>
          <w:szCs w:val="20"/>
          <w14:ligatures w14:val="none"/>
        </w:rPr>
        <w:t>5.5. Bloque 3 — Conocimiento Técnico</w:t>
      </w:r>
      <w:bookmarkEnd w:id="15"/>
    </w:p>
    <w:p w14:paraId="6F252AC9" w14:textId="1167633E"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Bloque 3 evalúa el atributo de conocimiento técnico del servidor o de la entidad, con cuatro ítems de escala Likert 1-5.</w:t>
      </w:r>
    </w:p>
    <w:p w14:paraId="472C601F" w14:textId="6F0371A4" w:rsidR="000A59D0" w:rsidRPr="00577DCA" w:rsidRDefault="000A59D0" w:rsidP="000A59D0">
      <w:pPr>
        <w:spacing w:after="160" w:line="276" w:lineRule="auto"/>
        <w:jc w:val="center"/>
        <w:rPr>
          <w:rFonts w:ascii="Arial" w:hAnsi="Arial" w:cs="Arial"/>
          <w:i/>
          <w:iCs/>
          <w:color w:val="000000" w:themeColor="text1"/>
          <w:sz w:val="20"/>
          <w:szCs w:val="20"/>
        </w:rPr>
      </w:pPr>
      <w:bookmarkStart w:id="16" w:name="_Toc229147156"/>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6</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Normas de validación — Bloque 3: Conocimiento Técnico</w:t>
      </w:r>
      <w:bookmarkEnd w:id="16"/>
    </w:p>
    <w:tbl>
      <w:tblPr>
        <w:tblStyle w:val="Tablaconcuadrcula"/>
        <w:tblW w:w="7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60"/>
        <w:gridCol w:w="1961"/>
        <w:gridCol w:w="781"/>
        <w:gridCol w:w="960"/>
        <w:gridCol w:w="2138"/>
        <w:gridCol w:w="1200"/>
      </w:tblGrid>
      <w:tr w:rsidR="002745B7" w:rsidRPr="00577DCA" w14:paraId="198885DA" w14:textId="77777777" w:rsidTr="003A3786">
        <w:trPr>
          <w:tblHeader/>
          <w:jc w:val="center"/>
        </w:trPr>
        <w:tc>
          <w:tcPr>
            <w:tcW w:w="860" w:type="dxa"/>
            <w:shd w:val="clear" w:color="auto" w:fill="FF0000"/>
            <w:tcMar>
              <w:top w:w="80" w:type="dxa"/>
              <w:left w:w="120" w:type="dxa"/>
              <w:bottom w:w="80" w:type="dxa"/>
              <w:right w:w="120" w:type="dxa"/>
            </w:tcMar>
            <w:vAlign w:val="center"/>
          </w:tcPr>
          <w:p w14:paraId="7FE742A6"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1961" w:type="dxa"/>
            <w:shd w:val="clear" w:color="auto" w:fill="FF0000"/>
            <w:tcMar>
              <w:top w:w="80" w:type="dxa"/>
              <w:left w:w="120" w:type="dxa"/>
              <w:bottom w:w="80" w:type="dxa"/>
              <w:right w:w="120" w:type="dxa"/>
            </w:tcMar>
            <w:vAlign w:val="center"/>
          </w:tcPr>
          <w:p w14:paraId="65F4CE37"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Ítem</w:t>
            </w:r>
          </w:p>
        </w:tc>
        <w:tc>
          <w:tcPr>
            <w:tcW w:w="781" w:type="dxa"/>
            <w:shd w:val="clear" w:color="auto" w:fill="FF0000"/>
            <w:tcMar>
              <w:top w:w="80" w:type="dxa"/>
              <w:left w:w="120" w:type="dxa"/>
              <w:bottom w:w="80" w:type="dxa"/>
              <w:right w:w="120" w:type="dxa"/>
            </w:tcMar>
            <w:vAlign w:val="center"/>
          </w:tcPr>
          <w:p w14:paraId="7B98142E"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960" w:type="dxa"/>
            <w:shd w:val="clear" w:color="auto" w:fill="FF0000"/>
            <w:tcMar>
              <w:top w:w="80" w:type="dxa"/>
              <w:left w:w="120" w:type="dxa"/>
              <w:bottom w:w="80" w:type="dxa"/>
              <w:right w:w="120" w:type="dxa"/>
            </w:tcMar>
            <w:vAlign w:val="center"/>
          </w:tcPr>
          <w:p w14:paraId="144B20C0"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w:t>
            </w:r>
          </w:p>
        </w:tc>
        <w:tc>
          <w:tcPr>
            <w:tcW w:w="2138" w:type="dxa"/>
            <w:shd w:val="clear" w:color="auto" w:fill="FF0000"/>
            <w:tcMar>
              <w:top w:w="80" w:type="dxa"/>
              <w:left w:w="120" w:type="dxa"/>
              <w:bottom w:w="80" w:type="dxa"/>
              <w:right w:w="120" w:type="dxa"/>
            </w:tcMar>
            <w:vAlign w:val="center"/>
          </w:tcPr>
          <w:p w14:paraId="213418EE"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200" w:type="dxa"/>
            <w:shd w:val="clear" w:color="auto" w:fill="FF0000"/>
            <w:tcMar>
              <w:top w:w="80" w:type="dxa"/>
              <w:left w:w="120" w:type="dxa"/>
              <w:bottom w:w="80" w:type="dxa"/>
              <w:right w:w="120" w:type="dxa"/>
            </w:tcMar>
            <w:vAlign w:val="center"/>
          </w:tcPr>
          <w:p w14:paraId="66AD1842"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2F17E419" w14:textId="77777777" w:rsidTr="003A3786">
        <w:trPr>
          <w:jc w:val="center"/>
        </w:trPr>
        <w:tc>
          <w:tcPr>
            <w:tcW w:w="860" w:type="dxa"/>
            <w:tcMar>
              <w:top w:w="80" w:type="dxa"/>
              <w:left w:w="120" w:type="dxa"/>
              <w:bottom w:w="80" w:type="dxa"/>
              <w:right w:w="120" w:type="dxa"/>
            </w:tcMar>
            <w:vAlign w:val="center"/>
          </w:tcPr>
          <w:p w14:paraId="2583C8E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B3_P1</w:t>
            </w:r>
          </w:p>
        </w:tc>
        <w:tc>
          <w:tcPr>
            <w:tcW w:w="1961" w:type="dxa"/>
            <w:tcMar>
              <w:top w:w="80" w:type="dxa"/>
              <w:left w:w="120" w:type="dxa"/>
              <w:bottom w:w="80" w:type="dxa"/>
              <w:right w:w="120" w:type="dxa"/>
            </w:tcMar>
            <w:vAlign w:val="center"/>
          </w:tcPr>
          <w:p w14:paraId="4BBFDF9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Conocimiento del servidor sobre la solicitud</w:t>
            </w:r>
          </w:p>
        </w:tc>
        <w:tc>
          <w:tcPr>
            <w:tcW w:w="781" w:type="dxa"/>
            <w:tcMar>
              <w:top w:w="80" w:type="dxa"/>
              <w:left w:w="120" w:type="dxa"/>
              <w:bottom w:w="80" w:type="dxa"/>
              <w:right w:w="120" w:type="dxa"/>
            </w:tcMar>
            <w:vAlign w:val="center"/>
          </w:tcPr>
          <w:p w14:paraId="1AF0DC14"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25379E4B"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61C0717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2ECDFAB6"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704A7E82" w14:textId="77777777" w:rsidTr="003A3786">
        <w:trPr>
          <w:jc w:val="center"/>
        </w:trPr>
        <w:tc>
          <w:tcPr>
            <w:tcW w:w="860" w:type="dxa"/>
            <w:tcMar>
              <w:top w:w="80" w:type="dxa"/>
              <w:left w:w="120" w:type="dxa"/>
              <w:bottom w:w="80" w:type="dxa"/>
              <w:right w:w="120" w:type="dxa"/>
            </w:tcMar>
            <w:vAlign w:val="center"/>
          </w:tcPr>
          <w:p w14:paraId="42964D9A"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B3_P2</w:t>
            </w:r>
          </w:p>
        </w:tc>
        <w:tc>
          <w:tcPr>
            <w:tcW w:w="1961" w:type="dxa"/>
            <w:tcMar>
              <w:top w:w="80" w:type="dxa"/>
              <w:left w:w="120" w:type="dxa"/>
              <w:bottom w:w="80" w:type="dxa"/>
              <w:right w:w="120" w:type="dxa"/>
            </w:tcMar>
            <w:vAlign w:val="center"/>
          </w:tcPr>
          <w:p w14:paraId="1B2BE17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Claridad de la información recibida</w:t>
            </w:r>
          </w:p>
        </w:tc>
        <w:tc>
          <w:tcPr>
            <w:tcW w:w="781" w:type="dxa"/>
            <w:tcMar>
              <w:top w:w="80" w:type="dxa"/>
              <w:left w:w="120" w:type="dxa"/>
              <w:bottom w:w="80" w:type="dxa"/>
              <w:right w:w="120" w:type="dxa"/>
            </w:tcMar>
            <w:vAlign w:val="center"/>
          </w:tcPr>
          <w:p w14:paraId="7D7567DF"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1C1EC775"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63D6874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38109C57"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41AF0899" w14:textId="77777777" w:rsidTr="003A3786">
        <w:trPr>
          <w:jc w:val="center"/>
        </w:trPr>
        <w:tc>
          <w:tcPr>
            <w:tcW w:w="860" w:type="dxa"/>
            <w:tcMar>
              <w:top w:w="80" w:type="dxa"/>
              <w:left w:w="120" w:type="dxa"/>
              <w:bottom w:w="80" w:type="dxa"/>
              <w:right w:w="120" w:type="dxa"/>
            </w:tcMar>
            <w:vAlign w:val="center"/>
          </w:tcPr>
          <w:p w14:paraId="74E4375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lastRenderedPageBreak/>
              <w:t>B3_P3</w:t>
            </w:r>
          </w:p>
        </w:tc>
        <w:tc>
          <w:tcPr>
            <w:tcW w:w="1961" w:type="dxa"/>
            <w:tcMar>
              <w:top w:w="80" w:type="dxa"/>
              <w:left w:w="120" w:type="dxa"/>
              <w:bottom w:w="80" w:type="dxa"/>
              <w:right w:w="120" w:type="dxa"/>
            </w:tcMar>
            <w:vAlign w:val="center"/>
          </w:tcPr>
          <w:p w14:paraId="722ADC1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Suficiencia de la información para comprender el trámite</w:t>
            </w:r>
          </w:p>
        </w:tc>
        <w:tc>
          <w:tcPr>
            <w:tcW w:w="781" w:type="dxa"/>
            <w:tcMar>
              <w:top w:w="80" w:type="dxa"/>
              <w:left w:w="120" w:type="dxa"/>
              <w:bottom w:w="80" w:type="dxa"/>
              <w:right w:w="120" w:type="dxa"/>
            </w:tcMar>
            <w:vAlign w:val="center"/>
          </w:tcPr>
          <w:p w14:paraId="714A4B13"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4A2F0752"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0938B28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5F25A16F"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786C9160" w14:textId="77777777" w:rsidTr="003A3786">
        <w:trPr>
          <w:jc w:val="center"/>
        </w:trPr>
        <w:tc>
          <w:tcPr>
            <w:tcW w:w="860" w:type="dxa"/>
            <w:tcMar>
              <w:top w:w="80" w:type="dxa"/>
              <w:left w:w="120" w:type="dxa"/>
              <w:bottom w:w="80" w:type="dxa"/>
              <w:right w:w="120" w:type="dxa"/>
            </w:tcMar>
            <w:vAlign w:val="center"/>
          </w:tcPr>
          <w:p w14:paraId="72E9B74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B3_P4</w:t>
            </w:r>
          </w:p>
        </w:tc>
        <w:tc>
          <w:tcPr>
            <w:tcW w:w="1961" w:type="dxa"/>
            <w:tcMar>
              <w:top w:w="80" w:type="dxa"/>
              <w:left w:w="120" w:type="dxa"/>
              <w:bottom w:w="80" w:type="dxa"/>
              <w:right w:w="120" w:type="dxa"/>
            </w:tcMar>
            <w:vAlign w:val="center"/>
          </w:tcPr>
          <w:p w14:paraId="0B29665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Información permitió saber cómo continuar</w:t>
            </w:r>
          </w:p>
        </w:tc>
        <w:tc>
          <w:tcPr>
            <w:tcW w:w="781" w:type="dxa"/>
            <w:tcMar>
              <w:top w:w="80" w:type="dxa"/>
              <w:left w:w="120" w:type="dxa"/>
              <w:bottom w:w="80" w:type="dxa"/>
              <w:right w:w="120" w:type="dxa"/>
            </w:tcMar>
            <w:vAlign w:val="center"/>
          </w:tcPr>
          <w:p w14:paraId="4E477344"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261DCDDF"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38" w:type="dxa"/>
            <w:tcMar>
              <w:top w:w="80" w:type="dxa"/>
              <w:left w:w="120" w:type="dxa"/>
              <w:bottom w:w="80" w:type="dxa"/>
              <w:right w:w="120" w:type="dxa"/>
            </w:tcMar>
            <w:vAlign w:val="center"/>
          </w:tcPr>
          <w:p w14:paraId="606FB98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392C6D5E"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0F506E83" w14:textId="0A92353E"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26114DB0" w14:textId="00DE1B54" w:rsidR="00BE0612" w:rsidRPr="00577DCA" w:rsidRDefault="00BE0612" w:rsidP="00627F63">
      <w:pPr>
        <w:spacing w:after="120" w:line="276" w:lineRule="auto"/>
        <w:jc w:val="center"/>
        <w:rPr>
          <w:rFonts w:ascii="Arial" w:hAnsi="Arial" w:cs="Arial"/>
          <w:b/>
          <w:bCs/>
          <w:i/>
          <w:iCs/>
          <w:sz w:val="16"/>
          <w:szCs w:val="16"/>
        </w:rPr>
      </w:pPr>
    </w:p>
    <w:p w14:paraId="63CB1671" w14:textId="77777777" w:rsidR="00BE0612" w:rsidRPr="00577DCA" w:rsidRDefault="00BE0612" w:rsidP="00627F63">
      <w:pPr>
        <w:spacing w:after="120" w:line="276" w:lineRule="auto"/>
        <w:jc w:val="center"/>
        <w:rPr>
          <w:rFonts w:ascii="Arial" w:hAnsi="Arial" w:cs="Arial"/>
          <w:b/>
          <w:bCs/>
          <w:i/>
          <w:iCs/>
          <w:sz w:val="16"/>
          <w:szCs w:val="16"/>
        </w:rPr>
      </w:pPr>
    </w:p>
    <w:p w14:paraId="68C0386C" w14:textId="77777777" w:rsidR="00F40873" w:rsidRPr="00577DCA" w:rsidRDefault="00F40873">
      <w:pPr>
        <w:spacing w:after="80"/>
        <w:rPr>
          <w:rFonts w:ascii="Arial" w:hAnsi="Arial" w:cs="Arial"/>
          <w:color w:val="000000" w:themeColor="text1"/>
          <w:sz w:val="20"/>
          <w:szCs w:val="20"/>
        </w:rPr>
      </w:pPr>
    </w:p>
    <w:p w14:paraId="31416712" w14:textId="424F7790" w:rsidR="00F40873" w:rsidRPr="00577DCA" w:rsidRDefault="00EC1CB4">
      <w:pPr>
        <w:pStyle w:val="Ttulo2"/>
        <w:rPr>
          <w:rFonts w:ascii="Arial" w:hAnsi="Arial" w:cs="Arial"/>
          <w:b/>
          <w:bCs/>
          <w:color w:val="000000" w:themeColor="text1"/>
          <w:sz w:val="20"/>
          <w:szCs w:val="20"/>
        </w:rPr>
      </w:pPr>
      <w:bookmarkStart w:id="17" w:name="_Toc229147179"/>
      <w:r w:rsidRPr="00577DCA">
        <w:rPr>
          <w:rFonts w:ascii="Arial" w:hAnsi="Arial" w:cs="Arial"/>
          <w:b/>
          <w:bCs/>
          <w:color w:val="000000" w:themeColor="text1"/>
          <w:sz w:val="20"/>
          <w:szCs w:val="20"/>
        </w:rPr>
        <w:t>5.6.  Bloque 4 — Resolución en el Primer Contacto</w:t>
      </w:r>
      <w:bookmarkEnd w:id="17"/>
    </w:p>
    <w:p w14:paraId="351BDD3B" w14:textId="2FE1141C"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Bloque 4 mide el atributo de resolución de solicitudes en el primer contacto. Comprende tres ítems de escala Likert 1-5.</w:t>
      </w:r>
    </w:p>
    <w:p w14:paraId="68CD3782" w14:textId="259BA524" w:rsidR="000A59D0" w:rsidRPr="00577DCA" w:rsidRDefault="000A59D0" w:rsidP="003A3786">
      <w:pPr>
        <w:spacing w:after="160" w:line="276" w:lineRule="auto"/>
        <w:jc w:val="center"/>
        <w:rPr>
          <w:rFonts w:ascii="Arial" w:hAnsi="Arial" w:cs="Arial"/>
          <w:i/>
          <w:iCs/>
          <w:color w:val="000000" w:themeColor="text1"/>
          <w:sz w:val="20"/>
          <w:szCs w:val="20"/>
        </w:rPr>
      </w:pPr>
      <w:bookmarkStart w:id="18" w:name="_Toc229147157"/>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7</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Normas de validación — Bloque 4: Resolución en el Primer Contacto</w:t>
      </w:r>
      <w:bookmarkEnd w:id="18"/>
    </w:p>
    <w:tbl>
      <w:tblPr>
        <w:tblStyle w:val="Tablaconcuadrcula"/>
        <w:tblW w:w="7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60"/>
        <w:gridCol w:w="1940"/>
        <w:gridCol w:w="781"/>
        <w:gridCol w:w="960"/>
        <w:gridCol w:w="2159"/>
        <w:gridCol w:w="1200"/>
      </w:tblGrid>
      <w:tr w:rsidR="002745B7" w:rsidRPr="00577DCA" w14:paraId="3BB3A933" w14:textId="77777777" w:rsidTr="00627F63">
        <w:trPr>
          <w:tblHeader/>
          <w:jc w:val="center"/>
        </w:trPr>
        <w:tc>
          <w:tcPr>
            <w:tcW w:w="860" w:type="dxa"/>
            <w:shd w:val="clear" w:color="auto" w:fill="FF0000"/>
            <w:tcMar>
              <w:top w:w="80" w:type="dxa"/>
              <w:left w:w="120" w:type="dxa"/>
              <w:bottom w:w="80" w:type="dxa"/>
              <w:right w:w="120" w:type="dxa"/>
            </w:tcMar>
            <w:vAlign w:val="center"/>
          </w:tcPr>
          <w:p w14:paraId="0902E30C"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1940" w:type="dxa"/>
            <w:shd w:val="clear" w:color="auto" w:fill="FF0000"/>
            <w:tcMar>
              <w:top w:w="80" w:type="dxa"/>
              <w:left w:w="120" w:type="dxa"/>
              <w:bottom w:w="80" w:type="dxa"/>
              <w:right w:w="120" w:type="dxa"/>
            </w:tcMar>
            <w:vAlign w:val="center"/>
          </w:tcPr>
          <w:p w14:paraId="4ECD0931"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Ítem</w:t>
            </w:r>
          </w:p>
        </w:tc>
        <w:tc>
          <w:tcPr>
            <w:tcW w:w="781" w:type="dxa"/>
            <w:shd w:val="clear" w:color="auto" w:fill="FF0000"/>
            <w:tcMar>
              <w:top w:w="80" w:type="dxa"/>
              <w:left w:w="120" w:type="dxa"/>
              <w:bottom w:w="80" w:type="dxa"/>
              <w:right w:w="120" w:type="dxa"/>
            </w:tcMar>
            <w:vAlign w:val="center"/>
          </w:tcPr>
          <w:p w14:paraId="2AE681BB"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960" w:type="dxa"/>
            <w:shd w:val="clear" w:color="auto" w:fill="FF0000"/>
            <w:tcMar>
              <w:top w:w="80" w:type="dxa"/>
              <w:left w:w="120" w:type="dxa"/>
              <w:bottom w:w="80" w:type="dxa"/>
              <w:right w:w="120" w:type="dxa"/>
            </w:tcMar>
            <w:vAlign w:val="center"/>
          </w:tcPr>
          <w:p w14:paraId="680BB01C"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w:t>
            </w:r>
          </w:p>
        </w:tc>
        <w:tc>
          <w:tcPr>
            <w:tcW w:w="2159" w:type="dxa"/>
            <w:shd w:val="clear" w:color="auto" w:fill="FF0000"/>
            <w:tcMar>
              <w:top w:w="80" w:type="dxa"/>
              <w:left w:w="120" w:type="dxa"/>
              <w:bottom w:w="80" w:type="dxa"/>
              <w:right w:w="120" w:type="dxa"/>
            </w:tcMar>
            <w:vAlign w:val="center"/>
          </w:tcPr>
          <w:p w14:paraId="236FFF76"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200" w:type="dxa"/>
            <w:shd w:val="clear" w:color="auto" w:fill="FF0000"/>
            <w:tcMar>
              <w:top w:w="80" w:type="dxa"/>
              <w:left w:w="120" w:type="dxa"/>
              <w:bottom w:w="80" w:type="dxa"/>
              <w:right w:w="120" w:type="dxa"/>
            </w:tcMar>
            <w:vAlign w:val="center"/>
          </w:tcPr>
          <w:p w14:paraId="1AA80AD1"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72EEBF60" w14:textId="77777777" w:rsidTr="00627F63">
        <w:trPr>
          <w:jc w:val="center"/>
        </w:trPr>
        <w:tc>
          <w:tcPr>
            <w:tcW w:w="860" w:type="dxa"/>
            <w:tcMar>
              <w:top w:w="80" w:type="dxa"/>
              <w:left w:w="120" w:type="dxa"/>
              <w:bottom w:w="80" w:type="dxa"/>
              <w:right w:w="120" w:type="dxa"/>
            </w:tcMar>
            <w:vAlign w:val="center"/>
          </w:tcPr>
          <w:p w14:paraId="766EE8F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B4_P1</w:t>
            </w:r>
          </w:p>
        </w:tc>
        <w:tc>
          <w:tcPr>
            <w:tcW w:w="1940" w:type="dxa"/>
            <w:tcMar>
              <w:top w:w="80" w:type="dxa"/>
              <w:left w:w="120" w:type="dxa"/>
              <w:bottom w:w="80" w:type="dxa"/>
              <w:right w:w="120" w:type="dxa"/>
            </w:tcMar>
            <w:vAlign w:val="center"/>
          </w:tcPr>
          <w:p w14:paraId="17ECF52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Satisfacción con la respuesta en el primer contacto</w:t>
            </w:r>
          </w:p>
        </w:tc>
        <w:tc>
          <w:tcPr>
            <w:tcW w:w="781" w:type="dxa"/>
            <w:tcMar>
              <w:top w:w="80" w:type="dxa"/>
              <w:left w:w="120" w:type="dxa"/>
              <w:bottom w:w="80" w:type="dxa"/>
              <w:right w:w="120" w:type="dxa"/>
            </w:tcMar>
            <w:vAlign w:val="center"/>
          </w:tcPr>
          <w:p w14:paraId="78847D8D"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0DD17B85"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59" w:type="dxa"/>
            <w:tcMar>
              <w:top w:w="80" w:type="dxa"/>
              <w:left w:w="120" w:type="dxa"/>
              <w:bottom w:w="80" w:type="dxa"/>
              <w:right w:w="120" w:type="dxa"/>
            </w:tcMar>
            <w:vAlign w:val="center"/>
          </w:tcPr>
          <w:p w14:paraId="387C430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12236538"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10C85853" w14:textId="77777777" w:rsidTr="00627F63">
        <w:trPr>
          <w:jc w:val="center"/>
        </w:trPr>
        <w:tc>
          <w:tcPr>
            <w:tcW w:w="860" w:type="dxa"/>
            <w:tcMar>
              <w:top w:w="80" w:type="dxa"/>
              <w:left w:w="120" w:type="dxa"/>
              <w:bottom w:w="80" w:type="dxa"/>
              <w:right w:w="120" w:type="dxa"/>
            </w:tcMar>
            <w:vAlign w:val="center"/>
          </w:tcPr>
          <w:p w14:paraId="4C30C24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B4_P2</w:t>
            </w:r>
          </w:p>
        </w:tc>
        <w:tc>
          <w:tcPr>
            <w:tcW w:w="1940" w:type="dxa"/>
            <w:tcMar>
              <w:top w:w="80" w:type="dxa"/>
              <w:left w:w="120" w:type="dxa"/>
              <w:bottom w:w="80" w:type="dxa"/>
              <w:right w:w="120" w:type="dxa"/>
            </w:tcMar>
            <w:vAlign w:val="center"/>
          </w:tcPr>
          <w:p w14:paraId="0599258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La atención contribuyó a resolver la necesidad</w:t>
            </w:r>
          </w:p>
        </w:tc>
        <w:tc>
          <w:tcPr>
            <w:tcW w:w="781" w:type="dxa"/>
            <w:tcMar>
              <w:top w:w="80" w:type="dxa"/>
              <w:left w:w="120" w:type="dxa"/>
              <w:bottom w:w="80" w:type="dxa"/>
              <w:right w:w="120" w:type="dxa"/>
            </w:tcMar>
            <w:vAlign w:val="center"/>
          </w:tcPr>
          <w:p w14:paraId="5F41BE27"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7828BFA6"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59" w:type="dxa"/>
            <w:tcMar>
              <w:top w:w="80" w:type="dxa"/>
              <w:left w:w="120" w:type="dxa"/>
              <w:bottom w:w="80" w:type="dxa"/>
              <w:right w:w="120" w:type="dxa"/>
            </w:tcMar>
            <w:vAlign w:val="center"/>
          </w:tcPr>
          <w:p w14:paraId="4E4D293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0132B14C"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0993FA50" w14:textId="77777777" w:rsidTr="00627F63">
        <w:trPr>
          <w:jc w:val="center"/>
        </w:trPr>
        <w:tc>
          <w:tcPr>
            <w:tcW w:w="860" w:type="dxa"/>
            <w:tcMar>
              <w:top w:w="80" w:type="dxa"/>
              <w:left w:w="120" w:type="dxa"/>
              <w:bottom w:w="80" w:type="dxa"/>
              <w:right w:w="120" w:type="dxa"/>
            </w:tcMar>
            <w:vAlign w:val="center"/>
          </w:tcPr>
          <w:p w14:paraId="70F125F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B4_P3</w:t>
            </w:r>
          </w:p>
        </w:tc>
        <w:tc>
          <w:tcPr>
            <w:tcW w:w="1940" w:type="dxa"/>
            <w:tcMar>
              <w:top w:w="80" w:type="dxa"/>
              <w:left w:w="120" w:type="dxa"/>
              <w:bottom w:w="80" w:type="dxa"/>
              <w:right w:w="120" w:type="dxa"/>
            </w:tcMar>
            <w:vAlign w:val="center"/>
          </w:tcPr>
          <w:p w14:paraId="6E4A7AD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Utilidad del servicio para el trámite</w:t>
            </w:r>
          </w:p>
        </w:tc>
        <w:tc>
          <w:tcPr>
            <w:tcW w:w="781" w:type="dxa"/>
            <w:tcMar>
              <w:top w:w="80" w:type="dxa"/>
              <w:left w:w="120" w:type="dxa"/>
              <w:bottom w:w="80" w:type="dxa"/>
              <w:right w:w="120" w:type="dxa"/>
            </w:tcMar>
            <w:vAlign w:val="center"/>
          </w:tcPr>
          <w:p w14:paraId="3A566C62"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2088B7F5"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59" w:type="dxa"/>
            <w:tcMar>
              <w:top w:w="80" w:type="dxa"/>
              <w:left w:w="120" w:type="dxa"/>
              <w:bottom w:w="80" w:type="dxa"/>
              <w:right w:w="120" w:type="dxa"/>
            </w:tcMar>
            <w:vAlign w:val="center"/>
          </w:tcPr>
          <w:p w14:paraId="3805E90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55C88B47"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571D79E9" w14:textId="77777777"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68E0AF75" w14:textId="77777777" w:rsidR="00F40873" w:rsidRPr="00577DCA" w:rsidRDefault="00F40873">
      <w:pPr>
        <w:spacing w:after="80"/>
        <w:rPr>
          <w:rFonts w:ascii="Arial" w:hAnsi="Arial" w:cs="Arial"/>
          <w:color w:val="000000" w:themeColor="text1"/>
          <w:sz w:val="20"/>
          <w:szCs w:val="20"/>
        </w:rPr>
      </w:pPr>
    </w:p>
    <w:p w14:paraId="0EB8047B"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hAnsi="Arial" w:cs="Arial"/>
          <w:color w:val="000000" w:themeColor="text1"/>
          <w:sz w:val="20"/>
          <w:szCs w:val="20"/>
        </w:rPr>
      </w:pPr>
      <w:bookmarkStart w:id="19" w:name="_Toc229147180"/>
      <w:r w:rsidRPr="00577DCA">
        <w:rPr>
          <w:rFonts w:ascii="Arial" w:eastAsiaTheme="minorEastAsia" w:hAnsi="Arial" w:cs="Arial"/>
          <w:b/>
          <w:color w:val="000000" w:themeColor="text1"/>
          <w:spacing w:val="15"/>
          <w:kern w:val="0"/>
          <w:sz w:val="20"/>
          <w:szCs w:val="20"/>
          <w14:ligatures w14:val="none"/>
        </w:rPr>
        <w:t>5.7. Bloque 5 — Tiempo de Respuesta</w:t>
      </w:r>
      <w:bookmarkEnd w:id="19"/>
    </w:p>
    <w:p w14:paraId="4490A884" w14:textId="3915F7A2"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Bloque 5 evalúa la oportunidad del servicio y el cumplimiento de expectativas en tiempos de atención, con dos ítems de escala Likert 1-5.</w:t>
      </w:r>
    </w:p>
    <w:p w14:paraId="1AC9C3CB" w14:textId="590A22B6" w:rsidR="000A59D0" w:rsidRPr="00577DCA" w:rsidRDefault="000A59D0" w:rsidP="003A3786">
      <w:pPr>
        <w:spacing w:after="160" w:line="276" w:lineRule="auto"/>
        <w:jc w:val="center"/>
        <w:rPr>
          <w:rFonts w:ascii="Arial" w:hAnsi="Arial" w:cs="Arial"/>
          <w:i/>
          <w:iCs/>
          <w:color w:val="000000" w:themeColor="text1"/>
          <w:sz w:val="20"/>
          <w:szCs w:val="20"/>
        </w:rPr>
      </w:pPr>
      <w:bookmarkStart w:id="20" w:name="_Toc229147158"/>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8</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Normas de validación — Bloque 5: Tiempo de Respuesta</w:t>
      </w:r>
      <w:bookmarkEnd w:id="20"/>
    </w:p>
    <w:tbl>
      <w:tblPr>
        <w:tblStyle w:val="Tablaconcuadrcula"/>
        <w:tblW w:w="7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60"/>
        <w:gridCol w:w="1945"/>
        <w:gridCol w:w="781"/>
        <w:gridCol w:w="960"/>
        <w:gridCol w:w="2154"/>
        <w:gridCol w:w="1200"/>
      </w:tblGrid>
      <w:tr w:rsidR="002745B7" w:rsidRPr="00577DCA" w14:paraId="7D722672" w14:textId="77777777" w:rsidTr="00627F63">
        <w:trPr>
          <w:tblHeader/>
          <w:jc w:val="center"/>
        </w:trPr>
        <w:tc>
          <w:tcPr>
            <w:tcW w:w="860" w:type="dxa"/>
            <w:shd w:val="clear" w:color="auto" w:fill="FF0000"/>
            <w:tcMar>
              <w:top w:w="80" w:type="dxa"/>
              <w:left w:w="120" w:type="dxa"/>
              <w:bottom w:w="80" w:type="dxa"/>
              <w:right w:w="120" w:type="dxa"/>
            </w:tcMar>
            <w:vAlign w:val="center"/>
          </w:tcPr>
          <w:p w14:paraId="7C9DB4E1"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1945" w:type="dxa"/>
            <w:shd w:val="clear" w:color="auto" w:fill="FF0000"/>
            <w:tcMar>
              <w:top w:w="80" w:type="dxa"/>
              <w:left w:w="120" w:type="dxa"/>
              <w:bottom w:w="80" w:type="dxa"/>
              <w:right w:w="120" w:type="dxa"/>
            </w:tcMar>
            <w:vAlign w:val="center"/>
          </w:tcPr>
          <w:p w14:paraId="49310F47"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Ítem</w:t>
            </w:r>
          </w:p>
        </w:tc>
        <w:tc>
          <w:tcPr>
            <w:tcW w:w="781" w:type="dxa"/>
            <w:shd w:val="clear" w:color="auto" w:fill="FF0000"/>
            <w:tcMar>
              <w:top w:w="80" w:type="dxa"/>
              <w:left w:w="120" w:type="dxa"/>
              <w:bottom w:w="80" w:type="dxa"/>
              <w:right w:w="120" w:type="dxa"/>
            </w:tcMar>
            <w:vAlign w:val="center"/>
          </w:tcPr>
          <w:p w14:paraId="7A23F43A"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960" w:type="dxa"/>
            <w:shd w:val="clear" w:color="auto" w:fill="FF0000"/>
            <w:tcMar>
              <w:top w:w="80" w:type="dxa"/>
              <w:left w:w="120" w:type="dxa"/>
              <w:bottom w:w="80" w:type="dxa"/>
              <w:right w:w="120" w:type="dxa"/>
            </w:tcMar>
            <w:vAlign w:val="center"/>
          </w:tcPr>
          <w:p w14:paraId="505D4251"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w:t>
            </w:r>
          </w:p>
        </w:tc>
        <w:tc>
          <w:tcPr>
            <w:tcW w:w="2154" w:type="dxa"/>
            <w:shd w:val="clear" w:color="auto" w:fill="FF0000"/>
            <w:tcMar>
              <w:top w:w="80" w:type="dxa"/>
              <w:left w:w="120" w:type="dxa"/>
              <w:bottom w:w="80" w:type="dxa"/>
              <w:right w:w="120" w:type="dxa"/>
            </w:tcMar>
            <w:vAlign w:val="center"/>
          </w:tcPr>
          <w:p w14:paraId="24C5F0F9"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200" w:type="dxa"/>
            <w:shd w:val="clear" w:color="auto" w:fill="FF0000"/>
            <w:tcMar>
              <w:top w:w="80" w:type="dxa"/>
              <w:left w:w="120" w:type="dxa"/>
              <w:bottom w:w="80" w:type="dxa"/>
              <w:right w:w="120" w:type="dxa"/>
            </w:tcMar>
            <w:vAlign w:val="center"/>
          </w:tcPr>
          <w:p w14:paraId="58BA483D"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206558F2" w14:textId="77777777" w:rsidTr="00627F63">
        <w:trPr>
          <w:jc w:val="center"/>
        </w:trPr>
        <w:tc>
          <w:tcPr>
            <w:tcW w:w="860" w:type="dxa"/>
            <w:tcMar>
              <w:top w:w="80" w:type="dxa"/>
              <w:left w:w="120" w:type="dxa"/>
              <w:bottom w:w="80" w:type="dxa"/>
              <w:right w:w="120" w:type="dxa"/>
            </w:tcMar>
            <w:vAlign w:val="center"/>
          </w:tcPr>
          <w:p w14:paraId="1F39DEE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B5_P1</w:t>
            </w:r>
          </w:p>
        </w:tc>
        <w:tc>
          <w:tcPr>
            <w:tcW w:w="1945" w:type="dxa"/>
            <w:tcMar>
              <w:top w:w="80" w:type="dxa"/>
              <w:left w:w="120" w:type="dxa"/>
              <w:bottom w:w="80" w:type="dxa"/>
              <w:right w:w="120" w:type="dxa"/>
            </w:tcMar>
            <w:vAlign w:val="center"/>
          </w:tcPr>
          <w:p w14:paraId="0A28DE3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Oportunidad del servicio en términos de ley</w:t>
            </w:r>
          </w:p>
        </w:tc>
        <w:tc>
          <w:tcPr>
            <w:tcW w:w="781" w:type="dxa"/>
            <w:tcMar>
              <w:top w:w="80" w:type="dxa"/>
              <w:left w:w="120" w:type="dxa"/>
              <w:bottom w:w="80" w:type="dxa"/>
              <w:right w:w="120" w:type="dxa"/>
            </w:tcMar>
            <w:vAlign w:val="center"/>
          </w:tcPr>
          <w:p w14:paraId="5CE1DAD1"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5F9460E9"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54" w:type="dxa"/>
            <w:tcMar>
              <w:top w:w="80" w:type="dxa"/>
              <w:left w:w="120" w:type="dxa"/>
              <w:bottom w:w="80" w:type="dxa"/>
              <w:right w:w="120" w:type="dxa"/>
            </w:tcMar>
            <w:vAlign w:val="center"/>
          </w:tcPr>
          <w:p w14:paraId="5A56B47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4B553F2C"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1C4B667D" w14:textId="77777777" w:rsidTr="00627F63">
        <w:trPr>
          <w:jc w:val="center"/>
        </w:trPr>
        <w:tc>
          <w:tcPr>
            <w:tcW w:w="860" w:type="dxa"/>
            <w:tcMar>
              <w:top w:w="80" w:type="dxa"/>
              <w:left w:w="120" w:type="dxa"/>
              <w:bottom w:w="80" w:type="dxa"/>
              <w:right w:w="120" w:type="dxa"/>
            </w:tcMar>
            <w:vAlign w:val="center"/>
          </w:tcPr>
          <w:p w14:paraId="6B120D3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B5_P2</w:t>
            </w:r>
          </w:p>
        </w:tc>
        <w:tc>
          <w:tcPr>
            <w:tcW w:w="1945" w:type="dxa"/>
            <w:tcMar>
              <w:top w:w="80" w:type="dxa"/>
              <w:left w:w="120" w:type="dxa"/>
              <w:bottom w:w="80" w:type="dxa"/>
              <w:right w:w="120" w:type="dxa"/>
            </w:tcMar>
            <w:vAlign w:val="center"/>
          </w:tcPr>
          <w:p w14:paraId="2E91AD8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El tiempo de atención cumplió con las expectativas</w:t>
            </w:r>
          </w:p>
        </w:tc>
        <w:tc>
          <w:tcPr>
            <w:tcW w:w="781" w:type="dxa"/>
            <w:tcMar>
              <w:top w:w="80" w:type="dxa"/>
              <w:left w:w="120" w:type="dxa"/>
              <w:bottom w:w="80" w:type="dxa"/>
              <w:right w:w="120" w:type="dxa"/>
            </w:tcMar>
            <w:vAlign w:val="center"/>
          </w:tcPr>
          <w:p w14:paraId="25BAF6E0"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109DB942"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154" w:type="dxa"/>
            <w:tcMar>
              <w:top w:w="80" w:type="dxa"/>
              <w:left w:w="120" w:type="dxa"/>
              <w:bottom w:w="80" w:type="dxa"/>
              <w:right w:w="120" w:type="dxa"/>
            </w:tcMar>
            <w:vAlign w:val="center"/>
          </w:tcPr>
          <w:p w14:paraId="0DD8D03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51B80958" w14:textId="77777777" w:rsidR="00F40873" w:rsidRPr="00577DCA" w:rsidRDefault="00EC1CB4" w:rsidP="003A3786">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1AAC2F43" w14:textId="5E64EEDF" w:rsidR="000A59D0" w:rsidRPr="00577DCA" w:rsidRDefault="00627F63" w:rsidP="00DA1A2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74077DB7"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21" w:name="_Toc229147181"/>
      <w:r w:rsidRPr="00577DCA">
        <w:rPr>
          <w:rFonts w:ascii="Arial" w:eastAsiaTheme="minorEastAsia" w:hAnsi="Arial" w:cs="Arial"/>
          <w:b/>
          <w:color w:val="000000" w:themeColor="text1"/>
          <w:spacing w:val="15"/>
          <w:kern w:val="0"/>
          <w:sz w:val="20"/>
          <w:szCs w:val="20"/>
          <w14:ligatures w14:val="none"/>
        </w:rPr>
        <w:lastRenderedPageBreak/>
        <w:t>5.8. Bloque 6 — Facilidad de Acceso a los Servicios</w:t>
      </w:r>
      <w:bookmarkEnd w:id="21"/>
    </w:p>
    <w:p w14:paraId="03CE76C3" w14:textId="612CCFD5" w:rsidR="00BE0612"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Bloque 6 evalúa la facilidad de acceso al canal de atención, con cuatro ítems adaptados según el canal (presencial, telefónico o virtual).</w:t>
      </w:r>
    </w:p>
    <w:p w14:paraId="72BFBAD6" w14:textId="6C9A3348" w:rsidR="000A59D0" w:rsidRPr="00577DCA" w:rsidRDefault="000A59D0" w:rsidP="003A3786">
      <w:pPr>
        <w:spacing w:after="160" w:line="276" w:lineRule="auto"/>
        <w:jc w:val="center"/>
        <w:rPr>
          <w:rFonts w:ascii="Arial" w:hAnsi="Arial" w:cs="Arial"/>
          <w:i/>
          <w:iCs/>
          <w:color w:val="000000" w:themeColor="text1"/>
          <w:sz w:val="20"/>
          <w:szCs w:val="20"/>
        </w:rPr>
      </w:pPr>
      <w:bookmarkStart w:id="22" w:name="_Toc229147159"/>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9</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Normas de validación — Bloque 6: Facilidad de Acceso</w:t>
      </w:r>
      <w:bookmarkEnd w:id="22"/>
    </w:p>
    <w:tbl>
      <w:tblPr>
        <w:tblStyle w:val="Tablaconcuadrcula"/>
        <w:tblW w:w="7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60"/>
        <w:gridCol w:w="2187"/>
        <w:gridCol w:w="781"/>
        <w:gridCol w:w="960"/>
        <w:gridCol w:w="1912"/>
        <w:gridCol w:w="1200"/>
      </w:tblGrid>
      <w:tr w:rsidR="002745B7" w:rsidRPr="00577DCA" w14:paraId="5E1814E2" w14:textId="77777777" w:rsidTr="00627F63">
        <w:trPr>
          <w:tblHeader/>
          <w:jc w:val="center"/>
        </w:trPr>
        <w:tc>
          <w:tcPr>
            <w:tcW w:w="860" w:type="dxa"/>
            <w:shd w:val="clear" w:color="auto" w:fill="FF0000"/>
            <w:tcMar>
              <w:top w:w="80" w:type="dxa"/>
              <w:left w:w="120" w:type="dxa"/>
              <w:bottom w:w="80" w:type="dxa"/>
              <w:right w:w="120" w:type="dxa"/>
            </w:tcMar>
            <w:vAlign w:val="center"/>
          </w:tcPr>
          <w:p w14:paraId="5AE08526"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2187" w:type="dxa"/>
            <w:shd w:val="clear" w:color="auto" w:fill="FF0000"/>
            <w:tcMar>
              <w:top w:w="80" w:type="dxa"/>
              <w:left w:w="120" w:type="dxa"/>
              <w:bottom w:w="80" w:type="dxa"/>
              <w:right w:w="120" w:type="dxa"/>
            </w:tcMar>
            <w:vAlign w:val="center"/>
          </w:tcPr>
          <w:p w14:paraId="7260FB23"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Ítem</w:t>
            </w:r>
          </w:p>
        </w:tc>
        <w:tc>
          <w:tcPr>
            <w:tcW w:w="781" w:type="dxa"/>
            <w:shd w:val="clear" w:color="auto" w:fill="FF0000"/>
            <w:tcMar>
              <w:top w:w="80" w:type="dxa"/>
              <w:left w:w="120" w:type="dxa"/>
              <w:bottom w:w="80" w:type="dxa"/>
              <w:right w:w="120" w:type="dxa"/>
            </w:tcMar>
            <w:vAlign w:val="center"/>
          </w:tcPr>
          <w:p w14:paraId="0D8F62FB"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960" w:type="dxa"/>
            <w:shd w:val="clear" w:color="auto" w:fill="FF0000"/>
            <w:tcMar>
              <w:top w:w="80" w:type="dxa"/>
              <w:left w:w="120" w:type="dxa"/>
              <w:bottom w:w="80" w:type="dxa"/>
              <w:right w:w="120" w:type="dxa"/>
            </w:tcMar>
            <w:vAlign w:val="center"/>
          </w:tcPr>
          <w:p w14:paraId="50D4F500"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w:t>
            </w:r>
          </w:p>
        </w:tc>
        <w:tc>
          <w:tcPr>
            <w:tcW w:w="1912" w:type="dxa"/>
            <w:shd w:val="clear" w:color="auto" w:fill="FF0000"/>
            <w:tcMar>
              <w:top w:w="80" w:type="dxa"/>
              <w:left w:w="120" w:type="dxa"/>
              <w:bottom w:w="80" w:type="dxa"/>
              <w:right w:w="120" w:type="dxa"/>
            </w:tcMar>
            <w:vAlign w:val="center"/>
          </w:tcPr>
          <w:p w14:paraId="14C7D539"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200" w:type="dxa"/>
            <w:shd w:val="clear" w:color="auto" w:fill="FF0000"/>
            <w:tcMar>
              <w:top w:w="80" w:type="dxa"/>
              <w:left w:w="120" w:type="dxa"/>
              <w:bottom w:w="80" w:type="dxa"/>
              <w:right w:w="120" w:type="dxa"/>
            </w:tcMar>
            <w:vAlign w:val="center"/>
          </w:tcPr>
          <w:p w14:paraId="514BA57A"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554EAA18" w14:textId="77777777" w:rsidTr="00627F63">
        <w:trPr>
          <w:jc w:val="center"/>
        </w:trPr>
        <w:tc>
          <w:tcPr>
            <w:tcW w:w="860" w:type="dxa"/>
            <w:tcMar>
              <w:top w:w="80" w:type="dxa"/>
              <w:left w:w="120" w:type="dxa"/>
              <w:bottom w:w="80" w:type="dxa"/>
              <w:right w:w="120" w:type="dxa"/>
            </w:tcMar>
            <w:vAlign w:val="center"/>
          </w:tcPr>
          <w:p w14:paraId="5CE5FA9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B6_P1</w:t>
            </w:r>
          </w:p>
        </w:tc>
        <w:tc>
          <w:tcPr>
            <w:tcW w:w="2187" w:type="dxa"/>
            <w:tcMar>
              <w:top w:w="80" w:type="dxa"/>
              <w:left w:w="120" w:type="dxa"/>
              <w:bottom w:w="80" w:type="dxa"/>
              <w:right w:w="120" w:type="dxa"/>
            </w:tcMar>
            <w:vAlign w:val="center"/>
          </w:tcPr>
          <w:p w14:paraId="7DCB608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Facilidad para llegar/acceder al canal utilizado</w:t>
            </w:r>
          </w:p>
        </w:tc>
        <w:tc>
          <w:tcPr>
            <w:tcW w:w="781" w:type="dxa"/>
            <w:tcMar>
              <w:top w:w="80" w:type="dxa"/>
              <w:left w:w="120" w:type="dxa"/>
              <w:bottom w:w="80" w:type="dxa"/>
              <w:right w:w="120" w:type="dxa"/>
            </w:tcMar>
            <w:vAlign w:val="center"/>
          </w:tcPr>
          <w:p w14:paraId="7E43D810"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0BC4CBBC"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1912" w:type="dxa"/>
            <w:tcMar>
              <w:top w:w="80" w:type="dxa"/>
              <w:left w:w="120" w:type="dxa"/>
              <w:bottom w:w="80" w:type="dxa"/>
              <w:right w:w="120" w:type="dxa"/>
            </w:tcMar>
            <w:vAlign w:val="center"/>
          </w:tcPr>
          <w:p w14:paraId="17C8B0C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Texto adaptado al canal activo. Bloqueante.</w:t>
            </w:r>
          </w:p>
        </w:tc>
        <w:tc>
          <w:tcPr>
            <w:tcW w:w="1200" w:type="dxa"/>
            <w:tcMar>
              <w:top w:w="80" w:type="dxa"/>
              <w:left w:w="120" w:type="dxa"/>
              <w:bottom w:w="80" w:type="dxa"/>
              <w:right w:w="120" w:type="dxa"/>
            </w:tcMar>
            <w:vAlign w:val="center"/>
          </w:tcPr>
          <w:p w14:paraId="0931C491"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046B1D75" w14:textId="77777777" w:rsidTr="00627F63">
        <w:trPr>
          <w:jc w:val="center"/>
        </w:trPr>
        <w:tc>
          <w:tcPr>
            <w:tcW w:w="860" w:type="dxa"/>
            <w:tcMar>
              <w:top w:w="80" w:type="dxa"/>
              <w:left w:w="120" w:type="dxa"/>
              <w:bottom w:w="80" w:type="dxa"/>
              <w:right w:w="120" w:type="dxa"/>
            </w:tcMar>
            <w:vAlign w:val="center"/>
          </w:tcPr>
          <w:p w14:paraId="45E0362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B6_P2</w:t>
            </w:r>
          </w:p>
        </w:tc>
        <w:tc>
          <w:tcPr>
            <w:tcW w:w="2187" w:type="dxa"/>
            <w:tcMar>
              <w:top w:w="80" w:type="dxa"/>
              <w:left w:w="120" w:type="dxa"/>
              <w:bottom w:w="80" w:type="dxa"/>
              <w:right w:w="120" w:type="dxa"/>
            </w:tcMar>
            <w:vAlign w:val="center"/>
          </w:tcPr>
          <w:p w14:paraId="458980E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Facilidad de uso del canal para realizar el trámite</w:t>
            </w:r>
          </w:p>
        </w:tc>
        <w:tc>
          <w:tcPr>
            <w:tcW w:w="781" w:type="dxa"/>
            <w:tcMar>
              <w:top w:w="80" w:type="dxa"/>
              <w:left w:w="120" w:type="dxa"/>
              <w:bottom w:w="80" w:type="dxa"/>
              <w:right w:w="120" w:type="dxa"/>
            </w:tcMar>
            <w:vAlign w:val="center"/>
          </w:tcPr>
          <w:p w14:paraId="472313DB"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27BD8EA7"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1912" w:type="dxa"/>
            <w:tcMar>
              <w:top w:w="80" w:type="dxa"/>
              <w:left w:w="120" w:type="dxa"/>
              <w:bottom w:w="80" w:type="dxa"/>
              <w:right w:w="120" w:type="dxa"/>
            </w:tcMar>
            <w:vAlign w:val="center"/>
          </w:tcPr>
          <w:p w14:paraId="2E166B3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2D1B1E6E"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49E6A63C" w14:textId="77777777" w:rsidTr="00627F63">
        <w:trPr>
          <w:jc w:val="center"/>
        </w:trPr>
        <w:tc>
          <w:tcPr>
            <w:tcW w:w="860" w:type="dxa"/>
            <w:tcMar>
              <w:top w:w="80" w:type="dxa"/>
              <w:left w:w="120" w:type="dxa"/>
              <w:bottom w:w="80" w:type="dxa"/>
              <w:right w:w="120" w:type="dxa"/>
            </w:tcMar>
            <w:vAlign w:val="center"/>
          </w:tcPr>
          <w:p w14:paraId="1C55CD8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B6_P3</w:t>
            </w:r>
          </w:p>
        </w:tc>
        <w:tc>
          <w:tcPr>
            <w:tcW w:w="2187" w:type="dxa"/>
            <w:tcMar>
              <w:top w:w="80" w:type="dxa"/>
              <w:left w:w="120" w:type="dxa"/>
              <w:bottom w:w="80" w:type="dxa"/>
              <w:right w:w="120" w:type="dxa"/>
            </w:tcMar>
            <w:vAlign w:val="center"/>
          </w:tcPr>
          <w:p w14:paraId="22BA541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Acceso sin dificultades técnicas o administrativas</w:t>
            </w:r>
          </w:p>
        </w:tc>
        <w:tc>
          <w:tcPr>
            <w:tcW w:w="781" w:type="dxa"/>
            <w:tcMar>
              <w:top w:w="80" w:type="dxa"/>
              <w:left w:w="120" w:type="dxa"/>
              <w:bottom w:w="80" w:type="dxa"/>
              <w:right w:w="120" w:type="dxa"/>
            </w:tcMar>
            <w:vAlign w:val="center"/>
          </w:tcPr>
          <w:p w14:paraId="6139AC7B"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7C9AE39D"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1912" w:type="dxa"/>
            <w:tcMar>
              <w:top w:w="80" w:type="dxa"/>
              <w:left w:w="120" w:type="dxa"/>
              <w:bottom w:w="80" w:type="dxa"/>
              <w:right w:w="120" w:type="dxa"/>
            </w:tcMar>
            <w:vAlign w:val="center"/>
          </w:tcPr>
          <w:p w14:paraId="5D1B04A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708F70C8"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7ED34724" w14:textId="77777777" w:rsidTr="00627F63">
        <w:trPr>
          <w:jc w:val="center"/>
        </w:trPr>
        <w:tc>
          <w:tcPr>
            <w:tcW w:w="860" w:type="dxa"/>
            <w:tcMar>
              <w:top w:w="80" w:type="dxa"/>
              <w:left w:w="120" w:type="dxa"/>
              <w:bottom w:w="80" w:type="dxa"/>
              <w:right w:w="120" w:type="dxa"/>
            </w:tcMar>
            <w:vAlign w:val="center"/>
          </w:tcPr>
          <w:p w14:paraId="3084361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B6_P4</w:t>
            </w:r>
          </w:p>
        </w:tc>
        <w:tc>
          <w:tcPr>
            <w:tcW w:w="2187" w:type="dxa"/>
            <w:tcMar>
              <w:top w:w="80" w:type="dxa"/>
              <w:left w:w="120" w:type="dxa"/>
              <w:bottom w:w="80" w:type="dxa"/>
              <w:right w:w="120" w:type="dxa"/>
            </w:tcMar>
            <w:vAlign w:val="center"/>
          </w:tcPr>
          <w:p w14:paraId="5B1D136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Disponibilidad/ubicación adecuada del canal</w:t>
            </w:r>
          </w:p>
        </w:tc>
        <w:tc>
          <w:tcPr>
            <w:tcW w:w="781" w:type="dxa"/>
            <w:tcMar>
              <w:top w:w="80" w:type="dxa"/>
              <w:left w:w="120" w:type="dxa"/>
              <w:bottom w:w="80" w:type="dxa"/>
              <w:right w:w="120" w:type="dxa"/>
            </w:tcMar>
            <w:vAlign w:val="center"/>
          </w:tcPr>
          <w:p w14:paraId="057F70CE"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vAlign w:val="center"/>
          </w:tcPr>
          <w:p w14:paraId="05173C65"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1912" w:type="dxa"/>
            <w:tcMar>
              <w:top w:w="80" w:type="dxa"/>
              <w:left w:w="120" w:type="dxa"/>
              <w:bottom w:w="80" w:type="dxa"/>
              <w:right w:w="120" w:type="dxa"/>
            </w:tcMar>
            <w:vAlign w:val="center"/>
          </w:tcPr>
          <w:p w14:paraId="6774B2F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vAlign w:val="center"/>
          </w:tcPr>
          <w:p w14:paraId="03020054"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33688A8A" w14:textId="38E7D78E" w:rsidR="00F40873" w:rsidRDefault="00627F63" w:rsidP="00DA1A2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31453190" w14:textId="23BE851B" w:rsidR="00B223EA" w:rsidRDefault="00B223EA" w:rsidP="00DA1A23">
      <w:pPr>
        <w:spacing w:after="120" w:line="276" w:lineRule="auto"/>
        <w:jc w:val="center"/>
        <w:rPr>
          <w:rFonts w:ascii="Arial" w:hAnsi="Arial" w:cs="Arial"/>
          <w:b/>
          <w:bCs/>
          <w:i/>
          <w:iCs/>
          <w:sz w:val="16"/>
          <w:szCs w:val="16"/>
        </w:rPr>
      </w:pPr>
    </w:p>
    <w:p w14:paraId="5F05287C" w14:textId="77777777" w:rsidR="0031488A" w:rsidRPr="00577DCA" w:rsidRDefault="0031488A" w:rsidP="00DA1A23">
      <w:pPr>
        <w:spacing w:after="120" w:line="276" w:lineRule="auto"/>
        <w:jc w:val="center"/>
        <w:rPr>
          <w:rFonts w:ascii="Arial" w:hAnsi="Arial" w:cs="Arial"/>
          <w:b/>
          <w:bCs/>
          <w:i/>
          <w:iCs/>
          <w:sz w:val="16"/>
          <w:szCs w:val="16"/>
        </w:rPr>
      </w:pPr>
    </w:p>
    <w:p w14:paraId="4C978E06"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23" w:name="_Toc229147182"/>
      <w:r w:rsidRPr="00577DCA">
        <w:rPr>
          <w:rFonts w:ascii="Arial" w:eastAsiaTheme="minorEastAsia" w:hAnsi="Arial" w:cs="Arial"/>
          <w:b/>
          <w:color w:val="000000" w:themeColor="text1"/>
          <w:spacing w:val="15"/>
          <w:kern w:val="0"/>
          <w:sz w:val="20"/>
          <w:szCs w:val="20"/>
          <w14:ligatures w14:val="none"/>
        </w:rPr>
        <w:t>5.9. Bloque 7 — Percepción de Transparencia</w:t>
      </w:r>
      <w:bookmarkEnd w:id="23"/>
    </w:p>
    <w:p w14:paraId="6D30575D" w14:textId="5A1850FD"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Bloque 7 mide la percepción del ciudadano sobre la transparencia institucional, con tres ítems de escala Likert 1-5.</w:t>
      </w:r>
    </w:p>
    <w:p w14:paraId="65C47DA5" w14:textId="3D5927D8" w:rsidR="000A59D0" w:rsidRPr="00577DCA" w:rsidRDefault="000A59D0" w:rsidP="003A3786">
      <w:pPr>
        <w:spacing w:after="160" w:line="276" w:lineRule="auto"/>
        <w:jc w:val="center"/>
        <w:rPr>
          <w:rFonts w:ascii="Arial" w:hAnsi="Arial" w:cs="Arial"/>
          <w:i/>
          <w:iCs/>
          <w:color w:val="000000" w:themeColor="text1"/>
          <w:sz w:val="20"/>
          <w:szCs w:val="20"/>
        </w:rPr>
      </w:pPr>
      <w:bookmarkStart w:id="24" w:name="_Toc229147160"/>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10</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Normas de validación — Bloque 7: Percepción de Transparencia</w:t>
      </w:r>
      <w:bookmarkEnd w:id="24"/>
    </w:p>
    <w:tbl>
      <w:tblPr>
        <w:tblStyle w:val="Tablaconcuadrcula"/>
        <w:tblW w:w="7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60"/>
        <w:gridCol w:w="2008"/>
        <w:gridCol w:w="781"/>
        <w:gridCol w:w="960"/>
        <w:gridCol w:w="2091"/>
        <w:gridCol w:w="1200"/>
      </w:tblGrid>
      <w:tr w:rsidR="002745B7" w:rsidRPr="00577DCA" w14:paraId="56ADC6CD" w14:textId="77777777" w:rsidTr="00627F63">
        <w:trPr>
          <w:tblHeader/>
          <w:jc w:val="center"/>
        </w:trPr>
        <w:tc>
          <w:tcPr>
            <w:tcW w:w="860" w:type="dxa"/>
            <w:shd w:val="clear" w:color="auto" w:fill="FF0000"/>
            <w:tcMar>
              <w:top w:w="80" w:type="dxa"/>
              <w:left w:w="120" w:type="dxa"/>
              <w:bottom w:w="80" w:type="dxa"/>
              <w:right w:w="120" w:type="dxa"/>
            </w:tcMar>
          </w:tcPr>
          <w:p w14:paraId="72948D28"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2008" w:type="dxa"/>
            <w:shd w:val="clear" w:color="auto" w:fill="FF0000"/>
            <w:tcMar>
              <w:top w:w="80" w:type="dxa"/>
              <w:left w:w="120" w:type="dxa"/>
              <w:bottom w:w="80" w:type="dxa"/>
              <w:right w:w="120" w:type="dxa"/>
            </w:tcMar>
          </w:tcPr>
          <w:p w14:paraId="47F839D5"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Ítem</w:t>
            </w:r>
          </w:p>
        </w:tc>
        <w:tc>
          <w:tcPr>
            <w:tcW w:w="781" w:type="dxa"/>
            <w:shd w:val="clear" w:color="auto" w:fill="FF0000"/>
            <w:tcMar>
              <w:top w:w="80" w:type="dxa"/>
              <w:left w:w="120" w:type="dxa"/>
              <w:bottom w:w="80" w:type="dxa"/>
              <w:right w:w="120" w:type="dxa"/>
            </w:tcMar>
          </w:tcPr>
          <w:p w14:paraId="18CF756D"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960" w:type="dxa"/>
            <w:shd w:val="clear" w:color="auto" w:fill="FF0000"/>
            <w:tcMar>
              <w:top w:w="80" w:type="dxa"/>
              <w:left w:w="120" w:type="dxa"/>
              <w:bottom w:w="80" w:type="dxa"/>
              <w:right w:w="120" w:type="dxa"/>
            </w:tcMar>
          </w:tcPr>
          <w:p w14:paraId="69D8904A"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w:t>
            </w:r>
          </w:p>
        </w:tc>
        <w:tc>
          <w:tcPr>
            <w:tcW w:w="2091" w:type="dxa"/>
            <w:shd w:val="clear" w:color="auto" w:fill="FF0000"/>
            <w:tcMar>
              <w:top w:w="80" w:type="dxa"/>
              <w:left w:w="120" w:type="dxa"/>
              <w:bottom w:w="80" w:type="dxa"/>
              <w:right w:w="120" w:type="dxa"/>
            </w:tcMar>
          </w:tcPr>
          <w:p w14:paraId="342461D7"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200" w:type="dxa"/>
            <w:shd w:val="clear" w:color="auto" w:fill="FF0000"/>
            <w:tcMar>
              <w:top w:w="80" w:type="dxa"/>
              <w:left w:w="120" w:type="dxa"/>
              <w:bottom w:w="80" w:type="dxa"/>
              <w:right w:w="120" w:type="dxa"/>
            </w:tcMar>
          </w:tcPr>
          <w:p w14:paraId="72CA51B7"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12869172" w14:textId="77777777" w:rsidTr="00627F63">
        <w:trPr>
          <w:jc w:val="center"/>
        </w:trPr>
        <w:tc>
          <w:tcPr>
            <w:tcW w:w="860" w:type="dxa"/>
            <w:tcMar>
              <w:top w:w="80" w:type="dxa"/>
              <w:left w:w="120" w:type="dxa"/>
              <w:bottom w:w="80" w:type="dxa"/>
              <w:right w:w="120" w:type="dxa"/>
            </w:tcMar>
          </w:tcPr>
          <w:p w14:paraId="63B080E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B7_P1</w:t>
            </w:r>
          </w:p>
        </w:tc>
        <w:tc>
          <w:tcPr>
            <w:tcW w:w="2008" w:type="dxa"/>
            <w:tcMar>
              <w:top w:w="80" w:type="dxa"/>
              <w:left w:w="120" w:type="dxa"/>
              <w:bottom w:w="80" w:type="dxa"/>
              <w:right w:w="120" w:type="dxa"/>
            </w:tcMar>
          </w:tcPr>
          <w:p w14:paraId="054E4DB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Claridad y comprensibilidad de la información</w:t>
            </w:r>
          </w:p>
        </w:tc>
        <w:tc>
          <w:tcPr>
            <w:tcW w:w="781" w:type="dxa"/>
            <w:tcMar>
              <w:top w:w="80" w:type="dxa"/>
              <w:left w:w="120" w:type="dxa"/>
              <w:bottom w:w="80" w:type="dxa"/>
              <w:right w:w="120" w:type="dxa"/>
            </w:tcMar>
          </w:tcPr>
          <w:p w14:paraId="2807AAD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tcPr>
          <w:p w14:paraId="4930BEC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091" w:type="dxa"/>
            <w:tcMar>
              <w:top w:w="80" w:type="dxa"/>
              <w:left w:w="120" w:type="dxa"/>
              <w:bottom w:w="80" w:type="dxa"/>
              <w:right w:w="120" w:type="dxa"/>
            </w:tcMar>
          </w:tcPr>
          <w:p w14:paraId="6E13FAF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tcPr>
          <w:p w14:paraId="0F8F965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2F27F6F7" w14:textId="77777777" w:rsidTr="00627F63">
        <w:trPr>
          <w:jc w:val="center"/>
        </w:trPr>
        <w:tc>
          <w:tcPr>
            <w:tcW w:w="860" w:type="dxa"/>
            <w:tcMar>
              <w:top w:w="80" w:type="dxa"/>
              <w:left w:w="120" w:type="dxa"/>
              <w:bottom w:w="80" w:type="dxa"/>
              <w:right w:w="120" w:type="dxa"/>
            </w:tcMar>
          </w:tcPr>
          <w:p w14:paraId="4F868B1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B7_P2</w:t>
            </w:r>
          </w:p>
        </w:tc>
        <w:tc>
          <w:tcPr>
            <w:tcW w:w="2008" w:type="dxa"/>
            <w:tcMar>
              <w:top w:w="80" w:type="dxa"/>
              <w:left w:w="120" w:type="dxa"/>
              <w:bottom w:w="80" w:type="dxa"/>
              <w:right w:w="120" w:type="dxa"/>
            </w:tcMar>
          </w:tcPr>
          <w:p w14:paraId="7792F8E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Comprensión de los pasos a seguir</w:t>
            </w:r>
          </w:p>
        </w:tc>
        <w:tc>
          <w:tcPr>
            <w:tcW w:w="781" w:type="dxa"/>
            <w:tcMar>
              <w:top w:w="80" w:type="dxa"/>
              <w:left w:w="120" w:type="dxa"/>
              <w:bottom w:w="80" w:type="dxa"/>
              <w:right w:w="120" w:type="dxa"/>
            </w:tcMar>
          </w:tcPr>
          <w:p w14:paraId="5C637FF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tcPr>
          <w:p w14:paraId="7030526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091" w:type="dxa"/>
            <w:tcMar>
              <w:top w:w="80" w:type="dxa"/>
              <w:left w:w="120" w:type="dxa"/>
              <w:bottom w:w="80" w:type="dxa"/>
              <w:right w:w="120" w:type="dxa"/>
            </w:tcMar>
          </w:tcPr>
          <w:p w14:paraId="08D75F4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tcPr>
          <w:p w14:paraId="496E7FC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6EDEF5FC" w14:textId="77777777" w:rsidTr="00627F63">
        <w:trPr>
          <w:jc w:val="center"/>
        </w:trPr>
        <w:tc>
          <w:tcPr>
            <w:tcW w:w="860" w:type="dxa"/>
            <w:tcMar>
              <w:top w:w="80" w:type="dxa"/>
              <w:left w:w="120" w:type="dxa"/>
              <w:bottom w:w="80" w:type="dxa"/>
              <w:right w:w="120" w:type="dxa"/>
            </w:tcMar>
          </w:tcPr>
          <w:p w14:paraId="2B3A322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B7_P3</w:t>
            </w:r>
          </w:p>
        </w:tc>
        <w:tc>
          <w:tcPr>
            <w:tcW w:w="2008" w:type="dxa"/>
            <w:tcMar>
              <w:top w:w="80" w:type="dxa"/>
              <w:left w:w="120" w:type="dxa"/>
              <w:bottom w:w="80" w:type="dxa"/>
              <w:right w:w="120" w:type="dxa"/>
            </w:tcMar>
          </w:tcPr>
          <w:p w14:paraId="72A1F20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Confianza en la entidad generada por la información</w:t>
            </w:r>
          </w:p>
        </w:tc>
        <w:tc>
          <w:tcPr>
            <w:tcW w:w="781" w:type="dxa"/>
            <w:tcMar>
              <w:top w:w="80" w:type="dxa"/>
              <w:left w:w="120" w:type="dxa"/>
              <w:bottom w:w="80" w:type="dxa"/>
              <w:right w:w="120" w:type="dxa"/>
            </w:tcMar>
          </w:tcPr>
          <w:p w14:paraId="49CDFE4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Escala Likert</w:t>
            </w:r>
          </w:p>
        </w:tc>
        <w:tc>
          <w:tcPr>
            <w:tcW w:w="960" w:type="dxa"/>
            <w:tcMar>
              <w:top w:w="80" w:type="dxa"/>
              <w:left w:w="120" w:type="dxa"/>
              <w:bottom w:w="80" w:type="dxa"/>
              <w:right w:w="120" w:type="dxa"/>
            </w:tcMar>
          </w:tcPr>
          <w:p w14:paraId="7EA0FBF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091" w:type="dxa"/>
            <w:tcMar>
              <w:top w:w="80" w:type="dxa"/>
              <w:left w:w="120" w:type="dxa"/>
              <w:bottom w:w="80" w:type="dxa"/>
              <w:right w:w="120" w:type="dxa"/>
            </w:tcMar>
          </w:tcPr>
          <w:p w14:paraId="00EF8E4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200" w:type="dxa"/>
            <w:tcMar>
              <w:top w:w="80" w:type="dxa"/>
              <w:left w:w="120" w:type="dxa"/>
              <w:bottom w:w="80" w:type="dxa"/>
              <w:right w:w="120" w:type="dxa"/>
            </w:tcMar>
          </w:tcPr>
          <w:p w14:paraId="0131CF0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0DDC0400" w14:textId="77777777"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76AE5936" w14:textId="0CBF36ED" w:rsidR="00F40873" w:rsidRPr="00577DCA" w:rsidRDefault="00F40873">
      <w:pPr>
        <w:spacing w:after="80"/>
        <w:rPr>
          <w:rFonts w:ascii="Arial" w:hAnsi="Arial" w:cs="Arial"/>
          <w:color w:val="000000" w:themeColor="text1"/>
          <w:sz w:val="20"/>
          <w:szCs w:val="20"/>
        </w:rPr>
      </w:pPr>
    </w:p>
    <w:p w14:paraId="1EAAD9C6" w14:textId="77777777" w:rsidR="000A59D0" w:rsidRPr="00577DCA" w:rsidRDefault="000A59D0">
      <w:pPr>
        <w:spacing w:after="80"/>
        <w:rPr>
          <w:rFonts w:ascii="Arial" w:hAnsi="Arial" w:cs="Arial"/>
          <w:color w:val="000000" w:themeColor="text1"/>
          <w:sz w:val="20"/>
          <w:szCs w:val="20"/>
        </w:rPr>
      </w:pPr>
    </w:p>
    <w:p w14:paraId="19A15BE3"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25" w:name="_Toc229147183"/>
      <w:r w:rsidRPr="00577DCA">
        <w:rPr>
          <w:rFonts w:ascii="Arial" w:eastAsiaTheme="minorEastAsia" w:hAnsi="Arial" w:cs="Arial"/>
          <w:b/>
          <w:color w:val="000000" w:themeColor="text1"/>
          <w:spacing w:val="15"/>
          <w:kern w:val="0"/>
          <w:sz w:val="20"/>
          <w:szCs w:val="20"/>
          <w14:ligatures w14:val="none"/>
        </w:rPr>
        <w:lastRenderedPageBreak/>
        <w:t>5.10. Bloque 8 — Experiencia del Ciudadano</w:t>
      </w:r>
      <w:bookmarkEnd w:id="25"/>
    </w:p>
    <w:p w14:paraId="5E4EE343" w14:textId="60C5A329"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El Bloque 8 recoge información cualitativa y complementaria sobre la experiencia del ciudadano. Comprende diez ítems de selección de opciones (cerrada o condicional), algunos con campo abierto adicional.</w:t>
      </w:r>
    </w:p>
    <w:p w14:paraId="09A444DC" w14:textId="1506FADB" w:rsidR="000A59D0" w:rsidRPr="00577DCA" w:rsidRDefault="000A59D0" w:rsidP="003A3786">
      <w:pPr>
        <w:spacing w:after="160" w:line="276" w:lineRule="auto"/>
        <w:jc w:val="center"/>
        <w:rPr>
          <w:rFonts w:ascii="Arial" w:hAnsi="Arial" w:cs="Arial"/>
          <w:i/>
          <w:iCs/>
          <w:color w:val="000000" w:themeColor="text1"/>
          <w:sz w:val="20"/>
          <w:szCs w:val="20"/>
        </w:rPr>
      </w:pPr>
      <w:bookmarkStart w:id="26" w:name="_Toc229147161"/>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11</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Normas de validación — Bloque 8: Experiencia del Ciudadano</w:t>
      </w:r>
      <w:bookmarkEnd w:id="26"/>
    </w:p>
    <w:tbl>
      <w:tblPr>
        <w:tblStyle w:val="Tablaconcuadrcula"/>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949"/>
        <w:gridCol w:w="1679"/>
        <w:gridCol w:w="1281"/>
        <w:gridCol w:w="1325"/>
        <w:gridCol w:w="2492"/>
        <w:gridCol w:w="1200"/>
      </w:tblGrid>
      <w:tr w:rsidR="002745B7" w:rsidRPr="00577DCA" w14:paraId="34857C62" w14:textId="77777777" w:rsidTr="00B941EC">
        <w:trPr>
          <w:tblHeader/>
        </w:trPr>
        <w:tc>
          <w:tcPr>
            <w:tcW w:w="952" w:type="dxa"/>
            <w:shd w:val="clear" w:color="auto" w:fill="FF0000"/>
            <w:tcMar>
              <w:top w:w="80" w:type="dxa"/>
              <w:left w:w="120" w:type="dxa"/>
              <w:bottom w:w="80" w:type="dxa"/>
              <w:right w:w="120" w:type="dxa"/>
            </w:tcMar>
            <w:vAlign w:val="center"/>
          </w:tcPr>
          <w:p w14:paraId="13716C57" w14:textId="77777777" w:rsidR="00F40873" w:rsidRPr="00577DCA" w:rsidRDefault="00EC1CB4" w:rsidP="006058CF">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w:t>
            </w:r>
          </w:p>
        </w:tc>
        <w:tc>
          <w:tcPr>
            <w:tcW w:w="1686" w:type="dxa"/>
            <w:shd w:val="clear" w:color="auto" w:fill="FF0000"/>
            <w:tcMar>
              <w:top w:w="80" w:type="dxa"/>
              <w:left w:w="120" w:type="dxa"/>
              <w:bottom w:w="80" w:type="dxa"/>
              <w:right w:w="120" w:type="dxa"/>
            </w:tcMar>
            <w:vAlign w:val="center"/>
          </w:tcPr>
          <w:p w14:paraId="015607C5" w14:textId="77777777" w:rsidR="00F40873" w:rsidRPr="00577DCA" w:rsidRDefault="00EC1CB4" w:rsidP="006058CF">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Ítem</w:t>
            </w:r>
          </w:p>
        </w:tc>
        <w:tc>
          <w:tcPr>
            <w:tcW w:w="1286" w:type="dxa"/>
            <w:shd w:val="clear" w:color="auto" w:fill="FF0000"/>
            <w:tcMar>
              <w:top w:w="80" w:type="dxa"/>
              <w:left w:w="120" w:type="dxa"/>
              <w:bottom w:w="80" w:type="dxa"/>
              <w:right w:w="120" w:type="dxa"/>
            </w:tcMar>
            <w:vAlign w:val="center"/>
          </w:tcPr>
          <w:p w14:paraId="5C74D2F4" w14:textId="77777777" w:rsidR="00F40873" w:rsidRPr="00577DCA" w:rsidRDefault="00EC1CB4" w:rsidP="006058CF">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w:t>
            </w:r>
          </w:p>
        </w:tc>
        <w:tc>
          <w:tcPr>
            <w:tcW w:w="1330" w:type="dxa"/>
            <w:shd w:val="clear" w:color="auto" w:fill="FF0000"/>
            <w:tcMar>
              <w:top w:w="80" w:type="dxa"/>
              <w:left w:w="120" w:type="dxa"/>
              <w:bottom w:w="80" w:type="dxa"/>
              <w:right w:w="120" w:type="dxa"/>
            </w:tcMar>
            <w:vAlign w:val="center"/>
          </w:tcPr>
          <w:p w14:paraId="08CDB1F0" w14:textId="77777777" w:rsidR="00F40873" w:rsidRPr="00577DCA" w:rsidRDefault="00EC1CB4" w:rsidP="006058CF">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Dominio</w:t>
            </w:r>
          </w:p>
        </w:tc>
        <w:tc>
          <w:tcPr>
            <w:tcW w:w="2538" w:type="dxa"/>
            <w:shd w:val="clear" w:color="auto" w:fill="FF0000"/>
            <w:tcMar>
              <w:top w:w="80" w:type="dxa"/>
              <w:left w:w="120" w:type="dxa"/>
              <w:bottom w:w="80" w:type="dxa"/>
              <w:right w:w="120" w:type="dxa"/>
            </w:tcMar>
            <w:vAlign w:val="center"/>
          </w:tcPr>
          <w:p w14:paraId="562FF437" w14:textId="77777777" w:rsidR="00F40873" w:rsidRPr="00577DCA" w:rsidRDefault="00EC1CB4" w:rsidP="006058CF">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Regla de validación</w:t>
            </w:r>
          </w:p>
        </w:tc>
        <w:tc>
          <w:tcPr>
            <w:tcW w:w="1134" w:type="dxa"/>
            <w:shd w:val="clear" w:color="auto" w:fill="FF0000"/>
            <w:tcMar>
              <w:top w:w="80" w:type="dxa"/>
              <w:left w:w="120" w:type="dxa"/>
              <w:bottom w:w="80" w:type="dxa"/>
              <w:right w:w="120" w:type="dxa"/>
            </w:tcMar>
            <w:vAlign w:val="center"/>
          </w:tcPr>
          <w:p w14:paraId="08B8CC62" w14:textId="77777777" w:rsidR="00F40873" w:rsidRPr="00577DCA" w:rsidRDefault="00EC1CB4" w:rsidP="006058CF">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Obligatorio</w:t>
            </w:r>
          </w:p>
        </w:tc>
      </w:tr>
      <w:tr w:rsidR="002745B7" w:rsidRPr="00577DCA" w14:paraId="6D0C6A53" w14:textId="77777777" w:rsidTr="00B941EC">
        <w:tc>
          <w:tcPr>
            <w:tcW w:w="952" w:type="dxa"/>
            <w:tcMar>
              <w:top w:w="80" w:type="dxa"/>
              <w:left w:w="120" w:type="dxa"/>
              <w:bottom w:w="80" w:type="dxa"/>
              <w:right w:w="120" w:type="dxa"/>
            </w:tcMar>
            <w:vAlign w:val="center"/>
          </w:tcPr>
          <w:p w14:paraId="0001789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B8_P1</w:t>
            </w:r>
          </w:p>
        </w:tc>
        <w:tc>
          <w:tcPr>
            <w:tcW w:w="1686" w:type="dxa"/>
            <w:tcMar>
              <w:top w:w="80" w:type="dxa"/>
              <w:left w:w="120" w:type="dxa"/>
              <w:bottom w:w="80" w:type="dxa"/>
              <w:right w:w="120" w:type="dxa"/>
            </w:tcMar>
            <w:vAlign w:val="center"/>
          </w:tcPr>
          <w:p w14:paraId="537C338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Razón para usar el canal actual</w:t>
            </w:r>
          </w:p>
        </w:tc>
        <w:tc>
          <w:tcPr>
            <w:tcW w:w="1286" w:type="dxa"/>
            <w:tcMar>
              <w:top w:w="80" w:type="dxa"/>
              <w:left w:w="120" w:type="dxa"/>
              <w:bottom w:w="80" w:type="dxa"/>
              <w:right w:w="120" w:type="dxa"/>
            </w:tcMar>
            <w:vAlign w:val="center"/>
          </w:tcPr>
          <w:p w14:paraId="5ED10FB1"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Selección única</w:t>
            </w:r>
          </w:p>
        </w:tc>
        <w:tc>
          <w:tcPr>
            <w:tcW w:w="1330" w:type="dxa"/>
            <w:tcMar>
              <w:top w:w="80" w:type="dxa"/>
              <w:left w:w="120" w:type="dxa"/>
              <w:bottom w:w="80" w:type="dxa"/>
              <w:right w:w="120" w:type="dxa"/>
            </w:tcMar>
            <w:vAlign w:val="center"/>
          </w:tcPr>
          <w:p w14:paraId="1553DE9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de 8 opciones + 'Otro'</w:t>
            </w:r>
          </w:p>
        </w:tc>
        <w:tc>
          <w:tcPr>
            <w:tcW w:w="2538" w:type="dxa"/>
            <w:tcMar>
              <w:top w:w="80" w:type="dxa"/>
              <w:left w:w="120" w:type="dxa"/>
              <w:bottom w:w="80" w:type="dxa"/>
              <w:right w:w="120" w:type="dxa"/>
            </w:tcMar>
            <w:vAlign w:val="center"/>
          </w:tcPr>
          <w:p w14:paraId="4D8FA9F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Una sola respuesta. Si selecciona 'Otro': campo texto obligatorio, mín. 5 caracteres.</w:t>
            </w:r>
          </w:p>
        </w:tc>
        <w:tc>
          <w:tcPr>
            <w:tcW w:w="1134" w:type="dxa"/>
            <w:tcMar>
              <w:top w:w="80" w:type="dxa"/>
              <w:left w:w="120" w:type="dxa"/>
              <w:bottom w:w="80" w:type="dxa"/>
              <w:right w:w="120" w:type="dxa"/>
            </w:tcMar>
            <w:vAlign w:val="center"/>
          </w:tcPr>
          <w:p w14:paraId="1B78316A" w14:textId="77777777" w:rsidR="00F40873" w:rsidRPr="00577DCA" w:rsidRDefault="00EC1CB4" w:rsidP="00BE0612">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3480428B" w14:textId="77777777" w:rsidTr="00B941EC">
        <w:tc>
          <w:tcPr>
            <w:tcW w:w="952" w:type="dxa"/>
            <w:tcMar>
              <w:top w:w="80" w:type="dxa"/>
              <w:left w:w="120" w:type="dxa"/>
              <w:bottom w:w="80" w:type="dxa"/>
              <w:right w:w="120" w:type="dxa"/>
            </w:tcMar>
            <w:vAlign w:val="center"/>
          </w:tcPr>
          <w:p w14:paraId="1057E28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B8_P2</w:t>
            </w:r>
          </w:p>
        </w:tc>
        <w:tc>
          <w:tcPr>
            <w:tcW w:w="1686" w:type="dxa"/>
            <w:tcMar>
              <w:top w:w="80" w:type="dxa"/>
              <w:left w:w="120" w:type="dxa"/>
              <w:bottom w:w="80" w:type="dxa"/>
              <w:right w:w="120" w:type="dxa"/>
            </w:tcMar>
            <w:vAlign w:val="center"/>
          </w:tcPr>
          <w:p w14:paraId="169ADA0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Lo que más le agradó de la atención</w:t>
            </w:r>
          </w:p>
        </w:tc>
        <w:tc>
          <w:tcPr>
            <w:tcW w:w="1286" w:type="dxa"/>
            <w:tcMar>
              <w:top w:w="80" w:type="dxa"/>
              <w:left w:w="120" w:type="dxa"/>
              <w:bottom w:w="80" w:type="dxa"/>
              <w:right w:w="120" w:type="dxa"/>
            </w:tcMar>
            <w:vAlign w:val="center"/>
          </w:tcPr>
          <w:p w14:paraId="4DAABE65"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Selección única</w:t>
            </w:r>
          </w:p>
        </w:tc>
        <w:tc>
          <w:tcPr>
            <w:tcW w:w="1330" w:type="dxa"/>
            <w:tcMar>
              <w:top w:w="80" w:type="dxa"/>
              <w:left w:w="120" w:type="dxa"/>
              <w:bottom w:w="80" w:type="dxa"/>
              <w:right w:w="120" w:type="dxa"/>
            </w:tcMar>
            <w:vAlign w:val="center"/>
          </w:tcPr>
          <w:p w14:paraId="2A56F49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de 8 opciones + 'Otro'</w:t>
            </w:r>
          </w:p>
        </w:tc>
        <w:tc>
          <w:tcPr>
            <w:tcW w:w="2538" w:type="dxa"/>
            <w:tcMar>
              <w:top w:w="80" w:type="dxa"/>
              <w:left w:w="120" w:type="dxa"/>
              <w:bottom w:w="80" w:type="dxa"/>
              <w:right w:w="120" w:type="dxa"/>
            </w:tcMar>
            <w:vAlign w:val="center"/>
          </w:tcPr>
          <w:p w14:paraId="64F2452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Una sola respuesta. Si selecciona 'Otro': campo texto obligatorio.</w:t>
            </w:r>
          </w:p>
        </w:tc>
        <w:tc>
          <w:tcPr>
            <w:tcW w:w="1134" w:type="dxa"/>
            <w:tcMar>
              <w:top w:w="80" w:type="dxa"/>
              <w:left w:w="120" w:type="dxa"/>
              <w:bottom w:w="80" w:type="dxa"/>
              <w:right w:w="120" w:type="dxa"/>
            </w:tcMar>
            <w:vAlign w:val="center"/>
          </w:tcPr>
          <w:p w14:paraId="3D5301FE" w14:textId="77777777" w:rsidR="00F40873" w:rsidRPr="00577DCA" w:rsidRDefault="00EC1CB4" w:rsidP="00BE0612">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0F2BC17B" w14:textId="77777777" w:rsidTr="00B941EC">
        <w:tc>
          <w:tcPr>
            <w:tcW w:w="952" w:type="dxa"/>
            <w:tcMar>
              <w:top w:w="80" w:type="dxa"/>
              <w:left w:w="120" w:type="dxa"/>
              <w:bottom w:w="80" w:type="dxa"/>
              <w:right w:w="120" w:type="dxa"/>
            </w:tcMar>
            <w:vAlign w:val="center"/>
          </w:tcPr>
          <w:p w14:paraId="37859D1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B8_P3</w:t>
            </w:r>
          </w:p>
        </w:tc>
        <w:tc>
          <w:tcPr>
            <w:tcW w:w="1686" w:type="dxa"/>
            <w:tcMar>
              <w:top w:w="80" w:type="dxa"/>
              <w:left w:w="120" w:type="dxa"/>
              <w:bottom w:w="80" w:type="dxa"/>
              <w:right w:w="120" w:type="dxa"/>
            </w:tcMar>
            <w:vAlign w:val="center"/>
          </w:tcPr>
          <w:p w14:paraId="1BE8905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Dificultad durante la atención</w:t>
            </w:r>
          </w:p>
        </w:tc>
        <w:tc>
          <w:tcPr>
            <w:tcW w:w="1286" w:type="dxa"/>
            <w:tcMar>
              <w:top w:w="80" w:type="dxa"/>
              <w:left w:w="120" w:type="dxa"/>
              <w:bottom w:w="80" w:type="dxa"/>
              <w:right w:w="120" w:type="dxa"/>
            </w:tcMar>
            <w:vAlign w:val="center"/>
          </w:tcPr>
          <w:p w14:paraId="43F52ACC"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Selección única</w:t>
            </w:r>
          </w:p>
        </w:tc>
        <w:tc>
          <w:tcPr>
            <w:tcW w:w="1330" w:type="dxa"/>
            <w:tcMar>
              <w:top w:w="80" w:type="dxa"/>
              <w:left w:w="120" w:type="dxa"/>
              <w:bottom w:w="80" w:type="dxa"/>
              <w:right w:w="120" w:type="dxa"/>
            </w:tcMar>
            <w:vAlign w:val="center"/>
          </w:tcPr>
          <w:p w14:paraId="2F77B6D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Lista de 8 opciones incluyendo 'Sin dificultad'</w:t>
            </w:r>
          </w:p>
        </w:tc>
        <w:tc>
          <w:tcPr>
            <w:tcW w:w="2538" w:type="dxa"/>
            <w:tcMar>
              <w:top w:w="80" w:type="dxa"/>
              <w:left w:w="120" w:type="dxa"/>
              <w:bottom w:w="80" w:type="dxa"/>
              <w:right w:w="120" w:type="dxa"/>
            </w:tcMar>
            <w:vAlign w:val="center"/>
          </w:tcPr>
          <w:p w14:paraId="1EAF259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Una sola respuesta. Si selecciona 'Otro': campo texto obligatorio.</w:t>
            </w:r>
          </w:p>
        </w:tc>
        <w:tc>
          <w:tcPr>
            <w:tcW w:w="1134" w:type="dxa"/>
            <w:tcMar>
              <w:top w:w="80" w:type="dxa"/>
              <w:left w:w="120" w:type="dxa"/>
              <w:bottom w:w="80" w:type="dxa"/>
              <w:right w:w="120" w:type="dxa"/>
            </w:tcMar>
            <w:vAlign w:val="center"/>
          </w:tcPr>
          <w:p w14:paraId="4040C0A8" w14:textId="77777777" w:rsidR="00F40873" w:rsidRPr="00577DCA" w:rsidRDefault="00EC1CB4" w:rsidP="00BE0612">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25036C0E" w14:textId="77777777" w:rsidTr="00B941EC">
        <w:tc>
          <w:tcPr>
            <w:tcW w:w="952" w:type="dxa"/>
            <w:tcMar>
              <w:top w:w="80" w:type="dxa"/>
              <w:left w:w="120" w:type="dxa"/>
              <w:bottom w:w="80" w:type="dxa"/>
              <w:right w:w="120" w:type="dxa"/>
            </w:tcMar>
            <w:vAlign w:val="center"/>
          </w:tcPr>
          <w:p w14:paraId="1CAA33F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B8_P4</w:t>
            </w:r>
          </w:p>
        </w:tc>
        <w:tc>
          <w:tcPr>
            <w:tcW w:w="1686" w:type="dxa"/>
            <w:tcMar>
              <w:top w:w="80" w:type="dxa"/>
              <w:left w:w="120" w:type="dxa"/>
              <w:bottom w:w="80" w:type="dxa"/>
              <w:right w:w="120" w:type="dxa"/>
            </w:tcMar>
            <w:vAlign w:val="center"/>
          </w:tcPr>
          <w:p w14:paraId="48998CD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Resolución completa de la solicitud</w:t>
            </w:r>
          </w:p>
        </w:tc>
        <w:tc>
          <w:tcPr>
            <w:tcW w:w="1286" w:type="dxa"/>
            <w:tcMar>
              <w:top w:w="80" w:type="dxa"/>
              <w:left w:w="120" w:type="dxa"/>
              <w:bottom w:w="80" w:type="dxa"/>
              <w:right w:w="120" w:type="dxa"/>
            </w:tcMar>
            <w:vAlign w:val="center"/>
          </w:tcPr>
          <w:p w14:paraId="45BCC75B"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Selección única</w:t>
            </w:r>
          </w:p>
        </w:tc>
        <w:tc>
          <w:tcPr>
            <w:tcW w:w="1330" w:type="dxa"/>
            <w:tcMar>
              <w:top w:w="80" w:type="dxa"/>
              <w:left w:w="120" w:type="dxa"/>
              <w:bottom w:w="80" w:type="dxa"/>
              <w:right w:w="120" w:type="dxa"/>
            </w:tcMar>
            <w:vAlign w:val="center"/>
          </w:tcPr>
          <w:p w14:paraId="7638D13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4 opciones predefinidas</w:t>
            </w:r>
          </w:p>
        </w:tc>
        <w:tc>
          <w:tcPr>
            <w:tcW w:w="2538" w:type="dxa"/>
            <w:tcMar>
              <w:top w:w="80" w:type="dxa"/>
              <w:left w:w="120" w:type="dxa"/>
              <w:bottom w:w="80" w:type="dxa"/>
              <w:right w:w="120" w:type="dxa"/>
            </w:tcMar>
            <w:vAlign w:val="center"/>
          </w:tcPr>
          <w:p w14:paraId="7CBE043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Una sola respuesta. Consistencia con B4_P2: si B4_P2 = 1 o 2, B8_P4 no debe ser 'Sí, completamente'.</w:t>
            </w:r>
          </w:p>
        </w:tc>
        <w:tc>
          <w:tcPr>
            <w:tcW w:w="1134" w:type="dxa"/>
            <w:tcMar>
              <w:top w:w="80" w:type="dxa"/>
              <w:left w:w="120" w:type="dxa"/>
              <w:bottom w:w="80" w:type="dxa"/>
              <w:right w:w="120" w:type="dxa"/>
            </w:tcMar>
            <w:vAlign w:val="center"/>
          </w:tcPr>
          <w:p w14:paraId="20B3990E"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52E52F74" w14:textId="77777777" w:rsidTr="00B941EC">
        <w:tc>
          <w:tcPr>
            <w:tcW w:w="952" w:type="dxa"/>
            <w:tcMar>
              <w:top w:w="80" w:type="dxa"/>
              <w:left w:w="120" w:type="dxa"/>
              <w:bottom w:w="80" w:type="dxa"/>
              <w:right w:w="120" w:type="dxa"/>
            </w:tcMar>
            <w:vAlign w:val="center"/>
          </w:tcPr>
          <w:p w14:paraId="0F5510E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B8_P5</w:t>
            </w:r>
          </w:p>
        </w:tc>
        <w:tc>
          <w:tcPr>
            <w:tcW w:w="1686" w:type="dxa"/>
            <w:tcMar>
              <w:top w:w="80" w:type="dxa"/>
              <w:left w:w="120" w:type="dxa"/>
              <w:bottom w:w="80" w:type="dxa"/>
              <w:right w:w="120" w:type="dxa"/>
            </w:tcMar>
            <w:vAlign w:val="center"/>
          </w:tcPr>
          <w:p w14:paraId="4D755FA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Parte del proceso con mayor dificultad</w:t>
            </w:r>
          </w:p>
        </w:tc>
        <w:tc>
          <w:tcPr>
            <w:tcW w:w="1286" w:type="dxa"/>
            <w:tcMar>
              <w:top w:w="80" w:type="dxa"/>
              <w:left w:w="120" w:type="dxa"/>
              <w:bottom w:w="80" w:type="dxa"/>
              <w:right w:w="120" w:type="dxa"/>
            </w:tcMar>
            <w:vAlign w:val="center"/>
          </w:tcPr>
          <w:p w14:paraId="2AE27FCD"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Selección única</w:t>
            </w:r>
          </w:p>
        </w:tc>
        <w:tc>
          <w:tcPr>
            <w:tcW w:w="1330" w:type="dxa"/>
            <w:tcMar>
              <w:top w:w="80" w:type="dxa"/>
              <w:left w:w="120" w:type="dxa"/>
              <w:bottom w:w="80" w:type="dxa"/>
              <w:right w:w="120" w:type="dxa"/>
            </w:tcMar>
            <w:vAlign w:val="center"/>
          </w:tcPr>
          <w:p w14:paraId="4E4DACE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7 opciones + 'Otro'</w:t>
            </w:r>
          </w:p>
        </w:tc>
        <w:tc>
          <w:tcPr>
            <w:tcW w:w="2538" w:type="dxa"/>
            <w:tcMar>
              <w:top w:w="80" w:type="dxa"/>
              <w:left w:w="120" w:type="dxa"/>
              <w:bottom w:w="80" w:type="dxa"/>
              <w:right w:w="120" w:type="dxa"/>
            </w:tcMar>
            <w:vAlign w:val="center"/>
          </w:tcPr>
          <w:p w14:paraId="14EF9E3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B8_P3 = 'Sin dificultad', B8_P5 debe ser 'No tuvo dificultades'. Consistencia obligatoria.</w:t>
            </w:r>
          </w:p>
        </w:tc>
        <w:tc>
          <w:tcPr>
            <w:tcW w:w="1134" w:type="dxa"/>
            <w:tcMar>
              <w:top w:w="80" w:type="dxa"/>
              <w:left w:w="120" w:type="dxa"/>
              <w:bottom w:w="80" w:type="dxa"/>
              <w:right w:w="120" w:type="dxa"/>
            </w:tcMar>
            <w:vAlign w:val="center"/>
          </w:tcPr>
          <w:p w14:paraId="4795A4EF"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6EA6A7F5" w14:textId="77777777" w:rsidTr="00B941EC">
        <w:tc>
          <w:tcPr>
            <w:tcW w:w="952" w:type="dxa"/>
            <w:tcMar>
              <w:top w:w="80" w:type="dxa"/>
              <w:left w:w="120" w:type="dxa"/>
              <w:bottom w:w="80" w:type="dxa"/>
              <w:right w:w="120" w:type="dxa"/>
            </w:tcMar>
            <w:vAlign w:val="center"/>
          </w:tcPr>
          <w:p w14:paraId="3D5A4BA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B8_P6</w:t>
            </w:r>
          </w:p>
        </w:tc>
        <w:tc>
          <w:tcPr>
            <w:tcW w:w="1686" w:type="dxa"/>
            <w:tcMar>
              <w:top w:w="80" w:type="dxa"/>
              <w:left w:w="120" w:type="dxa"/>
              <w:bottom w:w="80" w:type="dxa"/>
              <w:right w:w="120" w:type="dxa"/>
            </w:tcMar>
            <w:vAlign w:val="center"/>
          </w:tcPr>
          <w:p w14:paraId="4C164A8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Claridad de los requisitos del trámite</w:t>
            </w:r>
          </w:p>
        </w:tc>
        <w:tc>
          <w:tcPr>
            <w:tcW w:w="1286" w:type="dxa"/>
            <w:tcMar>
              <w:top w:w="80" w:type="dxa"/>
              <w:left w:w="120" w:type="dxa"/>
              <w:bottom w:w="80" w:type="dxa"/>
              <w:right w:w="120" w:type="dxa"/>
            </w:tcMar>
            <w:vAlign w:val="center"/>
          </w:tcPr>
          <w:p w14:paraId="0E36ABC3"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Selección única</w:t>
            </w:r>
          </w:p>
        </w:tc>
        <w:tc>
          <w:tcPr>
            <w:tcW w:w="1330" w:type="dxa"/>
            <w:tcMar>
              <w:top w:w="80" w:type="dxa"/>
              <w:left w:w="120" w:type="dxa"/>
              <w:bottom w:w="80" w:type="dxa"/>
              <w:right w:w="120" w:type="dxa"/>
            </w:tcMar>
            <w:vAlign w:val="center"/>
          </w:tcPr>
          <w:p w14:paraId="6268159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4 niveles: Muy claros / Claros / Poco claros / Nada claros</w:t>
            </w:r>
          </w:p>
        </w:tc>
        <w:tc>
          <w:tcPr>
            <w:tcW w:w="2538" w:type="dxa"/>
            <w:tcMar>
              <w:top w:w="80" w:type="dxa"/>
              <w:left w:w="120" w:type="dxa"/>
              <w:bottom w:w="80" w:type="dxa"/>
              <w:right w:w="120" w:type="dxa"/>
            </w:tcMar>
            <w:vAlign w:val="center"/>
          </w:tcPr>
          <w:p w14:paraId="4E10C26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Una sola respuesta.</w:t>
            </w:r>
          </w:p>
        </w:tc>
        <w:tc>
          <w:tcPr>
            <w:tcW w:w="1134" w:type="dxa"/>
            <w:tcMar>
              <w:top w:w="80" w:type="dxa"/>
              <w:left w:w="120" w:type="dxa"/>
              <w:bottom w:w="80" w:type="dxa"/>
              <w:right w:w="120" w:type="dxa"/>
            </w:tcMar>
            <w:vAlign w:val="center"/>
          </w:tcPr>
          <w:p w14:paraId="73FDE77D"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591B7709" w14:textId="77777777" w:rsidTr="00B941EC">
        <w:tc>
          <w:tcPr>
            <w:tcW w:w="952" w:type="dxa"/>
            <w:tcMar>
              <w:top w:w="80" w:type="dxa"/>
              <w:left w:w="120" w:type="dxa"/>
              <w:bottom w:w="80" w:type="dxa"/>
              <w:right w:w="120" w:type="dxa"/>
            </w:tcMar>
            <w:vAlign w:val="center"/>
          </w:tcPr>
          <w:p w14:paraId="0A86647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B8_P7</w:t>
            </w:r>
          </w:p>
        </w:tc>
        <w:tc>
          <w:tcPr>
            <w:tcW w:w="1686" w:type="dxa"/>
            <w:tcMar>
              <w:top w:w="80" w:type="dxa"/>
              <w:left w:w="120" w:type="dxa"/>
              <w:bottom w:w="80" w:type="dxa"/>
              <w:right w:w="120" w:type="dxa"/>
            </w:tcMar>
            <w:vAlign w:val="center"/>
          </w:tcPr>
          <w:p w14:paraId="60C8991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Resolución de la necesidad por el servicio</w:t>
            </w:r>
          </w:p>
        </w:tc>
        <w:tc>
          <w:tcPr>
            <w:tcW w:w="1286" w:type="dxa"/>
            <w:tcMar>
              <w:top w:w="80" w:type="dxa"/>
              <w:left w:w="120" w:type="dxa"/>
              <w:bottom w:w="80" w:type="dxa"/>
              <w:right w:w="120" w:type="dxa"/>
            </w:tcMar>
            <w:vAlign w:val="center"/>
          </w:tcPr>
          <w:p w14:paraId="0AA71215"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Selección única</w:t>
            </w:r>
          </w:p>
        </w:tc>
        <w:tc>
          <w:tcPr>
            <w:tcW w:w="1330" w:type="dxa"/>
            <w:tcMar>
              <w:top w:w="80" w:type="dxa"/>
              <w:left w:w="120" w:type="dxa"/>
              <w:bottom w:w="80" w:type="dxa"/>
              <w:right w:w="120" w:type="dxa"/>
            </w:tcMar>
            <w:vAlign w:val="center"/>
          </w:tcPr>
          <w:p w14:paraId="466D5E9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4 opciones predefinidas</w:t>
            </w:r>
          </w:p>
        </w:tc>
        <w:tc>
          <w:tcPr>
            <w:tcW w:w="2538" w:type="dxa"/>
            <w:tcMar>
              <w:top w:w="80" w:type="dxa"/>
              <w:left w:w="120" w:type="dxa"/>
              <w:bottom w:w="80" w:type="dxa"/>
              <w:right w:w="120" w:type="dxa"/>
            </w:tcMar>
            <w:vAlign w:val="center"/>
          </w:tcPr>
          <w:p w14:paraId="6CD35C3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Consistencia con B4_P2 y B8_P4.</w:t>
            </w:r>
          </w:p>
        </w:tc>
        <w:tc>
          <w:tcPr>
            <w:tcW w:w="1134" w:type="dxa"/>
            <w:tcMar>
              <w:top w:w="80" w:type="dxa"/>
              <w:left w:w="120" w:type="dxa"/>
              <w:bottom w:w="80" w:type="dxa"/>
              <w:right w:w="120" w:type="dxa"/>
            </w:tcMar>
            <w:vAlign w:val="center"/>
          </w:tcPr>
          <w:p w14:paraId="03867AA3"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54A26277" w14:textId="77777777" w:rsidTr="00B941EC">
        <w:tc>
          <w:tcPr>
            <w:tcW w:w="952" w:type="dxa"/>
            <w:tcMar>
              <w:top w:w="80" w:type="dxa"/>
              <w:left w:w="120" w:type="dxa"/>
              <w:bottom w:w="80" w:type="dxa"/>
              <w:right w:w="120" w:type="dxa"/>
            </w:tcMar>
            <w:vAlign w:val="center"/>
          </w:tcPr>
          <w:p w14:paraId="0DB27A7A"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B8_P8</w:t>
            </w:r>
          </w:p>
        </w:tc>
        <w:tc>
          <w:tcPr>
            <w:tcW w:w="1686" w:type="dxa"/>
            <w:tcMar>
              <w:top w:w="80" w:type="dxa"/>
              <w:left w:w="120" w:type="dxa"/>
              <w:bottom w:w="80" w:type="dxa"/>
              <w:right w:w="120" w:type="dxa"/>
            </w:tcMar>
            <w:vAlign w:val="center"/>
          </w:tcPr>
          <w:p w14:paraId="1311448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Qué debería mejorar la entidad</w:t>
            </w:r>
          </w:p>
        </w:tc>
        <w:tc>
          <w:tcPr>
            <w:tcW w:w="1286" w:type="dxa"/>
            <w:tcMar>
              <w:top w:w="80" w:type="dxa"/>
              <w:left w:w="120" w:type="dxa"/>
              <w:bottom w:w="80" w:type="dxa"/>
              <w:right w:w="120" w:type="dxa"/>
            </w:tcMar>
            <w:vAlign w:val="center"/>
          </w:tcPr>
          <w:p w14:paraId="187DECD2"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Selección única</w:t>
            </w:r>
          </w:p>
        </w:tc>
        <w:tc>
          <w:tcPr>
            <w:tcW w:w="1330" w:type="dxa"/>
            <w:tcMar>
              <w:top w:w="80" w:type="dxa"/>
              <w:left w:w="120" w:type="dxa"/>
              <w:bottom w:w="80" w:type="dxa"/>
              <w:right w:w="120" w:type="dxa"/>
            </w:tcMar>
            <w:vAlign w:val="center"/>
          </w:tcPr>
          <w:p w14:paraId="31F2F39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8 opciones + 'Otro'</w:t>
            </w:r>
          </w:p>
        </w:tc>
        <w:tc>
          <w:tcPr>
            <w:tcW w:w="2538" w:type="dxa"/>
            <w:tcMar>
              <w:top w:w="80" w:type="dxa"/>
              <w:left w:w="120" w:type="dxa"/>
              <w:bottom w:w="80" w:type="dxa"/>
              <w:right w:w="120" w:type="dxa"/>
            </w:tcMar>
            <w:vAlign w:val="center"/>
          </w:tcPr>
          <w:p w14:paraId="5078477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Una sola respuesta. Si 'Otro': campo texto obligatorio.</w:t>
            </w:r>
          </w:p>
        </w:tc>
        <w:tc>
          <w:tcPr>
            <w:tcW w:w="1134" w:type="dxa"/>
            <w:tcMar>
              <w:top w:w="80" w:type="dxa"/>
              <w:left w:w="120" w:type="dxa"/>
              <w:bottom w:w="80" w:type="dxa"/>
              <w:right w:w="120" w:type="dxa"/>
            </w:tcMar>
            <w:vAlign w:val="center"/>
          </w:tcPr>
          <w:p w14:paraId="3159947E"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46E7264B" w14:textId="77777777" w:rsidTr="00B941EC">
        <w:tc>
          <w:tcPr>
            <w:tcW w:w="952" w:type="dxa"/>
            <w:tcMar>
              <w:top w:w="80" w:type="dxa"/>
              <w:left w:w="120" w:type="dxa"/>
              <w:bottom w:w="80" w:type="dxa"/>
              <w:right w:w="120" w:type="dxa"/>
            </w:tcMar>
            <w:vAlign w:val="center"/>
          </w:tcPr>
          <w:p w14:paraId="74A84E0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B8_P9</w:t>
            </w:r>
          </w:p>
        </w:tc>
        <w:tc>
          <w:tcPr>
            <w:tcW w:w="1686" w:type="dxa"/>
            <w:tcMar>
              <w:top w:w="80" w:type="dxa"/>
              <w:left w:w="120" w:type="dxa"/>
              <w:bottom w:w="80" w:type="dxa"/>
              <w:right w:w="120" w:type="dxa"/>
            </w:tcMar>
            <w:vAlign w:val="center"/>
          </w:tcPr>
          <w:p w14:paraId="77C5C0A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Comentario adicional / tipo de PQRSF</w:t>
            </w:r>
          </w:p>
        </w:tc>
        <w:tc>
          <w:tcPr>
            <w:tcW w:w="1286" w:type="dxa"/>
            <w:tcMar>
              <w:top w:w="80" w:type="dxa"/>
              <w:left w:w="120" w:type="dxa"/>
              <w:bottom w:w="80" w:type="dxa"/>
              <w:right w:w="120" w:type="dxa"/>
            </w:tcMar>
            <w:vAlign w:val="center"/>
          </w:tcPr>
          <w:p w14:paraId="787D82CA"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Condicional</w:t>
            </w:r>
          </w:p>
        </w:tc>
        <w:tc>
          <w:tcPr>
            <w:tcW w:w="1330" w:type="dxa"/>
            <w:tcMar>
              <w:top w:w="80" w:type="dxa"/>
              <w:left w:w="120" w:type="dxa"/>
              <w:bottom w:w="80" w:type="dxa"/>
              <w:right w:w="120" w:type="dxa"/>
            </w:tcMar>
            <w:vAlign w:val="center"/>
          </w:tcPr>
          <w:p w14:paraId="020F666A"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No / Sí + tipo: Felicitación / Queja / Sugerencia / Reclamo / Otro</w:t>
            </w:r>
          </w:p>
        </w:tc>
        <w:tc>
          <w:tcPr>
            <w:tcW w:w="2538" w:type="dxa"/>
            <w:tcMar>
              <w:top w:w="80" w:type="dxa"/>
              <w:left w:w="120" w:type="dxa"/>
              <w:bottom w:w="80" w:type="dxa"/>
              <w:right w:w="120" w:type="dxa"/>
            </w:tcMar>
            <w:vAlign w:val="center"/>
          </w:tcPr>
          <w:p w14:paraId="23D89AB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selecciona 'Sí': tipo es obligatorio. Campo texto abierto para descripción (mín. 10 caracteres).</w:t>
            </w:r>
          </w:p>
        </w:tc>
        <w:tc>
          <w:tcPr>
            <w:tcW w:w="1134" w:type="dxa"/>
            <w:tcMar>
              <w:top w:w="80" w:type="dxa"/>
              <w:left w:w="120" w:type="dxa"/>
              <w:bottom w:w="80" w:type="dxa"/>
              <w:right w:w="120" w:type="dxa"/>
            </w:tcMar>
            <w:vAlign w:val="center"/>
          </w:tcPr>
          <w:p w14:paraId="47B35C42"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r w:rsidR="002745B7" w:rsidRPr="00577DCA" w14:paraId="1A6D5B51" w14:textId="77777777" w:rsidTr="00B941EC">
        <w:tc>
          <w:tcPr>
            <w:tcW w:w="952" w:type="dxa"/>
            <w:tcMar>
              <w:top w:w="80" w:type="dxa"/>
              <w:left w:w="120" w:type="dxa"/>
              <w:bottom w:w="80" w:type="dxa"/>
              <w:right w:w="120" w:type="dxa"/>
            </w:tcMar>
            <w:vAlign w:val="center"/>
          </w:tcPr>
          <w:p w14:paraId="2CB4EEAD"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B8_P10</w:t>
            </w:r>
          </w:p>
        </w:tc>
        <w:tc>
          <w:tcPr>
            <w:tcW w:w="1686" w:type="dxa"/>
            <w:tcMar>
              <w:top w:w="80" w:type="dxa"/>
              <w:left w:w="120" w:type="dxa"/>
              <w:bottom w:w="80" w:type="dxa"/>
              <w:right w:w="120" w:type="dxa"/>
            </w:tcMar>
            <w:vAlign w:val="center"/>
          </w:tcPr>
          <w:p w14:paraId="34353E1D"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Recomendación de servicios SDP </w:t>
            </w:r>
            <w:r w:rsidRPr="00577DCA">
              <w:rPr>
                <w:rFonts w:ascii="Arial" w:hAnsi="Arial" w:cs="Arial"/>
                <w:color w:val="000000" w:themeColor="text1"/>
                <w:sz w:val="18"/>
                <w:szCs w:val="18"/>
              </w:rPr>
              <w:lastRenderedPageBreak/>
              <w:t>(NPS simplificado)</w:t>
            </w:r>
          </w:p>
        </w:tc>
        <w:tc>
          <w:tcPr>
            <w:tcW w:w="1286" w:type="dxa"/>
            <w:tcMar>
              <w:top w:w="80" w:type="dxa"/>
              <w:left w:w="120" w:type="dxa"/>
              <w:bottom w:w="80" w:type="dxa"/>
              <w:right w:w="120" w:type="dxa"/>
            </w:tcMar>
            <w:vAlign w:val="center"/>
          </w:tcPr>
          <w:p w14:paraId="799C9B26" w14:textId="77777777" w:rsidR="00F40873" w:rsidRPr="00577DCA" w:rsidRDefault="00EC1CB4" w:rsidP="00627F63">
            <w:pPr>
              <w:jc w:val="center"/>
              <w:rPr>
                <w:rFonts w:ascii="Arial" w:hAnsi="Arial" w:cs="Arial"/>
                <w:color w:val="000000" w:themeColor="text1"/>
                <w:sz w:val="18"/>
                <w:szCs w:val="18"/>
              </w:rPr>
            </w:pPr>
            <w:r w:rsidRPr="00577DCA">
              <w:rPr>
                <w:rFonts w:ascii="Arial" w:hAnsi="Arial" w:cs="Arial"/>
                <w:color w:val="000000" w:themeColor="text1"/>
                <w:sz w:val="18"/>
                <w:szCs w:val="18"/>
              </w:rPr>
              <w:lastRenderedPageBreak/>
              <w:t>Escala Likert</w:t>
            </w:r>
          </w:p>
        </w:tc>
        <w:tc>
          <w:tcPr>
            <w:tcW w:w="1330" w:type="dxa"/>
            <w:tcMar>
              <w:top w:w="80" w:type="dxa"/>
              <w:left w:w="120" w:type="dxa"/>
              <w:bottom w:w="80" w:type="dxa"/>
              <w:right w:w="120" w:type="dxa"/>
            </w:tcMar>
            <w:vAlign w:val="center"/>
          </w:tcPr>
          <w:p w14:paraId="07F8FEFD"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Entero 1-5</w:t>
            </w:r>
          </w:p>
        </w:tc>
        <w:tc>
          <w:tcPr>
            <w:tcW w:w="2538" w:type="dxa"/>
            <w:tcMar>
              <w:top w:w="80" w:type="dxa"/>
              <w:left w:w="120" w:type="dxa"/>
              <w:bottom w:w="80" w:type="dxa"/>
              <w:right w:w="120" w:type="dxa"/>
            </w:tcMar>
            <w:vAlign w:val="center"/>
          </w:tcPr>
          <w:p w14:paraId="765ADEE3"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Solo valores enteros en [1,5]. Bloqueante.</w:t>
            </w:r>
          </w:p>
        </w:tc>
        <w:tc>
          <w:tcPr>
            <w:tcW w:w="1134" w:type="dxa"/>
            <w:tcMar>
              <w:top w:w="80" w:type="dxa"/>
              <w:left w:w="120" w:type="dxa"/>
              <w:bottom w:w="80" w:type="dxa"/>
              <w:right w:w="120" w:type="dxa"/>
            </w:tcMar>
            <w:vAlign w:val="center"/>
          </w:tcPr>
          <w:p w14:paraId="1725A666" w14:textId="77777777" w:rsidR="00F40873" w:rsidRPr="00577DCA" w:rsidRDefault="00EC1CB4" w:rsidP="00627F63">
            <w:pPr>
              <w:jc w:val="center"/>
              <w:rPr>
                <w:rFonts w:ascii="Arial" w:hAnsi="Arial" w:cs="Arial"/>
                <w:color w:val="000000" w:themeColor="text1"/>
                <w:sz w:val="18"/>
                <w:szCs w:val="18"/>
              </w:rPr>
            </w:pPr>
            <w:r w:rsidRPr="00577DCA">
              <w:rPr>
                <w:rFonts w:ascii="Arial" w:hAnsi="Arial" w:cs="Arial"/>
                <w:color w:val="000000" w:themeColor="text1"/>
                <w:sz w:val="18"/>
                <w:szCs w:val="18"/>
              </w:rPr>
              <w:t>Sí</w:t>
            </w:r>
          </w:p>
        </w:tc>
      </w:tr>
    </w:tbl>
    <w:p w14:paraId="1FAFFF72" w14:textId="3DE77BA0" w:rsidR="00BE0612" w:rsidRPr="00577DCA" w:rsidRDefault="00BE0612" w:rsidP="00BE0612">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747E8057" w14:textId="340E73EE" w:rsidR="00BE0612" w:rsidRPr="00577DCA" w:rsidRDefault="00BE0612" w:rsidP="00BE0612">
      <w:pPr>
        <w:spacing w:after="120" w:line="276" w:lineRule="auto"/>
        <w:jc w:val="center"/>
        <w:rPr>
          <w:rFonts w:ascii="Arial" w:hAnsi="Arial" w:cs="Arial"/>
          <w:b/>
          <w:bCs/>
          <w:i/>
          <w:iCs/>
          <w:sz w:val="16"/>
          <w:szCs w:val="16"/>
        </w:rPr>
      </w:pPr>
    </w:p>
    <w:p w14:paraId="6D681DC0" w14:textId="7AFDC4CC" w:rsidR="00F40873" w:rsidRPr="00577DCA" w:rsidRDefault="00F40873">
      <w:pPr>
        <w:rPr>
          <w:rFonts w:ascii="Arial" w:hAnsi="Arial" w:cs="Arial"/>
          <w:color w:val="000000" w:themeColor="text1"/>
          <w:sz w:val="20"/>
          <w:szCs w:val="20"/>
        </w:rPr>
      </w:pPr>
    </w:p>
    <w:p w14:paraId="4E4A3241"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Style w:val="Ttulo1Car"/>
          <w:rFonts w:ascii="Arial" w:eastAsiaTheme="minorEastAsia" w:hAnsi="Arial" w:cs="Arial"/>
          <w:b/>
          <w:bCs/>
          <w:color w:val="FFFFFF" w:themeColor="background1"/>
          <w:spacing w:val="15"/>
          <w:kern w:val="0"/>
          <w:sz w:val="20"/>
          <w:szCs w:val="20"/>
          <w14:ligatures w14:val="none"/>
        </w:rPr>
      </w:pPr>
      <w:bookmarkStart w:id="27" w:name="_Toc229147184"/>
      <w:r w:rsidRPr="00577DCA">
        <w:rPr>
          <w:rStyle w:val="Ttulo1Car"/>
          <w:rFonts w:ascii="Arial" w:eastAsiaTheme="minorEastAsia" w:hAnsi="Arial" w:cs="Arial"/>
          <w:b/>
          <w:bCs/>
          <w:color w:val="FFFFFF" w:themeColor="background1"/>
          <w:spacing w:val="15"/>
          <w:kern w:val="0"/>
          <w:sz w:val="20"/>
          <w:szCs w:val="20"/>
          <w14:ligatures w14:val="none"/>
        </w:rPr>
        <w:t>6. Reglas de Consistencia Entre Variables</w:t>
      </w:r>
      <w:bookmarkEnd w:id="27"/>
    </w:p>
    <w:p w14:paraId="0F76C9D9" w14:textId="73A487EE"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Las reglas de consistencia verifican la coherencia lógica entre variables del mismo registro. Su aplicación es posterior a la validación individual de cada variable y previa al procesamiento estadístico. Las siguientes reglas están implementadas en </w:t>
      </w:r>
      <w:proofErr w:type="spellStart"/>
      <w:r w:rsidRPr="00577DCA">
        <w:rPr>
          <w:rFonts w:ascii="Arial" w:hAnsi="Arial" w:cs="Arial"/>
          <w:color w:val="000000" w:themeColor="text1"/>
          <w:sz w:val="20"/>
          <w:szCs w:val="20"/>
        </w:rPr>
        <w:t>DataScope</w:t>
      </w:r>
      <w:proofErr w:type="spellEnd"/>
      <w:r w:rsidRPr="00577DCA">
        <w:rPr>
          <w:rFonts w:ascii="Arial" w:hAnsi="Arial" w:cs="Arial"/>
          <w:color w:val="000000" w:themeColor="text1"/>
          <w:sz w:val="20"/>
          <w:szCs w:val="20"/>
        </w:rPr>
        <w:t xml:space="preserve"> como validadores algorítmicos en tiempo real (RC-AT = automático) o como controles de revisión manual durante la supervisión (RC-MAN = manual).</w:t>
      </w:r>
    </w:p>
    <w:p w14:paraId="09FFADCD" w14:textId="0B5B5B5A" w:rsidR="003A3786" w:rsidRPr="00577DCA" w:rsidRDefault="003A3786" w:rsidP="003A3786">
      <w:pPr>
        <w:spacing w:after="160" w:line="276" w:lineRule="auto"/>
        <w:jc w:val="center"/>
        <w:rPr>
          <w:rFonts w:ascii="Arial" w:hAnsi="Arial" w:cs="Arial"/>
          <w:i/>
          <w:iCs/>
          <w:color w:val="000000" w:themeColor="text1"/>
          <w:sz w:val="20"/>
          <w:szCs w:val="20"/>
        </w:rPr>
      </w:pPr>
      <w:bookmarkStart w:id="28" w:name="_Toc229147162"/>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12</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Reglas de consistencia entre variables del instrumento de recolección</w:t>
      </w:r>
      <w:bookmarkEnd w:id="28"/>
    </w:p>
    <w:tbl>
      <w:tblPr>
        <w:tblStyle w:val="Tablaconcuadrcula"/>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61"/>
        <w:gridCol w:w="1402"/>
        <w:gridCol w:w="2548"/>
        <w:gridCol w:w="1141"/>
        <w:gridCol w:w="2265"/>
      </w:tblGrid>
      <w:tr w:rsidR="002745B7" w:rsidRPr="00577DCA" w14:paraId="75F23DDF" w14:textId="77777777" w:rsidTr="00B941EC">
        <w:trPr>
          <w:tblHeader/>
          <w:jc w:val="center"/>
        </w:trPr>
        <w:tc>
          <w:tcPr>
            <w:tcW w:w="861" w:type="dxa"/>
            <w:shd w:val="clear" w:color="auto" w:fill="FF0000"/>
            <w:tcMar>
              <w:top w:w="80" w:type="dxa"/>
              <w:left w:w="120" w:type="dxa"/>
              <w:bottom w:w="80" w:type="dxa"/>
              <w:right w:w="120" w:type="dxa"/>
            </w:tcMar>
            <w:vAlign w:val="center"/>
          </w:tcPr>
          <w:p w14:paraId="5B2A4254"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Código Regla</w:t>
            </w:r>
          </w:p>
        </w:tc>
        <w:tc>
          <w:tcPr>
            <w:tcW w:w="1402" w:type="dxa"/>
            <w:shd w:val="clear" w:color="auto" w:fill="FF0000"/>
            <w:tcMar>
              <w:top w:w="80" w:type="dxa"/>
              <w:left w:w="120" w:type="dxa"/>
              <w:bottom w:w="80" w:type="dxa"/>
              <w:right w:w="120" w:type="dxa"/>
            </w:tcMar>
            <w:vAlign w:val="center"/>
          </w:tcPr>
          <w:p w14:paraId="7F3F68B4"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Variables involucradas</w:t>
            </w:r>
          </w:p>
        </w:tc>
        <w:tc>
          <w:tcPr>
            <w:tcW w:w="2548" w:type="dxa"/>
            <w:shd w:val="clear" w:color="auto" w:fill="FF0000"/>
            <w:tcMar>
              <w:top w:w="80" w:type="dxa"/>
              <w:left w:w="120" w:type="dxa"/>
              <w:bottom w:w="80" w:type="dxa"/>
              <w:right w:w="120" w:type="dxa"/>
            </w:tcMar>
            <w:vAlign w:val="center"/>
          </w:tcPr>
          <w:p w14:paraId="3EA0B993"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Descripción de la regla</w:t>
            </w:r>
          </w:p>
        </w:tc>
        <w:tc>
          <w:tcPr>
            <w:tcW w:w="1141" w:type="dxa"/>
            <w:shd w:val="clear" w:color="auto" w:fill="FF0000"/>
            <w:tcMar>
              <w:top w:w="80" w:type="dxa"/>
              <w:left w:w="120" w:type="dxa"/>
              <w:bottom w:w="80" w:type="dxa"/>
              <w:right w:w="120" w:type="dxa"/>
            </w:tcMar>
            <w:vAlign w:val="center"/>
          </w:tcPr>
          <w:p w14:paraId="36FC23BB"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Tipo de control</w:t>
            </w:r>
          </w:p>
        </w:tc>
        <w:tc>
          <w:tcPr>
            <w:tcW w:w="2265" w:type="dxa"/>
            <w:shd w:val="clear" w:color="auto" w:fill="FF0000"/>
            <w:tcMar>
              <w:top w:w="80" w:type="dxa"/>
              <w:left w:w="120" w:type="dxa"/>
              <w:bottom w:w="80" w:type="dxa"/>
              <w:right w:w="120" w:type="dxa"/>
            </w:tcMar>
            <w:vAlign w:val="center"/>
          </w:tcPr>
          <w:p w14:paraId="01F382EC"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Acción ante incumplimiento</w:t>
            </w:r>
          </w:p>
        </w:tc>
      </w:tr>
      <w:tr w:rsidR="002745B7" w:rsidRPr="00577DCA" w14:paraId="0DBBC2AE" w14:textId="77777777" w:rsidTr="00B941EC">
        <w:trPr>
          <w:jc w:val="center"/>
        </w:trPr>
        <w:tc>
          <w:tcPr>
            <w:tcW w:w="861" w:type="dxa"/>
            <w:tcMar>
              <w:top w:w="80" w:type="dxa"/>
              <w:left w:w="120" w:type="dxa"/>
              <w:bottom w:w="80" w:type="dxa"/>
              <w:right w:w="120" w:type="dxa"/>
            </w:tcMar>
            <w:vAlign w:val="center"/>
          </w:tcPr>
          <w:p w14:paraId="693C7F4F"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RC-01</w:t>
            </w:r>
          </w:p>
        </w:tc>
        <w:tc>
          <w:tcPr>
            <w:tcW w:w="1402" w:type="dxa"/>
            <w:tcMar>
              <w:top w:w="80" w:type="dxa"/>
              <w:left w:w="120" w:type="dxa"/>
              <w:bottom w:w="80" w:type="dxa"/>
              <w:right w:w="120" w:type="dxa"/>
            </w:tcMar>
            <w:vAlign w:val="center"/>
          </w:tcPr>
          <w:p w14:paraId="50ECEED0"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P8 / P9</w:t>
            </w:r>
          </w:p>
        </w:tc>
        <w:tc>
          <w:tcPr>
            <w:tcW w:w="2548" w:type="dxa"/>
            <w:tcMar>
              <w:top w:w="80" w:type="dxa"/>
              <w:left w:w="120" w:type="dxa"/>
              <w:bottom w:w="80" w:type="dxa"/>
              <w:right w:w="120" w:type="dxa"/>
            </w:tcMar>
            <w:vAlign w:val="center"/>
          </w:tcPr>
          <w:p w14:paraId="2C9277B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P8 = 'Vive solo/a', entonces P9 debe ser 'Vive solo(a)'. Incompatibilidad entre composición y tamaño del hogar.</w:t>
            </w:r>
          </w:p>
        </w:tc>
        <w:tc>
          <w:tcPr>
            <w:tcW w:w="1141" w:type="dxa"/>
            <w:tcMar>
              <w:top w:w="80" w:type="dxa"/>
              <w:left w:w="120" w:type="dxa"/>
              <w:bottom w:w="80" w:type="dxa"/>
              <w:right w:w="120" w:type="dxa"/>
            </w:tcMar>
            <w:vAlign w:val="center"/>
          </w:tcPr>
          <w:p w14:paraId="0A08166E"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7351371A"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Bloqueo y mensaje de error al encuestador. No permite avanzar.</w:t>
            </w:r>
          </w:p>
        </w:tc>
      </w:tr>
      <w:tr w:rsidR="002745B7" w:rsidRPr="00577DCA" w14:paraId="26837DFD" w14:textId="77777777" w:rsidTr="00B941EC">
        <w:trPr>
          <w:jc w:val="center"/>
        </w:trPr>
        <w:tc>
          <w:tcPr>
            <w:tcW w:w="861" w:type="dxa"/>
            <w:tcMar>
              <w:top w:w="80" w:type="dxa"/>
              <w:left w:w="120" w:type="dxa"/>
              <w:bottom w:w="80" w:type="dxa"/>
              <w:right w:w="120" w:type="dxa"/>
            </w:tcMar>
            <w:vAlign w:val="center"/>
          </w:tcPr>
          <w:p w14:paraId="772845C7"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RC-02</w:t>
            </w:r>
          </w:p>
        </w:tc>
        <w:tc>
          <w:tcPr>
            <w:tcW w:w="1402" w:type="dxa"/>
            <w:tcMar>
              <w:top w:w="80" w:type="dxa"/>
              <w:left w:w="120" w:type="dxa"/>
              <w:bottom w:w="80" w:type="dxa"/>
              <w:right w:w="120" w:type="dxa"/>
            </w:tcMar>
            <w:vAlign w:val="center"/>
          </w:tcPr>
          <w:p w14:paraId="5F09E8D0"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 xml:space="preserve">P10 / </w:t>
            </w:r>
            <w:proofErr w:type="spellStart"/>
            <w:r w:rsidRPr="00577DCA">
              <w:rPr>
                <w:rFonts w:ascii="Arial" w:hAnsi="Arial" w:cs="Arial"/>
                <w:color w:val="000000" w:themeColor="text1"/>
                <w:sz w:val="18"/>
                <w:szCs w:val="18"/>
              </w:rPr>
              <w:t>Sub-item</w:t>
            </w:r>
            <w:proofErr w:type="spellEnd"/>
            <w:r w:rsidRPr="00577DCA">
              <w:rPr>
                <w:rFonts w:ascii="Arial" w:hAnsi="Arial" w:cs="Arial"/>
                <w:color w:val="000000" w:themeColor="text1"/>
                <w:sz w:val="18"/>
                <w:szCs w:val="18"/>
              </w:rPr>
              <w:t xml:space="preserve"> 1.1</w:t>
            </w:r>
          </w:p>
        </w:tc>
        <w:tc>
          <w:tcPr>
            <w:tcW w:w="2548" w:type="dxa"/>
            <w:tcMar>
              <w:top w:w="80" w:type="dxa"/>
              <w:left w:w="120" w:type="dxa"/>
              <w:bottom w:w="80" w:type="dxa"/>
              <w:right w:w="120" w:type="dxa"/>
            </w:tcMar>
            <w:vAlign w:val="center"/>
          </w:tcPr>
          <w:p w14:paraId="1A3567C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Si P10 no incluye 'Victima del conflicto armado', el </w:t>
            </w:r>
            <w:proofErr w:type="spellStart"/>
            <w:r w:rsidRPr="00577DCA">
              <w:rPr>
                <w:rFonts w:ascii="Arial" w:hAnsi="Arial" w:cs="Arial"/>
                <w:color w:val="000000" w:themeColor="text1"/>
                <w:sz w:val="18"/>
                <w:szCs w:val="18"/>
              </w:rPr>
              <w:t>sub-item</w:t>
            </w:r>
            <w:proofErr w:type="spellEnd"/>
            <w:r w:rsidRPr="00577DCA">
              <w:rPr>
                <w:rFonts w:ascii="Arial" w:hAnsi="Arial" w:cs="Arial"/>
                <w:color w:val="000000" w:themeColor="text1"/>
                <w:sz w:val="18"/>
                <w:szCs w:val="18"/>
              </w:rPr>
              <w:t xml:space="preserve"> 1.1 (RUV) debe estar deshabilitado y sin respuesta.</w:t>
            </w:r>
          </w:p>
        </w:tc>
        <w:tc>
          <w:tcPr>
            <w:tcW w:w="1141" w:type="dxa"/>
            <w:tcMar>
              <w:top w:w="80" w:type="dxa"/>
              <w:left w:w="120" w:type="dxa"/>
              <w:bottom w:w="80" w:type="dxa"/>
              <w:right w:w="120" w:type="dxa"/>
            </w:tcMar>
            <w:vAlign w:val="center"/>
          </w:tcPr>
          <w:p w14:paraId="0DDB0C92"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277DF74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Campo deshabilitado automáticamente. Alerta si se detecta respuesta en campo inactivo.</w:t>
            </w:r>
          </w:p>
        </w:tc>
      </w:tr>
      <w:tr w:rsidR="002745B7" w:rsidRPr="00577DCA" w14:paraId="3E006F50" w14:textId="77777777" w:rsidTr="00B941EC">
        <w:trPr>
          <w:jc w:val="center"/>
        </w:trPr>
        <w:tc>
          <w:tcPr>
            <w:tcW w:w="861" w:type="dxa"/>
            <w:tcMar>
              <w:top w:w="80" w:type="dxa"/>
              <w:left w:w="120" w:type="dxa"/>
              <w:bottom w:w="80" w:type="dxa"/>
              <w:right w:w="120" w:type="dxa"/>
            </w:tcMar>
            <w:vAlign w:val="center"/>
          </w:tcPr>
          <w:p w14:paraId="1D8512AD"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RC-03</w:t>
            </w:r>
          </w:p>
        </w:tc>
        <w:tc>
          <w:tcPr>
            <w:tcW w:w="1402" w:type="dxa"/>
            <w:tcMar>
              <w:top w:w="80" w:type="dxa"/>
              <w:left w:w="120" w:type="dxa"/>
              <w:bottom w:w="80" w:type="dxa"/>
              <w:right w:w="120" w:type="dxa"/>
            </w:tcMar>
            <w:vAlign w:val="center"/>
          </w:tcPr>
          <w:p w14:paraId="152A406E"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 xml:space="preserve">P10 / </w:t>
            </w:r>
            <w:proofErr w:type="spellStart"/>
            <w:r w:rsidRPr="00577DCA">
              <w:rPr>
                <w:rFonts w:ascii="Arial" w:hAnsi="Arial" w:cs="Arial"/>
                <w:color w:val="000000" w:themeColor="text1"/>
                <w:sz w:val="18"/>
                <w:szCs w:val="18"/>
              </w:rPr>
              <w:t>Sub-item</w:t>
            </w:r>
            <w:proofErr w:type="spellEnd"/>
            <w:r w:rsidRPr="00577DCA">
              <w:rPr>
                <w:rFonts w:ascii="Arial" w:hAnsi="Arial" w:cs="Arial"/>
                <w:color w:val="000000" w:themeColor="text1"/>
                <w:sz w:val="18"/>
                <w:szCs w:val="18"/>
              </w:rPr>
              <w:t xml:space="preserve"> 2.1</w:t>
            </w:r>
          </w:p>
        </w:tc>
        <w:tc>
          <w:tcPr>
            <w:tcW w:w="2548" w:type="dxa"/>
            <w:tcMar>
              <w:top w:w="80" w:type="dxa"/>
              <w:left w:w="120" w:type="dxa"/>
              <w:bottom w:w="80" w:type="dxa"/>
              <w:right w:w="120" w:type="dxa"/>
            </w:tcMar>
            <w:vAlign w:val="center"/>
          </w:tcPr>
          <w:p w14:paraId="10F67DA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Si P10 no incluye 'Persona con discapacidad', el </w:t>
            </w:r>
            <w:proofErr w:type="spellStart"/>
            <w:r w:rsidRPr="00577DCA">
              <w:rPr>
                <w:rFonts w:ascii="Arial" w:hAnsi="Arial" w:cs="Arial"/>
                <w:color w:val="000000" w:themeColor="text1"/>
                <w:sz w:val="18"/>
                <w:szCs w:val="18"/>
              </w:rPr>
              <w:t>sub-item</w:t>
            </w:r>
            <w:proofErr w:type="spellEnd"/>
            <w:r w:rsidRPr="00577DCA">
              <w:rPr>
                <w:rFonts w:ascii="Arial" w:hAnsi="Arial" w:cs="Arial"/>
                <w:color w:val="000000" w:themeColor="text1"/>
                <w:sz w:val="18"/>
                <w:szCs w:val="18"/>
              </w:rPr>
              <w:t xml:space="preserve"> 2.1 (tipo de discapacidad) debe estar deshabilitado.</w:t>
            </w:r>
          </w:p>
        </w:tc>
        <w:tc>
          <w:tcPr>
            <w:tcW w:w="1141" w:type="dxa"/>
            <w:tcMar>
              <w:top w:w="80" w:type="dxa"/>
              <w:left w:w="120" w:type="dxa"/>
              <w:bottom w:w="80" w:type="dxa"/>
              <w:right w:w="120" w:type="dxa"/>
            </w:tcMar>
            <w:vAlign w:val="center"/>
          </w:tcPr>
          <w:p w14:paraId="5B4014C9"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446A530A"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Campo deshabilitado automáticamente.</w:t>
            </w:r>
          </w:p>
        </w:tc>
      </w:tr>
      <w:tr w:rsidR="002745B7" w:rsidRPr="00577DCA" w14:paraId="21D56A96" w14:textId="77777777" w:rsidTr="00B941EC">
        <w:trPr>
          <w:jc w:val="center"/>
        </w:trPr>
        <w:tc>
          <w:tcPr>
            <w:tcW w:w="861" w:type="dxa"/>
            <w:tcMar>
              <w:top w:w="80" w:type="dxa"/>
              <w:left w:w="120" w:type="dxa"/>
              <w:bottom w:w="80" w:type="dxa"/>
              <w:right w:w="120" w:type="dxa"/>
            </w:tcMar>
            <w:vAlign w:val="center"/>
          </w:tcPr>
          <w:p w14:paraId="31BB313F"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RC-04</w:t>
            </w:r>
          </w:p>
        </w:tc>
        <w:tc>
          <w:tcPr>
            <w:tcW w:w="1402" w:type="dxa"/>
            <w:tcMar>
              <w:top w:w="80" w:type="dxa"/>
              <w:left w:w="120" w:type="dxa"/>
              <w:bottom w:w="80" w:type="dxa"/>
              <w:right w:w="120" w:type="dxa"/>
            </w:tcMar>
            <w:vAlign w:val="center"/>
          </w:tcPr>
          <w:p w14:paraId="755D07EA"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P10 / Ninguna</w:t>
            </w:r>
          </w:p>
        </w:tc>
        <w:tc>
          <w:tcPr>
            <w:tcW w:w="2548" w:type="dxa"/>
            <w:tcMar>
              <w:top w:w="80" w:type="dxa"/>
              <w:left w:w="120" w:type="dxa"/>
              <w:bottom w:w="80" w:type="dxa"/>
              <w:right w:w="120" w:type="dxa"/>
            </w:tcMar>
            <w:vAlign w:val="center"/>
          </w:tcPr>
          <w:p w14:paraId="0D05878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'Ninguna de las anteriores' en P10 es excluyente con cualquier otra opción seleccionada simultáneamente.</w:t>
            </w:r>
          </w:p>
        </w:tc>
        <w:tc>
          <w:tcPr>
            <w:tcW w:w="1141" w:type="dxa"/>
            <w:tcMar>
              <w:top w:w="80" w:type="dxa"/>
              <w:left w:w="120" w:type="dxa"/>
              <w:bottom w:w="80" w:type="dxa"/>
              <w:right w:w="120" w:type="dxa"/>
            </w:tcMar>
            <w:vAlign w:val="center"/>
          </w:tcPr>
          <w:p w14:paraId="282D390F"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69F2C75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Bloqueo y mensaje de error.</w:t>
            </w:r>
          </w:p>
        </w:tc>
      </w:tr>
      <w:tr w:rsidR="002745B7" w:rsidRPr="00577DCA" w14:paraId="32D21DA1" w14:textId="77777777" w:rsidTr="00B941EC">
        <w:trPr>
          <w:jc w:val="center"/>
        </w:trPr>
        <w:tc>
          <w:tcPr>
            <w:tcW w:w="861" w:type="dxa"/>
            <w:tcMar>
              <w:top w:w="80" w:type="dxa"/>
              <w:left w:w="120" w:type="dxa"/>
              <w:bottom w:w="80" w:type="dxa"/>
              <w:right w:w="120" w:type="dxa"/>
            </w:tcMar>
            <w:vAlign w:val="center"/>
          </w:tcPr>
          <w:p w14:paraId="1366AF26"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RC-05</w:t>
            </w:r>
          </w:p>
        </w:tc>
        <w:tc>
          <w:tcPr>
            <w:tcW w:w="1402" w:type="dxa"/>
            <w:tcMar>
              <w:top w:w="80" w:type="dxa"/>
              <w:left w:w="120" w:type="dxa"/>
              <w:bottom w:w="80" w:type="dxa"/>
              <w:right w:w="120" w:type="dxa"/>
            </w:tcMar>
            <w:vAlign w:val="center"/>
          </w:tcPr>
          <w:p w14:paraId="6559F030"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B4_P2 / B8_P4</w:t>
            </w:r>
          </w:p>
        </w:tc>
        <w:tc>
          <w:tcPr>
            <w:tcW w:w="2548" w:type="dxa"/>
            <w:tcMar>
              <w:top w:w="80" w:type="dxa"/>
              <w:left w:w="120" w:type="dxa"/>
              <w:bottom w:w="80" w:type="dxa"/>
              <w:right w:w="120" w:type="dxa"/>
            </w:tcMar>
            <w:vAlign w:val="center"/>
          </w:tcPr>
          <w:p w14:paraId="466041C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B4_P2 es Nada o Poco (valores 1 o 2), entonces B8_P4 no puede ser 'Si, completamente'. Inconsistencia entre resolución percibida y resultado.</w:t>
            </w:r>
          </w:p>
        </w:tc>
        <w:tc>
          <w:tcPr>
            <w:tcW w:w="1141" w:type="dxa"/>
            <w:tcMar>
              <w:top w:w="80" w:type="dxa"/>
              <w:left w:w="120" w:type="dxa"/>
              <w:bottom w:w="80" w:type="dxa"/>
              <w:right w:w="120" w:type="dxa"/>
            </w:tcMar>
            <w:vAlign w:val="center"/>
          </w:tcPr>
          <w:p w14:paraId="75C8F936"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Manual (MAN)</w:t>
            </w:r>
          </w:p>
        </w:tc>
        <w:tc>
          <w:tcPr>
            <w:tcW w:w="2265" w:type="dxa"/>
            <w:tcMar>
              <w:top w:w="80" w:type="dxa"/>
              <w:left w:w="120" w:type="dxa"/>
              <w:bottom w:w="80" w:type="dxa"/>
              <w:right w:w="120" w:type="dxa"/>
            </w:tcMar>
            <w:vAlign w:val="center"/>
          </w:tcPr>
          <w:p w14:paraId="3A0D7F1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Marcado para revisión por Supervisor. Verificar con encuestador antes de aceptar.</w:t>
            </w:r>
          </w:p>
        </w:tc>
      </w:tr>
      <w:tr w:rsidR="002745B7" w:rsidRPr="00577DCA" w14:paraId="2E4FCB94" w14:textId="77777777" w:rsidTr="00B941EC">
        <w:trPr>
          <w:jc w:val="center"/>
        </w:trPr>
        <w:tc>
          <w:tcPr>
            <w:tcW w:w="861" w:type="dxa"/>
            <w:tcMar>
              <w:top w:w="80" w:type="dxa"/>
              <w:left w:w="120" w:type="dxa"/>
              <w:bottom w:w="80" w:type="dxa"/>
              <w:right w:w="120" w:type="dxa"/>
            </w:tcMar>
            <w:vAlign w:val="center"/>
          </w:tcPr>
          <w:p w14:paraId="41C775C4"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RC-06</w:t>
            </w:r>
          </w:p>
        </w:tc>
        <w:tc>
          <w:tcPr>
            <w:tcW w:w="1402" w:type="dxa"/>
            <w:tcMar>
              <w:top w:w="80" w:type="dxa"/>
              <w:left w:w="120" w:type="dxa"/>
              <w:bottom w:w="80" w:type="dxa"/>
              <w:right w:w="120" w:type="dxa"/>
            </w:tcMar>
            <w:vAlign w:val="center"/>
          </w:tcPr>
          <w:p w14:paraId="1BFDB699"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B8_P3 / B8_P5</w:t>
            </w:r>
          </w:p>
        </w:tc>
        <w:tc>
          <w:tcPr>
            <w:tcW w:w="2548" w:type="dxa"/>
            <w:tcMar>
              <w:top w:w="80" w:type="dxa"/>
              <w:left w:w="120" w:type="dxa"/>
              <w:bottom w:w="80" w:type="dxa"/>
              <w:right w:w="120" w:type="dxa"/>
            </w:tcMar>
            <w:vAlign w:val="center"/>
          </w:tcPr>
          <w:p w14:paraId="6F52CF9D"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B8_P3 = 'No tuvo dificultades', entonces B8_P5 debe ser 'No tuvo dificultades' exclusivamente.</w:t>
            </w:r>
          </w:p>
        </w:tc>
        <w:tc>
          <w:tcPr>
            <w:tcW w:w="1141" w:type="dxa"/>
            <w:tcMar>
              <w:top w:w="80" w:type="dxa"/>
              <w:left w:w="120" w:type="dxa"/>
              <w:bottom w:w="80" w:type="dxa"/>
              <w:right w:w="120" w:type="dxa"/>
            </w:tcMar>
            <w:vAlign w:val="center"/>
          </w:tcPr>
          <w:p w14:paraId="56F3B78A"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5ED50C9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Bloqueo y mensaje de error si B8_P5 indica dificultad con B8_P3 = 'Sin dificultad'.</w:t>
            </w:r>
          </w:p>
        </w:tc>
      </w:tr>
      <w:tr w:rsidR="002745B7" w:rsidRPr="00577DCA" w14:paraId="42AAB8FD" w14:textId="77777777" w:rsidTr="00B941EC">
        <w:trPr>
          <w:jc w:val="center"/>
        </w:trPr>
        <w:tc>
          <w:tcPr>
            <w:tcW w:w="861" w:type="dxa"/>
            <w:tcMar>
              <w:top w:w="80" w:type="dxa"/>
              <w:left w:w="120" w:type="dxa"/>
              <w:bottom w:w="80" w:type="dxa"/>
              <w:right w:w="120" w:type="dxa"/>
            </w:tcMar>
            <w:vAlign w:val="center"/>
          </w:tcPr>
          <w:p w14:paraId="4641A962"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lastRenderedPageBreak/>
              <w:t>RC-07</w:t>
            </w:r>
          </w:p>
        </w:tc>
        <w:tc>
          <w:tcPr>
            <w:tcW w:w="1402" w:type="dxa"/>
            <w:tcMar>
              <w:top w:w="80" w:type="dxa"/>
              <w:left w:w="120" w:type="dxa"/>
              <w:bottom w:w="80" w:type="dxa"/>
              <w:right w:w="120" w:type="dxa"/>
            </w:tcMar>
            <w:vAlign w:val="center"/>
          </w:tcPr>
          <w:p w14:paraId="600BEC6A"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B8_P4 / B8_P7</w:t>
            </w:r>
          </w:p>
        </w:tc>
        <w:tc>
          <w:tcPr>
            <w:tcW w:w="2548" w:type="dxa"/>
            <w:tcMar>
              <w:top w:w="80" w:type="dxa"/>
              <w:left w:w="120" w:type="dxa"/>
              <w:bottom w:w="80" w:type="dxa"/>
              <w:right w:w="120" w:type="dxa"/>
            </w:tcMar>
            <w:vAlign w:val="center"/>
          </w:tcPr>
          <w:p w14:paraId="44799A3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Las respuestas de B8_P4 ('¿Resolvió completamente su solicitud?') y B8_P7 ('¿El servicio solucionó su necesidad?') deben ser coherentes entre sí.</w:t>
            </w:r>
          </w:p>
        </w:tc>
        <w:tc>
          <w:tcPr>
            <w:tcW w:w="1141" w:type="dxa"/>
            <w:tcMar>
              <w:top w:w="80" w:type="dxa"/>
              <w:left w:w="120" w:type="dxa"/>
              <w:bottom w:w="80" w:type="dxa"/>
              <w:right w:w="120" w:type="dxa"/>
            </w:tcMar>
            <w:vAlign w:val="center"/>
          </w:tcPr>
          <w:p w14:paraId="081E058D"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Manual (MAN)</w:t>
            </w:r>
          </w:p>
        </w:tc>
        <w:tc>
          <w:tcPr>
            <w:tcW w:w="2265" w:type="dxa"/>
            <w:tcMar>
              <w:top w:w="80" w:type="dxa"/>
              <w:left w:w="120" w:type="dxa"/>
              <w:bottom w:w="80" w:type="dxa"/>
              <w:right w:w="120" w:type="dxa"/>
            </w:tcMar>
            <w:vAlign w:val="center"/>
          </w:tcPr>
          <w:p w14:paraId="02C7B656"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Marcado para revisión por Supervisor. Diferencias extremas (ej. B8_P4='Sí completamente' y B8_P7='No') requieren verificación.</w:t>
            </w:r>
          </w:p>
        </w:tc>
      </w:tr>
      <w:tr w:rsidR="002745B7" w:rsidRPr="00577DCA" w14:paraId="3F6D3D4D" w14:textId="77777777" w:rsidTr="00B941EC">
        <w:trPr>
          <w:jc w:val="center"/>
        </w:trPr>
        <w:tc>
          <w:tcPr>
            <w:tcW w:w="861" w:type="dxa"/>
            <w:tcMar>
              <w:top w:w="80" w:type="dxa"/>
              <w:left w:w="120" w:type="dxa"/>
              <w:bottom w:w="80" w:type="dxa"/>
              <w:right w:w="120" w:type="dxa"/>
            </w:tcMar>
            <w:vAlign w:val="center"/>
          </w:tcPr>
          <w:p w14:paraId="2A87A126"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RC-08</w:t>
            </w:r>
          </w:p>
        </w:tc>
        <w:tc>
          <w:tcPr>
            <w:tcW w:w="1402" w:type="dxa"/>
            <w:tcMar>
              <w:top w:w="80" w:type="dxa"/>
              <w:left w:w="120" w:type="dxa"/>
              <w:bottom w:w="80" w:type="dxa"/>
              <w:right w:w="120" w:type="dxa"/>
            </w:tcMar>
            <w:vAlign w:val="center"/>
          </w:tcPr>
          <w:p w14:paraId="303DF41D"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HORA_INI / HORA_FIN</w:t>
            </w:r>
          </w:p>
        </w:tc>
        <w:tc>
          <w:tcPr>
            <w:tcW w:w="2548" w:type="dxa"/>
            <w:tcMar>
              <w:top w:w="80" w:type="dxa"/>
              <w:left w:w="120" w:type="dxa"/>
              <w:bottom w:w="80" w:type="dxa"/>
              <w:right w:w="120" w:type="dxa"/>
            </w:tcMar>
            <w:vAlign w:val="center"/>
          </w:tcPr>
          <w:p w14:paraId="53CAD70C"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La duración de la encuesta (HORA_FIN - HORA_INI) debe estar entre 3 y 20 minutos.</w:t>
            </w:r>
          </w:p>
        </w:tc>
        <w:tc>
          <w:tcPr>
            <w:tcW w:w="1141" w:type="dxa"/>
            <w:tcMar>
              <w:top w:w="80" w:type="dxa"/>
              <w:left w:w="120" w:type="dxa"/>
              <w:bottom w:w="80" w:type="dxa"/>
              <w:right w:w="120" w:type="dxa"/>
            </w:tcMar>
            <w:vAlign w:val="center"/>
          </w:tcPr>
          <w:p w14:paraId="27A8D162"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1275774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Alerta generada. Encuestas con duración inferior a 3 min: posible aceptación mecánica. Superior a 20 min: posible distorsión. Ambas marcadas para revisión.</w:t>
            </w:r>
          </w:p>
        </w:tc>
      </w:tr>
      <w:tr w:rsidR="002745B7" w:rsidRPr="00577DCA" w14:paraId="284C31D5" w14:textId="77777777" w:rsidTr="00B941EC">
        <w:trPr>
          <w:jc w:val="center"/>
        </w:trPr>
        <w:tc>
          <w:tcPr>
            <w:tcW w:w="861" w:type="dxa"/>
            <w:tcMar>
              <w:top w:w="80" w:type="dxa"/>
              <w:left w:w="120" w:type="dxa"/>
              <w:bottom w:w="80" w:type="dxa"/>
              <w:right w:w="120" w:type="dxa"/>
            </w:tcMar>
            <w:vAlign w:val="center"/>
          </w:tcPr>
          <w:p w14:paraId="5CD58564"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RC-09</w:t>
            </w:r>
          </w:p>
        </w:tc>
        <w:tc>
          <w:tcPr>
            <w:tcW w:w="1402" w:type="dxa"/>
            <w:tcMar>
              <w:top w:w="80" w:type="dxa"/>
              <w:left w:w="120" w:type="dxa"/>
              <w:bottom w:w="80" w:type="dxa"/>
              <w:right w:w="120" w:type="dxa"/>
            </w:tcMar>
            <w:vAlign w:val="center"/>
          </w:tcPr>
          <w:p w14:paraId="066B460B"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P2 / CANAL / SERVICIO</w:t>
            </w:r>
          </w:p>
        </w:tc>
        <w:tc>
          <w:tcPr>
            <w:tcW w:w="2548" w:type="dxa"/>
            <w:tcMar>
              <w:top w:w="80" w:type="dxa"/>
              <w:left w:w="120" w:type="dxa"/>
              <w:bottom w:w="80" w:type="dxa"/>
              <w:right w:w="120" w:type="dxa"/>
            </w:tcMar>
            <w:vAlign w:val="center"/>
          </w:tcPr>
          <w:p w14:paraId="5C6AB902"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El número de documento (P2) no debe repetirse dentro del mismo </w:t>
            </w:r>
            <w:proofErr w:type="spellStart"/>
            <w:r w:rsidRPr="00577DCA">
              <w:rPr>
                <w:rFonts w:ascii="Arial" w:hAnsi="Arial" w:cs="Arial"/>
                <w:color w:val="000000" w:themeColor="text1"/>
                <w:sz w:val="18"/>
                <w:szCs w:val="18"/>
              </w:rPr>
              <w:t>subcanal</w:t>
            </w:r>
            <w:proofErr w:type="spellEnd"/>
            <w:r w:rsidRPr="00577DCA">
              <w:rPr>
                <w:rFonts w:ascii="Arial" w:hAnsi="Arial" w:cs="Arial"/>
                <w:color w:val="000000" w:themeColor="text1"/>
                <w:sz w:val="18"/>
                <w:szCs w:val="18"/>
              </w:rPr>
              <w:t>/servicio en la base de datos.</w:t>
            </w:r>
          </w:p>
        </w:tc>
        <w:tc>
          <w:tcPr>
            <w:tcW w:w="1141" w:type="dxa"/>
            <w:tcMar>
              <w:top w:w="80" w:type="dxa"/>
              <w:left w:w="120" w:type="dxa"/>
              <w:bottom w:w="80" w:type="dxa"/>
              <w:right w:w="120" w:type="dxa"/>
            </w:tcMar>
            <w:vAlign w:val="center"/>
          </w:tcPr>
          <w:p w14:paraId="05487798"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4820AAF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Alerta de posible duplicado. No bloqueo automático; el Supervisor decide si anular o conservar.</w:t>
            </w:r>
          </w:p>
        </w:tc>
      </w:tr>
      <w:tr w:rsidR="002745B7" w:rsidRPr="00577DCA" w14:paraId="49EF6B01" w14:textId="77777777" w:rsidTr="00B941EC">
        <w:trPr>
          <w:jc w:val="center"/>
        </w:trPr>
        <w:tc>
          <w:tcPr>
            <w:tcW w:w="861" w:type="dxa"/>
            <w:tcMar>
              <w:top w:w="80" w:type="dxa"/>
              <w:left w:w="120" w:type="dxa"/>
              <w:bottom w:w="80" w:type="dxa"/>
              <w:right w:w="120" w:type="dxa"/>
            </w:tcMar>
            <w:vAlign w:val="center"/>
          </w:tcPr>
          <w:p w14:paraId="0E207945"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RC-10</w:t>
            </w:r>
          </w:p>
        </w:tc>
        <w:tc>
          <w:tcPr>
            <w:tcW w:w="1402" w:type="dxa"/>
            <w:tcMar>
              <w:top w:w="80" w:type="dxa"/>
              <w:left w:w="120" w:type="dxa"/>
              <w:bottom w:w="80" w:type="dxa"/>
              <w:right w:w="120" w:type="dxa"/>
            </w:tcMar>
            <w:vAlign w:val="center"/>
          </w:tcPr>
          <w:p w14:paraId="0ED90B16"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B1_P1 a B7_Pn / B1_P3</w:t>
            </w:r>
          </w:p>
        </w:tc>
        <w:tc>
          <w:tcPr>
            <w:tcW w:w="2548" w:type="dxa"/>
            <w:tcMar>
              <w:top w:w="80" w:type="dxa"/>
              <w:left w:w="120" w:type="dxa"/>
              <w:bottom w:w="80" w:type="dxa"/>
              <w:right w:w="120" w:type="dxa"/>
            </w:tcMar>
            <w:vAlign w:val="center"/>
          </w:tcPr>
          <w:p w14:paraId="378AF54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 xml:space="preserve">Si la </w:t>
            </w:r>
            <w:proofErr w:type="spellStart"/>
            <w:r w:rsidRPr="00577DCA">
              <w:rPr>
                <w:rFonts w:ascii="Arial" w:hAnsi="Arial" w:cs="Arial"/>
                <w:color w:val="000000" w:themeColor="text1"/>
                <w:sz w:val="18"/>
                <w:szCs w:val="18"/>
              </w:rPr>
              <w:t>mayoria</w:t>
            </w:r>
            <w:proofErr w:type="spellEnd"/>
            <w:r w:rsidRPr="00577DCA">
              <w:rPr>
                <w:rFonts w:ascii="Arial" w:hAnsi="Arial" w:cs="Arial"/>
                <w:color w:val="000000" w:themeColor="text1"/>
                <w:sz w:val="18"/>
                <w:szCs w:val="18"/>
              </w:rPr>
              <w:t xml:space="preserve"> de </w:t>
            </w:r>
            <w:proofErr w:type="spellStart"/>
            <w:r w:rsidRPr="00577DCA">
              <w:rPr>
                <w:rFonts w:ascii="Arial" w:hAnsi="Arial" w:cs="Arial"/>
                <w:color w:val="000000" w:themeColor="text1"/>
                <w:sz w:val="18"/>
                <w:szCs w:val="18"/>
              </w:rPr>
              <w:t>items</w:t>
            </w:r>
            <w:proofErr w:type="spellEnd"/>
            <w:r w:rsidRPr="00577DCA">
              <w:rPr>
                <w:rFonts w:ascii="Arial" w:hAnsi="Arial" w:cs="Arial"/>
                <w:color w:val="000000" w:themeColor="text1"/>
                <w:sz w:val="18"/>
                <w:szCs w:val="18"/>
              </w:rPr>
              <w:t xml:space="preserve"> de los Bloques 2-7 son calificados con 1 (Nada), B1_P3 no puede ser 5 (Totalmente satisfecho). Inconsistencia extrema.</w:t>
            </w:r>
          </w:p>
        </w:tc>
        <w:tc>
          <w:tcPr>
            <w:tcW w:w="1141" w:type="dxa"/>
            <w:tcMar>
              <w:top w:w="80" w:type="dxa"/>
              <w:left w:w="120" w:type="dxa"/>
              <w:bottom w:w="80" w:type="dxa"/>
              <w:right w:w="120" w:type="dxa"/>
            </w:tcMar>
            <w:vAlign w:val="center"/>
          </w:tcPr>
          <w:p w14:paraId="68EF832C"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Manual (MAN)</w:t>
            </w:r>
          </w:p>
        </w:tc>
        <w:tc>
          <w:tcPr>
            <w:tcW w:w="2265" w:type="dxa"/>
            <w:tcMar>
              <w:top w:w="80" w:type="dxa"/>
              <w:left w:w="120" w:type="dxa"/>
              <w:bottom w:w="80" w:type="dxa"/>
              <w:right w:w="120" w:type="dxa"/>
            </w:tcMar>
            <w:vAlign w:val="center"/>
          </w:tcPr>
          <w:p w14:paraId="4788108A" w14:textId="77777777" w:rsidR="00F40873" w:rsidRPr="00577DCA" w:rsidRDefault="00EC1CB4">
            <w:pPr>
              <w:spacing w:after="60"/>
              <w:jc w:val="both"/>
              <w:rPr>
                <w:rFonts w:ascii="Arial" w:hAnsi="Arial" w:cs="Arial"/>
                <w:color w:val="000000" w:themeColor="text1"/>
                <w:sz w:val="18"/>
                <w:szCs w:val="18"/>
              </w:rPr>
            </w:pPr>
            <w:proofErr w:type="spellStart"/>
            <w:r w:rsidRPr="00577DCA">
              <w:rPr>
                <w:rFonts w:ascii="Arial" w:hAnsi="Arial" w:cs="Arial"/>
                <w:color w:val="000000" w:themeColor="text1"/>
                <w:sz w:val="18"/>
                <w:szCs w:val="18"/>
              </w:rPr>
              <w:t>Flagging</w:t>
            </w:r>
            <w:proofErr w:type="spellEnd"/>
            <w:r w:rsidRPr="00577DCA">
              <w:rPr>
                <w:rFonts w:ascii="Arial" w:hAnsi="Arial" w:cs="Arial"/>
                <w:color w:val="000000" w:themeColor="text1"/>
                <w:sz w:val="18"/>
                <w:szCs w:val="18"/>
              </w:rPr>
              <w:t xml:space="preserve"> estadístico posterior por el Experto en Estadística. Encuesta marcada para revisión de calidad.</w:t>
            </w:r>
          </w:p>
        </w:tc>
      </w:tr>
      <w:tr w:rsidR="002745B7" w:rsidRPr="00577DCA" w14:paraId="36D547BC" w14:textId="77777777" w:rsidTr="00B941EC">
        <w:trPr>
          <w:jc w:val="center"/>
        </w:trPr>
        <w:tc>
          <w:tcPr>
            <w:tcW w:w="861" w:type="dxa"/>
            <w:tcMar>
              <w:top w:w="80" w:type="dxa"/>
              <w:left w:w="120" w:type="dxa"/>
              <w:bottom w:w="80" w:type="dxa"/>
              <w:right w:w="120" w:type="dxa"/>
            </w:tcMar>
            <w:vAlign w:val="center"/>
          </w:tcPr>
          <w:p w14:paraId="00E8DC49"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RC-11</w:t>
            </w:r>
          </w:p>
        </w:tc>
        <w:tc>
          <w:tcPr>
            <w:tcW w:w="1402" w:type="dxa"/>
            <w:tcMar>
              <w:top w:w="80" w:type="dxa"/>
              <w:left w:w="120" w:type="dxa"/>
              <w:bottom w:w="80" w:type="dxa"/>
              <w:right w:w="120" w:type="dxa"/>
            </w:tcMar>
            <w:vAlign w:val="center"/>
          </w:tcPr>
          <w:p w14:paraId="0057849C"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B8_P9 / Texto abierto</w:t>
            </w:r>
          </w:p>
        </w:tc>
        <w:tc>
          <w:tcPr>
            <w:tcW w:w="2548" w:type="dxa"/>
            <w:tcMar>
              <w:top w:w="80" w:type="dxa"/>
              <w:left w:w="120" w:type="dxa"/>
              <w:bottom w:w="80" w:type="dxa"/>
              <w:right w:w="120" w:type="dxa"/>
            </w:tcMar>
            <w:vAlign w:val="center"/>
          </w:tcPr>
          <w:p w14:paraId="38870EF8"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Si B8_P9 = 'Sí', el campo de tipo de PQRSF es obligatorio y el campo de texto no puede estar vacío.</w:t>
            </w:r>
          </w:p>
        </w:tc>
        <w:tc>
          <w:tcPr>
            <w:tcW w:w="1141" w:type="dxa"/>
            <w:tcMar>
              <w:top w:w="80" w:type="dxa"/>
              <w:left w:w="120" w:type="dxa"/>
              <w:bottom w:w="80" w:type="dxa"/>
              <w:right w:w="120" w:type="dxa"/>
            </w:tcMar>
            <w:vAlign w:val="center"/>
          </w:tcPr>
          <w:p w14:paraId="30560B35"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6FF8CCCA"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Bloqueo hasta completar campo de tipo y texto.</w:t>
            </w:r>
          </w:p>
        </w:tc>
      </w:tr>
      <w:tr w:rsidR="002745B7" w:rsidRPr="00577DCA" w14:paraId="52B7006B" w14:textId="77777777" w:rsidTr="00B941EC">
        <w:trPr>
          <w:jc w:val="center"/>
        </w:trPr>
        <w:tc>
          <w:tcPr>
            <w:tcW w:w="861" w:type="dxa"/>
            <w:tcMar>
              <w:top w:w="80" w:type="dxa"/>
              <w:left w:w="120" w:type="dxa"/>
              <w:bottom w:w="80" w:type="dxa"/>
              <w:right w:w="120" w:type="dxa"/>
            </w:tcMar>
            <w:vAlign w:val="center"/>
          </w:tcPr>
          <w:p w14:paraId="2F2DD5EF"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RC-12</w:t>
            </w:r>
          </w:p>
        </w:tc>
        <w:tc>
          <w:tcPr>
            <w:tcW w:w="1402" w:type="dxa"/>
            <w:tcMar>
              <w:top w:w="80" w:type="dxa"/>
              <w:left w:w="120" w:type="dxa"/>
              <w:bottom w:w="80" w:type="dxa"/>
              <w:right w:w="120" w:type="dxa"/>
            </w:tcMar>
            <w:vAlign w:val="center"/>
          </w:tcPr>
          <w:p w14:paraId="0C74F51D"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P3 (Fecha nacimiento) / Fecha encuesta</w:t>
            </w:r>
          </w:p>
        </w:tc>
        <w:tc>
          <w:tcPr>
            <w:tcW w:w="2548" w:type="dxa"/>
            <w:tcMar>
              <w:top w:w="80" w:type="dxa"/>
              <w:left w:w="120" w:type="dxa"/>
              <w:bottom w:w="80" w:type="dxa"/>
              <w:right w:w="120" w:type="dxa"/>
            </w:tcMar>
            <w:vAlign w:val="center"/>
          </w:tcPr>
          <w:p w14:paraId="7DEC115A"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El encuestado debe ser mayor de 18 años en la fecha de aplicación de la encuesta.</w:t>
            </w:r>
          </w:p>
        </w:tc>
        <w:tc>
          <w:tcPr>
            <w:tcW w:w="1141" w:type="dxa"/>
            <w:tcMar>
              <w:top w:w="80" w:type="dxa"/>
              <w:left w:w="120" w:type="dxa"/>
              <w:bottom w:w="80" w:type="dxa"/>
              <w:right w:w="120" w:type="dxa"/>
            </w:tcMar>
            <w:vAlign w:val="center"/>
          </w:tcPr>
          <w:p w14:paraId="6462B642" w14:textId="77777777" w:rsidR="00F40873" w:rsidRPr="00577DCA" w:rsidRDefault="00EC1CB4" w:rsidP="00627F63">
            <w:pPr>
              <w:spacing w:after="60"/>
              <w:jc w:val="center"/>
              <w:rPr>
                <w:rFonts w:ascii="Arial" w:hAnsi="Arial" w:cs="Arial"/>
                <w:color w:val="000000" w:themeColor="text1"/>
                <w:sz w:val="18"/>
                <w:szCs w:val="18"/>
              </w:rPr>
            </w:pPr>
            <w:r w:rsidRPr="00577DCA">
              <w:rPr>
                <w:rFonts w:ascii="Arial" w:hAnsi="Arial" w:cs="Arial"/>
                <w:color w:val="000000" w:themeColor="text1"/>
                <w:sz w:val="18"/>
                <w:szCs w:val="18"/>
              </w:rPr>
              <w:t>Automático (AT)</w:t>
            </w:r>
          </w:p>
        </w:tc>
        <w:tc>
          <w:tcPr>
            <w:tcW w:w="2265" w:type="dxa"/>
            <w:tcMar>
              <w:top w:w="80" w:type="dxa"/>
              <w:left w:w="120" w:type="dxa"/>
              <w:bottom w:w="80" w:type="dxa"/>
              <w:right w:w="120" w:type="dxa"/>
            </w:tcMar>
            <w:vAlign w:val="center"/>
          </w:tcPr>
          <w:p w14:paraId="39F6F8E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Bloqueo inmediato; no se puede continuar con la encuesta.</w:t>
            </w:r>
          </w:p>
        </w:tc>
      </w:tr>
    </w:tbl>
    <w:p w14:paraId="643DCD64" w14:textId="00A60F5F" w:rsidR="00627F63"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7DA86143" w14:textId="003629D6" w:rsidR="0031488A" w:rsidRDefault="0031488A" w:rsidP="00627F63">
      <w:pPr>
        <w:spacing w:after="120" w:line="276" w:lineRule="auto"/>
        <w:jc w:val="center"/>
        <w:rPr>
          <w:rFonts w:ascii="Arial" w:hAnsi="Arial" w:cs="Arial"/>
          <w:b/>
          <w:bCs/>
          <w:i/>
          <w:iCs/>
          <w:sz w:val="16"/>
          <w:szCs w:val="16"/>
        </w:rPr>
      </w:pPr>
    </w:p>
    <w:p w14:paraId="38EFADD1" w14:textId="77777777" w:rsidR="0031488A" w:rsidRPr="00577DCA" w:rsidRDefault="0031488A" w:rsidP="00627F63">
      <w:pPr>
        <w:spacing w:after="120" w:line="276" w:lineRule="auto"/>
        <w:jc w:val="center"/>
        <w:rPr>
          <w:rFonts w:ascii="Arial" w:hAnsi="Arial" w:cs="Arial"/>
          <w:b/>
          <w:bCs/>
          <w:i/>
          <w:iCs/>
          <w:sz w:val="16"/>
          <w:szCs w:val="16"/>
        </w:rPr>
      </w:pPr>
    </w:p>
    <w:p w14:paraId="7E32A1C8" w14:textId="77777777" w:rsidR="00AC6316" w:rsidRPr="00577DCA" w:rsidRDefault="005202BF">
      <w:pPr>
        <w:pStyle w:val="Ttulo2"/>
        <w:spacing w:before="200" w:after="120"/>
      </w:pPr>
      <w:bookmarkStart w:id="29" w:name="_Toc229147185"/>
      <w:r w:rsidRPr="00577DCA">
        <w:rPr>
          <w:rFonts w:ascii="Arial" w:hAnsi="Arial" w:cs="Arial"/>
          <w:b/>
          <w:bCs/>
          <w:color w:val="000000" w:themeColor="text1"/>
          <w:sz w:val="22"/>
          <w:szCs w:val="22"/>
        </w:rPr>
        <w:t>6.1. Alertas de Contradicción Lógica Entre Bloques</w:t>
      </w:r>
      <w:bookmarkEnd w:id="29"/>
    </w:p>
    <w:p w14:paraId="7775684B" w14:textId="3C763F99" w:rsidR="00AC6316" w:rsidRDefault="005202BF">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Las alertas de contradicción lógica son mecanismos de validación activa implementados en </w:t>
      </w:r>
      <w:proofErr w:type="spellStart"/>
      <w:r w:rsidRPr="00577DCA">
        <w:rPr>
          <w:rFonts w:ascii="Arial" w:hAnsi="Arial" w:cs="Arial"/>
          <w:color w:val="000000" w:themeColor="text1"/>
          <w:sz w:val="20"/>
          <w:szCs w:val="20"/>
        </w:rPr>
        <w:t>DataScope</w:t>
      </w:r>
      <w:proofErr w:type="spellEnd"/>
      <w:r w:rsidRPr="00577DCA">
        <w:rPr>
          <w:rFonts w:ascii="Arial" w:hAnsi="Arial" w:cs="Arial"/>
          <w:color w:val="000000" w:themeColor="text1"/>
          <w:sz w:val="20"/>
          <w:szCs w:val="20"/>
        </w:rPr>
        <w:t xml:space="preserve"> que detectan inconsistencias entre la calificación de atributos específicos (B2–B7) y la Satisfacción General (B1). Cuando se detecta una contradicción, el sistema muestra al encuestador un mensaje de confirmación antes de permitir el avance, previniendo errores de digitación sin invalidar la respuesta automáticamente.</w:t>
      </w:r>
    </w:p>
    <w:p w14:paraId="1F729B23" w14:textId="6EC30658" w:rsidR="0031488A" w:rsidRDefault="0031488A">
      <w:pPr>
        <w:spacing w:after="160" w:line="276" w:lineRule="auto"/>
        <w:jc w:val="both"/>
        <w:rPr>
          <w:rFonts w:ascii="Arial" w:hAnsi="Arial" w:cs="Arial"/>
          <w:color w:val="000000" w:themeColor="text1"/>
          <w:sz w:val="20"/>
          <w:szCs w:val="20"/>
        </w:rPr>
      </w:pPr>
    </w:p>
    <w:p w14:paraId="4AD74598" w14:textId="77777777" w:rsidR="0031488A" w:rsidRPr="00577DCA" w:rsidRDefault="0031488A">
      <w:pPr>
        <w:spacing w:after="160" w:line="276" w:lineRule="auto"/>
        <w:jc w:val="both"/>
      </w:pPr>
    </w:p>
    <w:p w14:paraId="43D65FFB" w14:textId="6A3385AB" w:rsidR="005407F7" w:rsidRPr="00577DCA" w:rsidRDefault="005407F7" w:rsidP="005407F7">
      <w:pPr>
        <w:spacing w:after="160" w:line="276" w:lineRule="auto"/>
        <w:jc w:val="center"/>
        <w:rPr>
          <w:rFonts w:ascii="Arial" w:hAnsi="Arial" w:cs="Arial"/>
          <w:i/>
          <w:iCs/>
          <w:color w:val="000000" w:themeColor="text1"/>
          <w:sz w:val="20"/>
          <w:szCs w:val="20"/>
        </w:rPr>
      </w:pPr>
      <w:bookmarkStart w:id="30" w:name="_Toc229147163"/>
      <w:r w:rsidRPr="00577DCA">
        <w:rPr>
          <w:rFonts w:ascii="Arial" w:hAnsi="Arial" w:cs="Arial"/>
          <w:i/>
          <w:iCs/>
          <w:color w:val="000000" w:themeColor="text1"/>
          <w:sz w:val="20"/>
          <w:szCs w:val="20"/>
        </w:rPr>
        <w:lastRenderedPageBreak/>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Pr="00577DCA">
        <w:rPr>
          <w:rFonts w:ascii="Arial" w:hAnsi="Arial" w:cs="Arial"/>
          <w:i/>
          <w:iCs/>
          <w:noProof/>
          <w:color w:val="000000" w:themeColor="text1"/>
          <w:sz w:val="20"/>
          <w:szCs w:val="20"/>
        </w:rPr>
        <w:t>13</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Alertas de Contradicción Lógica — Reglas de Activación en </w:t>
      </w:r>
      <w:proofErr w:type="spellStart"/>
      <w:r w:rsidRPr="00577DCA">
        <w:rPr>
          <w:rFonts w:ascii="Arial" w:hAnsi="Arial" w:cs="Arial"/>
          <w:i/>
          <w:iCs/>
          <w:color w:val="000000" w:themeColor="text1"/>
          <w:sz w:val="20"/>
          <w:szCs w:val="20"/>
        </w:rPr>
        <w:t>DataScope</w:t>
      </w:r>
      <w:bookmarkEnd w:id="30"/>
      <w:proofErr w:type="spellEnd"/>
    </w:p>
    <w:tbl>
      <w:tblPr>
        <w:tblStyle w:val="Tablaconcuadrcula"/>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0"/>
        <w:gridCol w:w="2100"/>
        <w:gridCol w:w="1373"/>
        <w:gridCol w:w="2552"/>
        <w:gridCol w:w="1701"/>
      </w:tblGrid>
      <w:tr w:rsidR="00AC6316" w:rsidRPr="00577DCA" w14:paraId="666DDBF9" w14:textId="77777777" w:rsidTr="00B941EC">
        <w:trPr>
          <w:tblHeader/>
          <w:jc w:val="center"/>
        </w:trPr>
        <w:tc>
          <w:tcPr>
            <w:tcW w:w="1200" w:type="dxa"/>
            <w:shd w:val="clear" w:color="auto" w:fill="FF0000"/>
            <w:tcMar>
              <w:top w:w="80" w:type="dxa"/>
              <w:left w:w="120" w:type="dxa"/>
              <w:bottom w:w="80" w:type="dxa"/>
              <w:right w:w="120" w:type="dxa"/>
            </w:tcMar>
          </w:tcPr>
          <w:p w14:paraId="6E2F0226" w14:textId="77777777" w:rsidR="00AC6316" w:rsidRPr="00577DCA" w:rsidRDefault="005202BF">
            <w:pPr>
              <w:jc w:val="center"/>
            </w:pPr>
            <w:r w:rsidRPr="00577DCA">
              <w:rPr>
                <w:rFonts w:ascii="Arial" w:hAnsi="Arial" w:cs="Arial"/>
                <w:b/>
                <w:bCs/>
                <w:color w:val="FFFFFF" w:themeColor="background1"/>
                <w:sz w:val="18"/>
                <w:szCs w:val="18"/>
              </w:rPr>
              <w:t>Código Alerta</w:t>
            </w:r>
          </w:p>
        </w:tc>
        <w:tc>
          <w:tcPr>
            <w:tcW w:w="2100" w:type="dxa"/>
            <w:shd w:val="clear" w:color="auto" w:fill="FF0000"/>
            <w:tcMar>
              <w:top w:w="80" w:type="dxa"/>
              <w:left w:w="120" w:type="dxa"/>
              <w:bottom w:w="80" w:type="dxa"/>
              <w:right w:w="120" w:type="dxa"/>
            </w:tcMar>
          </w:tcPr>
          <w:p w14:paraId="1C726438" w14:textId="77777777" w:rsidR="00AC6316" w:rsidRPr="00577DCA" w:rsidRDefault="005202BF">
            <w:pPr>
              <w:jc w:val="center"/>
            </w:pPr>
            <w:r w:rsidRPr="00577DCA">
              <w:rPr>
                <w:rFonts w:ascii="Arial" w:hAnsi="Arial" w:cs="Arial"/>
                <w:b/>
                <w:bCs/>
                <w:color w:val="FFFFFF" w:themeColor="background1"/>
                <w:sz w:val="18"/>
                <w:szCs w:val="18"/>
              </w:rPr>
              <w:t>Condición de Contradicción Detectada</w:t>
            </w:r>
          </w:p>
        </w:tc>
        <w:tc>
          <w:tcPr>
            <w:tcW w:w="1373" w:type="dxa"/>
            <w:shd w:val="clear" w:color="auto" w:fill="FF0000"/>
            <w:tcMar>
              <w:top w:w="80" w:type="dxa"/>
              <w:left w:w="120" w:type="dxa"/>
              <w:bottom w:w="80" w:type="dxa"/>
              <w:right w:w="120" w:type="dxa"/>
            </w:tcMar>
          </w:tcPr>
          <w:p w14:paraId="6B7B67EC" w14:textId="77777777" w:rsidR="00AC6316" w:rsidRPr="00577DCA" w:rsidRDefault="005202BF">
            <w:pPr>
              <w:jc w:val="center"/>
            </w:pPr>
            <w:r w:rsidRPr="00577DCA">
              <w:rPr>
                <w:rFonts w:ascii="Arial" w:hAnsi="Arial" w:cs="Arial"/>
                <w:b/>
                <w:bCs/>
                <w:color w:val="FFFFFF" w:themeColor="background1"/>
                <w:sz w:val="18"/>
                <w:szCs w:val="18"/>
              </w:rPr>
              <w:t>Bloques Implicados</w:t>
            </w:r>
          </w:p>
        </w:tc>
        <w:tc>
          <w:tcPr>
            <w:tcW w:w="2552" w:type="dxa"/>
            <w:shd w:val="clear" w:color="auto" w:fill="FF0000"/>
            <w:tcMar>
              <w:top w:w="80" w:type="dxa"/>
              <w:left w:w="120" w:type="dxa"/>
              <w:bottom w:w="80" w:type="dxa"/>
              <w:right w:w="120" w:type="dxa"/>
            </w:tcMar>
          </w:tcPr>
          <w:p w14:paraId="784EAFAF" w14:textId="77777777" w:rsidR="00AC6316" w:rsidRPr="00577DCA" w:rsidRDefault="005202BF">
            <w:pPr>
              <w:jc w:val="center"/>
            </w:pPr>
            <w:r w:rsidRPr="00577DCA">
              <w:rPr>
                <w:rFonts w:ascii="Arial" w:hAnsi="Arial" w:cs="Arial"/>
                <w:b/>
                <w:bCs/>
                <w:color w:val="FFFFFF" w:themeColor="background1"/>
                <w:sz w:val="18"/>
                <w:szCs w:val="18"/>
              </w:rPr>
              <w:t xml:space="preserve">Acción en </w:t>
            </w:r>
            <w:proofErr w:type="spellStart"/>
            <w:r w:rsidRPr="00577DCA">
              <w:rPr>
                <w:rFonts w:ascii="Arial" w:hAnsi="Arial" w:cs="Arial"/>
                <w:b/>
                <w:bCs/>
                <w:color w:val="FFFFFF" w:themeColor="background1"/>
                <w:sz w:val="18"/>
                <w:szCs w:val="18"/>
              </w:rPr>
              <w:t>DataScope</w:t>
            </w:r>
            <w:proofErr w:type="spellEnd"/>
          </w:p>
        </w:tc>
        <w:tc>
          <w:tcPr>
            <w:tcW w:w="1701" w:type="dxa"/>
            <w:shd w:val="clear" w:color="auto" w:fill="FF0000"/>
            <w:tcMar>
              <w:top w:w="80" w:type="dxa"/>
              <w:left w:w="120" w:type="dxa"/>
              <w:bottom w:w="80" w:type="dxa"/>
              <w:right w:w="120" w:type="dxa"/>
            </w:tcMar>
          </w:tcPr>
          <w:p w14:paraId="7DB6BC97" w14:textId="77777777" w:rsidR="00AC6316" w:rsidRPr="00577DCA" w:rsidRDefault="005202BF">
            <w:pPr>
              <w:jc w:val="center"/>
            </w:pPr>
            <w:r w:rsidRPr="00577DCA">
              <w:rPr>
                <w:rFonts w:ascii="Arial" w:hAnsi="Arial" w:cs="Arial"/>
                <w:b/>
                <w:bCs/>
                <w:color w:val="FFFFFF" w:themeColor="background1"/>
                <w:sz w:val="18"/>
                <w:szCs w:val="18"/>
              </w:rPr>
              <w:t>Responsable de Confirmación</w:t>
            </w:r>
          </w:p>
        </w:tc>
      </w:tr>
      <w:tr w:rsidR="00AC6316" w:rsidRPr="00577DCA" w14:paraId="43E17E67" w14:textId="77777777" w:rsidTr="00B941EC">
        <w:trPr>
          <w:jc w:val="center"/>
        </w:trPr>
        <w:tc>
          <w:tcPr>
            <w:tcW w:w="1200" w:type="dxa"/>
            <w:shd w:val="clear" w:color="auto" w:fill="auto"/>
            <w:tcMar>
              <w:top w:w="80" w:type="dxa"/>
              <w:left w:w="120" w:type="dxa"/>
              <w:bottom w:w="80" w:type="dxa"/>
              <w:right w:w="120" w:type="dxa"/>
            </w:tcMar>
            <w:vAlign w:val="center"/>
          </w:tcPr>
          <w:p w14:paraId="1F9CC7AF" w14:textId="77777777" w:rsidR="00AC6316" w:rsidRPr="00577DCA" w:rsidRDefault="005202BF">
            <w:pPr>
              <w:jc w:val="both"/>
            </w:pPr>
            <w:r w:rsidRPr="00577DCA">
              <w:rPr>
                <w:rFonts w:ascii="Arial" w:hAnsi="Arial" w:cs="Arial"/>
                <w:color w:val="000000" w:themeColor="text1"/>
                <w:sz w:val="18"/>
                <w:szCs w:val="18"/>
              </w:rPr>
              <w:t>ACL-01</w:t>
            </w:r>
          </w:p>
        </w:tc>
        <w:tc>
          <w:tcPr>
            <w:tcW w:w="2100" w:type="dxa"/>
            <w:shd w:val="clear" w:color="auto" w:fill="auto"/>
            <w:tcMar>
              <w:top w:w="80" w:type="dxa"/>
              <w:left w:w="120" w:type="dxa"/>
              <w:bottom w:w="80" w:type="dxa"/>
              <w:right w:w="120" w:type="dxa"/>
            </w:tcMar>
            <w:vAlign w:val="center"/>
          </w:tcPr>
          <w:p w14:paraId="5CA55173" w14:textId="77777777" w:rsidR="00AC6316" w:rsidRPr="00577DCA" w:rsidRDefault="005202BF">
            <w:pPr>
              <w:jc w:val="both"/>
            </w:pPr>
            <w:r w:rsidRPr="00577DCA">
              <w:rPr>
                <w:rFonts w:ascii="Arial" w:hAnsi="Arial" w:cs="Arial"/>
                <w:color w:val="000000" w:themeColor="text1"/>
                <w:sz w:val="18"/>
                <w:szCs w:val="18"/>
              </w:rPr>
              <w:t>B1 (Satisfacción General) = 5 Y promedio de B2 (Calidez) ≤ 2 en todos sus ítems.</w:t>
            </w:r>
          </w:p>
        </w:tc>
        <w:tc>
          <w:tcPr>
            <w:tcW w:w="1373" w:type="dxa"/>
            <w:shd w:val="clear" w:color="auto" w:fill="auto"/>
            <w:tcMar>
              <w:top w:w="80" w:type="dxa"/>
              <w:left w:w="120" w:type="dxa"/>
              <w:bottom w:w="80" w:type="dxa"/>
              <w:right w:w="120" w:type="dxa"/>
            </w:tcMar>
            <w:vAlign w:val="center"/>
          </w:tcPr>
          <w:p w14:paraId="4D32908D" w14:textId="77777777" w:rsidR="00AC6316" w:rsidRPr="00577DCA" w:rsidRDefault="005202BF" w:rsidP="00B941EC">
            <w:pPr>
              <w:jc w:val="center"/>
            </w:pPr>
            <w:r w:rsidRPr="00577DCA">
              <w:rPr>
                <w:rFonts w:ascii="Arial" w:hAnsi="Arial" w:cs="Arial"/>
                <w:color w:val="000000" w:themeColor="text1"/>
                <w:sz w:val="18"/>
                <w:szCs w:val="18"/>
              </w:rPr>
              <w:t>B1 vs B2</w:t>
            </w:r>
          </w:p>
        </w:tc>
        <w:tc>
          <w:tcPr>
            <w:tcW w:w="2552" w:type="dxa"/>
            <w:shd w:val="clear" w:color="auto" w:fill="auto"/>
            <w:tcMar>
              <w:top w:w="80" w:type="dxa"/>
              <w:left w:w="120" w:type="dxa"/>
              <w:bottom w:w="80" w:type="dxa"/>
              <w:right w:w="120" w:type="dxa"/>
            </w:tcMar>
            <w:vAlign w:val="center"/>
          </w:tcPr>
          <w:p w14:paraId="27E06104" w14:textId="77777777" w:rsidR="00AC6316" w:rsidRPr="00577DCA" w:rsidRDefault="005202BF">
            <w:pPr>
              <w:jc w:val="both"/>
            </w:pP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xml:space="preserve"> despliega mensaje: "El ciudadano califica Excelente la satisfacción general pero Muy malo el trato. ¿Confirma los valores ingresados?" El encuestador selecciona Sí o Corregir.</w:t>
            </w:r>
          </w:p>
        </w:tc>
        <w:tc>
          <w:tcPr>
            <w:tcW w:w="1701" w:type="dxa"/>
            <w:shd w:val="clear" w:color="auto" w:fill="auto"/>
            <w:tcMar>
              <w:top w:w="80" w:type="dxa"/>
              <w:left w:w="120" w:type="dxa"/>
              <w:bottom w:w="80" w:type="dxa"/>
              <w:right w:w="120" w:type="dxa"/>
            </w:tcMar>
            <w:vAlign w:val="center"/>
          </w:tcPr>
          <w:p w14:paraId="65F6B097" w14:textId="77777777" w:rsidR="00AC6316" w:rsidRPr="00577DCA" w:rsidRDefault="005202BF">
            <w:pPr>
              <w:jc w:val="both"/>
            </w:pPr>
            <w:r w:rsidRPr="00577DCA">
              <w:rPr>
                <w:rFonts w:ascii="Arial" w:hAnsi="Arial" w:cs="Arial"/>
                <w:color w:val="000000" w:themeColor="text1"/>
                <w:sz w:val="18"/>
                <w:szCs w:val="18"/>
              </w:rPr>
              <w:t xml:space="preserve">Encuestador. Si confirma, el registro queda marcado con </w:t>
            </w:r>
            <w:proofErr w:type="spellStart"/>
            <w:r w:rsidRPr="00577DCA">
              <w:rPr>
                <w:rFonts w:ascii="Arial" w:hAnsi="Arial" w:cs="Arial"/>
                <w:color w:val="000000" w:themeColor="text1"/>
                <w:sz w:val="18"/>
                <w:szCs w:val="18"/>
              </w:rPr>
              <w:t>flag</w:t>
            </w:r>
            <w:proofErr w:type="spellEnd"/>
            <w:r w:rsidRPr="00577DCA">
              <w:rPr>
                <w:rFonts w:ascii="Arial" w:hAnsi="Arial" w:cs="Arial"/>
                <w:color w:val="000000" w:themeColor="text1"/>
                <w:sz w:val="18"/>
                <w:szCs w:val="18"/>
              </w:rPr>
              <w:t xml:space="preserve"> [ACL-01] para revisión del Supervisor.</w:t>
            </w:r>
          </w:p>
        </w:tc>
      </w:tr>
      <w:tr w:rsidR="00AC6316" w:rsidRPr="00577DCA" w14:paraId="1A9BC617" w14:textId="77777777" w:rsidTr="00B941EC">
        <w:trPr>
          <w:jc w:val="center"/>
        </w:trPr>
        <w:tc>
          <w:tcPr>
            <w:tcW w:w="1200" w:type="dxa"/>
            <w:shd w:val="clear" w:color="auto" w:fill="auto"/>
            <w:tcMar>
              <w:top w:w="80" w:type="dxa"/>
              <w:left w:w="120" w:type="dxa"/>
              <w:bottom w:w="80" w:type="dxa"/>
              <w:right w:w="120" w:type="dxa"/>
            </w:tcMar>
            <w:vAlign w:val="center"/>
          </w:tcPr>
          <w:p w14:paraId="3CBAFE53" w14:textId="77777777" w:rsidR="00AC6316" w:rsidRPr="00577DCA" w:rsidRDefault="005202BF">
            <w:pPr>
              <w:jc w:val="both"/>
            </w:pPr>
            <w:r w:rsidRPr="00577DCA">
              <w:rPr>
                <w:rFonts w:ascii="Arial" w:hAnsi="Arial" w:cs="Arial"/>
                <w:color w:val="000000" w:themeColor="text1"/>
                <w:sz w:val="18"/>
                <w:szCs w:val="18"/>
              </w:rPr>
              <w:t>ACL-02</w:t>
            </w:r>
          </w:p>
        </w:tc>
        <w:tc>
          <w:tcPr>
            <w:tcW w:w="2100" w:type="dxa"/>
            <w:shd w:val="clear" w:color="auto" w:fill="auto"/>
            <w:tcMar>
              <w:top w:w="80" w:type="dxa"/>
              <w:left w:w="120" w:type="dxa"/>
              <w:bottom w:w="80" w:type="dxa"/>
              <w:right w:w="120" w:type="dxa"/>
            </w:tcMar>
            <w:vAlign w:val="center"/>
          </w:tcPr>
          <w:p w14:paraId="6CBB85E0" w14:textId="77777777" w:rsidR="00AC6316" w:rsidRPr="00577DCA" w:rsidRDefault="005202BF">
            <w:pPr>
              <w:jc w:val="both"/>
            </w:pPr>
            <w:r w:rsidRPr="00577DCA">
              <w:rPr>
                <w:rFonts w:ascii="Arial" w:hAnsi="Arial" w:cs="Arial"/>
                <w:color w:val="000000" w:themeColor="text1"/>
                <w:sz w:val="18"/>
                <w:szCs w:val="18"/>
              </w:rPr>
              <w:t>B1 (Satisfacción General) = 1 Y promedio de todos los bloques B2–B7 ≥ 4.</w:t>
            </w:r>
          </w:p>
        </w:tc>
        <w:tc>
          <w:tcPr>
            <w:tcW w:w="1373" w:type="dxa"/>
            <w:shd w:val="clear" w:color="auto" w:fill="auto"/>
            <w:tcMar>
              <w:top w:w="80" w:type="dxa"/>
              <w:left w:w="120" w:type="dxa"/>
              <w:bottom w:w="80" w:type="dxa"/>
              <w:right w:w="120" w:type="dxa"/>
            </w:tcMar>
            <w:vAlign w:val="center"/>
          </w:tcPr>
          <w:p w14:paraId="710BC667" w14:textId="77777777" w:rsidR="00AC6316" w:rsidRPr="00577DCA" w:rsidRDefault="005202BF" w:rsidP="00B941EC">
            <w:pPr>
              <w:jc w:val="center"/>
            </w:pPr>
            <w:r w:rsidRPr="00577DCA">
              <w:rPr>
                <w:rFonts w:ascii="Arial" w:hAnsi="Arial" w:cs="Arial"/>
                <w:color w:val="000000" w:themeColor="text1"/>
                <w:sz w:val="18"/>
                <w:szCs w:val="18"/>
              </w:rPr>
              <w:t>B1 vs B2–B7</w:t>
            </w:r>
          </w:p>
        </w:tc>
        <w:tc>
          <w:tcPr>
            <w:tcW w:w="2552" w:type="dxa"/>
            <w:shd w:val="clear" w:color="auto" w:fill="auto"/>
            <w:tcMar>
              <w:top w:w="80" w:type="dxa"/>
              <w:left w:w="120" w:type="dxa"/>
              <w:bottom w:w="80" w:type="dxa"/>
              <w:right w:w="120" w:type="dxa"/>
            </w:tcMar>
            <w:vAlign w:val="center"/>
          </w:tcPr>
          <w:p w14:paraId="6BC74A23" w14:textId="77777777" w:rsidR="00AC6316" w:rsidRPr="00577DCA" w:rsidRDefault="005202BF">
            <w:pPr>
              <w:jc w:val="both"/>
            </w:pPr>
            <w:r w:rsidRPr="00577DCA">
              <w:rPr>
                <w:rFonts w:ascii="Arial" w:hAnsi="Arial" w:cs="Arial"/>
                <w:color w:val="000000" w:themeColor="text1"/>
                <w:sz w:val="18"/>
                <w:szCs w:val="18"/>
              </w:rPr>
              <w:t xml:space="preserve">Mensaje de alerta: "Satisfacción general muy </w:t>
            </w:r>
            <w:proofErr w:type="gramStart"/>
            <w:r w:rsidRPr="00577DCA">
              <w:rPr>
                <w:rFonts w:ascii="Arial" w:hAnsi="Arial" w:cs="Arial"/>
                <w:color w:val="000000" w:themeColor="text1"/>
                <w:sz w:val="18"/>
                <w:szCs w:val="18"/>
              </w:rPr>
              <w:t>baja</w:t>
            </w:r>
            <w:proofErr w:type="gramEnd"/>
            <w:r w:rsidRPr="00577DCA">
              <w:rPr>
                <w:rFonts w:ascii="Arial" w:hAnsi="Arial" w:cs="Arial"/>
                <w:color w:val="000000" w:themeColor="text1"/>
                <w:sz w:val="18"/>
                <w:szCs w:val="18"/>
              </w:rPr>
              <w:t xml:space="preserve"> pero todos los atributos con calificación alta. ¿Confirma los valores?" Encuestador confirma o corrige.</w:t>
            </w:r>
          </w:p>
        </w:tc>
        <w:tc>
          <w:tcPr>
            <w:tcW w:w="1701" w:type="dxa"/>
            <w:shd w:val="clear" w:color="auto" w:fill="auto"/>
            <w:tcMar>
              <w:top w:w="80" w:type="dxa"/>
              <w:left w:w="120" w:type="dxa"/>
              <w:bottom w:w="80" w:type="dxa"/>
              <w:right w:w="120" w:type="dxa"/>
            </w:tcMar>
            <w:vAlign w:val="center"/>
          </w:tcPr>
          <w:p w14:paraId="57741022" w14:textId="77777777" w:rsidR="00AC6316" w:rsidRPr="00577DCA" w:rsidRDefault="005202BF">
            <w:pPr>
              <w:jc w:val="both"/>
            </w:pPr>
            <w:r w:rsidRPr="00577DCA">
              <w:rPr>
                <w:rFonts w:ascii="Arial" w:hAnsi="Arial" w:cs="Arial"/>
                <w:color w:val="000000" w:themeColor="text1"/>
                <w:sz w:val="18"/>
                <w:szCs w:val="18"/>
              </w:rPr>
              <w:t xml:space="preserve">Encuestador. Registro marcado con </w:t>
            </w:r>
            <w:proofErr w:type="spellStart"/>
            <w:r w:rsidRPr="00577DCA">
              <w:rPr>
                <w:rFonts w:ascii="Arial" w:hAnsi="Arial" w:cs="Arial"/>
                <w:color w:val="000000" w:themeColor="text1"/>
                <w:sz w:val="18"/>
                <w:szCs w:val="18"/>
              </w:rPr>
              <w:t>flag</w:t>
            </w:r>
            <w:proofErr w:type="spellEnd"/>
            <w:r w:rsidRPr="00577DCA">
              <w:rPr>
                <w:rFonts w:ascii="Arial" w:hAnsi="Arial" w:cs="Arial"/>
                <w:color w:val="000000" w:themeColor="text1"/>
                <w:sz w:val="18"/>
                <w:szCs w:val="18"/>
              </w:rPr>
              <w:t xml:space="preserve"> [ACL-02] si se confirma.</w:t>
            </w:r>
          </w:p>
        </w:tc>
      </w:tr>
      <w:tr w:rsidR="00AC6316" w:rsidRPr="00577DCA" w14:paraId="427CD710" w14:textId="77777777" w:rsidTr="00B941EC">
        <w:trPr>
          <w:jc w:val="center"/>
        </w:trPr>
        <w:tc>
          <w:tcPr>
            <w:tcW w:w="1200" w:type="dxa"/>
            <w:shd w:val="clear" w:color="auto" w:fill="auto"/>
            <w:tcMar>
              <w:top w:w="80" w:type="dxa"/>
              <w:left w:w="120" w:type="dxa"/>
              <w:bottom w:w="80" w:type="dxa"/>
              <w:right w:w="120" w:type="dxa"/>
            </w:tcMar>
            <w:vAlign w:val="center"/>
          </w:tcPr>
          <w:p w14:paraId="650B1CBF" w14:textId="77777777" w:rsidR="00AC6316" w:rsidRPr="00577DCA" w:rsidRDefault="005202BF">
            <w:pPr>
              <w:jc w:val="both"/>
            </w:pPr>
            <w:r w:rsidRPr="00577DCA">
              <w:rPr>
                <w:rFonts w:ascii="Arial" w:hAnsi="Arial" w:cs="Arial"/>
                <w:color w:val="000000" w:themeColor="text1"/>
                <w:sz w:val="18"/>
                <w:szCs w:val="18"/>
              </w:rPr>
              <w:t>ACL-03</w:t>
            </w:r>
          </w:p>
        </w:tc>
        <w:tc>
          <w:tcPr>
            <w:tcW w:w="2100" w:type="dxa"/>
            <w:shd w:val="clear" w:color="auto" w:fill="auto"/>
            <w:tcMar>
              <w:top w:w="80" w:type="dxa"/>
              <w:left w:w="120" w:type="dxa"/>
              <w:bottom w:w="80" w:type="dxa"/>
              <w:right w:w="120" w:type="dxa"/>
            </w:tcMar>
            <w:vAlign w:val="center"/>
          </w:tcPr>
          <w:p w14:paraId="765AB4A8" w14:textId="77777777" w:rsidR="00AC6316" w:rsidRPr="00577DCA" w:rsidRDefault="005202BF">
            <w:pPr>
              <w:jc w:val="both"/>
            </w:pPr>
            <w:r w:rsidRPr="00577DCA">
              <w:rPr>
                <w:rFonts w:ascii="Arial" w:hAnsi="Arial" w:cs="Arial"/>
                <w:color w:val="000000" w:themeColor="text1"/>
                <w:sz w:val="18"/>
                <w:szCs w:val="18"/>
              </w:rPr>
              <w:t>B4 (Resolución en Primer Contacto) = 5 Y B5 (Tiempo de Respuesta) ≤ 2, o viceversa, en el mismo registro.</w:t>
            </w:r>
          </w:p>
        </w:tc>
        <w:tc>
          <w:tcPr>
            <w:tcW w:w="1373" w:type="dxa"/>
            <w:shd w:val="clear" w:color="auto" w:fill="auto"/>
            <w:tcMar>
              <w:top w:w="80" w:type="dxa"/>
              <w:left w:w="120" w:type="dxa"/>
              <w:bottom w:w="80" w:type="dxa"/>
              <w:right w:w="120" w:type="dxa"/>
            </w:tcMar>
            <w:vAlign w:val="center"/>
          </w:tcPr>
          <w:p w14:paraId="10D1991B" w14:textId="77777777" w:rsidR="00AC6316" w:rsidRPr="00577DCA" w:rsidRDefault="005202BF" w:rsidP="00B941EC">
            <w:pPr>
              <w:jc w:val="center"/>
            </w:pPr>
            <w:r w:rsidRPr="00577DCA">
              <w:rPr>
                <w:rFonts w:ascii="Arial" w:hAnsi="Arial" w:cs="Arial"/>
                <w:color w:val="000000" w:themeColor="text1"/>
                <w:sz w:val="18"/>
                <w:szCs w:val="18"/>
              </w:rPr>
              <w:t>B4 vs B5</w:t>
            </w:r>
          </w:p>
        </w:tc>
        <w:tc>
          <w:tcPr>
            <w:tcW w:w="2552" w:type="dxa"/>
            <w:shd w:val="clear" w:color="auto" w:fill="auto"/>
            <w:tcMar>
              <w:top w:w="80" w:type="dxa"/>
              <w:left w:w="120" w:type="dxa"/>
              <w:bottom w:w="80" w:type="dxa"/>
              <w:right w:w="120" w:type="dxa"/>
            </w:tcMar>
            <w:vAlign w:val="center"/>
          </w:tcPr>
          <w:p w14:paraId="53EB4EE3" w14:textId="77777777" w:rsidR="00AC6316" w:rsidRPr="00577DCA" w:rsidRDefault="005202BF">
            <w:pPr>
              <w:jc w:val="both"/>
            </w:pPr>
            <w:r w:rsidRPr="00577DCA">
              <w:rPr>
                <w:rFonts w:ascii="Arial" w:hAnsi="Arial" w:cs="Arial"/>
                <w:color w:val="000000" w:themeColor="text1"/>
                <w:sz w:val="18"/>
                <w:szCs w:val="18"/>
              </w:rPr>
              <w:t xml:space="preserve">Alerta: "Resolución </w:t>
            </w:r>
            <w:proofErr w:type="gramStart"/>
            <w:r w:rsidRPr="00577DCA">
              <w:rPr>
                <w:rFonts w:ascii="Arial" w:hAnsi="Arial" w:cs="Arial"/>
                <w:color w:val="000000" w:themeColor="text1"/>
                <w:sz w:val="18"/>
                <w:szCs w:val="18"/>
              </w:rPr>
              <w:t>excelente</w:t>
            </w:r>
            <w:proofErr w:type="gramEnd"/>
            <w:r w:rsidRPr="00577DCA">
              <w:rPr>
                <w:rFonts w:ascii="Arial" w:hAnsi="Arial" w:cs="Arial"/>
                <w:color w:val="000000" w:themeColor="text1"/>
                <w:sz w:val="18"/>
                <w:szCs w:val="18"/>
              </w:rPr>
              <w:t xml:space="preserve"> pero tiempo de respuesta muy malo (o viceversa). ¿Confirma?" Permite confirmar o corregir.</w:t>
            </w:r>
          </w:p>
        </w:tc>
        <w:tc>
          <w:tcPr>
            <w:tcW w:w="1701" w:type="dxa"/>
            <w:shd w:val="clear" w:color="auto" w:fill="auto"/>
            <w:tcMar>
              <w:top w:w="80" w:type="dxa"/>
              <w:left w:w="120" w:type="dxa"/>
              <w:bottom w:w="80" w:type="dxa"/>
              <w:right w:w="120" w:type="dxa"/>
            </w:tcMar>
            <w:vAlign w:val="center"/>
          </w:tcPr>
          <w:p w14:paraId="053E4F82" w14:textId="77777777" w:rsidR="00AC6316" w:rsidRPr="00577DCA" w:rsidRDefault="005202BF">
            <w:pPr>
              <w:jc w:val="both"/>
            </w:pPr>
            <w:r w:rsidRPr="00577DCA">
              <w:rPr>
                <w:rFonts w:ascii="Arial" w:hAnsi="Arial" w:cs="Arial"/>
                <w:color w:val="000000" w:themeColor="text1"/>
                <w:sz w:val="18"/>
                <w:szCs w:val="18"/>
              </w:rPr>
              <w:t>Encuestador. Casos confirmados son revisados en supervisión diaria para detectar patrones.</w:t>
            </w:r>
          </w:p>
        </w:tc>
      </w:tr>
      <w:tr w:rsidR="00AC6316" w:rsidRPr="00577DCA" w14:paraId="6AF590AB" w14:textId="77777777" w:rsidTr="00B941EC">
        <w:trPr>
          <w:jc w:val="center"/>
        </w:trPr>
        <w:tc>
          <w:tcPr>
            <w:tcW w:w="1200" w:type="dxa"/>
            <w:shd w:val="clear" w:color="auto" w:fill="auto"/>
            <w:tcMar>
              <w:top w:w="80" w:type="dxa"/>
              <w:left w:w="120" w:type="dxa"/>
              <w:bottom w:w="80" w:type="dxa"/>
              <w:right w:w="120" w:type="dxa"/>
            </w:tcMar>
            <w:vAlign w:val="center"/>
          </w:tcPr>
          <w:p w14:paraId="4A535A6D" w14:textId="77777777" w:rsidR="00AC6316" w:rsidRPr="00577DCA" w:rsidRDefault="005202BF">
            <w:pPr>
              <w:jc w:val="both"/>
            </w:pPr>
            <w:r w:rsidRPr="00577DCA">
              <w:rPr>
                <w:rFonts w:ascii="Arial" w:hAnsi="Arial" w:cs="Arial"/>
                <w:color w:val="000000" w:themeColor="text1"/>
                <w:sz w:val="18"/>
                <w:szCs w:val="18"/>
              </w:rPr>
              <w:t>ACL-04</w:t>
            </w:r>
          </w:p>
        </w:tc>
        <w:tc>
          <w:tcPr>
            <w:tcW w:w="2100" w:type="dxa"/>
            <w:shd w:val="clear" w:color="auto" w:fill="auto"/>
            <w:tcMar>
              <w:top w:w="80" w:type="dxa"/>
              <w:left w:w="120" w:type="dxa"/>
              <w:bottom w:w="80" w:type="dxa"/>
              <w:right w:w="120" w:type="dxa"/>
            </w:tcMar>
            <w:vAlign w:val="center"/>
          </w:tcPr>
          <w:p w14:paraId="7AC0EAB9" w14:textId="77777777" w:rsidR="00AC6316" w:rsidRPr="00577DCA" w:rsidRDefault="005202BF">
            <w:pPr>
              <w:jc w:val="both"/>
            </w:pPr>
            <w:r w:rsidRPr="00577DCA">
              <w:rPr>
                <w:rFonts w:ascii="Arial" w:hAnsi="Arial" w:cs="Arial"/>
                <w:color w:val="000000" w:themeColor="text1"/>
                <w:sz w:val="18"/>
                <w:szCs w:val="18"/>
              </w:rPr>
              <w:t>B3 (Conocimiento Técnico) = 1 Y B7 (Percepción de Transparencia) = 5, o B3 = 5 y B7 = 1.</w:t>
            </w:r>
          </w:p>
        </w:tc>
        <w:tc>
          <w:tcPr>
            <w:tcW w:w="1373" w:type="dxa"/>
            <w:shd w:val="clear" w:color="auto" w:fill="auto"/>
            <w:tcMar>
              <w:top w:w="80" w:type="dxa"/>
              <w:left w:w="120" w:type="dxa"/>
              <w:bottom w:w="80" w:type="dxa"/>
              <w:right w:w="120" w:type="dxa"/>
            </w:tcMar>
            <w:vAlign w:val="center"/>
          </w:tcPr>
          <w:p w14:paraId="55F9C752" w14:textId="77777777" w:rsidR="00AC6316" w:rsidRPr="00577DCA" w:rsidRDefault="005202BF" w:rsidP="00B941EC">
            <w:pPr>
              <w:jc w:val="center"/>
            </w:pPr>
            <w:r w:rsidRPr="00577DCA">
              <w:rPr>
                <w:rFonts w:ascii="Arial" w:hAnsi="Arial" w:cs="Arial"/>
                <w:color w:val="000000" w:themeColor="text1"/>
                <w:sz w:val="18"/>
                <w:szCs w:val="18"/>
              </w:rPr>
              <w:t>B3 vs B7</w:t>
            </w:r>
          </w:p>
        </w:tc>
        <w:tc>
          <w:tcPr>
            <w:tcW w:w="2552" w:type="dxa"/>
            <w:shd w:val="clear" w:color="auto" w:fill="auto"/>
            <w:tcMar>
              <w:top w:w="80" w:type="dxa"/>
              <w:left w:w="120" w:type="dxa"/>
              <w:bottom w:w="80" w:type="dxa"/>
              <w:right w:w="120" w:type="dxa"/>
            </w:tcMar>
            <w:vAlign w:val="center"/>
          </w:tcPr>
          <w:p w14:paraId="6A608867" w14:textId="77777777" w:rsidR="00AC6316" w:rsidRPr="00577DCA" w:rsidRDefault="005202BF">
            <w:pPr>
              <w:jc w:val="both"/>
            </w:pPr>
            <w:r w:rsidRPr="00577DCA">
              <w:rPr>
                <w:rFonts w:ascii="Arial" w:hAnsi="Arial" w:cs="Arial"/>
                <w:color w:val="000000" w:themeColor="text1"/>
                <w:sz w:val="18"/>
                <w:szCs w:val="18"/>
              </w:rPr>
              <w:t>Alerta por discordancia entre conocimiento técnico y transparencia. Confirmación obligatoria antes de avanzar.</w:t>
            </w:r>
          </w:p>
        </w:tc>
        <w:tc>
          <w:tcPr>
            <w:tcW w:w="1701" w:type="dxa"/>
            <w:shd w:val="clear" w:color="auto" w:fill="auto"/>
            <w:tcMar>
              <w:top w:w="80" w:type="dxa"/>
              <w:left w:w="120" w:type="dxa"/>
              <w:bottom w:w="80" w:type="dxa"/>
              <w:right w:w="120" w:type="dxa"/>
            </w:tcMar>
            <w:vAlign w:val="center"/>
          </w:tcPr>
          <w:p w14:paraId="145DBBAD" w14:textId="77777777" w:rsidR="00AC6316" w:rsidRPr="00577DCA" w:rsidRDefault="005202BF">
            <w:pPr>
              <w:jc w:val="both"/>
            </w:pPr>
            <w:r w:rsidRPr="00577DCA">
              <w:rPr>
                <w:rFonts w:ascii="Arial" w:hAnsi="Arial" w:cs="Arial"/>
                <w:color w:val="000000" w:themeColor="text1"/>
                <w:sz w:val="18"/>
                <w:szCs w:val="18"/>
              </w:rPr>
              <w:t xml:space="preserve">Encuestador. </w:t>
            </w:r>
            <w:proofErr w:type="spellStart"/>
            <w:r w:rsidRPr="00577DCA">
              <w:rPr>
                <w:rFonts w:ascii="Arial" w:hAnsi="Arial" w:cs="Arial"/>
                <w:color w:val="000000" w:themeColor="text1"/>
                <w:sz w:val="18"/>
                <w:szCs w:val="18"/>
              </w:rPr>
              <w:t>Flag</w:t>
            </w:r>
            <w:proofErr w:type="spellEnd"/>
            <w:r w:rsidRPr="00577DCA">
              <w:rPr>
                <w:rFonts w:ascii="Arial" w:hAnsi="Arial" w:cs="Arial"/>
                <w:color w:val="000000" w:themeColor="text1"/>
                <w:sz w:val="18"/>
                <w:szCs w:val="18"/>
              </w:rPr>
              <w:t xml:space="preserve"> [ACL-04] para monitoreo estadístico posterior.</w:t>
            </w:r>
          </w:p>
        </w:tc>
      </w:tr>
      <w:tr w:rsidR="00AC6316" w:rsidRPr="00577DCA" w14:paraId="63D5FA21" w14:textId="77777777" w:rsidTr="00B941EC">
        <w:trPr>
          <w:jc w:val="center"/>
        </w:trPr>
        <w:tc>
          <w:tcPr>
            <w:tcW w:w="1200" w:type="dxa"/>
            <w:shd w:val="clear" w:color="auto" w:fill="auto"/>
            <w:tcMar>
              <w:top w:w="80" w:type="dxa"/>
              <w:left w:w="120" w:type="dxa"/>
              <w:bottom w:w="80" w:type="dxa"/>
              <w:right w:w="120" w:type="dxa"/>
            </w:tcMar>
            <w:vAlign w:val="center"/>
          </w:tcPr>
          <w:p w14:paraId="69BBF27E" w14:textId="77777777" w:rsidR="00AC6316" w:rsidRPr="00577DCA" w:rsidRDefault="005202BF">
            <w:pPr>
              <w:jc w:val="both"/>
            </w:pPr>
            <w:r w:rsidRPr="00577DCA">
              <w:rPr>
                <w:rFonts w:ascii="Arial" w:hAnsi="Arial" w:cs="Arial"/>
                <w:color w:val="000000" w:themeColor="text1"/>
                <w:sz w:val="18"/>
                <w:szCs w:val="18"/>
              </w:rPr>
              <w:t>ACL-05</w:t>
            </w:r>
          </w:p>
        </w:tc>
        <w:tc>
          <w:tcPr>
            <w:tcW w:w="2100" w:type="dxa"/>
            <w:shd w:val="clear" w:color="auto" w:fill="auto"/>
            <w:tcMar>
              <w:top w:w="80" w:type="dxa"/>
              <w:left w:w="120" w:type="dxa"/>
              <w:bottom w:w="80" w:type="dxa"/>
              <w:right w:w="120" w:type="dxa"/>
            </w:tcMar>
            <w:vAlign w:val="center"/>
          </w:tcPr>
          <w:p w14:paraId="6A52CE12" w14:textId="77777777" w:rsidR="00AC6316" w:rsidRPr="00577DCA" w:rsidRDefault="005202BF">
            <w:pPr>
              <w:jc w:val="both"/>
            </w:pPr>
            <w:r w:rsidRPr="00577DCA">
              <w:rPr>
                <w:rFonts w:ascii="Arial" w:hAnsi="Arial" w:cs="Arial"/>
                <w:color w:val="000000" w:themeColor="text1"/>
                <w:sz w:val="18"/>
                <w:szCs w:val="18"/>
              </w:rPr>
              <w:t>Algún bloque B2–B7 presenta calificación 1 en TODOS sus ítems (puntuación mínima absoluta en el bloque completo).</w:t>
            </w:r>
          </w:p>
        </w:tc>
        <w:tc>
          <w:tcPr>
            <w:tcW w:w="1373" w:type="dxa"/>
            <w:shd w:val="clear" w:color="auto" w:fill="auto"/>
            <w:tcMar>
              <w:top w:w="80" w:type="dxa"/>
              <w:left w:w="120" w:type="dxa"/>
              <w:bottom w:w="80" w:type="dxa"/>
              <w:right w:w="120" w:type="dxa"/>
            </w:tcMar>
            <w:vAlign w:val="center"/>
          </w:tcPr>
          <w:p w14:paraId="05B883E0" w14:textId="77777777" w:rsidR="00AC6316" w:rsidRPr="00577DCA" w:rsidRDefault="005202BF" w:rsidP="00B941EC">
            <w:pPr>
              <w:jc w:val="center"/>
            </w:pPr>
            <w:r w:rsidRPr="00577DCA">
              <w:rPr>
                <w:rFonts w:ascii="Arial" w:hAnsi="Arial" w:cs="Arial"/>
                <w:color w:val="000000" w:themeColor="text1"/>
                <w:sz w:val="18"/>
                <w:szCs w:val="18"/>
              </w:rPr>
              <w:t>Cualquier bloque B2–B7</w:t>
            </w:r>
          </w:p>
        </w:tc>
        <w:tc>
          <w:tcPr>
            <w:tcW w:w="2552" w:type="dxa"/>
            <w:shd w:val="clear" w:color="auto" w:fill="auto"/>
            <w:tcMar>
              <w:top w:w="80" w:type="dxa"/>
              <w:left w:w="120" w:type="dxa"/>
              <w:bottom w:w="80" w:type="dxa"/>
              <w:right w:w="120" w:type="dxa"/>
            </w:tcMar>
            <w:vAlign w:val="center"/>
          </w:tcPr>
          <w:p w14:paraId="12A7DB1B" w14:textId="77777777" w:rsidR="00AC6316" w:rsidRPr="00577DCA" w:rsidRDefault="005202BF">
            <w:pPr>
              <w:jc w:val="both"/>
            </w:pPr>
            <w:r w:rsidRPr="00577DCA">
              <w:rPr>
                <w:rFonts w:ascii="Arial" w:hAnsi="Arial" w:cs="Arial"/>
                <w:color w:val="000000" w:themeColor="text1"/>
                <w:sz w:val="18"/>
                <w:szCs w:val="18"/>
              </w:rPr>
              <w:t xml:space="preserve">Alerta: "El bloque [nombre] tiene calificación mínima en todos sus ítems. ¿Confirma que el ciudadano así lo expresó?" Permite confirmar o </w:t>
            </w:r>
            <w:proofErr w:type="spellStart"/>
            <w:r w:rsidRPr="00577DCA">
              <w:rPr>
                <w:rFonts w:ascii="Arial" w:hAnsi="Arial" w:cs="Arial"/>
                <w:color w:val="000000" w:themeColor="text1"/>
                <w:sz w:val="18"/>
                <w:szCs w:val="18"/>
              </w:rPr>
              <w:t>re-ingresar</w:t>
            </w:r>
            <w:proofErr w:type="spellEnd"/>
            <w:r w:rsidRPr="00577DCA">
              <w:rPr>
                <w:rFonts w:ascii="Arial" w:hAnsi="Arial" w:cs="Arial"/>
                <w:color w:val="000000" w:themeColor="text1"/>
                <w:sz w:val="18"/>
                <w:szCs w:val="18"/>
              </w:rPr>
              <w:t>.</w:t>
            </w:r>
          </w:p>
        </w:tc>
        <w:tc>
          <w:tcPr>
            <w:tcW w:w="1701" w:type="dxa"/>
            <w:shd w:val="clear" w:color="auto" w:fill="auto"/>
            <w:tcMar>
              <w:top w:w="80" w:type="dxa"/>
              <w:left w:w="120" w:type="dxa"/>
              <w:bottom w:w="80" w:type="dxa"/>
              <w:right w:w="120" w:type="dxa"/>
            </w:tcMar>
            <w:vAlign w:val="center"/>
          </w:tcPr>
          <w:p w14:paraId="4C8D4D29" w14:textId="77777777" w:rsidR="00AC6316" w:rsidRPr="00577DCA" w:rsidRDefault="005202BF">
            <w:pPr>
              <w:jc w:val="both"/>
            </w:pPr>
            <w:r w:rsidRPr="00577DCA">
              <w:rPr>
                <w:rFonts w:ascii="Arial" w:hAnsi="Arial" w:cs="Arial"/>
                <w:color w:val="000000" w:themeColor="text1"/>
                <w:sz w:val="18"/>
                <w:szCs w:val="18"/>
              </w:rPr>
              <w:t xml:space="preserve">Encuestador. Registro marcado con </w:t>
            </w:r>
            <w:proofErr w:type="spellStart"/>
            <w:r w:rsidRPr="00577DCA">
              <w:rPr>
                <w:rFonts w:ascii="Arial" w:hAnsi="Arial" w:cs="Arial"/>
                <w:color w:val="000000" w:themeColor="text1"/>
                <w:sz w:val="18"/>
                <w:szCs w:val="18"/>
              </w:rPr>
              <w:t>flag</w:t>
            </w:r>
            <w:proofErr w:type="spellEnd"/>
            <w:r w:rsidRPr="00577DCA">
              <w:rPr>
                <w:rFonts w:ascii="Arial" w:hAnsi="Arial" w:cs="Arial"/>
                <w:color w:val="000000" w:themeColor="text1"/>
                <w:sz w:val="18"/>
                <w:szCs w:val="18"/>
              </w:rPr>
              <w:t xml:space="preserve"> [ACL-BLOQUE-MIN]. El Supervisor valida el registro en la revisión de calidad del día.</w:t>
            </w:r>
          </w:p>
        </w:tc>
      </w:tr>
    </w:tbl>
    <w:p w14:paraId="5C63F8C2" w14:textId="5783EC3E" w:rsidR="00AC6316" w:rsidRPr="00577DCA" w:rsidRDefault="005407F7" w:rsidP="005407F7">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4CA75D5B" w14:textId="77777777" w:rsidR="00F40873" w:rsidRPr="00577DCA" w:rsidRDefault="00F40873">
      <w:pPr>
        <w:spacing w:after="80"/>
        <w:rPr>
          <w:rFonts w:ascii="Arial" w:hAnsi="Arial" w:cs="Arial"/>
          <w:color w:val="000000" w:themeColor="text1"/>
          <w:sz w:val="20"/>
          <w:szCs w:val="20"/>
        </w:rPr>
      </w:pPr>
    </w:p>
    <w:p w14:paraId="4BB5467F"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Style w:val="Ttulo1Car"/>
          <w:rFonts w:ascii="Arial" w:eastAsiaTheme="minorEastAsia" w:hAnsi="Arial" w:cs="Arial"/>
          <w:b/>
          <w:bCs/>
          <w:color w:val="FFFFFF" w:themeColor="background1"/>
          <w:spacing w:val="15"/>
          <w:kern w:val="0"/>
          <w:sz w:val="20"/>
          <w:szCs w:val="20"/>
          <w14:ligatures w14:val="none"/>
        </w:rPr>
      </w:pPr>
      <w:bookmarkStart w:id="31" w:name="_Toc229147186"/>
      <w:r w:rsidRPr="00577DCA">
        <w:rPr>
          <w:rStyle w:val="Ttulo1Car"/>
          <w:rFonts w:ascii="Arial" w:eastAsiaTheme="minorEastAsia" w:hAnsi="Arial" w:cs="Arial"/>
          <w:b/>
          <w:bCs/>
          <w:color w:val="FFFFFF" w:themeColor="background1"/>
          <w:spacing w:val="15"/>
          <w:kern w:val="0"/>
          <w:sz w:val="20"/>
          <w:szCs w:val="20"/>
          <w14:ligatures w14:val="none"/>
        </w:rPr>
        <w:t>7. Criterios de Completitud y Aceptación de Registros</w:t>
      </w:r>
      <w:bookmarkEnd w:id="31"/>
    </w:p>
    <w:p w14:paraId="045E5932"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Un registro es aceptado como válido para la base de datos del análisis estadístico cuando cumple la totalidad de los siguientes criterios de completitud. El incumplimiento de uno o más de estos criterios determina que el registro sea clasificado como inválido y sea excluido del cálculo del ISI 2025, salvo que el Experto en Estadística y el </w:t>
      </w:r>
      <w:proofErr w:type="gramStart"/>
      <w:r w:rsidRPr="00577DCA">
        <w:rPr>
          <w:rFonts w:ascii="Arial" w:hAnsi="Arial" w:cs="Arial"/>
          <w:color w:val="000000" w:themeColor="text1"/>
          <w:sz w:val="20"/>
          <w:szCs w:val="20"/>
        </w:rPr>
        <w:t>Director</w:t>
      </w:r>
      <w:proofErr w:type="gramEnd"/>
      <w:r w:rsidRPr="00577DCA">
        <w:rPr>
          <w:rFonts w:ascii="Arial" w:hAnsi="Arial" w:cs="Arial"/>
          <w:color w:val="000000" w:themeColor="text1"/>
          <w:sz w:val="20"/>
          <w:szCs w:val="20"/>
        </w:rPr>
        <w:t xml:space="preserve"> del Proyecto decidan su recuperación mediante un protocolo de imputación justificada.</w:t>
      </w:r>
    </w:p>
    <w:p w14:paraId="32908B96"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b/>
          <w:bCs/>
          <w:color w:val="000000" w:themeColor="text1"/>
          <w:sz w:val="20"/>
          <w:szCs w:val="20"/>
        </w:rPr>
        <w:t xml:space="preserve">7.1. Criterio de completitud general: </w:t>
      </w:r>
      <w:r w:rsidRPr="00577DCA">
        <w:rPr>
          <w:rFonts w:ascii="Arial" w:hAnsi="Arial" w:cs="Arial"/>
          <w:color w:val="000000" w:themeColor="text1"/>
          <w:sz w:val="20"/>
          <w:szCs w:val="20"/>
        </w:rPr>
        <w:t>El 100% de las variables marcadas como 'Obligatorio' en las tablas de la Sección 5 deben contener respuesta válida. La ausencia de respuesta en cualquier variable obligatoria invalida el registro.</w:t>
      </w:r>
    </w:p>
    <w:p w14:paraId="6E47CAB6"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b/>
          <w:bCs/>
          <w:color w:val="000000" w:themeColor="text1"/>
          <w:sz w:val="20"/>
          <w:szCs w:val="20"/>
        </w:rPr>
        <w:lastRenderedPageBreak/>
        <w:t xml:space="preserve">7.2. Criterio de completitud de bloques de satisfacción: </w:t>
      </w:r>
      <w:r w:rsidRPr="00577DCA">
        <w:rPr>
          <w:rFonts w:ascii="Arial" w:hAnsi="Arial" w:cs="Arial"/>
          <w:color w:val="000000" w:themeColor="text1"/>
          <w:sz w:val="20"/>
          <w:szCs w:val="20"/>
        </w:rPr>
        <w:t>Los siete atributos del tablero de indicadores (Bloques 1 al 7) deben estar completos al 100%. Un registro con algún bloque de satisfacción incompleto no puede contribuir al cálculo del ISI y se clasifica como inválido, salvo imputación.</w:t>
      </w:r>
    </w:p>
    <w:p w14:paraId="5338A46C"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b/>
          <w:bCs/>
          <w:color w:val="000000" w:themeColor="text1"/>
          <w:sz w:val="20"/>
          <w:szCs w:val="20"/>
        </w:rPr>
        <w:t xml:space="preserve">7.3. Criterio de validez del consentimiento: </w:t>
      </w:r>
      <w:r w:rsidRPr="00577DCA">
        <w:rPr>
          <w:rFonts w:ascii="Arial" w:hAnsi="Arial" w:cs="Arial"/>
          <w:color w:val="000000" w:themeColor="text1"/>
          <w:sz w:val="20"/>
          <w:szCs w:val="20"/>
        </w:rPr>
        <w:t xml:space="preserve">El registro debe incluir evidencia de consentimiento informado del ciudadano. En </w:t>
      </w:r>
      <w:proofErr w:type="spellStart"/>
      <w:r w:rsidRPr="00577DCA">
        <w:rPr>
          <w:rFonts w:ascii="Arial" w:hAnsi="Arial" w:cs="Arial"/>
          <w:color w:val="000000" w:themeColor="text1"/>
          <w:sz w:val="20"/>
          <w:szCs w:val="20"/>
        </w:rPr>
        <w:t>DataScope</w:t>
      </w:r>
      <w:proofErr w:type="spellEnd"/>
      <w:r w:rsidRPr="00577DCA">
        <w:rPr>
          <w:rFonts w:ascii="Arial" w:hAnsi="Arial" w:cs="Arial"/>
          <w:color w:val="000000" w:themeColor="text1"/>
          <w:sz w:val="20"/>
          <w:szCs w:val="20"/>
        </w:rPr>
        <w:t>, la aceptación del consentimiento es un bloqueo lógico previo a cualquier pregunta. Registros sin evidencia de consentimiento son descartados automáticamente.</w:t>
      </w:r>
    </w:p>
    <w:p w14:paraId="3F08AA43"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b/>
          <w:bCs/>
          <w:color w:val="000000" w:themeColor="text1"/>
          <w:sz w:val="20"/>
          <w:szCs w:val="20"/>
        </w:rPr>
        <w:t xml:space="preserve">7.4. Criterio de duración mínima: </w:t>
      </w:r>
      <w:r w:rsidRPr="00577DCA">
        <w:rPr>
          <w:rFonts w:ascii="Arial" w:hAnsi="Arial" w:cs="Arial"/>
          <w:color w:val="000000" w:themeColor="text1"/>
          <w:sz w:val="20"/>
          <w:szCs w:val="20"/>
        </w:rPr>
        <w:t>La duración mínima aceptable de la encuesta es de 3 minutos. Registros con duración inferior son marcados automáticamente para revisión del Supervisor. Si el Supervisor confirma la irregularidad, el registro es descartado.</w:t>
      </w:r>
    </w:p>
    <w:p w14:paraId="4A789CD0"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b/>
          <w:bCs/>
          <w:color w:val="000000" w:themeColor="text1"/>
          <w:sz w:val="20"/>
          <w:szCs w:val="20"/>
        </w:rPr>
        <w:t xml:space="preserve">7.5. Criterio de unicidad: </w:t>
      </w:r>
      <w:r w:rsidRPr="00577DCA">
        <w:rPr>
          <w:rFonts w:ascii="Arial" w:hAnsi="Arial" w:cs="Arial"/>
          <w:color w:val="000000" w:themeColor="text1"/>
          <w:sz w:val="20"/>
          <w:szCs w:val="20"/>
        </w:rPr>
        <w:t>Cada ciudadano identificado por número de documento solo puede tener un registro aceptado por canal/servicio. Ante duplicados, se conserva el registro de mayor completitud y calidad; el otro se descarta con nota en la bitácora.</w:t>
      </w:r>
    </w:p>
    <w:p w14:paraId="024B1EFF" w14:textId="08674074" w:rsidR="00AC6316" w:rsidRDefault="0062720D">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Un registro es considerado duplicado únicamente cuando coinciden simultáneamente los tres campos de la llave compuesta: (1) Número de Documento del ciudadano, (2) Canal/Servicio evaluado, y (3) Fecha de Atención del Servicio (con tolerancia de ±3 días para compensar diferencias entre la fecha de atención y la fecha de recolección). Ante duplicados confirmados bajo esta llave compuesta, se conserva el registro de mayor completitud y menor duración atípica.</w:t>
      </w:r>
    </w:p>
    <w:p w14:paraId="7C20462E" w14:textId="77777777" w:rsidR="00B941EC" w:rsidRPr="00577DCA" w:rsidRDefault="00B941EC">
      <w:pPr>
        <w:spacing w:after="160" w:line="276" w:lineRule="auto"/>
        <w:jc w:val="both"/>
      </w:pPr>
    </w:p>
    <w:p w14:paraId="71209D46" w14:textId="564F958E" w:rsidR="005407F7" w:rsidRPr="00577DCA" w:rsidRDefault="005407F7" w:rsidP="005407F7">
      <w:pPr>
        <w:spacing w:after="160" w:line="276" w:lineRule="auto"/>
        <w:jc w:val="center"/>
        <w:rPr>
          <w:rFonts w:ascii="Arial" w:hAnsi="Arial" w:cs="Arial"/>
          <w:i/>
          <w:iCs/>
          <w:color w:val="000000" w:themeColor="text1"/>
          <w:sz w:val="20"/>
          <w:szCs w:val="20"/>
        </w:rPr>
      </w:pPr>
      <w:bookmarkStart w:id="32" w:name="_Toc229147164"/>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Pr="00577DCA">
        <w:rPr>
          <w:rFonts w:ascii="Arial" w:hAnsi="Arial" w:cs="Arial"/>
          <w:i/>
          <w:iCs/>
          <w:noProof/>
          <w:color w:val="000000" w:themeColor="text1"/>
          <w:sz w:val="20"/>
          <w:szCs w:val="20"/>
        </w:rPr>
        <w:t>14</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Mecanismo de </w:t>
      </w:r>
      <w:proofErr w:type="spellStart"/>
      <w:r w:rsidRPr="00577DCA">
        <w:rPr>
          <w:rFonts w:ascii="Arial" w:hAnsi="Arial" w:cs="Arial"/>
          <w:i/>
          <w:iCs/>
          <w:color w:val="000000" w:themeColor="text1"/>
          <w:sz w:val="20"/>
          <w:szCs w:val="20"/>
        </w:rPr>
        <w:t>Deduplicación</w:t>
      </w:r>
      <w:proofErr w:type="spellEnd"/>
      <w:r w:rsidRPr="00577DCA">
        <w:rPr>
          <w:rFonts w:ascii="Arial" w:hAnsi="Arial" w:cs="Arial"/>
          <w:i/>
          <w:iCs/>
          <w:color w:val="000000" w:themeColor="text1"/>
          <w:sz w:val="20"/>
          <w:szCs w:val="20"/>
        </w:rPr>
        <w:t xml:space="preserve"> por Llave Compuesta</w:t>
      </w:r>
      <w:bookmarkEnd w:id="32"/>
    </w:p>
    <w:tbl>
      <w:tblPr>
        <w:tblStyle w:val="Tablaconcuadrcula"/>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2229"/>
        <w:gridCol w:w="2000"/>
        <w:gridCol w:w="3284"/>
      </w:tblGrid>
      <w:tr w:rsidR="00AC6316" w:rsidRPr="00577DCA" w14:paraId="00AE7746" w14:textId="77777777" w:rsidTr="00B941EC">
        <w:trPr>
          <w:tblHeader/>
          <w:jc w:val="center"/>
        </w:trPr>
        <w:tc>
          <w:tcPr>
            <w:tcW w:w="1271" w:type="dxa"/>
            <w:shd w:val="clear" w:color="auto" w:fill="FF0000"/>
            <w:tcMar>
              <w:top w:w="80" w:type="dxa"/>
              <w:left w:w="120" w:type="dxa"/>
              <w:bottom w:w="80" w:type="dxa"/>
              <w:right w:w="120" w:type="dxa"/>
            </w:tcMar>
          </w:tcPr>
          <w:p w14:paraId="16F0BB0F" w14:textId="77777777" w:rsidR="00AC6316" w:rsidRPr="00577DCA" w:rsidRDefault="005202BF">
            <w:pPr>
              <w:jc w:val="center"/>
            </w:pPr>
            <w:r w:rsidRPr="00577DCA">
              <w:rPr>
                <w:rFonts w:ascii="Arial" w:hAnsi="Arial" w:cs="Arial"/>
                <w:b/>
                <w:bCs/>
                <w:color w:val="FFFFFF" w:themeColor="background1"/>
                <w:sz w:val="18"/>
                <w:szCs w:val="18"/>
              </w:rPr>
              <w:t>Campo de la Llave</w:t>
            </w:r>
          </w:p>
        </w:tc>
        <w:tc>
          <w:tcPr>
            <w:tcW w:w="2229" w:type="dxa"/>
            <w:shd w:val="clear" w:color="auto" w:fill="FF0000"/>
            <w:tcMar>
              <w:top w:w="80" w:type="dxa"/>
              <w:left w:w="120" w:type="dxa"/>
              <w:bottom w:w="80" w:type="dxa"/>
              <w:right w:w="120" w:type="dxa"/>
            </w:tcMar>
          </w:tcPr>
          <w:p w14:paraId="2C44FE8D" w14:textId="77777777" w:rsidR="00AC6316" w:rsidRPr="00577DCA" w:rsidRDefault="005202BF">
            <w:pPr>
              <w:jc w:val="center"/>
            </w:pPr>
            <w:r w:rsidRPr="00577DCA">
              <w:rPr>
                <w:rFonts w:ascii="Arial" w:hAnsi="Arial" w:cs="Arial"/>
                <w:b/>
                <w:bCs/>
                <w:color w:val="FFFFFF" w:themeColor="background1"/>
                <w:sz w:val="18"/>
                <w:szCs w:val="18"/>
              </w:rPr>
              <w:t>Descripción</w:t>
            </w:r>
          </w:p>
        </w:tc>
        <w:tc>
          <w:tcPr>
            <w:tcW w:w="2000" w:type="dxa"/>
            <w:shd w:val="clear" w:color="auto" w:fill="FF0000"/>
            <w:tcMar>
              <w:top w:w="80" w:type="dxa"/>
              <w:left w:w="120" w:type="dxa"/>
              <w:bottom w:w="80" w:type="dxa"/>
              <w:right w:w="120" w:type="dxa"/>
            </w:tcMar>
          </w:tcPr>
          <w:p w14:paraId="6DE6385E" w14:textId="77777777" w:rsidR="00AC6316" w:rsidRPr="00577DCA" w:rsidRDefault="005202BF">
            <w:pPr>
              <w:jc w:val="center"/>
            </w:pPr>
            <w:r w:rsidRPr="00577DCA">
              <w:rPr>
                <w:rFonts w:ascii="Arial" w:hAnsi="Arial" w:cs="Arial"/>
                <w:b/>
                <w:bCs/>
                <w:color w:val="FFFFFF" w:themeColor="background1"/>
                <w:sz w:val="18"/>
                <w:szCs w:val="18"/>
              </w:rPr>
              <w:t>Criterio de Coincidencia</w:t>
            </w:r>
          </w:p>
        </w:tc>
        <w:tc>
          <w:tcPr>
            <w:tcW w:w="3284" w:type="dxa"/>
            <w:shd w:val="clear" w:color="auto" w:fill="FF0000"/>
            <w:tcMar>
              <w:top w:w="80" w:type="dxa"/>
              <w:left w:w="120" w:type="dxa"/>
              <w:bottom w:w="80" w:type="dxa"/>
              <w:right w:w="120" w:type="dxa"/>
            </w:tcMar>
          </w:tcPr>
          <w:p w14:paraId="340D637D" w14:textId="77777777" w:rsidR="00AC6316" w:rsidRPr="00577DCA" w:rsidRDefault="005202BF">
            <w:pPr>
              <w:jc w:val="center"/>
            </w:pPr>
            <w:r w:rsidRPr="00577DCA">
              <w:rPr>
                <w:rFonts w:ascii="Arial" w:hAnsi="Arial" w:cs="Arial"/>
                <w:b/>
                <w:bCs/>
                <w:color w:val="FFFFFF" w:themeColor="background1"/>
                <w:sz w:val="18"/>
                <w:szCs w:val="18"/>
              </w:rPr>
              <w:t>Acción al Detectar Duplicado</w:t>
            </w:r>
          </w:p>
        </w:tc>
      </w:tr>
      <w:tr w:rsidR="00AC6316" w:rsidRPr="00577DCA" w14:paraId="79AEFEB9" w14:textId="77777777" w:rsidTr="00B941EC">
        <w:trPr>
          <w:jc w:val="center"/>
        </w:trPr>
        <w:tc>
          <w:tcPr>
            <w:tcW w:w="1271" w:type="dxa"/>
            <w:shd w:val="clear" w:color="auto" w:fill="auto"/>
            <w:tcMar>
              <w:top w:w="80" w:type="dxa"/>
              <w:left w:w="120" w:type="dxa"/>
              <w:bottom w:w="80" w:type="dxa"/>
              <w:right w:w="120" w:type="dxa"/>
            </w:tcMar>
            <w:vAlign w:val="center"/>
          </w:tcPr>
          <w:p w14:paraId="40226922" w14:textId="77777777" w:rsidR="00AC6316" w:rsidRPr="00577DCA" w:rsidRDefault="005202BF">
            <w:pPr>
              <w:jc w:val="both"/>
            </w:pPr>
            <w:r w:rsidRPr="00577DCA">
              <w:rPr>
                <w:rFonts w:ascii="Arial" w:hAnsi="Arial" w:cs="Arial"/>
                <w:color w:val="000000" w:themeColor="text1"/>
                <w:sz w:val="18"/>
                <w:szCs w:val="18"/>
              </w:rPr>
              <w:t>Número de Documento</w:t>
            </w:r>
          </w:p>
        </w:tc>
        <w:tc>
          <w:tcPr>
            <w:tcW w:w="2229" w:type="dxa"/>
            <w:shd w:val="clear" w:color="auto" w:fill="auto"/>
            <w:tcMar>
              <w:top w:w="80" w:type="dxa"/>
              <w:left w:w="120" w:type="dxa"/>
              <w:bottom w:w="80" w:type="dxa"/>
              <w:right w:w="120" w:type="dxa"/>
            </w:tcMar>
            <w:vAlign w:val="center"/>
          </w:tcPr>
          <w:p w14:paraId="032819BE" w14:textId="77777777" w:rsidR="00AC6316" w:rsidRPr="00577DCA" w:rsidRDefault="005202BF">
            <w:pPr>
              <w:jc w:val="both"/>
            </w:pPr>
            <w:r w:rsidRPr="00577DCA">
              <w:rPr>
                <w:rFonts w:ascii="Arial" w:hAnsi="Arial" w:cs="Arial"/>
                <w:color w:val="000000" w:themeColor="text1"/>
                <w:sz w:val="18"/>
                <w:szCs w:val="18"/>
              </w:rPr>
              <w:t>Número de identificación del ciudadano registrado en la base de contacto (cédula, NIT u otro).</w:t>
            </w:r>
          </w:p>
        </w:tc>
        <w:tc>
          <w:tcPr>
            <w:tcW w:w="2000" w:type="dxa"/>
            <w:shd w:val="clear" w:color="auto" w:fill="auto"/>
            <w:tcMar>
              <w:top w:w="80" w:type="dxa"/>
              <w:left w:w="120" w:type="dxa"/>
              <w:bottom w:w="80" w:type="dxa"/>
              <w:right w:w="120" w:type="dxa"/>
            </w:tcMar>
            <w:vAlign w:val="center"/>
          </w:tcPr>
          <w:p w14:paraId="34704B8A" w14:textId="77777777" w:rsidR="00AC6316" w:rsidRPr="00577DCA" w:rsidRDefault="005202BF">
            <w:pPr>
              <w:jc w:val="both"/>
            </w:pPr>
            <w:r w:rsidRPr="00577DCA">
              <w:rPr>
                <w:rFonts w:ascii="Arial" w:hAnsi="Arial" w:cs="Arial"/>
                <w:color w:val="000000" w:themeColor="text1"/>
                <w:sz w:val="18"/>
                <w:szCs w:val="18"/>
              </w:rPr>
              <w:t>Coincidencia exacta del campo NUM_DOC entre dos o más registros del mismo período de recolección.</w:t>
            </w:r>
          </w:p>
        </w:tc>
        <w:tc>
          <w:tcPr>
            <w:tcW w:w="3284" w:type="dxa"/>
            <w:shd w:val="clear" w:color="auto" w:fill="auto"/>
            <w:tcMar>
              <w:top w:w="80" w:type="dxa"/>
              <w:left w:w="120" w:type="dxa"/>
              <w:bottom w:w="80" w:type="dxa"/>
              <w:right w:w="120" w:type="dxa"/>
            </w:tcMar>
            <w:vAlign w:val="center"/>
          </w:tcPr>
          <w:p w14:paraId="530ECBD8" w14:textId="77777777" w:rsidR="00AC6316" w:rsidRPr="00577DCA" w:rsidRDefault="005202BF">
            <w:pPr>
              <w:jc w:val="both"/>
            </w:pPr>
            <w:r w:rsidRPr="00577DCA">
              <w:rPr>
                <w:rFonts w:ascii="Arial" w:hAnsi="Arial" w:cs="Arial"/>
                <w:color w:val="000000" w:themeColor="text1"/>
                <w:sz w:val="18"/>
                <w:szCs w:val="18"/>
              </w:rPr>
              <w:t>Activar verificación de duplicado solo si también coinciden los campos Canal y Fecha de Atención.</w:t>
            </w:r>
          </w:p>
        </w:tc>
      </w:tr>
      <w:tr w:rsidR="00AC6316" w:rsidRPr="00577DCA" w14:paraId="2B7F1D15" w14:textId="77777777" w:rsidTr="00B941EC">
        <w:trPr>
          <w:jc w:val="center"/>
        </w:trPr>
        <w:tc>
          <w:tcPr>
            <w:tcW w:w="1271" w:type="dxa"/>
            <w:shd w:val="clear" w:color="auto" w:fill="auto"/>
            <w:tcMar>
              <w:top w:w="80" w:type="dxa"/>
              <w:left w:w="120" w:type="dxa"/>
              <w:bottom w:w="80" w:type="dxa"/>
              <w:right w:w="120" w:type="dxa"/>
            </w:tcMar>
            <w:vAlign w:val="center"/>
          </w:tcPr>
          <w:p w14:paraId="496EF691" w14:textId="77777777" w:rsidR="00AC6316" w:rsidRPr="00577DCA" w:rsidRDefault="005202BF">
            <w:pPr>
              <w:jc w:val="both"/>
            </w:pPr>
            <w:r w:rsidRPr="00577DCA">
              <w:rPr>
                <w:rFonts w:ascii="Arial" w:hAnsi="Arial" w:cs="Arial"/>
                <w:color w:val="000000" w:themeColor="text1"/>
                <w:sz w:val="18"/>
                <w:szCs w:val="18"/>
              </w:rPr>
              <w:t>Canal / Servicio evaluado</w:t>
            </w:r>
          </w:p>
        </w:tc>
        <w:tc>
          <w:tcPr>
            <w:tcW w:w="2229" w:type="dxa"/>
            <w:shd w:val="clear" w:color="auto" w:fill="auto"/>
            <w:tcMar>
              <w:top w:w="80" w:type="dxa"/>
              <w:left w:w="120" w:type="dxa"/>
              <w:bottom w:w="80" w:type="dxa"/>
              <w:right w:w="120" w:type="dxa"/>
            </w:tcMar>
            <w:vAlign w:val="center"/>
          </w:tcPr>
          <w:p w14:paraId="40F60027" w14:textId="77777777" w:rsidR="00AC6316" w:rsidRPr="00577DCA" w:rsidRDefault="005202BF">
            <w:pPr>
              <w:jc w:val="both"/>
            </w:pPr>
            <w:r w:rsidRPr="00577DCA">
              <w:rPr>
                <w:rFonts w:ascii="Arial" w:hAnsi="Arial" w:cs="Arial"/>
                <w:color w:val="000000" w:themeColor="text1"/>
                <w:sz w:val="18"/>
                <w:szCs w:val="18"/>
              </w:rPr>
              <w:t>Canal de atención y servicio específico que el ciudadano evaluó (ej.: SISBEN-Presencial, SINUPOT-Virtual, Línea 195-Telefónico).</w:t>
            </w:r>
          </w:p>
        </w:tc>
        <w:tc>
          <w:tcPr>
            <w:tcW w:w="2000" w:type="dxa"/>
            <w:shd w:val="clear" w:color="auto" w:fill="auto"/>
            <w:tcMar>
              <w:top w:w="80" w:type="dxa"/>
              <w:left w:w="120" w:type="dxa"/>
              <w:bottom w:w="80" w:type="dxa"/>
              <w:right w:w="120" w:type="dxa"/>
            </w:tcMar>
            <w:vAlign w:val="center"/>
          </w:tcPr>
          <w:p w14:paraId="3870AC17" w14:textId="77777777" w:rsidR="00AC6316" w:rsidRPr="00577DCA" w:rsidRDefault="005202BF">
            <w:pPr>
              <w:jc w:val="both"/>
            </w:pPr>
            <w:r w:rsidRPr="00577DCA">
              <w:rPr>
                <w:rFonts w:ascii="Arial" w:hAnsi="Arial" w:cs="Arial"/>
                <w:color w:val="000000" w:themeColor="text1"/>
                <w:sz w:val="18"/>
                <w:szCs w:val="18"/>
              </w:rPr>
              <w:t>Coincidencia exacta del campo P_CANAL entre los registros en verificación.</w:t>
            </w:r>
          </w:p>
        </w:tc>
        <w:tc>
          <w:tcPr>
            <w:tcW w:w="3284" w:type="dxa"/>
            <w:shd w:val="clear" w:color="auto" w:fill="auto"/>
            <w:tcMar>
              <w:top w:w="80" w:type="dxa"/>
              <w:left w:w="120" w:type="dxa"/>
              <w:bottom w:w="80" w:type="dxa"/>
              <w:right w:w="120" w:type="dxa"/>
            </w:tcMar>
            <w:vAlign w:val="center"/>
          </w:tcPr>
          <w:p w14:paraId="5586B29D" w14:textId="77777777" w:rsidR="00AC6316" w:rsidRPr="00577DCA" w:rsidRDefault="005202BF">
            <w:pPr>
              <w:jc w:val="both"/>
            </w:pPr>
            <w:r w:rsidRPr="00577DCA">
              <w:rPr>
                <w:rFonts w:ascii="Arial" w:hAnsi="Arial" w:cs="Arial"/>
                <w:color w:val="000000" w:themeColor="text1"/>
                <w:sz w:val="18"/>
                <w:szCs w:val="18"/>
              </w:rPr>
              <w:t>Si Canal difiere (mismo documento, distinto servicio): no es duplicado. Ambos registros son válidos. Documentar en observaciones.</w:t>
            </w:r>
          </w:p>
        </w:tc>
      </w:tr>
      <w:tr w:rsidR="00AC6316" w:rsidRPr="00577DCA" w14:paraId="6B49E883" w14:textId="77777777" w:rsidTr="00B941EC">
        <w:trPr>
          <w:jc w:val="center"/>
        </w:trPr>
        <w:tc>
          <w:tcPr>
            <w:tcW w:w="1271" w:type="dxa"/>
            <w:shd w:val="clear" w:color="auto" w:fill="auto"/>
            <w:tcMar>
              <w:top w:w="80" w:type="dxa"/>
              <w:left w:w="120" w:type="dxa"/>
              <w:bottom w:w="80" w:type="dxa"/>
              <w:right w:w="120" w:type="dxa"/>
            </w:tcMar>
            <w:vAlign w:val="center"/>
          </w:tcPr>
          <w:p w14:paraId="468B859F" w14:textId="77777777" w:rsidR="00AC6316" w:rsidRPr="00577DCA" w:rsidRDefault="005202BF">
            <w:pPr>
              <w:jc w:val="both"/>
            </w:pPr>
            <w:r w:rsidRPr="00577DCA">
              <w:rPr>
                <w:rFonts w:ascii="Arial" w:hAnsi="Arial" w:cs="Arial"/>
                <w:color w:val="000000" w:themeColor="text1"/>
                <w:sz w:val="18"/>
                <w:szCs w:val="18"/>
              </w:rPr>
              <w:t>Fecha de Atención del Servicio</w:t>
            </w:r>
          </w:p>
        </w:tc>
        <w:tc>
          <w:tcPr>
            <w:tcW w:w="2229" w:type="dxa"/>
            <w:shd w:val="clear" w:color="auto" w:fill="auto"/>
            <w:tcMar>
              <w:top w:w="80" w:type="dxa"/>
              <w:left w:w="120" w:type="dxa"/>
              <w:bottom w:w="80" w:type="dxa"/>
              <w:right w:w="120" w:type="dxa"/>
            </w:tcMar>
            <w:vAlign w:val="center"/>
          </w:tcPr>
          <w:p w14:paraId="7191FA2D" w14:textId="77777777" w:rsidR="00AC6316" w:rsidRPr="00577DCA" w:rsidRDefault="005202BF">
            <w:pPr>
              <w:jc w:val="both"/>
            </w:pPr>
            <w:r w:rsidRPr="00577DCA">
              <w:rPr>
                <w:rFonts w:ascii="Arial" w:hAnsi="Arial" w:cs="Arial"/>
                <w:color w:val="000000" w:themeColor="text1"/>
                <w:sz w:val="18"/>
                <w:szCs w:val="18"/>
              </w:rPr>
              <w:t>Fecha en que el ciudadano tuvo la interacción con la SDP que se está evaluando (campo FECHA_ATENCIÓN en la base de contacto).</w:t>
            </w:r>
          </w:p>
        </w:tc>
        <w:tc>
          <w:tcPr>
            <w:tcW w:w="2000" w:type="dxa"/>
            <w:shd w:val="clear" w:color="auto" w:fill="auto"/>
            <w:tcMar>
              <w:top w:w="80" w:type="dxa"/>
              <w:left w:w="120" w:type="dxa"/>
              <w:bottom w:w="80" w:type="dxa"/>
              <w:right w:w="120" w:type="dxa"/>
            </w:tcMar>
            <w:vAlign w:val="center"/>
          </w:tcPr>
          <w:p w14:paraId="08379340" w14:textId="77777777" w:rsidR="00AC6316" w:rsidRPr="00577DCA" w:rsidRDefault="005202BF">
            <w:pPr>
              <w:jc w:val="both"/>
            </w:pPr>
            <w:r w:rsidRPr="00577DCA">
              <w:rPr>
                <w:rFonts w:ascii="Arial" w:hAnsi="Arial" w:cs="Arial"/>
                <w:color w:val="000000" w:themeColor="text1"/>
                <w:sz w:val="18"/>
                <w:szCs w:val="18"/>
              </w:rPr>
              <w:t>Coincidencia dentro de una ventana de ±3 días calendario (para cubrir diferencias de registro administrativo).</w:t>
            </w:r>
          </w:p>
        </w:tc>
        <w:tc>
          <w:tcPr>
            <w:tcW w:w="3284" w:type="dxa"/>
            <w:shd w:val="clear" w:color="auto" w:fill="auto"/>
            <w:tcMar>
              <w:top w:w="80" w:type="dxa"/>
              <w:left w:w="120" w:type="dxa"/>
              <w:bottom w:w="80" w:type="dxa"/>
              <w:right w:w="120" w:type="dxa"/>
            </w:tcMar>
            <w:vAlign w:val="center"/>
          </w:tcPr>
          <w:p w14:paraId="5718BE50" w14:textId="77777777" w:rsidR="00AC6316" w:rsidRPr="00577DCA" w:rsidRDefault="005202BF">
            <w:pPr>
              <w:jc w:val="both"/>
            </w:pPr>
            <w:r w:rsidRPr="00577DCA">
              <w:rPr>
                <w:rFonts w:ascii="Arial" w:hAnsi="Arial" w:cs="Arial"/>
                <w:color w:val="000000" w:themeColor="text1"/>
                <w:sz w:val="18"/>
                <w:szCs w:val="18"/>
              </w:rPr>
              <w:t>Si la fecha difiere en más de 3 días y el canal es el mismo: evaluar contexto. Si el Supervisor confirma que son atenciones distintas, ambos registros se conservan con nota de justificación.</w:t>
            </w:r>
          </w:p>
        </w:tc>
      </w:tr>
      <w:tr w:rsidR="00AC6316" w:rsidRPr="00577DCA" w14:paraId="142FED90" w14:textId="77777777" w:rsidTr="00B941EC">
        <w:trPr>
          <w:jc w:val="center"/>
        </w:trPr>
        <w:tc>
          <w:tcPr>
            <w:tcW w:w="1271" w:type="dxa"/>
            <w:shd w:val="clear" w:color="auto" w:fill="auto"/>
            <w:tcMar>
              <w:top w:w="80" w:type="dxa"/>
              <w:left w:w="120" w:type="dxa"/>
              <w:bottom w:w="80" w:type="dxa"/>
              <w:right w:w="120" w:type="dxa"/>
            </w:tcMar>
            <w:vAlign w:val="center"/>
          </w:tcPr>
          <w:p w14:paraId="0D69E78C" w14:textId="77777777" w:rsidR="00AC6316" w:rsidRPr="00577DCA" w:rsidRDefault="005202BF">
            <w:pPr>
              <w:jc w:val="both"/>
            </w:pPr>
            <w:r w:rsidRPr="00577DCA">
              <w:rPr>
                <w:rFonts w:ascii="Arial" w:hAnsi="Arial" w:cs="Arial"/>
                <w:color w:val="000000" w:themeColor="text1"/>
                <w:sz w:val="18"/>
                <w:szCs w:val="18"/>
              </w:rPr>
              <w:t>Resultado de la llave compuesta</w:t>
            </w:r>
          </w:p>
        </w:tc>
        <w:tc>
          <w:tcPr>
            <w:tcW w:w="2229" w:type="dxa"/>
            <w:shd w:val="clear" w:color="auto" w:fill="auto"/>
            <w:tcMar>
              <w:top w:w="80" w:type="dxa"/>
              <w:left w:w="120" w:type="dxa"/>
              <w:bottom w:w="80" w:type="dxa"/>
              <w:right w:w="120" w:type="dxa"/>
            </w:tcMar>
            <w:vAlign w:val="center"/>
          </w:tcPr>
          <w:p w14:paraId="32E4A660" w14:textId="77777777" w:rsidR="00AC6316" w:rsidRPr="00577DCA" w:rsidRDefault="005202BF">
            <w:pPr>
              <w:jc w:val="both"/>
            </w:pPr>
            <w:r w:rsidRPr="00577DCA">
              <w:rPr>
                <w:rFonts w:ascii="Arial" w:hAnsi="Arial" w:cs="Arial"/>
                <w:color w:val="000000" w:themeColor="text1"/>
                <w:sz w:val="18"/>
                <w:szCs w:val="18"/>
              </w:rPr>
              <w:t>Solo se declara duplicado cuando los tres campos coinciden simultáneamente.</w:t>
            </w:r>
          </w:p>
        </w:tc>
        <w:tc>
          <w:tcPr>
            <w:tcW w:w="2000" w:type="dxa"/>
            <w:shd w:val="clear" w:color="auto" w:fill="auto"/>
            <w:tcMar>
              <w:top w:w="80" w:type="dxa"/>
              <w:left w:w="120" w:type="dxa"/>
              <w:bottom w:w="80" w:type="dxa"/>
              <w:right w:w="120" w:type="dxa"/>
            </w:tcMar>
            <w:vAlign w:val="center"/>
          </w:tcPr>
          <w:p w14:paraId="08CF736A" w14:textId="77777777" w:rsidR="00AC6316" w:rsidRPr="00577DCA" w:rsidRDefault="005202BF">
            <w:pPr>
              <w:jc w:val="both"/>
            </w:pPr>
            <w:r w:rsidRPr="00577DCA">
              <w:rPr>
                <w:rFonts w:ascii="Arial" w:hAnsi="Arial" w:cs="Arial"/>
                <w:color w:val="000000" w:themeColor="text1"/>
                <w:sz w:val="18"/>
                <w:szCs w:val="18"/>
              </w:rPr>
              <w:t xml:space="preserve">NUM_DOC = igual Y P_CANAL = igual Y |FECHA_ATENCIÓN_A - </w:t>
            </w:r>
            <w:r w:rsidRPr="00577DCA">
              <w:rPr>
                <w:rFonts w:ascii="Arial" w:hAnsi="Arial" w:cs="Arial"/>
                <w:color w:val="000000" w:themeColor="text1"/>
                <w:sz w:val="18"/>
                <w:szCs w:val="18"/>
              </w:rPr>
              <w:lastRenderedPageBreak/>
              <w:t>FECHA_ATENCIÓN_B| ≤ 3 días.</w:t>
            </w:r>
          </w:p>
        </w:tc>
        <w:tc>
          <w:tcPr>
            <w:tcW w:w="3284" w:type="dxa"/>
            <w:shd w:val="clear" w:color="auto" w:fill="auto"/>
            <w:tcMar>
              <w:top w:w="80" w:type="dxa"/>
              <w:left w:w="120" w:type="dxa"/>
              <w:bottom w:w="80" w:type="dxa"/>
              <w:right w:w="120" w:type="dxa"/>
            </w:tcMar>
            <w:vAlign w:val="center"/>
          </w:tcPr>
          <w:p w14:paraId="198B6860" w14:textId="77777777" w:rsidR="00AC6316" w:rsidRPr="00577DCA" w:rsidRDefault="005202BF">
            <w:pPr>
              <w:jc w:val="both"/>
            </w:pPr>
            <w:r w:rsidRPr="00577DCA">
              <w:rPr>
                <w:rFonts w:ascii="Arial" w:hAnsi="Arial" w:cs="Arial"/>
                <w:color w:val="000000" w:themeColor="text1"/>
                <w:sz w:val="18"/>
                <w:szCs w:val="18"/>
              </w:rPr>
              <w:lastRenderedPageBreak/>
              <w:t xml:space="preserve">Conservar el registro con mayor completitud (menos campos vacíos). Si completitud es igual, conservar el de menor duración atípica. El registro descartado queda archivado con </w:t>
            </w:r>
            <w:r w:rsidRPr="00577DCA">
              <w:rPr>
                <w:rFonts w:ascii="Arial" w:hAnsi="Arial" w:cs="Arial"/>
                <w:color w:val="000000" w:themeColor="text1"/>
                <w:sz w:val="18"/>
                <w:szCs w:val="18"/>
              </w:rPr>
              <w:lastRenderedPageBreak/>
              <w:t xml:space="preserve">estado DUPLICADO-DESCARTADO en </w:t>
            </w: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w:t>
            </w:r>
          </w:p>
        </w:tc>
      </w:tr>
    </w:tbl>
    <w:p w14:paraId="7D313AB5" w14:textId="77777777" w:rsidR="00B941EC" w:rsidRPr="00577DCA" w:rsidRDefault="005202BF" w:rsidP="00B941EC">
      <w:pPr>
        <w:spacing w:after="120" w:line="276" w:lineRule="auto"/>
        <w:jc w:val="center"/>
        <w:rPr>
          <w:rFonts w:ascii="Arial" w:hAnsi="Arial" w:cs="Arial"/>
          <w:b/>
          <w:bCs/>
          <w:i/>
          <w:iCs/>
          <w:sz w:val="16"/>
          <w:szCs w:val="16"/>
        </w:rPr>
      </w:pPr>
      <w:r w:rsidRPr="00577DCA">
        <w:rPr>
          <w:rFonts w:ascii="Arial" w:hAnsi="Arial" w:cs="Arial"/>
          <w:b/>
          <w:bCs/>
          <w:i/>
          <w:iCs/>
          <w:color w:val="000000" w:themeColor="text1"/>
          <w:sz w:val="18"/>
          <w:szCs w:val="18"/>
        </w:rPr>
        <w:lastRenderedPageBreak/>
        <w:t xml:space="preserve"> </w:t>
      </w:r>
      <w:r w:rsidR="00B941EC" w:rsidRPr="00577DCA">
        <w:rPr>
          <w:rFonts w:ascii="Arial" w:hAnsi="Arial" w:cs="Arial"/>
          <w:b/>
          <w:bCs/>
          <w:i/>
          <w:iCs/>
          <w:sz w:val="16"/>
          <w:szCs w:val="16"/>
        </w:rPr>
        <w:t xml:space="preserve">Elaborado por </w:t>
      </w:r>
      <w:proofErr w:type="spellStart"/>
      <w:r w:rsidR="00B941EC" w:rsidRPr="00577DCA">
        <w:rPr>
          <w:rFonts w:ascii="Arial" w:hAnsi="Arial" w:cs="Arial"/>
          <w:b/>
          <w:bCs/>
          <w:i/>
          <w:iCs/>
          <w:sz w:val="16"/>
          <w:szCs w:val="16"/>
        </w:rPr>
        <w:t>Betagroup</w:t>
      </w:r>
      <w:proofErr w:type="spellEnd"/>
      <w:r w:rsidR="00B941EC" w:rsidRPr="00577DCA">
        <w:rPr>
          <w:rFonts w:ascii="Arial" w:hAnsi="Arial" w:cs="Arial"/>
          <w:b/>
          <w:bCs/>
          <w:i/>
          <w:iCs/>
          <w:sz w:val="16"/>
          <w:szCs w:val="16"/>
        </w:rPr>
        <w:t xml:space="preserve"> 2026</w:t>
      </w:r>
    </w:p>
    <w:p w14:paraId="3A847C85" w14:textId="77777777" w:rsidR="00AC6316" w:rsidRPr="00577DCA" w:rsidRDefault="00AC6316">
      <w:pPr>
        <w:spacing w:after="160"/>
      </w:pPr>
    </w:p>
    <w:p w14:paraId="1024B48D" w14:textId="4A843690"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b/>
          <w:bCs/>
          <w:color w:val="000000" w:themeColor="text1"/>
          <w:sz w:val="20"/>
          <w:szCs w:val="20"/>
        </w:rPr>
        <w:t xml:space="preserve">7.6. Criterio de coherencia interna: </w:t>
      </w:r>
      <w:r w:rsidRPr="00577DCA">
        <w:rPr>
          <w:rFonts w:ascii="Arial" w:hAnsi="Arial" w:cs="Arial"/>
          <w:color w:val="000000" w:themeColor="text1"/>
          <w:sz w:val="20"/>
          <w:szCs w:val="20"/>
        </w:rPr>
        <w:t>El registro no debe incumplir ninguna de las reglas de consistencia automáticas (RC-AT) de la Sección 6. Las reglas manuales (RC-MAN) serán evaluadas por el Supervisor; si se confirma inconsistencia grave, el registro se descarta.</w:t>
      </w:r>
    </w:p>
    <w:p w14:paraId="4D2E1A3D" w14:textId="38975D30" w:rsidR="003A3786" w:rsidRPr="00577DCA" w:rsidRDefault="003A3786" w:rsidP="003A3786">
      <w:pPr>
        <w:spacing w:after="160" w:line="276" w:lineRule="auto"/>
        <w:jc w:val="center"/>
        <w:rPr>
          <w:rFonts w:ascii="Arial" w:hAnsi="Arial" w:cs="Arial"/>
          <w:i/>
          <w:iCs/>
          <w:color w:val="000000" w:themeColor="text1"/>
          <w:sz w:val="20"/>
          <w:szCs w:val="20"/>
        </w:rPr>
      </w:pPr>
      <w:bookmarkStart w:id="33" w:name="_Toc229147165"/>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15</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Criterios de aceptación y rechazo de registros</w:t>
      </w:r>
      <w:bookmarkEnd w:id="33"/>
    </w:p>
    <w:tbl>
      <w:tblPr>
        <w:tblStyle w:val="Tablaconcuadrcula"/>
        <w:tblW w:w="8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1555"/>
        <w:gridCol w:w="3234"/>
        <w:gridCol w:w="3575"/>
      </w:tblGrid>
      <w:tr w:rsidR="002745B7" w:rsidRPr="00577DCA" w14:paraId="4BAB3952" w14:textId="77777777" w:rsidTr="00B941EC">
        <w:trPr>
          <w:tblHeader/>
          <w:jc w:val="center"/>
        </w:trPr>
        <w:tc>
          <w:tcPr>
            <w:tcW w:w="1555" w:type="dxa"/>
            <w:shd w:val="clear" w:color="auto" w:fill="FF0000"/>
            <w:tcMar>
              <w:top w:w="80" w:type="dxa"/>
              <w:left w:w="120" w:type="dxa"/>
              <w:bottom w:w="80" w:type="dxa"/>
              <w:right w:w="120" w:type="dxa"/>
            </w:tcMar>
            <w:vAlign w:val="center"/>
          </w:tcPr>
          <w:p w14:paraId="10034128"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Categoría del registro</w:t>
            </w:r>
          </w:p>
        </w:tc>
        <w:tc>
          <w:tcPr>
            <w:tcW w:w="3234" w:type="dxa"/>
            <w:shd w:val="clear" w:color="auto" w:fill="FF0000"/>
            <w:tcMar>
              <w:top w:w="80" w:type="dxa"/>
              <w:left w:w="120" w:type="dxa"/>
              <w:bottom w:w="80" w:type="dxa"/>
              <w:right w:w="120" w:type="dxa"/>
            </w:tcMar>
            <w:vAlign w:val="center"/>
          </w:tcPr>
          <w:p w14:paraId="67E75333"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Descripción</w:t>
            </w:r>
          </w:p>
        </w:tc>
        <w:tc>
          <w:tcPr>
            <w:tcW w:w="3575" w:type="dxa"/>
            <w:shd w:val="clear" w:color="auto" w:fill="FF0000"/>
            <w:tcMar>
              <w:top w:w="80" w:type="dxa"/>
              <w:left w:w="120" w:type="dxa"/>
              <w:bottom w:w="80" w:type="dxa"/>
              <w:right w:w="120" w:type="dxa"/>
            </w:tcMar>
            <w:vAlign w:val="center"/>
          </w:tcPr>
          <w:p w14:paraId="306FCA28" w14:textId="77777777" w:rsidR="00F40873" w:rsidRPr="00577DCA" w:rsidRDefault="00EC1CB4">
            <w:pPr>
              <w:spacing w:after="80"/>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Acción</w:t>
            </w:r>
          </w:p>
        </w:tc>
      </w:tr>
      <w:tr w:rsidR="002745B7" w:rsidRPr="00577DCA" w14:paraId="522F7F15" w14:textId="77777777" w:rsidTr="00B941EC">
        <w:trPr>
          <w:jc w:val="center"/>
        </w:trPr>
        <w:tc>
          <w:tcPr>
            <w:tcW w:w="1555" w:type="dxa"/>
            <w:tcMar>
              <w:top w:w="80" w:type="dxa"/>
              <w:left w:w="120" w:type="dxa"/>
              <w:bottom w:w="80" w:type="dxa"/>
              <w:right w:w="120" w:type="dxa"/>
            </w:tcMar>
            <w:vAlign w:val="center"/>
          </w:tcPr>
          <w:p w14:paraId="02C2E200"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Válido</w:t>
            </w:r>
          </w:p>
        </w:tc>
        <w:tc>
          <w:tcPr>
            <w:tcW w:w="3234" w:type="dxa"/>
            <w:tcMar>
              <w:top w:w="80" w:type="dxa"/>
              <w:left w:w="120" w:type="dxa"/>
              <w:bottom w:w="80" w:type="dxa"/>
              <w:right w:w="120" w:type="dxa"/>
            </w:tcMar>
            <w:vAlign w:val="center"/>
          </w:tcPr>
          <w:p w14:paraId="0964B9FF"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Cumple todos los criterios de completitud (7.1-7.6) y supera todos los controles de validación y consistencia.</w:t>
            </w:r>
          </w:p>
        </w:tc>
        <w:tc>
          <w:tcPr>
            <w:tcW w:w="3575" w:type="dxa"/>
            <w:tcMar>
              <w:top w:w="80" w:type="dxa"/>
              <w:left w:w="120" w:type="dxa"/>
              <w:bottom w:w="80" w:type="dxa"/>
              <w:right w:w="120" w:type="dxa"/>
            </w:tcMar>
            <w:vAlign w:val="center"/>
          </w:tcPr>
          <w:p w14:paraId="7840349E"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Incluido en la base de datos final para análisis estadístico.</w:t>
            </w:r>
          </w:p>
        </w:tc>
      </w:tr>
      <w:tr w:rsidR="002745B7" w:rsidRPr="00577DCA" w14:paraId="1C5755B2" w14:textId="77777777" w:rsidTr="00B941EC">
        <w:trPr>
          <w:jc w:val="center"/>
        </w:trPr>
        <w:tc>
          <w:tcPr>
            <w:tcW w:w="1555" w:type="dxa"/>
            <w:tcMar>
              <w:top w:w="80" w:type="dxa"/>
              <w:left w:w="120" w:type="dxa"/>
              <w:bottom w:w="80" w:type="dxa"/>
              <w:right w:w="120" w:type="dxa"/>
            </w:tcMar>
            <w:vAlign w:val="center"/>
          </w:tcPr>
          <w:p w14:paraId="032B36B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Observado — recuperable</w:t>
            </w:r>
          </w:p>
        </w:tc>
        <w:tc>
          <w:tcPr>
            <w:tcW w:w="3234" w:type="dxa"/>
            <w:tcMar>
              <w:top w:w="80" w:type="dxa"/>
              <w:left w:w="120" w:type="dxa"/>
              <w:bottom w:w="80" w:type="dxa"/>
              <w:right w:w="120" w:type="dxa"/>
            </w:tcMar>
            <w:vAlign w:val="center"/>
          </w:tcPr>
          <w:p w14:paraId="2BDE4459"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Presenta datos faltantes en variables no obligatorias o incumplimiento de reglas RC-MAN. No afecta el cálculo del ISI.</w:t>
            </w:r>
          </w:p>
        </w:tc>
        <w:tc>
          <w:tcPr>
            <w:tcW w:w="3575" w:type="dxa"/>
            <w:tcMar>
              <w:top w:w="80" w:type="dxa"/>
              <w:left w:w="120" w:type="dxa"/>
              <w:bottom w:w="80" w:type="dxa"/>
              <w:right w:w="120" w:type="dxa"/>
            </w:tcMar>
            <w:vAlign w:val="center"/>
          </w:tcPr>
          <w:p w14:paraId="08F0E394"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Revisión por Supervisor. Si se confirma la calidad del registro, se incluye con nota.</w:t>
            </w:r>
          </w:p>
        </w:tc>
      </w:tr>
      <w:tr w:rsidR="002745B7" w:rsidRPr="00577DCA" w14:paraId="7D87B0EA" w14:textId="77777777" w:rsidTr="00B941EC">
        <w:trPr>
          <w:jc w:val="center"/>
        </w:trPr>
        <w:tc>
          <w:tcPr>
            <w:tcW w:w="1555" w:type="dxa"/>
            <w:tcMar>
              <w:top w:w="80" w:type="dxa"/>
              <w:left w:w="120" w:type="dxa"/>
              <w:bottom w:w="80" w:type="dxa"/>
              <w:right w:w="120" w:type="dxa"/>
            </w:tcMar>
            <w:vAlign w:val="center"/>
          </w:tcPr>
          <w:p w14:paraId="5D7F5897"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Inválido — no recuperable</w:t>
            </w:r>
          </w:p>
        </w:tc>
        <w:tc>
          <w:tcPr>
            <w:tcW w:w="3234" w:type="dxa"/>
            <w:tcMar>
              <w:top w:w="80" w:type="dxa"/>
              <w:left w:w="120" w:type="dxa"/>
              <w:bottom w:w="80" w:type="dxa"/>
              <w:right w:w="120" w:type="dxa"/>
            </w:tcMar>
            <w:vAlign w:val="center"/>
          </w:tcPr>
          <w:p w14:paraId="79768B45"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Incumple criterios de completitud (7.1, 7.2, 7.3 o 7.4) o incumple una o más reglas RC-AT. No puede corregirse.</w:t>
            </w:r>
          </w:p>
        </w:tc>
        <w:tc>
          <w:tcPr>
            <w:tcW w:w="3575" w:type="dxa"/>
            <w:tcMar>
              <w:top w:w="80" w:type="dxa"/>
              <w:left w:w="120" w:type="dxa"/>
              <w:bottom w:w="80" w:type="dxa"/>
              <w:right w:w="120" w:type="dxa"/>
            </w:tcMar>
            <w:vAlign w:val="center"/>
          </w:tcPr>
          <w:p w14:paraId="53C9BDE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Excluido de la base de datos. Registrado en la bitácora con motivo de descarte.</w:t>
            </w:r>
          </w:p>
        </w:tc>
      </w:tr>
      <w:tr w:rsidR="002745B7" w:rsidRPr="00577DCA" w14:paraId="507390CF" w14:textId="77777777" w:rsidTr="00B941EC">
        <w:trPr>
          <w:jc w:val="center"/>
        </w:trPr>
        <w:tc>
          <w:tcPr>
            <w:tcW w:w="1555" w:type="dxa"/>
            <w:tcMar>
              <w:top w:w="80" w:type="dxa"/>
              <w:left w:w="120" w:type="dxa"/>
              <w:bottom w:w="80" w:type="dxa"/>
              <w:right w:w="120" w:type="dxa"/>
            </w:tcMar>
            <w:vAlign w:val="center"/>
          </w:tcPr>
          <w:p w14:paraId="599B0B53"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Duplicado confirmado</w:t>
            </w:r>
          </w:p>
        </w:tc>
        <w:tc>
          <w:tcPr>
            <w:tcW w:w="3234" w:type="dxa"/>
            <w:tcMar>
              <w:top w:w="80" w:type="dxa"/>
              <w:left w:w="120" w:type="dxa"/>
              <w:bottom w:w="80" w:type="dxa"/>
              <w:right w:w="120" w:type="dxa"/>
            </w:tcMar>
            <w:vAlign w:val="center"/>
          </w:tcPr>
          <w:p w14:paraId="2C0E54FB"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Se verifica que el mismo ciudadano tiene más de un registro para el mismo canal/servicio.</w:t>
            </w:r>
          </w:p>
        </w:tc>
        <w:tc>
          <w:tcPr>
            <w:tcW w:w="3575" w:type="dxa"/>
            <w:tcMar>
              <w:top w:w="80" w:type="dxa"/>
              <w:left w:w="120" w:type="dxa"/>
              <w:bottom w:w="80" w:type="dxa"/>
              <w:right w:w="120" w:type="dxa"/>
            </w:tcMar>
            <w:vAlign w:val="center"/>
          </w:tcPr>
          <w:p w14:paraId="3CDEF541" w14:textId="77777777" w:rsidR="00F40873" w:rsidRPr="00577DCA" w:rsidRDefault="00EC1CB4">
            <w:pPr>
              <w:spacing w:after="60"/>
              <w:jc w:val="both"/>
              <w:rPr>
                <w:rFonts w:ascii="Arial" w:hAnsi="Arial" w:cs="Arial"/>
                <w:color w:val="000000" w:themeColor="text1"/>
                <w:sz w:val="18"/>
                <w:szCs w:val="18"/>
              </w:rPr>
            </w:pPr>
            <w:r w:rsidRPr="00577DCA">
              <w:rPr>
                <w:rFonts w:ascii="Arial" w:hAnsi="Arial" w:cs="Arial"/>
                <w:color w:val="000000" w:themeColor="text1"/>
                <w:sz w:val="18"/>
                <w:szCs w:val="18"/>
              </w:rPr>
              <w:t>Se conserva el de mayor calidad. El duplicado se excluye y se registra en bitácora.</w:t>
            </w:r>
          </w:p>
        </w:tc>
      </w:tr>
    </w:tbl>
    <w:p w14:paraId="14DFEED0" w14:textId="77777777"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6AA2B31A" w14:textId="573D5540" w:rsidR="00F40873" w:rsidRPr="00577DCA" w:rsidRDefault="00F40873">
      <w:pPr>
        <w:spacing w:after="80"/>
        <w:rPr>
          <w:rFonts w:ascii="Arial" w:hAnsi="Arial" w:cs="Arial"/>
          <w:color w:val="000000" w:themeColor="text1"/>
          <w:sz w:val="20"/>
          <w:szCs w:val="20"/>
        </w:rPr>
      </w:pPr>
    </w:p>
    <w:p w14:paraId="66FC55FC" w14:textId="77777777" w:rsidR="003A3786" w:rsidRPr="00577DCA" w:rsidRDefault="003A3786">
      <w:pPr>
        <w:spacing w:after="80"/>
        <w:rPr>
          <w:rFonts w:ascii="Arial" w:hAnsi="Arial" w:cs="Arial"/>
          <w:color w:val="000000" w:themeColor="text1"/>
          <w:sz w:val="20"/>
          <w:szCs w:val="20"/>
        </w:rPr>
      </w:pPr>
    </w:p>
    <w:p w14:paraId="7EBDE141"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Style w:val="Ttulo1Car"/>
          <w:rFonts w:ascii="Arial" w:eastAsiaTheme="minorEastAsia" w:hAnsi="Arial" w:cs="Arial"/>
          <w:b/>
          <w:bCs/>
          <w:color w:val="FFFFFF" w:themeColor="background1"/>
          <w:spacing w:val="15"/>
          <w:kern w:val="0"/>
          <w:sz w:val="20"/>
          <w:szCs w:val="20"/>
          <w14:ligatures w14:val="none"/>
        </w:rPr>
      </w:pPr>
      <w:bookmarkStart w:id="34" w:name="_Toc229147187"/>
      <w:r w:rsidRPr="00577DCA">
        <w:rPr>
          <w:rStyle w:val="Ttulo1Car"/>
          <w:rFonts w:ascii="Arial" w:eastAsiaTheme="minorEastAsia" w:hAnsi="Arial" w:cs="Arial"/>
          <w:b/>
          <w:bCs/>
          <w:color w:val="FFFFFF" w:themeColor="background1"/>
          <w:spacing w:val="15"/>
          <w:kern w:val="0"/>
          <w:sz w:val="20"/>
          <w:szCs w:val="20"/>
          <w14:ligatures w14:val="none"/>
        </w:rPr>
        <w:t>8. Protocolo de Manejo de Datos Faltantes y Valores Atípicos</w:t>
      </w:r>
      <w:bookmarkEnd w:id="34"/>
    </w:p>
    <w:p w14:paraId="557781A2"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35" w:name="_Toc229147188"/>
      <w:r w:rsidRPr="00577DCA">
        <w:rPr>
          <w:rFonts w:ascii="Arial" w:eastAsiaTheme="minorEastAsia" w:hAnsi="Arial" w:cs="Arial"/>
          <w:b/>
          <w:color w:val="000000" w:themeColor="text1"/>
          <w:spacing w:val="15"/>
          <w:kern w:val="0"/>
          <w:sz w:val="20"/>
          <w:szCs w:val="20"/>
          <w14:ligatures w14:val="none"/>
        </w:rPr>
        <w:t>8.1. Datos faltantes en variables no obligatorias</w:t>
      </w:r>
      <w:bookmarkEnd w:id="35"/>
    </w:p>
    <w:p w14:paraId="64B509FA"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Las variables de respuesta no obligatoria (principalmente las de campo abierto en el Bloque 8 y el campo de descripción en B8_P9) pueden presentar ausencia de respuesta sin invalidar el registro. El tratamiento para estos casos es la preservación del código de dato faltante (valor = 99 o cadena vacía según el tipo de variable) y su documentación en el diccionario de datos entregado con la base final. Estos valores no son imputados.</w:t>
      </w:r>
    </w:p>
    <w:p w14:paraId="104CABC4"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36" w:name="_Toc229147189"/>
      <w:r w:rsidRPr="00577DCA">
        <w:rPr>
          <w:rFonts w:ascii="Arial" w:eastAsiaTheme="minorEastAsia" w:hAnsi="Arial" w:cs="Arial"/>
          <w:b/>
          <w:color w:val="000000" w:themeColor="text1"/>
          <w:spacing w:val="15"/>
          <w:kern w:val="0"/>
          <w:sz w:val="20"/>
          <w:szCs w:val="20"/>
          <w14:ligatures w14:val="none"/>
        </w:rPr>
        <w:t>8.2. Imputación de variables del ISI</w:t>
      </w:r>
      <w:bookmarkEnd w:id="36"/>
    </w:p>
    <w:p w14:paraId="68663FEA"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En casos excepcionales en que una variable de los Bloques 1-7 presente dato faltante en un registro que cumple todos los demás criterios de calidad, el Experto en Estadística podrá aplicar imputación mediante media condicional o imputación múltiple, siempre y cuando: (a) el porcentaje de datos </w:t>
      </w:r>
      <w:r w:rsidRPr="00577DCA">
        <w:rPr>
          <w:rFonts w:ascii="Arial" w:hAnsi="Arial" w:cs="Arial"/>
          <w:color w:val="000000" w:themeColor="text1"/>
          <w:sz w:val="20"/>
          <w:szCs w:val="20"/>
        </w:rPr>
        <w:lastRenderedPageBreak/>
        <w:t>faltantes para esa variable no supere el 5% del total de la muestra, (b) el mecanismo de datos faltantes sea completamente aleatorio (MCAR) según prueba de Little, y (c) el procedimiento quede documentado en el informe metodológico de la base de datos.</w:t>
      </w:r>
    </w:p>
    <w:p w14:paraId="35AED950"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37" w:name="_Toc229147190"/>
      <w:r w:rsidRPr="00577DCA">
        <w:rPr>
          <w:rFonts w:ascii="Arial" w:eastAsiaTheme="minorEastAsia" w:hAnsi="Arial" w:cs="Arial"/>
          <w:b/>
          <w:color w:val="000000" w:themeColor="text1"/>
          <w:spacing w:val="15"/>
          <w:kern w:val="0"/>
          <w:sz w:val="20"/>
          <w:szCs w:val="20"/>
          <w14:ligatures w14:val="none"/>
        </w:rPr>
        <w:t>8.3. Valores atípicos en escalas Likert</w:t>
      </w:r>
      <w:bookmarkEnd w:id="37"/>
    </w:p>
    <w:p w14:paraId="0FD39BB8"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Los valores atípicos en las escalas Likert (1-5) son analizados a nivel de patrón de respuesta. Un registro con respuesta uniforme en todos los ítems de los Bloques 1-7 (por ejemplo, todos los ítems calificados con 1 o todos con 5) es identificado por el sistema de </w:t>
      </w:r>
      <w:proofErr w:type="spellStart"/>
      <w:r w:rsidRPr="00577DCA">
        <w:rPr>
          <w:rFonts w:ascii="Arial" w:hAnsi="Arial" w:cs="Arial"/>
          <w:color w:val="000000" w:themeColor="text1"/>
          <w:sz w:val="20"/>
          <w:szCs w:val="20"/>
        </w:rPr>
        <w:t>flagging</w:t>
      </w:r>
      <w:proofErr w:type="spellEnd"/>
      <w:r w:rsidRPr="00577DCA">
        <w:rPr>
          <w:rFonts w:ascii="Arial" w:hAnsi="Arial" w:cs="Arial"/>
          <w:color w:val="000000" w:themeColor="text1"/>
          <w:sz w:val="20"/>
          <w:szCs w:val="20"/>
        </w:rPr>
        <w:t xml:space="preserve"> estadístico del Experto en Estadística y sometido a evaluación. Si el análisis de metadatos (tiempo de respuesta, encuestador) confirma una posible respuesta mecánica o de complacencia, el registro puede ser excluido con justificación documentada.</w:t>
      </w:r>
    </w:p>
    <w:p w14:paraId="4409AA86" w14:textId="77777777" w:rsidR="00F40873" w:rsidRPr="00577DCA" w:rsidRDefault="00EC1CB4" w:rsidP="002745B7">
      <w:pPr>
        <w:pStyle w:val="Ttulo2"/>
        <w:keepLines w:val="0"/>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0" w:after="240" w:line="276" w:lineRule="auto"/>
        <w:ind w:left="1080" w:hanging="720"/>
        <w:jc w:val="both"/>
        <w:rPr>
          <w:rFonts w:ascii="Arial" w:eastAsiaTheme="minorEastAsia" w:hAnsi="Arial" w:cs="Arial"/>
          <w:b/>
          <w:color w:val="000000" w:themeColor="text1"/>
          <w:spacing w:val="15"/>
          <w:kern w:val="0"/>
          <w:sz w:val="20"/>
          <w:szCs w:val="20"/>
          <w14:ligatures w14:val="none"/>
        </w:rPr>
      </w:pPr>
      <w:bookmarkStart w:id="38" w:name="_Toc229147191"/>
      <w:r w:rsidRPr="00577DCA">
        <w:rPr>
          <w:rFonts w:ascii="Arial" w:eastAsiaTheme="minorEastAsia" w:hAnsi="Arial" w:cs="Arial"/>
          <w:b/>
          <w:color w:val="000000" w:themeColor="text1"/>
          <w:spacing w:val="15"/>
          <w:kern w:val="0"/>
          <w:sz w:val="20"/>
          <w:szCs w:val="20"/>
          <w14:ligatures w14:val="none"/>
        </w:rPr>
        <w:t>8.4. Documentación de decisiones</w:t>
      </w:r>
      <w:bookmarkEnd w:id="38"/>
    </w:p>
    <w:p w14:paraId="41DFB7DD" w14:textId="77777777" w:rsidR="00F40873"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Toda decisión de exclusión, imputación o recuperación de registros debe quedar registrada en la Bitácora de Control de Cambios (Entregable 14, Fase 1), con la siguiente información: identificador del registro, motivo de la decisión, variable(s) afectada(s), técnica aplicada y firma del responsable. Esta documentación es requisito para la entrega de la base de datos a la SDP.</w:t>
      </w:r>
    </w:p>
    <w:p w14:paraId="3E9D6351" w14:textId="77777777" w:rsidR="00F40873" w:rsidRPr="00577DCA" w:rsidRDefault="00F40873">
      <w:pPr>
        <w:spacing w:after="80"/>
        <w:rPr>
          <w:rFonts w:ascii="Arial" w:hAnsi="Arial" w:cs="Arial"/>
          <w:color w:val="000000" w:themeColor="text1"/>
          <w:sz w:val="20"/>
          <w:szCs w:val="20"/>
        </w:rPr>
      </w:pPr>
    </w:p>
    <w:p w14:paraId="36F7DF96" w14:textId="2AF79354" w:rsidR="00F40873" w:rsidRPr="00577DCA" w:rsidRDefault="00F40873">
      <w:pPr>
        <w:rPr>
          <w:rFonts w:ascii="Arial" w:hAnsi="Arial" w:cs="Arial"/>
          <w:color w:val="000000" w:themeColor="text1"/>
          <w:sz w:val="20"/>
          <w:szCs w:val="20"/>
        </w:rPr>
      </w:pPr>
    </w:p>
    <w:p w14:paraId="5E494A11" w14:textId="77777777" w:rsidR="00F40873" w:rsidRPr="00577DCA" w:rsidRDefault="00EC1CB4"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Style w:val="Ttulo1Car"/>
          <w:rFonts w:ascii="Arial" w:eastAsiaTheme="minorEastAsia" w:hAnsi="Arial" w:cs="Arial"/>
          <w:b/>
          <w:bCs/>
          <w:color w:val="FFFFFF" w:themeColor="background1"/>
          <w:spacing w:val="15"/>
          <w:kern w:val="0"/>
          <w:sz w:val="20"/>
          <w:szCs w:val="20"/>
          <w14:ligatures w14:val="none"/>
        </w:rPr>
      </w:pPr>
      <w:bookmarkStart w:id="39" w:name="_Toc229147192"/>
      <w:r w:rsidRPr="00577DCA">
        <w:rPr>
          <w:rStyle w:val="Ttulo1Car"/>
          <w:rFonts w:ascii="Arial" w:eastAsiaTheme="minorEastAsia" w:hAnsi="Arial" w:cs="Arial"/>
          <w:b/>
          <w:bCs/>
          <w:color w:val="FFFFFF" w:themeColor="background1"/>
          <w:spacing w:val="15"/>
          <w:kern w:val="0"/>
          <w:sz w:val="20"/>
          <w:szCs w:val="20"/>
          <w14:ligatures w14:val="none"/>
        </w:rPr>
        <w:t>9. Ficha Técnica de Validación y Consistencia</w:t>
      </w:r>
      <w:bookmarkEnd w:id="39"/>
    </w:p>
    <w:p w14:paraId="1939F456" w14:textId="01228ACE" w:rsidR="00AC6316" w:rsidRPr="00577DCA" w:rsidRDefault="00EC1CB4">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A </w:t>
      </w:r>
      <w:proofErr w:type="gramStart"/>
      <w:r w:rsidRPr="00577DCA">
        <w:rPr>
          <w:rFonts w:ascii="Arial" w:hAnsi="Arial" w:cs="Arial"/>
          <w:color w:val="000000" w:themeColor="text1"/>
          <w:sz w:val="20"/>
          <w:szCs w:val="20"/>
        </w:rPr>
        <w:t>continuación</w:t>
      </w:r>
      <w:proofErr w:type="gramEnd"/>
      <w:r w:rsidRPr="00577DCA">
        <w:rPr>
          <w:rFonts w:ascii="Arial" w:hAnsi="Arial" w:cs="Arial"/>
          <w:color w:val="000000" w:themeColor="text1"/>
          <w:sz w:val="20"/>
          <w:szCs w:val="20"/>
        </w:rPr>
        <w:t xml:space="preserve"> se presenta la ficha técnica consolidada del sistema de validación y consistencia del Estudio de Satisfacción Ciudadana ISI 2025.</w:t>
      </w:r>
    </w:p>
    <w:p w14:paraId="70F2A358" w14:textId="03B64C0D" w:rsidR="005407F7" w:rsidRPr="00577DCA" w:rsidRDefault="005407F7" w:rsidP="005407F7">
      <w:pPr>
        <w:spacing w:after="160" w:line="276" w:lineRule="auto"/>
        <w:jc w:val="center"/>
        <w:rPr>
          <w:rFonts w:ascii="Arial" w:hAnsi="Arial" w:cs="Arial"/>
          <w:i/>
          <w:iCs/>
          <w:color w:val="000000" w:themeColor="text1"/>
          <w:sz w:val="20"/>
          <w:szCs w:val="20"/>
        </w:rPr>
      </w:pPr>
      <w:bookmarkStart w:id="40" w:name="_Toc229147166"/>
      <w:r w:rsidRPr="00577DCA">
        <w:rPr>
          <w:rFonts w:ascii="Arial" w:hAnsi="Arial" w:cs="Arial"/>
          <w:i/>
          <w:iCs/>
          <w:color w:val="000000" w:themeColor="text1"/>
          <w:sz w:val="20"/>
          <w:szCs w:val="20"/>
        </w:rPr>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Pr="00577DCA">
        <w:rPr>
          <w:rFonts w:ascii="Arial" w:hAnsi="Arial" w:cs="Arial"/>
          <w:i/>
          <w:iCs/>
          <w:color w:val="000000" w:themeColor="text1"/>
          <w:sz w:val="20"/>
          <w:szCs w:val="20"/>
        </w:rPr>
        <w:t>16</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Sistema de Códigos de Estado de Validación por Registro — Estudio ISI 2025</w:t>
      </w:r>
      <w:bookmarkEnd w:id="40"/>
    </w:p>
    <w:tbl>
      <w:tblPr>
        <w:tblStyle w:val="Tablaconcuadrcula"/>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0"/>
        <w:gridCol w:w="1530"/>
        <w:gridCol w:w="2410"/>
        <w:gridCol w:w="2126"/>
        <w:gridCol w:w="1418"/>
      </w:tblGrid>
      <w:tr w:rsidR="00AC6316" w:rsidRPr="00577DCA" w14:paraId="14473FC4" w14:textId="77777777" w:rsidTr="00B941EC">
        <w:trPr>
          <w:tblHeader/>
          <w:jc w:val="center"/>
        </w:trPr>
        <w:tc>
          <w:tcPr>
            <w:tcW w:w="1300" w:type="dxa"/>
            <w:shd w:val="clear" w:color="auto" w:fill="FF0000"/>
            <w:tcMar>
              <w:top w:w="80" w:type="dxa"/>
              <w:left w:w="120" w:type="dxa"/>
              <w:bottom w:w="80" w:type="dxa"/>
              <w:right w:w="120" w:type="dxa"/>
            </w:tcMar>
          </w:tcPr>
          <w:p w14:paraId="5F5F3E63" w14:textId="77777777" w:rsidR="00AC6316" w:rsidRPr="00577DCA" w:rsidRDefault="005202BF">
            <w:pPr>
              <w:jc w:val="center"/>
            </w:pPr>
            <w:r w:rsidRPr="00577DCA">
              <w:rPr>
                <w:rFonts w:ascii="Arial" w:hAnsi="Arial" w:cs="Arial"/>
                <w:b/>
                <w:bCs/>
                <w:color w:val="FFFFFF" w:themeColor="background1"/>
                <w:sz w:val="18"/>
                <w:szCs w:val="18"/>
              </w:rPr>
              <w:t>Código Estado</w:t>
            </w:r>
          </w:p>
        </w:tc>
        <w:tc>
          <w:tcPr>
            <w:tcW w:w="1530" w:type="dxa"/>
            <w:shd w:val="clear" w:color="auto" w:fill="FF0000"/>
            <w:tcMar>
              <w:top w:w="80" w:type="dxa"/>
              <w:left w:w="120" w:type="dxa"/>
              <w:bottom w:w="80" w:type="dxa"/>
              <w:right w:w="120" w:type="dxa"/>
            </w:tcMar>
          </w:tcPr>
          <w:p w14:paraId="63E9502D" w14:textId="77777777" w:rsidR="00AC6316" w:rsidRPr="00577DCA" w:rsidRDefault="005202BF">
            <w:pPr>
              <w:jc w:val="center"/>
            </w:pPr>
            <w:r w:rsidRPr="00577DCA">
              <w:rPr>
                <w:rFonts w:ascii="Arial" w:hAnsi="Arial" w:cs="Arial"/>
                <w:b/>
                <w:bCs/>
                <w:color w:val="FFFFFF" w:themeColor="background1"/>
                <w:sz w:val="18"/>
                <w:szCs w:val="18"/>
              </w:rPr>
              <w:t>Denominación</w:t>
            </w:r>
          </w:p>
        </w:tc>
        <w:tc>
          <w:tcPr>
            <w:tcW w:w="2410" w:type="dxa"/>
            <w:shd w:val="clear" w:color="auto" w:fill="FF0000"/>
            <w:tcMar>
              <w:top w:w="80" w:type="dxa"/>
              <w:left w:w="120" w:type="dxa"/>
              <w:bottom w:w="80" w:type="dxa"/>
              <w:right w:w="120" w:type="dxa"/>
            </w:tcMar>
          </w:tcPr>
          <w:p w14:paraId="08B5C3FD" w14:textId="77777777" w:rsidR="00AC6316" w:rsidRPr="00577DCA" w:rsidRDefault="005202BF">
            <w:pPr>
              <w:jc w:val="center"/>
            </w:pPr>
            <w:r w:rsidRPr="00577DCA">
              <w:rPr>
                <w:rFonts w:ascii="Arial" w:hAnsi="Arial" w:cs="Arial"/>
                <w:b/>
                <w:bCs/>
                <w:color w:val="FFFFFF" w:themeColor="background1"/>
                <w:sz w:val="18"/>
                <w:szCs w:val="18"/>
              </w:rPr>
              <w:t>Condición de Asignación</w:t>
            </w:r>
          </w:p>
        </w:tc>
        <w:tc>
          <w:tcPr>
            <w:tcW w:w="2126" w:type="dxa"/>
            <w:shd w:val="clear" w:color="auto" w:fill="FF0000"/>
            <w:tcMar>
              <w:top w:w="80" w:type="dxa"/>
              <w:left w:w="120" w:type="dxa"/>
              <w:bottom w:w="80" w:type="dxa"/>
              <w:right w:w="120" w:type="dxa"/>
            </w:tcMar>
          </w:tcPr>
          <w:p w14:paraId="402C7B21" w14:textId="77777777" w:rsidR="00AC6316" w:rsidRPr="00577DCA" w:rsidRDefault="005202BF">
            <w:pPr>
              <w:jc w:val="center"/>
            </w:pPr>
            <w:r w:rsidRPr="00577DCA">
              <w:rPr>
                <w:rFonts w:ascii="Arial" w:hAnsi="Arial" w:cs="Arial"/>
                <w:b/>
                <w:bCs/>
                <w:color w:val="FFFFFF" w:themeColor="background1"/>
                <w:sz w:val="18"/>
                <w:szCs w:val="18"/>
              </w:rPr>
              <w:t>Acción Requerida</w:t>
            </w:r>
          </w:p>
        </w:tc>
        <w:tc>
          <w:tcPr>
            <w:tcW w:w="1418" w:type="dxa"/>
            <w:shd w:val="clear" w:color="auto" w:fill="FF0000"/>
            <w:tcMar>
              <w:top w:w="80" w:type="dxa"/>
              <w:left w:w="120" w:type="dxa"/>
              <w:bottom w:w="80" w:type="dxa"/>
              <w:right w:w="120" w:type="dxa"/>
            </w:tcMar>
          </w:tcPr>
          <w:p w14:paraId="057C8000" w14:textId="77777777" w:rsidR="00AC6316" w:rsidRPr="00577DCA" w:rsidRDefault="005202BF">
            <w:pPr>
              <w:jc w:val="center"/>
            </w:pPr>
            <w:r w:rsidRPr="00577DCA">
              <w:rPr>
                <w:rFonts w:ascii="Arial" w:hAnsi="Arial" w:cs="Arial"/>
                <w:b/>
                <w:bCs/>
                <w:color w:val="FFFFFF" w:themeColor="background1"/>
                <w:sz w:val="18"/>
                <w:szCs w:val="18"/>
              </w:rPr>
              <w:t>Responsable</w:t>
            </w:r>
          </w:p>
        </w:tc>
      </w:tr>
      <w:tr w:rsidR="00AC6316" w:rsidRPr="00577DCA" w14:paraId="5047487D" w14:textId="77777777" w:rsidTr="007C44D6">
        <w:trPr>
          <w:jc w:val="center"/>
        </w:trPr>
        <w:tc>
          <w:tcPr>
            <w:tcW w:w="1300" w:type="dxa"/>
            <w:shd w:val="clear" w:color="auto" w:fill="auto"/>
            <w:tcMar>
              <w:top w:w="80" w:type="dxa"/>
              <w:left w:w="120" w:type="dxa"/>
              <w:bottom w:w="80" w:type="dxa"/>
              <w:right w:w="120" w:type="dxa"/>
            </w:tcMar>
            <w:vAlign w:val="center"/>
          </w:tcPr>
          <w:p w14:paraId="0C660BC9" w14:textId="77777777" w:rsidR="00AC6316" w:rsidRPr="00577DCA" w:rsidRDefault="005202BF">
            <w:pPr>
              <w:jc w:val="both"/>
            </w:pPr>
            <w:r w:rsidRPr="00577DCA">
              <w:rPr>
                <w:rFonts w:ascii="Arial" w:hAnsi="Arial" w:cs="Arial"/>
                <w:color w:val="000000" w:themeColor="text1"/>
                <w:sz w:val="18"/>
                <w:szCs w:val="18"/>
              </w:rPr>
              <w:t>VAL-OK</w:t>
            </w:r>
          </w:p>
        </w:tc>
        <w:tc>
          <w:tcPr>
            <w:tcW w:w="1530" w:type="dxa"/>
            <w:shd w:val="clear" w:color="auto" w:fill="auto"/>
            <w:tcMar>
              <w:top w:w="80" w:type="dxa"/>
              <w:left w:w="120" w:type="dxa"/>
              <w:bottom w:w="80" w:type="dxa"/>
              <w:right w:w="120" w:type="dxa"/>
            </w:tcMar>
            <w:vAlign w:val="center"/>
          </w:tcPr>
          <w:p w14:paraId="41DEDFBB" w14:textId="77777777" w:rsidR="00AC6316" w:rsidRPr="00577DCA" w:rsidRDefault="005202BF" w:rsidP="00B941EC">
            <w:r w:rsidRPr="00577DCA">
              <w:rPr>
                <w:rFonts w:ascii="Arial" w:hAnsi="Arial" w:cs="Arial"/>
                <w:color w:val="000000" w:themeColor="text1"/>
                <w:sz w:val="18"/>
                <w:szCs w:val="18"/>
              </w:rPr>
              <w:t>Registro válido — sin observaciones</w:t>
            </w:r>
          </w:p>
        </w:tc>
        <w:tc>
          <w:tcPr>
            <w:tcW w:w="2410" w:type="dxa"/>
            <w:shd w:val="clear" w:color="auto" w:fill="auto"/>
            <w:tcMar>
              <w:top w:w="80" w:type="dxa"/>
              <w:left w:w="120" w:type="dxa"/>
              <w:bottom w:w="80" w:type="dxa"/>
              <w:right w:w="120" w:type="dxa"/>
            </w:tcMar>
            <w:vAlign w:val="center"/>
          </w:tcPr>
          <w:p w14:paraId="1E39EE3D" w14:textId="77777777" w:rsidR="00AC6316" w:rsidRPr="00577DCA" w:rsidRDefault="005202BF">
            <w:pPr>
              <w:jc w:val="both"/>
            </w:pPr>
            <w:r w:rsidRPr="00577DCA">
              <w:rPr>
                <w:rFonts w:ascii="Arial" w:hAnsi="Arial" w:cs="Arial"/>
                <w:color w:val="000000" w:themeColor="text1"/>
                <w:sz w:val="18"/>
                <w:szCs w:val="18"/>
              </w:rPr>
              <w:t xml:space="preserve">El registro supera la totalidad de las reglas de validación de rangos (Sección 5), reglas de consistencia automáticas (Sección 6) y criterios de completitud (Sección 7). Ningún </w:t>
            </w:r>
            <w:proofErr w:type="spellStart"/>
            <w:r w:rsidRPr="00577DCA">
              <w:rPr>
                <w:rFonts w:ascii="Arial" w:hAnsi="Arial" w:cs="Arial"/>
                <w:color w:val="000000" w:themeColor="text1"/>
                <w:sz w:val="18"/>
                <w:szCs w:val="18"/>
              </w:rPr>
              <w:t>flag</w:t>
            </w:r>
            <w:proofErr w:type="spellEnd"/>
            <w:r w:rsidRPr="00577DCA">
              <w:rPr>
                <w:rFonts w:ascii="Arial" w:hAnsi="Arial" w:cs="Arial"/>
                <w:color w:val="000000" w:themeColor="text1"/>
                <w:sz w:val="18"/>
                <w:szCs w:val="18"/>
              </w:rPr>
              <w:t xml:space="preserve"> de alerta activo.</w:t>
            </w:r>
          </w:p>
        </w:tc>
        <w:tc>
          <w:tcPr>
            <w:tcW w:w="2126" w:type="dxa"/>
            <w:shd w:val="clear" w:color="auto" w:fill="auto"/>
            <w:tcMar>
              <w:top w:w="80" w:type="dxa"/>
              <w:left w:w="120" w:type="dxa"/>
              <w:bottom w:w="80" w:type="dxa"/>
              <w:right w:w="120" w:type="dxa"/>
            </w:tcMar>
            <w:vAlign w:val="center"/>
          </w:tcPr>
          <w:p w14:paraId="2F7563D1" w14:textId="77777777" w:rsidR="00AC6316" w:rsidRPr="00577DCA" w:rsidRDefault="005202BF">
            <w:pPr>
              <w:jc w:val="both"/>
            </w:pPr>
            <w:r w:rsidRPr="00577DCA">
              <w:rPr>
                <w:rFonts w:ascii="Arial" w:hAnsi="Arial" w:cs="Arial"/>
                <w:color w:val="000000" w:themeColor="text1"/>
                <w:sz w:val="18"/>
                <w:szCs w:val="18"/>
              </w:rPr>
              <w:t>Ninguna. El registro pasa directamente a la base de datos de análisis estadístico.</w:t>
            </w:r>
          </w:p>
        </w:tc>
        <w:tc>
          <w:tcPr>
            <w:tcW w:w="1418" w:type="dxa"/>
            <w:shd w:val="clear" w:color="auto" w:fill="auto"/>
            <w:tcMar>
              <w:top w:w="80" w:type="dxa"/>
              <w:left w:w="120" w:type="dxa"/>
              <w:bottom w:w="80" w:type="dxa"/>
              <w:right w:w="120" w:type="dxa"/>
            </w:tcMar>
            <w:vAlign w:val="center"/>
          </w:tcPr>
          <w:p w14:paraId="4583119B" w14:textId="77777777" w:rsidR="00AC6316" w:rsidRPr="00577DCA" w:rsidRDefault="005202BF">
            <w:pPr>
              <w:jc w:val="both"/>
            </w:pP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xml:space="preserve"> (automático)</w:t>
            </w:r>
          </w:p>
        </w:tc>
      </w:tr>
      <w:tr w:rsidR="00AC6316" w:rsidRPr="00577DCA" w14:paraId="2666D418" w14:textId="77777777" w:rsidTr="007C44D6">
        <w:trPr>
          <w:jc w:val="center"/>
        </w:trPr>
        <w:tc>
          <w:tcPr>
            <w:tcW w:w="1300" w:type="dxa"/>
            <w:shd w:val="clear" w:color="auto" w:fill="auto"/>
            <w:tcMar>
              <w:top w:w="80" w:type="dxa"/>
              <w:left w:w="120" w:type="dxa"/>
              <w:bottom w:w="80" w:type="dxa"/>
              <w:right w:w="120" w:type="dxa"/>
            </w:tcMar>
            <w:vAlign w:val="center"/>
          </w:tcPr>
          <w:p w14:paraId="59B4D3CD" w14:textId="77777777" w:rsidR="00AC6316" w:rsidRPr="00577DCA" w:rsidRDefault="005202BF">
            <w:pPr>
              <w:jc w:val="both"/>
            </w:pPr>
            <w:r w:rsidRPr="00577DCA">
              <w:rPr>
                <w:rFonts w:ascii="Arial" w:hAnsi="Arial" w:cs="Arial"/>
                <w:color w:val="000000" w:themeColor="text1"/>
                <w:sz w:val="18"/>
                <w:szCs w:val="18"/>
              </w:rPr>
              <w:t>VAL-REV</w:t>
            </w:r>
          </w:p>
        </w:tc>
        <w:tc>
          <w:tcPr>
            <w:tcW w:w="1530" w:type="dxa"/>
            <w:shd w:val="clear" w:color="auto" w:fill="auto"/>
            <w:tcMar>
              <w:top w:w="80" w:type="dxa"/>
              <w:left w:w="120" w:type="dxa"/>
              <w:bottom w:w="80" w:type="dxa"/>
              <w:right w:w="120" w:type="dxa"/>
            </w:tcMar>
            <w:vAlign w:val="center"/>
          </w:tcPr>
          <w:p w14:paraId="092E4B00" w14:textId="77777777" w:rsidR="00AC6316" w:rsidRPr="00577DCA" w:rsidRDefault="005202BF" w:rsidP="00B941EC">
            <w:r w:rsidRPr="00577DCA">
              <w:rPr>
                <w:rFonts w:ascii="Arial" w:hAnsi="Arial" w:cs="Arial"/>
                <w:color w:val="000000" w:themeColor="text1"/>
                <w:sz w:val="18"/>
                <w:szCs w:val="18"/>
              </w:rPr>
              <w:t>Registro válido — requiere revisión manual</w:t>
            </w:r>
          </w:p>
        </w:tc>
        <w:tc>
          <w:tcPr>
            <w:tcW w:w="2410" w:type="dxa"/>
            <w:shd w:val="clear" w:color="auto" w:fill="auto"/>
            <w:tcMar>
              <w:top w:w="80" w:type="dxa"/>
              <w:left w:w="120" w:type="dxa"/>
              <w:bottom w:w="80" w:type="dxa"/>
              <w:right w:w="120" w:type="dxa"/>
            </w:tcMar>
            <w:vAlign w:val="center"/>
          </w:tcPr>
          <w:p w14:paraId="4FFFE536" w14:textId="77777777" w:rsidR="00AC6316" w:rsidRPr="00577DCA" w:rsidRDefault="005202BF">
            <w:pPr>
              <w:jc w:val="both"/>
            </w:pPr>
            <w:r w:rsidRPr="00577DCA">
              <w:rPr>
                <w:rFonts w:ascii="Arial" w:hAnsi="Arial" w:cs="Arial"/>
                <w:color w:val="000000" w:themeColor="text1"/>
                <w:sz w:val="18"/>
                <w:szCs w:val="18"/>
              </w:rPr>
              <w:t xml:space="preserve">El registro supera los controles </w:t>
            </w:r>
            <w:proofErr w:type="gramStart"/>
            <w:r w:rsidRPr="00577DCA">
              <w:rPr>
                <w:rFonts w:ascii="Arial" w:hAnsi="Arial" w:cs="Arial"/>
                <w:color w:val="000000" w:themeColor="text1"/>
                <w:sz w:val="18"/>
                <w:szCs w:val="18"/>
              </w:rPr>
              <w:t>automáticos</w:t>
            </w:r>
            <w:proofErr w:type="gramEnd"/>
            <w:r w:rsidRPr="00577DCA">
              <w:rPr>
                <w:rFonts w:ascii="Arial" w:hAnsi="Arial" w:cs="Arial"/>
                <w:color w:val="000000" w:themeColor="text1"/>
                <w:sz w:val="18"/>
                <w:szCs w:val="18"/>
              </w:rPr>
              <w:t xml:space="preserve"> pero presenta uno o más </w:t>
            </w:r>
            <w:proofErr w:type="spellStart"/>
            <w:r w:rsidRPr="00577DCA">
              <w:rPr>
                <w:rFonts w:ascii="Arial" w:hAnsi="Arial" w:cs="Arial"/>
                <w:color w:val="000000" w:themeColor="text1"/>
                <w:sz w:val="18"/>
                <w:szCs w:val="18"/>
              </w:rPr>
              <w:t>flags</w:t>
            </w:r>
            <w:proofErr w:type="spellEnd"/>
            <w:r w:rsidRPr="00577DCA">
              <w:rPr>
                <w:rFonts w:ascii="Arial" w:hAnsi="Arial" w:cs="Arial"/>
                <w:color w:val="000000" w:themeColor="text1"/>
                <w:sz w:val="18"/>
                <w:szCs w:val="18"/>
              </w:rPr>
              <w:t xml:space="preserve"> de alerta activos (ACL-01 a ACL-05 de la Sección 6.1, o alertas de duración marginal entre 3 y 4 minutos).</w:t>
            </w:r>
          </w:p>
        </w:tc>
        <w:tc>
          <w:tcPr>
            <w:tcW w:w="2126" w:type="dxa"/>
            <w:shd w:val="clear" w:color="auto" w:fill="auto"/>
            <w:tcMar>
              <w:top w:w="80" w:type="dxa"/>
              <w:left w:w="120" w:type="dxa"/>
              <w:bottom w:w="80" w:type="dxa"/>
              <w:right w:w="120" w:type="dxa"/>
            </w:tcMar>
            <w:vAlign w:val="center"/>
          </w:tcPr>
          <w:p w14:paraId="27093AE2" w14:textId="77777777" w:rsidR="00AC6316" w:rsidRPr="00577DCA" w:rsidRDefault="005202BF">
            <w:pPr>
              <w:jc w:val="both"/>
            </w:pPr>
            <w:r w:rsidRPr="00577DCA">
              <w:rPr>
                <w:rFonts w:ascii="Arial" w:hAnsi="Arial" w:cs="Arial"/>
                <w:color w:val="000000" w:themeColor="text1"/>
                <w:sz w:val="18"/>
                <w:szCs w:val="18"/>
              </w:rPr>
              <w:t xml:space="preserve">El Supervisor revisa el registro en el panel </w:t>
            </w: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xml:space="preserve"> antes del cierre de la jornada. Confirma o descarta el </w:t>
            </w:r>
            <w:proofErr w:type="spellStart"/>
            <w:r w:rsidRPr="00577DCA">
              <w:rPr>
                <w:rFonts w:ascii="Arial" w:hAnsi="Arial" w:cs="Arial"/>
                <w:color w:val="000000" w:themeColor="text1"/>
                <w:sz w:val="18"/>
                <w:szCs w:val="18"/>
              </w:rPr>
              <w:t>flag</w:t>
            </w:r>
            <w:proofErr w:type="spellEnd"/>
            <w:r w:rsidRPr="00577DCA">
              <w:rPr>
                <w:rFonts w:ascii="Arial" w:hAnsi="Arial" w:cs="Arial"/>
                <w:color w:val="000000" w:themeColor="text1"/>
                <w:sz w:val="18"/>
                <w:szCs w:val="18"/>
              </w:rPr>
              <w:t>. Documenta la decisión en el campo OBSERVACION_SUPERVISOR.</w:t>
            </w:r>
          </w:p>
        </w:tc>
        <w:tc>
          <w:tcPr>
            <w:tcW w:w="1418" w:type="dxa"/>
            <w:shd w:val="clear" w:color="auto" w:fill="auto"/>
            <w:tcMar>
              <w:top w:w="80" w:type="dxa"/>
              <w:left w:w="120" w:type="dxa"/>
              <w:bottom w:w="80" w:type="dxa"/>
              <w:right w:w="120" w:type="dxa"/>
            </w:tcMar>
            <w:vAlign w:val="center"/>
          </w:tcPr>
          <w:p w14:paraId="2824CA04" w14:textId="77777777" w:rsidR="00AC6316" w:rsidRPr="00577DCA" w:rsidRDefault="005202BF">
            <w:pPr>
              <w:jc w:val="both"/>
            </w:pPr>
            <w:r w:rsidRPr="00577DCA">
              <w:rPr>
                <w:rFonts w:ascii="Arial" w:hAnsi="Arial" w:cs="Arial"/>
                <w:color w:val="000000" w:themeColor="text1"/>
                <w:sz w:val="18"/>
                <w:szCs w:val="18"/>
              </w:rPr>
              <w:t>Supervisor de Campo</w:t>
            </w:r>
          </w:p>
        </w:tc>
      </w:tr>
      <w:tr w:rsidR="00AC6316" w:rsidRPr="00577DCA" w14:paraId="5BD5CA19" w14:textId="77777777" w:rsidTr="007C44D6">
        <w:trPr>
          <w:jc w:val="center"/>
        </w:trPr>
        <w:tc>
          <w:tcPr>
            <w:tcW w:w="1300" w:type="dxa"/>
            <w:shd w:val="clear" w:color="auto" w:fill="auto"/>
            <w:tcMar>
              <w:top w:w="80" w:type="dxa"/>
              <w:left w:w="120" w:type="dxa"/>
              <w:bottom w:w="80" w:type="dxa"/>
              <w:right w:w="120" w:type="dxa"/>
            </w:tcMar>
            <w:vAlign w:val="center"/>
          </w:tcPr>
          <w:p w14:paraId="51E371FD" w14:textId="77777777" w:rsidR="00AC6316" w:rsidRPr="00577DCA" w:rsidRDefault="005202BF">
            <w:pPr>
              <w:jc w:val="both"/>
            </w:pPr>
            <w:r w:rsidRPr="00577DCA">
              <w:rPr>
                <w:rFonts w:ascii="Arial" w:hAnsi="Arial" w:cs="Arial"/>
                <w:color w:val="000000" w:themeColor="text1"/>
                <w:sz w:val="18"/>
                <w:szCs w:val="18"/>
              </w:rPr>
              <w:t>VAL-INC</w:t>
            </w:r>
          </w:p>
        </w:tc>
        <w:tc>
          <w:tcPr>
            <w:tcW w:w="1530" w:type="dxa"/>
            <w:shd w:val="clear" w:color="auto" w:fill="auto"/>
            <w:tcMar>
              <w:top w:w="80" w:type="dxa"/>
              <w:left w:w="120" w:type="dxa"/>
              <w:bottom w:w="80" w:type="dxa"/>
              <w:right w:w="120" w:type="dxa"/>
            </w:tcMar>
            <w:vAlign w:val="center"/>
          </w:tcPr>
          <w:p w14:paraId="1D98C583" w14:textId="77777777" w:rsidR="00AC6316" w:rsidRPr="00577DCA" w:rsidRDefault="005202BF" w:rsidP="00B941EC">
            <w:r w:rsidRPr="00577DCA">
              <w:rPr>
                <w:rFonts w:ascii="Arial" w:hAnsi="Arial" w:cs="Arial"/>
                <w:color w:val="000000" w:themeColor="text1"/>
                <w:sz w:val="18"/>
                <w:szCs w:val="18"/>
              </w:rPr>
              <w:t>Registro incompleto — en proceso</w:t>
            </w:r>
          </w:p>
        </w:tc>
        <w:tc>
          <w:tcPr>
            <w:tcW w:w="2410" w:type="dxa"/>
            <w:shd w:val="clear" w:color="auto" w:fill="auto"/>
            <w:tcMar>
              <w:top w:w="80" w:type="dxa"/>
              <w:left w:w="120" w:type="dxa"/>
              <w:bottom w:w="80" w:type="dxa"/>
              <w:right w:w="120" w:type="dxa"/>
            </w:tcMar>
            <w:vAlign w:val="center"/>
          </w:tcPr>
          <w:p w14:paraId="08DDFAD3" w14:textId="77777777" w:rsidR="00AC6316" w:rsidRPr="00577DCA" w:rsidRDefault="005202BF">
            <w:pPr>
              <w:jc w:val="both"/>
            </w:pPr>
            <w:r w:rsidRPr="00577DCA">
              <w:rPr>
                <w:rFonts w:ascii="Arial" w:hAnsi="Arial" w:cs="Arial"/>
                <w:color w:val="000000" w:themeColor="text1"/>
                <w:sz w:val="18"/>
                <w:szCs w:val="18"/>
              </w:rPr>
              <w:t xml:space="preserve">El formulario no fue cerrado por el encuestador (encuesta interrumpida). </w:t>
            </w:r>
            <w:r w:rsidRPr="00577DCA">
              <w:rPr>
                <w:rFonts w:ascii="Arial" w:hAnsi="Arial" w:cs="Arial"/>
                <w:color w:val="000000" w:themeColor="text1"/>
                <w:sz w:val="18"/>
                <w:szCs w:val="18"/>
              </w:rPr>
              <w:lastRenderedPageBreak/>
              <w:t>Uno o más campos obligatorios están vacíos. El ciudadano colgó a mitad de la entrevista.</w:t>
            </w:r>
          </w:p>
        </w:tc>
        <w:tc>
          <w:tcPr>
            <w:tcW w:w="2126" w:type="dxa"/>
            <w:shd w:val="clear" w:color="auto" w:fill="auto"/>
            <w:tcMar>
              <w:top w:w="80" w:type="dxa"/>
              <w:left w:w="120" w:type="dxa"/>
              <w:bottom w:w="80" w:type="dxa"/>
              <w:right w:w="120" w:type="dxa"/>
            </w:tcMar>
            <w:vAlign w:val="center"/>
          </w:tcPr>
          <w:p w14:paraId="46EC2806" w14:textId="77777777" w:rsidR="00AC6316" w:rsidRPr="00577DCA" w:rsidRDefault="005202BF">
            <w:pPr>
              <w:jc w:val="both"/>
            </w:pPr>
            <w:r w:rsidRPr="00577DCA">
              <w:rPr>
                <w:rFonts w:ascii="Arial" w:hAnsi="Arial" w:cs="Arial"/>
                <w:color w:val="000000" w:themeColor="text1"/>
                <w:sz w:val="18"/>
                <w:szCs w:val="18"/>
              </w:rPr>
              <w:lastRenderedPageBreak/>
              <w:t xml:space="preserve">El Supervisor revisa el punto de corte. Si el registro supera el </w:t>
            </w:r>
            <w:r w:rsidRPr="00577DCA">
              <w:rPr>
                <w:rFonts w:ascii="Arial" w:hAnsi="Arial" w:cs="Arial"/>
                <w:color w:val="000000" w:themeColor="text1"/>
                <w:sz w:val="18"/>
                <w:szCs w:val="18"/>
              </w:rPr>
              <w:lastRenderedPageBreak/>
              <w:t>umbral mínimo de completitud (Sección 7), puede ser incluido como registro parcial con justificación. De lo contrario, se archiva como DESCARTADO.</w:t>
            </w:r>
          </w:p>
        </w:tc>
        <w:tc>
          <w:tcPr>
            <w:tcW w:w="1418" w:type="dxa"/>
            <w:shd w:val="clear" w:color="auto" w:fill="auto"/>
            <w:tcMar>
              <w:top w:w="80" w:type="dxa"/>
              <w:left w:w="120" w:type="dxa"/>
              <w:bottom w:w="80" w:type="dxa"/>
              <w:right w:w="120" w:type="dxa"/>
            </w:tcMar>
            <w:vAlign w:val="center"/>
          </w:tcPr>
          <w:p w14:paraId="6CC850EF" w14:textId="77777777" w:rsidR="00AC6316" w:rsidRPr="00577DCA" w:rsidRDefault="005202BF">
            <w:pPr>
              <w:jc w:val="both"/>
            </w:pPr>
            <w:r w:rsidRPr="00577DCA">
              <w:rPr>
                <w:rFonts w:ascii="Arial" w:hAnsi="Arial" w:cs="Arial"/>
                <w:color w:val="000000" w:themeColor="text1"/>
                <w:sz w:val="18"/>
                <w:szCs w:val="18"/>
              </w:rPr>
              <w:lastRenderedPageBreak/>
              <w:t>Supervisor de Campo</w:t>
            </w:r>
          </w:p>
        </w:tc>
      </w:tr>
      <w:tr w:rsidR="00AC6316" w:rsidRPr="00577DCA" w14:paraId="10C75C92" w14:textId="77777777" w:rsidTr="007C44D6">
        <w:trPr>
          <w:jc w:val="center"/>
        </w:trPr>
        <w:tc>
          <w:tcPr>
            <w:tcW w:w="1300" w:type="dxa"/>
            <w:shd w:val="clear" w:color="auto" w:fill="auto"/>
            <w:tcMar>
              <w:top w:w="80" w:type="dxa"/>
              <w:left w:w="120" w:type="dxa"/>
              <w:bottom w:w="80" w:type="dxa"/>
              <w:right w:w="120" w:type="dxa"/>
            </w:tcMar>
            <w:vAlign w:val="center"/>
          </w:tcPr>
          <w:p w14:paraId="33B702DD" w14:textId="77777777" w:rsidR="00AC6316" w:rsidRPr="00577DCA" w:rsidRDefault="005202BF">
            <w:pPr>
              <w:jc w:val="both"/>
            </w:pPr>
            <w:r w:rsidRPr="00577DCA">
              <w:rPr>
                <w:rFonts w:ascii="Arial" w:hAnsi="Arial" w:cs="Arial"/>
                <w:color w:val="000000" w:themeColor="text1"/>
                <w:sz w:val="18"/>
                <w:szCs w:val="18"/>
              </w:rPr>
              <w:t>VAL-ERR-RNG</w:t>
            </w:r>
          </w:p>
        </w:tc>
        <w:tc>
          <w:tcPr>
            <w:tcW w:w="1530" w:type="dxa"/>
            <w:shd w:val="clear" w:color="auto" w:fill="auto"/>
            <w:tcMar>
              <w:top w:w="80" w:type="dxa"/>
              <w:left w:w="120" w:type="dxa"/>
              <w:bottom w:w="80" w:type="dxa"/>
              <w:right w:w="120" w:type="dxa"/>
            </w:tcMar>
            <w:vAlign w:val="center"/>
          </w:tcPr>
          <w:p w14:paraId="0EF5B3B3" w14:textId="77777777" w:rsidR="00AC6316" w:rsidRPr="00577DCA" w:rsidRDefault="005202BF" w:rsidP="00B941EC">
            <w:r w:rsidRPr="00577DCA">
              <w:rPr>
                <w:rFonts w:ascii="Arial" w:hAnsi="Arial" w:cs="Arial"/>
                <w:color w:val="000000" w:themeColor="text1"/>
                <w:sz w:val="18"/>
                <w:szCs w:val="18"/>
              </w:rPr>
              <w:t>Error de validación de rango</w:t>
            </w:r>
          </w:p>
        </w:tc>
        <w:tc>
          <w:tcPr>
            <w:tcW w:w="2410" w:type="dxa"/>
            <w:shd w:val="clear" w:color="auto" w:fill="auto"/>
            <w:tcMar>
              <w:top w:w="80" w:type="dxa"/>
              <w:left w:w="120" w:type="dxa"/>
              <w:bottom w:w="80" w:type="dxa"/>
              <w:right w:w="120" w:type="dxa"/>
            </w:tcMar>
            <w:vAlign w:val="center"/>
          </w:tcPr>
          <w:p w14:paraId="02FBA496" w14:textId="77777777" w:rsidR="00AC6316" w:rsidRPr="00577DCA" w:rsidRDefault="005202BF">
            <w:pPr>
              <w:jc w:val="both"/>
            </w:pPr>
            <w:r w:rsidRPr="00577DCA">
              <w:rPr>
                <w:rFonts w:ascii="Arial" w:hAnsi="Arial" w:cs="Arial"/>
                <w:color w:val="000000" w:themeColor="text1"/>
                <w:sz w:val="18"/>
                <w:szCs w:val="18"/>
              </w:rPr>
              <w:t xml:space="preserve">Una o más respuestas registradas están fuera del dominio de valores aceptables definido en las tablas de la Sección 5 (ej.: valor 6 en escala Likert 1–5, texto en campo numérico). </w:t>
            </w: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xml:space="preserve"> normalmente previene este error, pero puede ocurrir en ingresos manuales de respaldo.</w:t>
            </w:r>
          </w:p>
        </w:tc>
        <w:tc>
          <w:tcPr>
            <w:tcW w:w="2126" w:type="dxa"/>
            <w:shd w:val="clear" w:color="auto" w:fill="auto"/>
            <w:tcMar>
              <w:top w:w="80" w:type="dxa"/>
              <w:left w:w="120" w:type="dxa"/>
              <w:bottom w:w="80" w:type="dxa"/>
              <w:right w:w="120" w:type="dxa"/>
            </w:tcMar>
            <w:vAlign w:val="center"/>
          </w:tcPr>
          <w:p w14:paraId="0AE5B7B5" w14:textId="77777777" w:rsidR="00AC6316" w:rsidRPr="00577DCA" w:rsidRDefault="005202BF">
            <w:pPr>
              <w:jc w:val="both"/>
            </w:pPr>
            <w:r w:rsidRPr="00577DCA">
              <w:rPr>
                <w:rFonts w:ascii="Arial" w:hAnsi="Arial" w:cs="Arial"/>
                <w:color w:val="000000" w:themeColor="text1"/>
                <w:sz w:val="18"/>
                <w:szCs w:val="18"/>
              </w:rPr>
              <w:t xml:space="preserve">Corrección inmediata por el encuestador si el error ocurre en campo. Si se detecta en revisión </w:t>
            </w:r>
            <w:proofErr w:type="spellStart"/>
            <w:r w:rsidRPr="00577DCA">
              <w:rPr>
                <w:rFonts w:ascii="Arial" w:hAnsi="Arial" w:cs="Arial"/>
                <w:color w:val="000000" w:themeColor="text1"/>
                <w:sz w:val="18"/>
                <w:szCs w:val="18"/>
              </w:rPr>
              <w:t>post-campo</w:t>
            </w:r>
            <w:proofErr w:type="spellEnd"/>
            <w:r w:rsidRPr="00577DCA">
              <w:rPr>
                <w:rFonts w:ascii="Arial" w:hAnsi="Arial" w:cs="Arial"/>
                <w:color w:val="000000" w:themeColor="text1"/>
                <w:sz w:val="18"/>
                <w:szCs w:val="18"/>
              </w:rPr>
              <w:t>, el Supervisor corrige con justificación documentada. Si no es corregible, el registro se descarta.</w:t>
            </w:r>
          </w:p>
        </w:tc>
        <w:tc>
          <w:tcPr>
            <w:tcW w:w="1418" w:type="dxa"/>
            <w:shd w:val="clear" w:color="auto" w:fill="auto"/>
            <w:tcMar>
              <w:top w:w="80" w:type="dxa"/>
              <w:left w:w="120" w:type="dxa"/>
              <w:bottom w:w="80" w:type="dxa"/>
              <w:right w:w="120" w:type="dxa"/>
            </w:tcMar>
            <w:vAlign w:val="center"/>
          </w:tcPr>
          <w:p w14:paraId="29C54A7D" w14:textId="77777777" w:rsidR="00AC6316" w:rsidRPr="00577DCA" w:rsidRDefault="005202BF">
            <w:pPr>
              <w:jc w:val="both"/>
            </w:pPr>
            <w:r w:rsidRPr="00577DCA">
              <w:rPr>
                <w:rFonts w:ascii="Arial" w:hAnsi="Arial" w:cs="Arial"/>
                <w:color w:val="000000" w:themeColor="text1"/>
                <w:sz w:val="18"/>
                <w:szCs w:val="18"/>
              </w:rPr>
              <w:t>Encuestador / Supervisor</w:t>
            </w:r>
          </w:p>
        </w:tc>
      </w:tr>
      <w:tr w:rsidR="00AC6316" w:rsidRPr="00577DCA" w14:paraId="439D5E9F" w14:textId="77777777" w:rsidTr="007C44D6">
        <w:trPr>
          <w:jc w:val="center"/>
        </w:trPr>
        <w:tc>
          <w:tcPr>
            <w:tcW w:w="1300" w:type="dxa"/>
            <w:shd w:val="clear" w:color="auto" w:fill="auto"/>
            <w:tcMar>
              <w:top w:w="80" w:type="dxa"/>
              <w:left w:w="120" w:type="dxa"/>
              <w:bottom w:w="80" w:type="dxa"/>
              <w:right w:w="120" w:type="dxa"/>
            </w:tcMar>
            <w:vAlign w:val="center"/>
          </w:tcPr>
          <w:p w14:paraId="4B36F5FD" w14:textId="77777777" w:rsidR="00AC6316" w:rsidRPr="00577DCA" w:rsidRDefault="005202BF">
            <w:pPr>
              <w:jc w:val="both"/>
            </w:pPr>
            <w:r w:rsidRPr="00577DCA">
              <w:rPr>
                <w:rFonts w:ascii="Arial" w:hAnsi="Arial" w:cs="Arial"/>
                <w:color w:val="000000" w:themeColor="text1"/>
                <w:sz w:val="18"/>
                <w:szCs w:val="18"/>
              </w:rPr>
              <w:t>VAL-ERR-CONS</w:t>
            </w:r>
          </w:p>
        </w:tc>
        <w:tc>
          <w:tcPr>
            <w:tcW w:w="1530" w:type="dxa"/>
            <w:shd w:val="clear" w:color="auto" w:fill="auto"/>
            <w:tcMar>
              <w:top w:w="80" w:type="dxa"/>
              <w:left w:w="120" w:type="dxa"/>
              <w:bottom w:w="80" w:type="dxa"/>
              <w:right w:w="120" w:type="dxa"/>
            </w:tcMar>
            <w:vAlign w:val="center"/>
          </w:tcPr>
          <w:p w14:paraId="1687BBCC" w14:textId="77777777" w:rsidR="00AC6316" w:rsidRPr="00577DCA" w:rsidRDefault="005202BF" w:rsidP="00B941EC">
            <w:r w:rsidRPr="00577DCA">
              <w:rPr>
                <w:rFonts w:ascii="Arial" w:hAnsi="Arial" w:cs="Arial"/>
                <w:color w:val="000000" w:themeColor="text1"/>
                <w:sz w:val="18"/>
                <w:szCs w:val="18"/>
              </w:rPr>
              <w:t>Error de consistencia entre variables</w:t>
            </w:r>
          </w:p>
        </w:tc>
        <w:tc>
          <w:tcPr>
            <w:tcW w:w="2410" w:type="dxa"/>
            <w:shd w:val="clear" w:color="auto" w:fill="auto"/>
            <w:tcMar>
              <w:top w:w="80" w:type="dxa"/>
              <w:left w:w="120" w:type="dxa"/>
              <w:bottom w:w="80" w:type="dxa"/>
              <w:right w:w="120" w:type="dxa"/>
            </w:tcMar>
            <w:vAlign w:val="center"/>
          </w:tcPr>
          <w:p w14:paraId="703C4AD6" w14:textId="77777777" w:rsidR="00AC6316" w:rsidRPr="00577DCA" w:rsidRDefault="005202BF">
            <w:pPr>
              <w:jc w:val="both"/>
            </w:pPr>
            <w:r w:rsidRPr="00577DCA">
              <w:rPr>
                <w:rFonts w:ascii="Arial" w:hAnsi="Arial" w:cs="Arial"/>
                <w:color w:val="000000" w:themeColor="text1"/>
                <w:sz w:val="18"/>
                <w:szCs w:val="18"/>
              </w:rPr>
              <w:t xml:space="preserve">El registro incumple una o más reglas de consistencia automáticas (RC-AT) de la Sección 6 que no fueron resueltas mediante alerta ACL. Ej.: bloque B2 </w:t>
            </w:r>
            <w:proofErr w:type="gramStart"/>
            <w:r w:rsidRPr="00577DCA">
              <w:rPr>
                <w:rFonts w:ascii="Arial" w:hAnsi="Arial" w:cs="Arial"/>
                <w:color w:val="000000" w:themeColor="text1"/>
                <w:sz w:val="18"/>
                <w:szCs w:val="18"/>
              </w:rPr>
              <w:t>respondido</w:t>
            </w:r>
            <w:proofErr w:type="gramEnd"/>
            <w:r w:rsidRPr="00577DCA">
              <w:rPr>
                <w:rFonts w:ascii="Arial" w:hAnsi="Arial" w:cs="Arial"/>
                <w:color w:val="000000" w:themeColor="text1"/>
                <w:sz w:val="18"/>
                <w:szCs w:val="18"/>
              </w:rPr>
              <w:t xml:space="preserve"> pero B1 vacío.</w:t>
            </w:r>
          </w:p>
        </w:tc>
        <w:tc>
          <w:tcPr>
            <w:tcW w:w="2126" w:type="dxa"/>
            <w:shd w:val="clear" w:color="auto" w:fill="auto"/>
            <w:tcMar>
              <w:top w:w="80" w:type="dxa"/>
              <w:left w:w="120" w:type="dxa"/>
              <w:bottom w:w="80" w:type="dxa"/>
              <w:right w:w="120" w:type="dxa"/>
            </w:tcMar>
            <w:vAlign w:val="center"/>
          </w:tcPr>
          <w:p w14:paraId="540FE9C1" w14:textId="77777777" w:rsidR="00AC6316" w:rsidRPr="00577DCA" w:rsidRDefault="005202BF">
            <w:pPr>
              <w:jc w:val="both"/>
            </w:pPr>
            <w:r w:rsidRPr="00577DCA">
              <w:rPr>
                <w:rFonts w:ascii="Arial" w:hAnsi="Arial" w:cs="Arial"/>
                <w:color w:val="000000" w:themeColor="text1"/>
                <w:sz w:val="18"/>
                <w:szCs w:val="18"/>
              </w:rPr>
              <w:t>El Supervisor evalúa la corrección. Si la inconsistencia es corregible con base en el audio de supervisión o la nota del encuestador, se corrige y se documenta. Si no, el registro se descarta.</w:t>
            </w:r>
          </w:p>
        </w:tc>
        <w:tc>
          <w:tcPr>
            <w:tcW w:w="1418" w:type="dxa"/>
            <w:shd w:val="clear" w:color="auto" w:fill="auto"/>
            <w:tcMar>
              <w:top w:w="80" w:type="dxa"/>
              <w:left w:w="120" w:type="dxa"/>
              <w:bottom w:w="80" w:type="dxa"/>
              <w:right w:w="120" w:type="dxa"/>
            </w:tcMar>
            <w:vAlign w:val="center"/>
          </w:tcPr>
          <w:p w14:paraId="01876E41" w14:textId="77777777" w:rsidR="00AC6316" w:rsidRPr="00577DCA" w:rsidRDefault="005202BF">
            <w:pPr>
              <w:jc w:val="both"/>
            </w:pPr>
            <w:r w:rsidRPr="00577DCA">
              <w:rPr>
                <w:rFonts w:ascii="Arial" w:hAnsi="Arial" w:cs="Arial"/>
                <w:color w:val="000000" w:themeColor="text1"/>
                <w:sz w:val="18"/>
                <w:szCs w:val="18"/>
              </w:rPr>
              <w:t>Supervisor de Campo</w:t>
            </w:r>
          </w:p>
        </w:tc>
      </w:tr>
      <w:tr w:rsidR="00AC6316" w:rsidRPr="00577DCA" w14:paraId="2EDFAF7F" w14:textId="77777777" w:rsidTr="007C44D6">
        <w:trPr>
          <w:jc w:val="center"/>
        </w:trPr>
        <w:tc>
          <w:tcPr>
            <w:tcW w:w="1300" w:type="dxa"/>
            <w:shd w:val="clear" w:color="auto" w:fill="auto"/>
            <w:tcMar>
              <w:top w:w="80" w:type="dxa"/>
              <w:left w:w="120" w:type="dxa"/>
              <w:bottom w:w="80" w:type="dxa"/>
              <w:right w:w="120" w:type="dxa"/>
            </w:tcMar>
            <w:vAlign w:val="center"/>
          </w:tcPr>
          <w:p w14:paraId="0743DDA5" w14:textId="77777777" w:rsidR="00AC6316" w:rsidRPr="00577DCA" w:rsidRDefault="005202BF">
            <w:pPr>
              <w:jc w:val="both"/>
            </w:pPr>
            <w:r w:rsidRPr="00577DCA">
              <w:rPr>
                <w:rFonts w:ascii="Arial" w:hAnsi="Arial" w:cs="Arial"/>
                <w:color w:val="000000" w:themeColor="text1"/>
                <w:sz w:val="18"/>
                <w:szCs w:val="18"/>
              </w:rPr>
              <w:t>VAL-DUP</w:t>
            </w:r>
          </w:p>
        </w:tc>
        <w:tc>
          <w:tcPr>
            <w:tcW w:w="1530" w:type="dxa"/>
            <w:shd w:val="clear" w:color="auto" w:fill="auto"/>
            <w:tcMar>
              <w:top w:w="80" w:type="dxa"/>
              <w:left w:w="120" w:type="dxa"/>
              <w:bottom w:w="80" w:type="dxa"/>
              <w:right w:w="120" w:type="dxa"/>
            </w:tcMar>
            <w:vAlign w:val="center"/>
          </w:tcPr>
          <w:p w14:paraId="519AC6C0" w14:textId="77777777" w:rsidR="00AC6316" w:rsidRPr="00577DCA" w:rsidRDefault="005202BF" w:rsidP="00B941EC">
            <w:r w:rsidRPr="00577DCA">
              <w:rPr>
                <w:rFonts w:ascii="Arial" w:hAnsi="Arial" w:cs="Arial"/>
                <w:color w:val="000000" w:themeColor="text1"/>
                <w:sz w:val="18"/>
                <w:szCs w:val="18"/>
              </w:rPr>
              <w:t>Registro duplicado — descartado</w:t>
            </w:r>
          </w:p>
        </w:tc>
        <w:tc>
          <w:tcPr>
            <w:tcW w:w="2410" w:type="dxa"/>
            <w:shd w:val="clear" w:color="auto" w:fill="auto"/>
            <w:tcMar>
              <w:top w:w="80" w:type="dxa"/>
              <w:left w:w="120" w:type="dxa"/>
              <w:bottom w:w="80" w:type="dxa"/>
              <w:right w:w="120" w:type="dxa"/>
            </w:tcMar>
            <w:vAlign w:val="center"/>
          </w:tcPr>
          <w:p w14:paraId="39C79C5A" w14:textId="77777777" w:rsidR="00AC6316" w:rsidRPr="00577DCA" w:rsidRDefault="005202BF">
            <w:pPr>
              <w:jc w:val="both"/>
            </w:pPr>
            <w:r w:rsidRPr="00577DCA">
              <w:rPr>
                <w:rFonts w:ascii="Arial" w:hAnsi="Arial" w:cs="Arial"/>
                <w:color w:val="000000" w:themeColor="text1"/>
                <w:sz w:val="18"/>
                <w:szCs w:val="18"/>
              </w:rPr>
              <w:t xml:space="preserve">El registro activa la llave compuesta de </w:t>
            </w:r>
            <w:proofErr w:type="spellStart"/>
            <w:r w:rsidRPr="00577DCA">
              <w:rPr>
                <w:rFonts w:ascii="Arial" w:hAnsi="Arial" w:cs="Arial"/>
                <w:color w:val="000000" w:themeColor="text1"/>
                <w:sz w:val="18"/>
                <w:szCs w:val="18"/>
              </w:rPr>
              <w:t>deduplicación</w:t>
            </w:r>
            <w:proofErr w:type="spellEnd"/>
            <w:r w:rsidRPr="00577DCA">
              <w:rPr>
                <w:rFonts w:ascii="Arial" w:hAnsi="Arial" w:cs="Arial"/>
                <w:color w:val="000000" w:themeColor="text1"/>
                <w:sz w:val="18"/>
                <w:szCs w:val="18"/>
              </w:rPr>
              <w:t xml:space="preserve"> (NUM_DOC + Canal + Fecha de Atención ±3 días) con un registro ya validado en la base de datos activa.</w:t>
            </w:r>
          </w:p>
        </w:tc>
        <w:tc>
          <w:tcPr>
            <w:tcW w:w="2126" w:type="dxa"/>
            <w:shd w:val="clear" w:color="auto" w:fill="auto"/>
            <w:tcMar>
              <w:top w:w="80" w:type="dxa"/>
              <w:left w:w="120" w:type="dxa"/>
              <w:bottom w:w="80" w:type="dxa"/>
              <w:right w:w="120" w:type="dxa"/>
            </w:tcMar>
            <w:vAlign w:val="center"/>
          </w:tcPr>
          <w:p w14:paraId="39C5F20D" w14:textId="77777777" w:rsidR="00AC6316" w:rsidRPr="00577DCA" w:rsidRDefault="005202BF">
            <w:pPr>
              <w:jc w:val="both"/>
            </w:pPr>
            <w:r w:rsidRPr="00577DCA">
              <w:rPr>
                <w:rFonts w:ascii="Arial" w:hAnsi="Arial" w:cs="Arial"/>
                <w:color w:val="000000" w:themeColor="text1"/>
                <w:sz w:val="18"/>
                <w:szCs w:val="18"/>
              </w:rPr>
              <w:t xml:space="preserve">El registro con menor completitud se archiva con estado VAL-DUP en </w:t>
            </w: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No se incluye en la base de análisis. El Supervisor documenta el motivo en el campo OBSERVACION_SUPERVISOR.</w:t>
            </w:r>
          </w:p>
        </w:tc>
        <w:tc>
          <w:tcPr>
            <w:tcW w:w="1418" w:type="dxa"/>
            <w:shd w:val="clear" w:color="auto" w:fill="auto"/>
            <w:tcMar>
              <w:top w:w="80" w:type="dxa"/>
              <w:left w:w="120" w:type="dxa"/>
              <w:bottom w:w="80" w:type="dxa"/>
              <w:right w:w="120" w:type="dxa"/>
            </w:tcMar>
            <w:vAlign w:val="center"/>
          </w:tcPr>
          <w:p w14:paraId="79E3AFE4" w14:textId="77777777" w:rsidR="00AC6316" w:rsidRPr="00577DCA" w:rsidRDefault="005202BF">
            <w:pPr>
              <w:jc w:val="both"/>
            </w:pP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xml:space="preserve"> (automático) + Supervisor (verificación)</w:t>
            </w:r>
          </w:p>
        </w:tc>
      </w:tr>
      <w:tr w:rsidR="00AC6316" w:rsidRPr="00577DCA" w14:paraId="26ED7BC9" w14:textId="77777777" w:rsidTr="007C44D6">
        <w:trPr>
          <w:jc w:val="center"/>
        </w:trPr>
        <w:tc>
          <w:tcPr>
            <w:tcW w:w="1300" w:type="dxa"/>
            <w:shd w:val="clear" w:color="auto" w:fill="auto"/>
            <w:tcMar>
              <w:top w:w="80" w:type="dxa"/>
              <w:left w:w="120" w:type="dxa"/>
              <w:bottom w:w="80" w:type="dxa"/>
              <w:right w:w="120" w:type="dxa"/>
            </w:tcMar>
            <w:vAlign w:val="center"/>
          </w:tcPr>
          <w:p w14:paraId="565C63BE" w14:textId="77777777" w:rsidR="00AC6316" w:rsidRPr="00577DCA" w:rsidRDefault="005202BF">
            <w:pPr>
              <w:jc w:val="both"/>
            </w:pPr>
            <w:r w:rsidRPr="00577DCA">
              <w:rPr>
                <w:rFonts w:ascii="Arial" w:hAnsi="Arial" w:cs="Arial"/>
                <w:color w:val="000000" w:themeColor="text1"/>
                <w:sz w:val="18"/>
                <w:szCs w:val="18"/>
              </w:rPr>
              <w:t>VAL-RECH</w:t>
            </w:r>
          </w:p>
        </w:tc>
        <w:tc>
          <w:tcPr>
            <w:tcW w:w="1530" w:type="dxa"/>
            <w:shd w:val="clear" w:color="auto" w:fill="auto"/>
            <w:tcMar>
              <w:top w:w="80" w:type="dxa"/>
              <w:left w:w="120" w:type="dxa"/>
              <w:bottom w:w="80" w:type="dxa"/>
              <w:right w:w="120" w:type="dxa"/>
            </w:tcMar>
            <w:vAlign w:val="center"/>
          </w:tcPr>
          <w:p w14:paraId="316B4A3D" w14:textId="77777777" w:rsidR="00AC6316" w:rsidRPr="00577DCA" w:rsidRDefault="005202BF" w:rsidP="00B941EC">
            <w:r w:rsidRPr="00577DCA">
              <w:rPr>
                <w:rFonts w:ascii="Arial" w:hAnsi="Arial" w:cs="Arial"/>
                <w:color w:val="000000" w:themeColor="text1"/>
                <w:sz w:val="18"/>
                <w:szCs w:val="18"/>
              </w:rPr>
              <w:t>Registro rechazado — fuera de análisis</w:t>
            </w:r>
          </w:p>
        </w:tc>
        <w:tc>
          <w:tcPr>
            <w:tcW w:w="2410" w:type="dxa"/>
            <w:shd w:val="clear" w:color="auto" w:fill="auto"/>
            <w:tcMar>
              <w:top w:w="80" w:type="dxa"/>
              <w:left w:w="120" w:type="dxa"/>
              <w:bottom w:w="80" w:type="dxa"/>
              <w:right w:w="120" w:type="dxa"/>
            </w:tcMar>
            <w:vAlign w:val="center"/>
          </w:tcPr>
          <w:p w14:paraId="7C0BD44F" w14:textId="77777777" w:rsidR="00AC6316" w:rsidRPr="00577DCA" w:rsidRDefault="005202BF">
            <w:pPr>
              <w:jc w:val="both"/>
            </w:pPr>
            <w:r w:rsidRPr="00577DCA">
              <w:rPr>
                <w:rFonts w:ascii="Arial" w:hAnsi="Arial" w:cs="Arial"/>
                <w:color w:val="000000" w:themeColor="text1"/>
                <w:sz w:val="18"/>
                <w:szCs w:val="18"/>
              </w:rPr>
              <w:t>El registro incumple uno o más criterios de aceptación obligatorios (Sección 7): sin consentimiento, duración inferior a 3 minutos sin justificación, o violación de regla de consistencia automática sin posibilidad de corrección.</w:t>
            </w:r>
          </w:p>
        </w:tc>
        <w:tc>
          <w:tcPr>
            <w:tcW w:w="2126" w:type="dxa"/>
            <w:shd w:val="clear" w:color="auto" w:fill="auto"/>
            <w:tcMar>
              <w:top w:w="80" w:type="dxa"/>
              <w:left w:w="120" w:type="dxa"/>
              <w:bottom w:w="80" w:type="dxa"/>
              <w:right w:w="120" w:type="dxa"/>
            </w:tcMar>
            <w:vAlign w:val="center"/>
          </w:tcPr>
          <w:p w14:paraId="6CDCC5D8" w14:textId="77777777" w:rsidR="00AC6316" w:rsidRPr="00577DCA" w:rsidRDefault="005202BF">
            <w:pPr>
              <w:jc w:val="both"/>
            </w:pPr>
            <w:r w:rsidRPr="00577DCA">
              <w:rPr>
                <w:rFonts w:ascii="Arial" w:hAnsi="Arial" w:cs="Arial"/>
                <w:color w:val="000000" w:themeColor="text1"/>
                <w:sz w:val="18"/>
                <w:szCs w:val="18"/>
              </w:rPr>
              <w:t>El registro se excluye definitivamente de la base de análisis. Se archiva con estado VAL-RECH, indicando el criterio incumplido (ej.: VAL-RECH/C_DUR para criterio de duración). El Coordinador registra el rechazo en el informe diario.</w:t>
            </w:r>
          </w:p>
        </w:tc>
        <w:tc>
          <w:tcPr>
            <w:tcW w:w="1418" w:type="dxa"/>
            <w:shd w:val="clear" w:color="auto" w:fill="auto"/>
            <w:tcMar>
              <w:top w:w="80" w:type="dxa"/>
              <w:left w:w="120" w:type="dxa"/>
              <w:bottom w:w="80" w:type="dxa"/>
              <w:right w:w="120" w:type="dxa"/>
            </w:tcMar>
            <w:vAlign w:val="center"/>
          </w:tcPr>
          <w:p w14:paraId="6C9EE614" w14:textId="77777777" w:rsidR="00AC6316" w:rsidRPr="00577DCA" w:rsidRDefault="005202BF">
            <w:pPr>
              <w:jc w:val="both"/>
            </w:pPr>
            <w:r w:rsidRPr="00577DCA">
              <w:rPr>
                <w:rFonts w:ascii="Arial" w:hAnsi="Arial" w:cs="Arial"/>
                <w:color w:val="000000" w:themeColor="text1"/>
                <w:sz w:val="18"/>
                <w:szCs w:val="18"/>
              </w:rPr>
              <w:t>Coordinador de Campo</w:t>
            </w:r>
          </w:p>
        </w:tc>
      </w:tr>
    </w:tbl>
    <w:p w14:paraId="7B0AE694" w14:textId="77777777" w:rsidR="005407F7" w:rsidRPr="00577DCA" w:rsidRDefault="005407F7" w:rsidP="005407F7">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4D2B3922" w14:textId="349E8CC4" w:rsidR="00AC6316" w:rsidRDefault="00AC6316">
      <w:pPr>
        <w:spacing w:after="160"/>
      </w:pPr>
    </w:p>
    <w:p w14:paraId="418B17D1" w14:textId="77777777" w:rsidR="007C44D6" w:rsidRPr="00577DCA" w:rsidRDefault="007C44D6">
      <w:pPr>
        <w:spacing w:after="160"/>
      </w:pPr>
    </w:p>
    <w:p w14:paraId="46EAD953" w14:textId="564262AB" w:rsidR="003A3786" w:rsidRPr="00577DCA" w:rsidRDefault="003A3786" w:rsidP="00627F63">
      <w:pPr>
        <w:spacing w:after="160" w:line="276" w:lineRule="auto"/>
        <w:jc w:val="center"/>
        <w:rPr>
          <w:rFonts w:ascii="Arial" w:hAnsi="Arial" w:cs="Arial"/>
          <w:i/>
          <w:iCs/>
          <w:color w:val="000000" w:themeColor="text1"/>
          <w:sz w:val="20"/>
          <w:szCs w:val="20"/>
        </w:rPr>
      </w:pPr>
      <w:bookmarkStart w:id="41" w:name="_Toc229147167"/>
      <w:r w:rsidRPr="00577DCA">
        <w:rPr>
          <w:rFonts w:ascii="Arial" w:hAnsi="Arial" w:cs="Arial"/>
          <w:i/>
          <w:iCs/>
          <w:color w:val="000000" w:themeColor="text1"/>
          <w:sz w:val="20"/>
          <w:szCs w:val="20"/>
        </w:rPr>
        <w:lastRenderedPageBreak/>
        <w:t xml:space="preserve">Tabla </w:t>
      </w:r>
      <w:r w:rsidRPr="00577DCA">
        <w:rPr>
          <w:rFonts w:ascii="Arial" w:hAnsi="Arial" w:cs="Arial"/>
          <w:i/>
          <w:iCs/>
          <w:color w:val="000000" w:themeColor="text1"/>
          <w:sz w:val="20"/>
          <w:szCs w:val="20"/>
        </w:rPr>
        <w:fldChar w:fldCharType="begin"/>
      </w:r>
      <w:r w:rsidRPr="00577DCA">
        <w:rPr>
          <w:rFonts w:ascii="Arial" w:hAnsi="Arial" w:cs="Arial"/>
          <w:i/>
          <w:iCs/>
          <w:color w:val="000000" w:themeColor="text1"/>
          <w:sz w:val="20"/>
          <w:szCs w:val="20"/>
        </w:rPr>
        <w:instrText xml:space="preserve"> SEQ Tabla \* ARABIC </w:instrText>
      </w:r>
      <w:r w:rsidRPr="00577DCA">
        <w:rPr>
          <w:rFonts w:ascii="Arial" w:hAnsi="Arial" w:cs="Arial"/>
          <w:i/>
          <w:iCs/>
          <w:color w:val="000000" w:themeColor="text1"/>
          <w:sz w:val="20"/>
          <w:szCs w:val="20"/>
        </w:rPr>
        <w:fldChar w:fldCharType="separate"/>
      </w:r>
      <w:r w:rsidR="005407F7" w:rsidRPr="00577DCA">
        <w:rPr>
          <w:rFonts w:ascii="Arial" w:hAnsi="Arial" w:cs="Arial"/>
          <w:i/>
          <w:iCs/>
          <w:noProof/>
          <w:color w:val="000000" w:themeColor="text1"/>
          <w:sz w:val="20"/>
          <w:szCs w:val="20"/>
        </w:rPr>
        <w:t>17</w:t>
      </w:r>
      <w:r w:rsidRPr="00577DCA">
        <w:rPr>
          <w:rFonts w:ascii="Arial" w:hAnsi="Arial" w:cs="Arial"/>
          <w:i/>
          <w:iCs/>
          <w:color w:val="000000" w:themeColor="text1"/>
          <w:sz w:val="20"/>
          <w:szCs w:val="20"/>
        </w:rPr>
        <w:fldChar w:fldCharType="end"/>
      </w:r>
      <w:r w:rsidRPr="00577DCA">
        <w:rPr>
          <w:rFonts w:ascii="Arial" w:hAnsi="Arial" w:cs="Arial"/>
          <w:i/>
          <w:iCs/>
          <w:color w:val="000000" w:themeColor="text1"/>
          <w:sz w:val="20"/>
          <w:szCs w:val="20"/>
        </w:rPr>
        <w:t xml:space="preserve">  Ficha Técnica de Validación y Consistencia — Estudio ISI 2025</w:t>
      </w:r>
      <w:bookmarkEnd w:id="41"/>
    </w:p>
    <w:tbl>
      <w:tblPr>
        <w:tblStyle w:val="Tablaconcuadrcula"/>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3000"/>
        <w:gridCol w:w="5500"/>
      </w:tblGrid>
      <w:tr w:rsidR="002745B7" w:rsidRPr="00577DCA" w14:paraId="1442E5C8" w14:textId="77777777" w:rsidTr="00B223EA">
        <w:trPr>
          <w:tblHeader/>
          <w:jc w:val="center"/>
        </w:trPr>
        <w:tc>
          <w:tcPr>
            <w:tcW w:w="3000" w:type="dxa"/>
            <w:shd w:val="clear" w:color="auto" w:fill="FF0000"/>
            <w:tcMar>
              <w:top w:w="80" w:type="dxa"/>
              <w:left w:w="120" w:type="dxa"/>
              <w:bottom w:w="80" w:type="dxa"/>
              <w:right w:w="120" w:type="dxa"/>
            </w:tcMar>
            <w:vAlign w:val="center"/>
          </w:tcPr>
          <w:p w14:paraId="159FA8F8" w14:textId="77777777" w:rsidR="00F40873" w:rsidRPr="00577DCA" w:rsidRDefault="00EC1CB4" w:rsidP="00627F63">
            <w:pPr>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Componente</w:t>
            </w:r>
          </w:p>
        </w:tc>
        <w:tc>
          <w:tcPr>
            <w:tcW w:w="5500" w:type="dxa"/>
            <w:shd w:val="clear" w:color="auto" w:fill="FF0000"/>
            <w:tcMar>
              <w:top w:w="80" w:type="dxa"/>
              <w:left w:w="120" w:type="dxa"/>
              <w:bottom w:w="80" w:type="dxa"/>
              <w:right w:w="120" w:type="dxa"/>
            </w:tcMar>
            <w:vAlign w:val="center"/>
          </w:tcPr>
          <w:p w14:paraId="2921E45F" w14:textId="77777777" w:rsidR="00F40873" w:rsidRPr="00577DCA" w:rsidRDefault="00EC1CB4" w:rsidP="00627F63">
            <w:pPr>
              <w:jc w:val="center"/>
              <w:rPr>
                <w:rFonts w:ascii="Arial" w:hAnsi="Arial" w:cs="Arial"/>
                <w:b/>
                <w:bCs/>
                <w:color w:val="FFFFFF" w:themeColor="background1"/>
                <w:sz w:val="18"/>
                <w:szCs w:val="18"/>
              </w:rPr>
            </w:pPr>
            <w:r w:rsidRPr="00577DCA">
              <w:rPr>
                <w:rFonts w:ascii="Arial" w:hAnsi="Arial" w:cs="Arial"/>
                <w:b/>
                <w:bCs/>
                <w:color w:val="FFFFFF" w:themeColor="background1"/>
                <w:sz w:val="18"/>
                <w:szCs w:val="18"/>
              </w:rPr>
              <w:t>Descripción</w:t>
            </w:r>
          </w:p>
        </w:tc>
      </w:tr>
      <w:tr w:rsidR="002745B7" w:rsidRPr="00577DCA" w14:paraId="199102FE" w14:textId="77777777" w:rsidTr="00B223EA">
        <w:trPr>
          <w:jc w:val="center"/>
        </w:trPr>
        <w:tc>
          <w:tcPr>
            <w:tcW w:w="3000" w:type="dxa"/>
            <w:tcMar>
              <w:top w:w="80" w:type="dxa"/>
              <w:left w:w="120" w:type="dxa"/>
              <w:bottom w:w="80" w:type="dxa"/>
              <w:right w:w="120" w:type="dxa"/>
            </w:tcMar>
            <w:vAlign w:val="center"/>
          </w:tcPr>
          <w:p w14:paraId="6575F841"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Nombre del estudio</w:t>
            </w:r>
          </w:p>
        </w:tc>
        <w:tc>
          <w:tcPr>
            <w:tcW w:w="5500" w:type="dxa"/>
            <w:tcMar>
              <w:top w:w="80" w:type="dxa"/>
              <w:left w:w="120" w:type="dxa"/>
              <w:bottom w:w="80" w:type="dxa"/>
              <w:right w:w="120" w:type="dxa"/>
            </w:tcMar>
            <w:vAlign w:val="center"/>
          </w:tcPr>
          <w:p w14:paraId="79C1C434"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Estudio de Satisfacción Ciudadana ISI 2025 — Secretaría Distrital de Planeación</w:t>
            </w:r>
          </w:p>
        </w:tc>
      </w:tr>
      <w:tr w:rsidR="002745B7" w:rsidRPr="00577DCA" w14:paraId="17DBABA8" w14:textId="77777777" w:rsidTr="00B223EA">
        <w:trPr>
          <w:jc w:val="center"/>
        </w:trPr>
        <w:tc>
          <w:tcPr>
            <w:tcW w:w="3000" w:type="dxa"/>
            <w:tcMar>
              <w:top w:w="80" w:type="dxa"/>
              <w:left w:w="120" w:type="dxa"/>
              <w:bottom w:w="80" w:type="dxa"/>
              <w:right w:w="120" w:type="dxa"/>
            </w:tcMar>
            <w:vAlign w:val="center"/>
          </w:tcPr>
          <w:p w14:paraId="6B2C86BD"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Contrato</w:t>
            </w:r>
          </w:p>
        </w:tc>
        <w:tc>
          <w:tcPr>
            <w:tcW w:w="5500" w:type="dxa"/>
            <w:tcMar>
              <w:top w:w="80" w:type="dxa"/>
              <w:left w:w="120" w:type="dxa"/>
              <w:bottom w:w="80" w:type="dxa"/>
              <w:right w:w="120" w:type="dxa"/>
            </w:tcMar>
            <w:vAlign w:val="center"/>
          </w:tcPr>
          <w:p w14:paraId="2639F0E8"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613-2025</w:t>
            </w:r>
          </w:p>
        </w:tc>
      </w:tr>
      <w:tr w:rsidR="002745B7" w:rsidRPr="00577DCA" w14:paraId="70ED5CEE" w14:textId="77777777" w:rsidTr="00B223EA">
        <w:trPr>
          <w:jc w:val="center"/>
        </w:trPr>
        <w:tc>
          <w:tcPr>
            <w:tcW w:w="3000" w:type="dxa"/>
            <w:tcMar>
              <w:top w:w="80" w:type="dxa"/>
              <w:left w:w="120" w:type="dxa"/>
              <w:bottom w:w="80" w:type="dxa"/>
              <w:right w:w="120" w:type="dxa"/>
            </w:tcMar>
            <w:vAlign w:val="center"/>
          </w:tcPr>
          <w:p w14:paraId="6155086C"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Empresa ejecutora</w:t>
            </w:r>
          </w:p>
        </w:tc>
        <w:tc>
          <w:tcPr>
            <w:tcW w:w="5500" w:type="dxa"/>
            <w:tcMar>
              <w:top w:w="80" w:type="dxa"/>
              <w:left w:w="120" w:type="dxa"/>
              <w:bottom w:w="80" w:type="dxa"/>
              <w:right w:w="120" w:type="dxa"/>
            </w:tcMar>
            <w:vAlign w:val="center"/>
          </w:tcPr>
          <w:p w14:paraId="16310083" w14:textId="77777777" w:rsidR="00F40873" w:rsidRPr="00577DCA" w:rsidRDefault="00EC1CB4" w:rsidP="00627F63">
            <w:pPr>
              <w:jc w:val="both"/>
              <w:rPr>
                <w:rFonts w:ascii="Arial" w:hAnsi="Arial" w:cs="Arial"/>
                <w:color w:val="000000" w:themeColor="text1"/>
                <w:sz w:val="18"/>
                <w:szCs w:val="18"/>
              </w:rPr>
            </w:pPr>
            <w:proofErr w:type="spellStart"/>
            <w:r w:rsidRPr="00577DCA">
              <w:rPr>
                <w:rFonts w:ascii="Arial" w:hAnsi="Arial" w:cs="Arial"/>
                <w:color w:val="000000" w:themeColor="text1"/>
                <w:sz w:val="18"/>
                <w:szCs w:val="18"/>
              </w:rPr>
              <w:t>BetaGroup</w:t>
            </w:r>
            <w:proofErr w:type="spellEnd"/>
            <w:r w:rsidRPr="00577DCA">
              <w:rPr>
                <w:rFonts w:ascii="Arial" w:hAnsi="Arial" w:cs="Arial"/>
                <w:color w:val="000000" w:themeColor="text1"/>
                <w:sz w:val="18"/>
                <w:szCs w:val="18"/>
              </w:rPr>
              <w:t xml:space="preserve"> </w:t>
            </w:r>
            <w:proofErr w:type="spellStart"/>
            <w:r w:rsidRPr="00577DCA">
              <w:rPr>
                <w:rFonts w:ascii="Arial" w:hAnsi="Arial" w:cs="Arial"/>
                <w:color w:val="000000" w:themeColor="text1"/>
                <w:sz w:val="18"/>
                <w:szCs w:val="18"/>
              </w:rPr>
              <w:t>Services</w:t>
            </w:r>
            <w:proofErr w:type="spellEnd"/>
          </w:p>
        </w:tc>
      </w:tr>
      <w:tr w:rsidR="002745B7" w:rsidRPr="00577DCA" w14:paraId="3897F218" w14:textId="77777777" w:rsidTr="00B223EA">
        <w:trPr>
          <w:jc w:val="center"/>
        </w:trPr>
        <w:tc>
          <w:tcPr>
            <w:tcW w:w="3000" w:type="dxa"/>
            <w:tcMar>
              <w:top w:w="80" w:type="dxa"/>
              <w:left w:w="120" w:type="dxa"/>
              <w:bottom w:w="80" w:type="dxa"/>
              <w:right w:w="120" w:type="dxa"/>
            </w:tcMar>
            <w:vAlign w:val="center"/>
          </w:tcPr>
          <w:p w14:paraId="5D131144"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Entregable</w:t>
            </w:r>
          </w:p>
        </w:tc>
        <w:tc>
          <w:tcPr>
            <w:tcW w:w="5500" w:type="dxa"/>
            <w:tcMar>
              <w:top w:w="80" w:type="dxa"/>
              <w:left w:w="120" w:type="dxa"/>
              <w:bottom w:w="80" w:type="dxa"/>
              <w:right w:w="120" w:type="dxa"/>
            </w:tcMar>
            <w:vAlign w:val="center"/>
          </w:tcPr>
          <w:p w14:paraId="3F8A52D1"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Entregable 7 — Fase 2, Ítem 3: Normas de validación y consistencia de la información a recolectar</w:t>
            </w:r>
          </w:p>
        </w:tc>
      </w:tr>
      <w:tr w:rsidR="002745B7" w:rsidRPr="00577DCA" w14:paraId="4816CE7E" w14:textId="77777777" w:rsidTr="00B223EA">
        <w:trPr>
          <w:jc w:val="center"/>
        </w:trPr>
        <w:tc>
          <w:tcPr>
            <w:tcW w:w="3000" w:type="dxa"/>
            <w:tcMar>
              <w:top w:w="80" w:type="dxa"/>
              <w:left w:w="120" w:type="dxa"/>
              <w:bottom w:w="80" w:type="dxa"/>
              <w:right w:w="120" w:type="dxa"/>
            </w:tcMar>
            <w:vAlign w:val="center"/>
          </w:tcPr>
          <w:p w14:paraId="382F5836"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Versión del documento</w:t>
            </w:r>
          </w:p>
        </w:tc>
        <w:tc>
          <w:tcPr>
            <w:tcW w:w="5500" w:type="dxa"/>
            <w:tcMar>
              <w:top w:w="80" w:type="dxa"/>
              <w:left w:w="120" w:type="dxa"/>
              <w:bottom w:w="80" w:type="dxa"/>
              <w:right w:w="120" w:type="dxa"/>
            </w:tcMar>
            <w:vAlign w:val="center"/>
          </w:tcPr>
          <w:p w14:paraId="0B57F320"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01</w:t>
            </w:r>
          </w:p>
        </w:tc>
      </w:tr>
      <w:tr w:rsidR="002745B7" w:rsidRPr="00577DCA" w14:paraId="7A3480D1" w14:textId="77777777" w:rsidTr="00B223EA">
        <w:trPr>
          <w:jc w:val="center"/>
        </w:trPr>
        <w:tc>
          <w:tcPr>
            <w:tcW w:w="3000" w:type="dxa"/>
            <w:tcMar>
              <w:top w:w="80" w:type="dxa"/>
              <w:left w:w="120" w:type="dxa"/>
              <w:bottom w:w="80" w:type="dxa"/>
              <w:right w:w="120" w:type="dxa"/>
            </w:tcMar>
            <w:vAlign w:val="center"/>
          </w:tcPr>
          <w:p w14:paraId="2DFC96A2"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Fecha de elaboración</w:t>
            </w:r>
          </w:p>
        </w:tc>
        <w:tc>
          <w:tcPr>
            <w:tcW w:w="5500" w:type="dxa"/>
            <w:tcMar>
              <w:top w:w="80" w:type="dxa"/>
              <w:left w:w="120" w:type="dxa"/>
              <w:bottom w:w="80" w:type="dxa"/>
              <w:right w:w="120" w:type="dxa"/>
            </w:tcMar>
            <w:vAlign w:val="center"/>
          </w:tcPr>
          <w:p w14:paraId="4E2B9D0B"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Bogotá, 10 de abril de 2026</w:t>
            </w:r>
          </w:p>
        </w:tc>
      </w:tr>
      <w:tr w:rsidR="002745B7" w:rsidRPr="00577DCA" w14:paraId="339A71F5" w14:textId="77777777" w:rsidTr="00B223EA">
        <w:trPr>
          <w:jc w:val="center"/>
        </w:trPr>
        <w:tc>
          <w:tcPr>
            <w:tcW w:w="3000" w:type="dxa"/>
            <w:tcMar>
              <w:top w:w="80" w:type="dxa"/>
              <w:left w:w="120" w:type="dxa"/>
              <w:bottom w:w="80" w:type="dxa"/>
              <w:right w:w="120" w:type="dxa"/>
            </w:tcMar>
            <w:vAlign w:val="center"/>
          </w:tcPr>
          <w:p w14:paraId="4B3EB940"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Canales de aplicación</w:t>
            </w:r>
          </w:p>
        </w:tc>
        <w:tc>
          <w:tcPr>
            <w:tcW w:w="5500" w:type="dxa"/>
            <w:tcMar>
              <w:top w:w="80" w:type="dxa"/>
              <w:left w:w="120" w:type="dxa"/>
              <w:bottom w:w="80" w:type="dxa"/>
              <w:right w:w="120" w:type="dxa"/>
            </w:tcMar>
            <w:vAlign w:val="center"/>
          </w:tcPr>
          <w:p w14:paraId="4055B8AC"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Presencial (1.346 encuestas), Telefónico (211 encuestas), Virtual (885 encuestas)</w:t>
            </w:r>
          </w:p>
        </w:tc>
      </w:tr>
      <w:tr w:rsidR="002745B7" w:rsidRPr="00577DCA" w14:paraId="7E44CBFC" w14:textId="77777777" w:rsidTr="00B223EA">
        <w:trPr>
          <w:jc w:val="center"/>
        </w:trPr>
        <w:tc>
          <w:tcPr>
            <w:tcW w:w="3000" w:type="dxa"/>
            <w:tcMar>
              <w:top w:w="80" w:type="dxa"/>
              <w:left w:w="120" w:type="dxa"/>
              <w:bottom w:w="80" w:type="dxa"/>
              <w:right w:w="120" w:type="dxa"/>
            </w:tcMar>
            <w:vAlign w:val="center"/>
          </w:tcPr>
          <w:p w14:paraId="471284D1" w14:textId="77777777" w:rsidR="00F40873" w:rsidRPr="00577DCA" w:rsidRDefault="00EC1CB4" w:rsidP="00627F63">
            <w:pPr>
              <w:jc w:val="both"/>
              <w:rPr>
                <w:rFonts w:ascii="Arial" w:hAnsi="Arial" w:cs="Arial"/>
                <w:color w:val="000000" w:themeColor="text1"/>
                <w:sz w:val="18"/>
                <w:szCs w:val="18"/>
              </w:rPr>
            </w:pPr>
            <w:proofErr w:type="gramStart"/>
            <w:r w:rsidRPr="00577DCA">
              <w:rPr>
                <w:rFonts w:ascii="Arial" w:hAnsi="Arial" w:cs="Arial"/>
                <w:color w:val="000000" w:themeColor="text1"/>
                <w:sz w:val="18"/>
                <w:szCs w:val="18"/>
              </w:rPr>
              <w:t>Total</w:t>
            </w:r>
            <w:proofErr w:type="gramEnd"/>
            <w:r w:rsidRPr="00577DCA">
              <w:rPr>
                <w:rFonts w:ascii="Arial" w:hAnsi="Arial" w:cs="Arial"/>
                <w:color w:val="000000" w:themeColor="text1"/>
                <w:sz w:val="18"/>
                <w:szCs w:val="18"/>
              </w:rPr>
              <w:t xml:space="preserve"> de encuestas a validar</w:t>
            </w:r>
          </w:p>
        </w:tc>
        <w:tc>
          <w:tcPr>
            <w:tcW w:w="5500" w:type="dxa"/>
            <w:tcMar>
              <w:top w:w="80" w:type="dxa"/>
              <w:left w:w="120" w:type="dxa"/>
              <w:bottom w:w="80" w:type="dxa"/>
              <w:right w:w="120" w:type="dxa"/>
            </w:tcMar>
            <w:vAlign w:val="center"/>
          </w:tcPr>
          <w:p w14:paraId="2C7E2456"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2.442 encuestas efectivas</w:t>
            </w:r>
          </w:p>
        </w:tc>
      </w:tr>
      <w:tr w:rsidR="002745B7" w:rsidRPr="009B4C44" w14:paraId="00ED2AF8" w14:textId="77777777" w:rsidTr="00B223EA">
        <w:trPr>
          <w:jc w:val="center"/>
        </w:trPr>
        <w:tc>
          <w:tcPr>
            <w:tcW w:w="3000" w:type="dxa"/>
            <w:tcMar>
              <w:top w:w="80" w:type="dxa"/>
              <w:left w:w="120" w:type="dxa"/>
              <w:bottom w:w="80" w:type="dxa"/>
              <w:right w:w="120" w:type="dxa"/>
            </w:tcMar>
            <w:vAlign w:val="center"/>
          </w:tcPr>
          <w:p w14:paraId="30526D19"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Metodología de captura</w:t>
            </w:r>
          </w:p>
        </w:tc>
        <w:tc>
          <w:tcPr>
            <w:tcW w:w="5500" w:type="dxa"/>
            <w:tcMar>
              <w:top w:w="80" w:type="dxa"/>
              <w:left w:w="120" w:type="dxa"/>
              <w:bottom w:w="80" w:type="dxa"/>
              <w:right w:w="120" w:type="dxa"/>
            </w:tcMar>
            <w:vAlign w:val="center"/>
          </w:tcPr>
          <w:p w14:paraId="653016F2" w14:textId="77777777" w:rsidR="00F40873" w:rsidRPr="00577DCA" w:rsidRDefault="00EC1CB4" w:rsidP="00627F63">
            <w:pPr>
              <w:jc w:val="both"/>
              <w:rPr>
                <w:rFonts w:ascii="Arial" w:hAnsi="Arial" w:cs="Arial"/>
                <w:color w:val="000000" w:themeColor="text1"/>
                <w:sz w:val="18"/>
                <w:szCs w:val="18"/>
                <w:lang w:val="en-US"/>
              </w:rPr>
            </w:pPr>
            <w:r w:rsidRPr="00577DCA">
              <w:rPr>
                <w:rFonts w:ascii="Arial" w:hAnsi="Arial" w:cs="Arial"/>
                <w:color w:val="000000" w:themeColor="text1"/>
                <w:sz w:val="18"/>
                <w:szCs w:val="18"/>
                <w:lang w:val="en-US"/>
              </w:rPr>
              <w:t xml:space="preserve">CATI (Computer Assisted Telephone Interviewing) — Plataforma </w:t>
            </w:r>
            <w:proofErr w:type="spellStart"/>
            <w:r w:rsidRPr="00577DCA">
              <w:rPr>
                <w:rFonts w:ascii="Arial" w:hAnsi="Arial" w:cs="Arial"/>
                <w:color w:val="000000" w:themeColor="text1"/>
                <w:sz w:val="18"/>
                <w:szCs w:val="18"/>
                <w:lang w:val="en-US"/>
              </w:rPr>
              <w:t>DataScope</w:t>
            </w:r>
            <w:proofErr w:type="spellEnd"/>
            <w:r w:rsidRPr="00577DCA">
              <w:rPr>
                <w:rFonts w:ascii="Arial" w:hAnsi="Arial" w:cs="Arial"/>
                <w:color w:val="000000" w:themeColor="text1"/>
                <w:sz w:val="18"/>
                <w:szCs w:val="18"/>
                <w:lang w:val="en-US"/>
              </w:rPr>
              <w:t xml:space="preserve"> Enterprise</w:t>
            </w:r>
          </w:p>
        </w:tc>
      </w:tr>
      <w:tr w:rsidR="002745B7" w:rsidRPr="00577DCA" w14:paraId="22143309" w14:textId="77777777" w:rsidTr="00B223EA">
        <w:trPr>
          <w:jc w:val="center"/>
        </w:trPr>
        <w:tc>
          <w:tcPr>
            <w:tcW w:w="3000" w:type="dxa"/>
            <w:tcMar>
              <w:top w:w="80" w:type="dxa"/>
              <w:left w:w="120" w:type="dxa"/>
              <w:bottom w:w="80" w:type="dxa"/>
              <w:right w:w="120" w:type="dxa"/>
            </w:tcMar>
            <w:vAlign w:val="center"/>
          </w:tcPr>
          <w:p w14:paraId="25961289"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Plataforma de control de calidad</w:t>
            </w:r>
          </w:p>
        </w:tc>
        <w:tc>
          <w:tcPr>
            <w:tcW w:w="5500" w:type="dxa"/>
            <w:tcMar>
              <w:top w:w="80" w:type="dxa"/>
              <w:left w:w="120" w:type="dxa"/>
              <w:bottom w:w="80" w:type="dxa"/>
              <w:right w:w="120" w:type="dxa"/>
            </w:tcMar>
            <w:vAlign w:val="center"/>
          </w:tcPr>
          <w:p w14:paraId="0951CC38" w14:textId="77777777" w:rsidR="00F40873" w:rsidRPr="00577DCA" w:rsidRDefault="00EC1CB4" w:rsidP="00627F63">
            <w:pPr>
              <w:jc w:val="both"/>
              <w:rPr>
                <w:rFonts w:ascii="Arial" w:hAnsi="Arial" w:cs="Arial"/>
                <w:color w:val="000000" w:themeColor="text1"/>
                <w:sz w:val="18"/>
                <w:szCs w:val="18"/>
              </w:rPr>
            </w:pP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xml:space="preserve"> (validación en tiempo real) + </w:t>
            </w:r>
            <w:proofErr w:type="spellStart"/>
            <w:r w:rsidRPr="00577DCA">
              <w:rPr>
                <w:rFonts w:ascii="Arial" w:hAnsi="Arial" w:cs="Arial"/>
                <w:color w:val="000000" w:themeColor="text1"/>
                <w:sz w:val="18"/>
                <w:szCs w:val="18"/>
              </w:rPr>
              <w:t>Looker</w:t>
            </w:r>
            <w:proofErr w:type="spellEnd"/>
            <w:r w:rsidRPr="00577DCA">
              <w:rPr>
                <w:rFonts w:ascii="Arial" w:hAnsi="Arial" w:cs="Arial"/>
                <w:color w:val="000000" w:themeColor="text1"/>
                <w:sz w:val="18"/>
                <w:szCs w:val="18"/>
              </w:rPr>
              <w:t xml:space="preserve"> Studio (monitoreo) + Microsoft 365 (depuración)</w:t>
            </w:r>
          </w:p>
        </w:tc>
      </w:tr>
      <w:tr w:rsidR="002745B7" w:rsidRPr="00577DCA" w14:paraId="66994E6F" w14:textId="77777777" w:rsidTr="00B223EA">
        <w:trPr>
          <w:jc w:val="center"/>
        </w:trPr>
        <w:tc>
          <w:tcPr>
            <w:tcW w:w="3000" w:type="dxa"/>
            <w:tcMar>
              <w:top w:w="80" w:type="dxa"/>
              <w:left w:w="120" w:type="dxa"/>
              <w:bottom w:w="80" w:type="dxa"/>
              <w:right w:w="120" w:type="dxa"/>
            </w:tcMar>
            <w:vAlign w:val="center"/>
          </w:tcPr>
          <w:p w14:paraId="61579593" w14:textId="77777777" w:rsidR="00F40873" w:rsidRPr="00577DCA" w:rsidRDefault="00EC1CB4" w:rsidP="00627F63">
            <w:pPr>
              <w:jc w:val="both"/>
              <w:rPr>
                <w:rFonts w:ascii="Arial" w:hAnsi="Arial" w:cs="Arial"/>
                <w:color w:val="000000" w:themeColor="text1"/>
                <w:sz w:val="18"/>
                <w:szCs w:val="18"/>
              </w:rPr>
            </w:pPr>
            <w:proofErr w:type="gramStart"/>
            <w:r w:rsidRPr="00577DCA">
              <w:rPr>
                <w:rFonts w:ascii="Arial" w:hAnsi="Arial" w:cs="Arial"/>
                <w:color w:val="000000" w:themeColor="text1"/>
                <w:sz w:val="18"/>
                <w:szCs w:val="18"/>
              </w:rPr>
              <w:t>Total</w:t>
            </w:r>
            <w:proofErr w:type="gramEnd"/>
            <w:r w:rsidRPr="00577DCA">
              <w:rPr>
                <w:rFonts w:ascii="Arial" w:hAnsi="Arial" w:cs="Arial"/>
                <w:color w:val="000000" w:themeColor="text1"/>
                <w:sz w:val="18"/>
                <w:szCs w:val="18"/>
              </w:rPr>
              <w:t xml:space="preserve"> de reglas de consistencia</w:t>
            </w:r>
          </w:p>
        </w:tc>
        <w:tc>
          <w:tcPr>
            <w:tcW w:w="5500" w:type="dxa"/>
            <w:tcMar>
              <w:top w:w="80" w:type="dxa"/>
              <w:left w:w="120" w:type="dxa"/>
              <w:bottom w:w="80" w:type="dxa"/>
              <w:right w:w="120" w:type="dxa"/>
            </w:tcMar>
            <w:vAlign w:val="center"/>
          </w:tcPr>
          <w:p w14:paraId="781206BC"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12 reglas (9 automáticas / 3 manuales)</w:t>
            </w:r>
          </w:p>
        </w:tc>
      </w:tr>
      <w:tr w:rsidR="002745B7" w:rsidRPr="00577DCA" w14:paraId="06EE633D" w14:textId="77777777" w:rsidTr="00B223EA">
        <w:trPr>
          <w:jc w:val="center"/>
        </w:trPr>
        <w:tc>
          <w:tcPr>
            <w:tcW w:w="3000" w:type="dxa"/>
            <w:tcMar>
              <w:top w:w="80" w:type="dxa"/>
              <w:left w:w="120" w:type="dxa"/>
              <w:bottom w:w="80" w:type="dxa"/>
              <w:right w:w="120" w:type="dxa"/>
            </w:tcMar>
            <w:vAlign w:val="center"/>
          </w:tcPr>
          <w:p w14:paraId="2262E725"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Criterios de aceptación del registro</w:t>
            </w:r>
          </w:p>
        </w:tc>
        <w:tc>
          <w:tcPr>
            <w:tcW w:w="5500" w:type="dxa"/>
            <w:tcMar>
              <w:top w:w="80" w:type="dxa"/>
              <w:left w:w="120" w:type="dxa"/>
              <w:bottom w:w="80" w:type="dxa"/>
              <w:right w:w="120" w:type="dxa"/>
            </w:tcMar>
            <w:vAlign w:val="center"/>
          </w:tcPr>
          <w:p w14:paraId="474A42B8"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6 criterios obligatorios (completitud general, bloques de satisfacción, consentimiento, duración, unicidad, coherencia interna)</w:t>
            </w:r>
          </w:p>
        </w:tc>
      </w:tr>
      <w:tr w:rsidR="002745B7" w:rsidRPr="00577DCA" w14:paraId="77948BB1" w14:textId="77777777" w:rsidTr="00B223EA">
        <w:trPr>
          <w:jc w:val="center"/>
        </w:trPr>
        <w:tc>
          <w:tcPr>
            <w:tcW w:w="3000" w:type="dxa"/>
            <w:tcMar>
              <w:top w:w="80" w:type="dxa"/>
              <w:left w:w="120" w:type="dxa"/>
              <w:bottom w:w="80" w:type="dxa"/>
              <w:right w:w="120" w:type="dxa"/>
            </w:tcMar>
            <w:vAlign w:val="center"/>
          </w:tcPr>
          <w:p w14:paraId="0261DF33"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Tasa máxima de rechazo esperada</w:t>
            </w:r>
          </w:p>
        </w:tc>
        <w:tc>
          <w:tcPr>
            <w:tcW w:w="5500" w:type="dxa"/>
            <w:tcMar>
              <w:top w:w="80" w:type="dxa"/>
              <w:left w:w="120" w:type="dxa"/>
              <w:bottom w:w="80" w:type="dxa"/>
              <w:right w:w="120" w:type="dxa"/>
            </w:tcMar>
            <w:vAlign w:val="center"/>
          </w:tcPr>
          <w:p w14:paraId="7FBC584D"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Hasta el 5% del total de la muestra por canal (basado en experiencias de estudios previos de la SDP)</w:t>
            </w:r>
          </w:p>
        </w:tc>
      </w:tr>
      <w:tr w:rsidR="002745B7" w:rsidRPr="00577DCA" w14:paraId="6873FE6C" w14:textId="77777777" w:rsidTr="00B223EA">
        <w:trPr>
          <w:jc w:val="center"/>
        </w:trPr>
        <w:tc>
          <w:tcPr>
            <w:tcW w:w="3000" w:type="dxa"/>
            <w:tcMar>
              <w:top w:w="80" w:type="dxa"/>
              <w:left w:w="120" w:type="dxa"/>
              <w:bottom w:w="80" w:type="dxa"/>
              <w:right w:w="120" w:type="dxa"/>
            </w:tcMar>
            <w:vAlign w:val="center"/>
          </w:tcPr>
          <w:p w14:paraId="18BFF0AD"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Protocolo de imputación</w:t>
            </w:r>
          </w:p>
        </w:tc>
        <w:tc>
          <w:tcPr>
            <w:tcW w:w="5500" w:type="dxa"/>
            <w:tcMar>
              <w:top w:w="80" w:type="dxa"/>
              <w:left w:w="120" w:type="dxa"/>
              <w:bottom w:w="80" w:type="dxa"/>
              <w:right w:w="120" w:type="dxa"/>
            </w:tcMar>
            <w:vAlign w:val="center"/>
          </w:tcPr>
          <w:p w14:paraId="1680DB91"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Aplicable solo para variables de ISI con tasa de dato faltante &lt; 5% y mecanismo MCAR confirmado</w:t>
            </w:r>
          </w:p>
        </w:tc>
      </w:tr>
      <w:tr w:rsidR="002745B7" w:rsidRPr="00577DCA" w14:paraId="316DF8CF" w14:textId="77777777" w:rsidTr="00B223EA">
        <w:trPr>
          <w:jc w:val="center"/>
        </w:trPr>
        <w:tc>
          <w:tcPr>
            <w:tcW w:w="3000" w:type="dxa"/>
            <w:tcMar>
              <w:top w:w="80" w:type="dxa"/>
              <w:left w:w="120" w:type="dxa"/>
              <w:bottom w:w="80" w:type="dxa"/>
              <w:right w:w="120" w:type="dxa"/>
            </w:tcMar>
            <w:vAlign w:val="center"/>
          </w:tcPr>
          <w:p w14:paraId="44F470A4"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Responsable de validación primaria</w:t>
            </w:r>
          </w:p>
        </w:tc>
        <w:tc>
          <w:tcPr>
            <w:tcW w:w="5500" w:type="dxa"/>
            <w:tcMar>
              <w:top w:w="80" w:type="dxa"/>
              <w:left w:w="120" w:type="dxa"/>
              <w:bottom w:w="80" w:type="dxa"/>
              <w:right w:w="120" w:type="dxa"/>
            </w:tcMar>
            <w:vAlign w:val="center"/>
          </w:tcPr>
          <w:p w14:paraId="709223A2" w14:textId="77777777" w:rsidR="00F40873" w:rsidRPr="00577DCA" w:rsidRDefault="00EC1CB4" w:rsidP="00627F63">
            <w:pPr>
              <w:jc w:val="both"/>
              <w:rPr>
                <w:rFonts w:ascii="Arial" w:hAnsi="Arial" w:cs="Arial"/>
                <w:color w:val="000000" w:themeColor="text1"/>
                <w:sz w:val="18"/>
                <w:szCs w:val="18"/>
              </w:rPr>
            </w:pPr>
            <w:proofErr w:type="spellStart"/>
            <w:r w:rsidRPr="00577DCA">
              <w:rPr>
                <w:rFonts w:ascii="Arial" w:hAnsi="Arial" w:cs="Arial"/>
                <w:color w:val="000000" w:themeColor="text1"/>
                <w:sz w:val="18"/>
                <w:szCs w:val="18"/>
              </w:rPr>
              <w:t>DataScope</w:t>
            </w:r>
            <w:proofErr w:type="spellEnd"/>
            <w:r w:rsidRPr="00577DCA">
              <w:rPr>
                <w:rFonts w:ascii="Arial" w:hAnsi="Arial" w:cs="Arial"/>
                <w:color w:val="000000" w:themeColor="text1"/>
                <w:sz w:val="18"/>
                <w:szCs w:val="18"/>
              </w:rPr>
              <w:t xml:space="preserve"> Enterprise (automático) + Supervisor de Campo (supervisión manual)</w:t>
            </w:r>
          </w:p>
        </w:tc>
      </w:tr>
      <w:tr w:rsidR="002745B7" w:rsidRPr="00577DCA" w14:paraId="50C09D92" w14:textId="77777777" w:rsidTr="00B223EA">
        <w:trPr>
          <w:jc w:val="center"/>
        </w:trPr>
        <w:tc>
          <w:tcPr>
            <w:tcW w:w="3000" w:type="dxa"/>
            <w:tcMar>
              <w:top w:w="80" w:type="dxa"/>
              <w:left w:w="120" w:type="dxa"/>
              <w:bottom w:w="80" w:type="dxa"/>
              <w:right w:w="120" w:type="dxa"/>
            </w:tcMar>
            <w:vAlign w:val="center"/>
          </w:tcPr>
          <w:p w14:paraId="62EEF9E2"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Responsable de validación secundaria</w:t>
            </w:r>
          </w:p>
        </w:tc>
        <w:tc>
          <w:tcPr>
            <w:tcW w:w="5500" w:type="dxa"/>
            <w:tcMar>
              <w:top w:w="80" w:type="dxa"/>
              <w:left w:w="120" w:type="dxa"/>
              <w:bottom w:w="80" w:type="dxa"/>
              <w:right w:w="120" w:type="dxa"/>
            </w:tcMar>
            <w:vAlign w:val="center"/>
          </w:tcPr>
          <w:p w14:paraId="04F54765"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Experto en Estadística — </w:t>
            </w:r>
            <w:proofErr w:type="spellStart"/>
            <w:r w:rsidRPr="00577DCA">
              <w:rPr>
                <w:rFonts w:ascii="Arial" w:hAnsi="Arial" w:cs="Arial"/>
                <w:color w:val="000000" w:themeColor="text1"/>
                <w:sz w:val="18"/>
                <w:szCs w:val="18"/>
              </w:rPr>
              <w:t>BetaGroup</w:t>
            </w:r>
            <w:proofErr w:type="spellEnd"/>
            <w:r w:rsidRPr="00577DCA">
              <w:rPr>
                <w:rFonts w:ascii="Arial" w:hAnsi="Arial" w:cs="Arial"/>
                <w:color w:val="000000" w:themeColor="text1"/>
                <w:sz w:val="18"/>
                <w:szCs w:val="18"/>
              </w:rPr>
              <w:t xml:space="preserve"> </w:t>
            </w:r>
            <w:proofErr w:type="spellStart"/>
            <w:r w:rsidRPr="00577DCA">
              <w:rPr>
                <w:rFonts w:ascii="Arial" w:hAnsi="Arial" w:cs="Arial"/>
                <w:color w:val="000000" w:themeColor="text1"/>
                <w:sz w:val="18"/>
                <w:szCs w:val="18"/>
              </w:rPr>
              <w:t>Services</w:t>
            </w:r>
            <w:proofErr w:type="spellEnd"/>
          </w:p>
        </w:tc>
      </w:tr>
      <w:tr w:rsidR="002745B7" w:rsidRPr="00577DCA" w14:paraId="23FBEFB6" w14:textId="77777777" w:rsidTr="00B223EA">
        <w:trPr>
          <w:jc w:val="center"/>
        </w:trPr>
        <w:tc>
          <w:tcPr>
            <w:tcW w:w="3000" w:type="dxa"/>
            <w:tcMar>
              <w:top w:w="80" w:type="dxa"/>
              <w:left w:w="120" w:type="dxa"/>
              <w:bottom w:w="80" w:type="dxa"/>
              <w:right w:w="120" w:type="dxa"/>
            </w:tcMar>
            <w:vAlign w:val="center"/>
          </w:tcPr>
          <w:p w14:paraId="0869C681"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Responsable de aprobación de la base final</w:t>
            </w:r>
          </w:p>
        </w:tc>
        <w:tc>
          <w:tcPr>
            <w:tcW w:w="5500" w:type="dxa"/>
            <w:tcMar>
              <w:top w:w="80" w:type="dxa"/>
              <w:left w:w="120" w:type="dxa"/>
              <w:bottom w:w="80" w:type="dxa"/>
              <w:right w:w="120" w:type="dxa"/>
            </w:tcMar>
            <w:vAlign w:val="center"/>
          </w:tcPr>
          <w:p w14:paraId="5CF0FBE2"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 xml:space="preserve">Director Operativo y de Proyecto — </w:t>
            </w:r>
            <w:proofErr w:type="spellStart"/>
            <w:r w:rsidRPr="00577DCA">
              <w:rPr>
                <w:rFonts w:ascii="Arial" w:hAnsi="Arial" w:cs="Arial"/>
                <w:color w:val="000000" w:themeColor="text1"/>
                <w:sz w:val="18"/>
                <w:szCs w:val="18"/>
              </w:rPr>
              <w:t>BetaGroup</w:t>
            </w:r>
            <w:proofErr w:type="spellEnd"/>
            <w:r w:rsidRPr="00577DCA">
              <w:rPr>
                <w:rFonts w:ascii="Arial" w:hAnsi="Arial" w:cs="Arial"/>
                <w:color w:val="000000" w:themeColor="text1"/>
                <w:sz w:val="18"/>
                <w:szCs w:val="18"/>
              </w:rPr>
              <w:t xml:space="preserve"> </w:t>
            </w:r>
            <w:proofErr w:type="spellStart"/>
            <w:r w:rsidRPr="00577DCA">
              <w:rPr>
                <w:rFonts w:ascii="Arial" w:hAnsi="Arial" w:cs="Arial"/>
                <w:color w:val="000000" w:themeColor="text1"/>
                <w:sz w:val="18"/>
                <w:szCs w:val="18"/>
              </w:rPr>
              <w:t>Services</w:t>
            </w:r>
            <w:proofErr w:type="spellEnd"/>
            <w:r w:rsidRPr="00577DCA">
              <w:rPr>
                <w:rFonts w:ascii="Arial" w:hAnsi="Arial" w:cs="Arial"/>
                <w:color w:val="000000" w:themeColor="text1"/>
                <w:sz w:val="18"/>
                <w:szCs w:val="18"/>
              </w:rPr>
              <w:t xml:space="preserve"> / Supervisión SDP</w:t>
            </w:r>
          </w:p>
        </w:tc>
      </w:tr>
      <w:tr w:rsidR="002745B7" w:rsidRPr="00577DCA" w14:paraId="7D08AE07" w14:textId="77777777" w:rsidTr="00B223EA">
        <w:trPr>
          <w:jc w:val="center"/>
        </w:trPr>
        <w:tc>
          <w:tcPr>
            <w:tcW w:w="3000" w:type="dxa"/>
            <w:tcMar>
              <w:top w:w="80" w:type="dxa"/>
              <w:left w:w="120" w:type="dxa"/>
              <w:bottom w:w="80" w:type="dxa"/>
              <w:right w:w="120" w:type="dxa"/>
            </w:tcMar>
            <w:vAlign w:val="center"/>
          </w:tcPr>
          <w:p w14:paraId="1327CE18"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Normativa aplicable</w:t>
            </w:r>
          </w:p>
        </w:tc>
        <w:tc>
          <w:tcPr>
            <w:tcW w:w="5500" w:type="dxa"/>
            <w:tcMar>
              <w:top w:w="80" w:type="dxa"/>
              <w:left w:w="120" w:type="dxa"/>
              <w:bottom w:w="80" w:type="dxa"/>
              <w:right w:w="120" w:type="dxa"/>
            </w:tcMar>
            <w:vAlign w:val="center"/>
          </w:tcPr>
          <w:p w14:paraId="791A324D"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Ley 1581 de 2012 (Habeas Data), Decreto 1377 de 2013, Anexo Técnico Contrato 613-2025</w:t>
            </w:r>
          </w:p>
        </w:tc>
      </w:tr>
      <w:tr w:rsidR="002745B7" w:rsidRPr="00577DCA" w14:paraId="110A819E" w14:textId="77777777" w:rsidTr="00B223EA">
        <w:trPr>
          <w:jc w:val="center"/>
        </w:trPr>
        <w:tc>
          <w:tcPr>
            <w:tcW w:w="3000" w:type="dxa"/>
            <w:tcMar>
              <w:top w:w="80" w:type="dxa"/>
              <w:left w:w="120" w:type="dxa"/>
              <w:bottom w:w="80" w:type="dxa"/>
              <w:right w:w="120" w:type="dxa"/>
            </w:tcMar>
            <w:vAlign w:val="center"/>
          </w:tcPr>
          <w:p w14:paraId="51093EB3"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Instrumento de trazabilidad</w:t>
            </w:r>
          </w:p>
        </w:tc>
        <w:tc>
          <w:tcPr>
            <w:tcW w:w="5500" w:type="dxa"/>
            <w:tcMar>
              <w:top w:w="80" w:type="dxa"/>
              <w:left w:w="120" w:type="dxa"/>
              <w:bottom w:w="80" w:type="dxa"/>
              <w:right w:w="120" w:type="dxa"/>
            </w:tcMar>
            <w:vAlign w:val="center"/>
          </w:tcPr>
          <w:p w14:paraId="6AB7321D" w14:textId="77777777" w:rsidR="00F40873" w:rsidRPr="00577DCA" w:rsidRDefault="00EC1CB4" w:rsidP="00627F63">
            <w:pPr>
              <w:jc w:val="both"/>
              <w:rPr>
                <w:rFonts w:ascii="Arial" w:hAnsi="Arial" w:cs="Arial"/>
                <w:color w:val="000000" w:themeColor="text1"/>
                <w:sz w:val="18"/>
                <w:szCs w:val="18"/>
              </w:rPr>
            </w:pPr>
            <w:r w:rsidRPr="00577DCA">
              <w:rPr>
                <w:rFonts w:ascii="Arial" w:hAnsi="Arial" w:cs="Arial"/>
                <w:color w:val="000000" w:themeColor="text1"/>
                <w:sz w:val="18"/>
                <w:szCs w:val="18"/>
              </w:rPr>
              <w:t>Bitácora de Control de Cambios (Entregable 14, Fase 1)</w:t>
            </w:r>
          </w:p>
        </w:tc>
      </w:tr>
    </w:tbl>
    <w:p w14:paraId="4DD3BE40" w14:textId="0C328C84" w:rsidR="00F40873" w:rsidRPr="00577DCA" w:rsidRDefault="00F40873">
      <w:pPr>
        <w:rPr>
          <w:rFonts w:ascii="Arial" w:hAnsi="Arial" w:cs="Arial"/>
          <w:color w:val="000000" w:themeColor="text1"/>
          <w:sz w:val="20"/>
          <w:szCs w:val="20"/>
        </w:rPr>
      </w:pPr>
    </w:p>
    <w:p w14:paraId="4B36F9B0" w14:textId="77777777" w:rsidR="00627F63" w:rsidRPr="00577DCA" w:rsidRDefault="00627F63" w:rsidP="00627F63">
      <w:pPr>
        <w:spacing w:after="120" w:line="276" w:lineRule="auto"/>
        <w:jc w:val="center"/>
        <w:rPr>
          <w:rFonts w:ascii="Arial" w:hAnsi="Arial" w:cs="Arial"/>
          <w:b/>
          <w:bCs/>
          <w:i/>
          <w:iCs/>
          <w:sz w:val="16"/>
          <w:szCs w:val="16"/>
        </w:rPr>
      </w:pPr>
      <w:r w:rsidRPr="00577DCA">
        <w:rPr>
          <w:rFonts w:ascii="Arial" w:hAnsi="Arial" w:cs="Arial"/>
          <w:b/>
          <w:bCs/>
          <w:i/>
          <w:iCs/>
          <w:sz w:val="16"/>
          <w:szCs w:val="16"/>
        </w:rPr>
        <w:t xml:space="preserve">Elaborado por </w:t>
      </w:r>
      <w:proofErr w:type="spellStart"/>
      <w:r w:rsidRPr="00577DCA">
        <w:rPr>
          <w:rFonts w:ascii="Arial" w:hAnsi="Arial" w:cs="Arial"/>
          <w:b/>
          <w:bCs/>
          <w:i/>
          <w:iCs/>
          <w:sz w:val="16"/>
          <w:szCs w:val="16"/>
        </w:rPr>
        <w:t>Betagroup</w:t>
      </w:r>
      <w:proofErr w:type="spellEnd"/>
      <w:r w:rsidRPr="00577DCA">
        <w:rPr>
          <w:rFonts w:ascii="Arial" w:hAnsi="Arial" w:cs="Arial"/>
          <w:b/>
          <w:bCs/>
          <w:i/>
          <w:iCs/>
          <w:sz w:val="16"/>
          <w:szCs w:val="16"/>
        </w:rPr>
        <w:t xml:space="preserve"> 2026</w:t>
      </w:r>
    </w:p>
    <w:p w14:paraId="0A455FF9" w14:textId="77777777" w:rsidR="003A3786" w:rsidRPr="00577DCA" w:rsidRDefault="003A3786">
      <w:pPr>
        <w:rPr>
          <w:rFonts w:ascii="Arial" w:hAnsi="Arial" w:cs="Arial"/>
          <w:color w:val="000000" w:themeColor="text1"/>
          <w:sz w:val="20"/>
          <w:szCs w:val="20"/>
        </w:rPr>
      </w:pPr>
    </w:p>
    <w:p w14:paraId="4F367777" w14:textId="73AAEC32" w:rsidR="00F40873" w:rsidRPr="00577DCA" w:rsidRDefault="002745B7" w:rsidP="002745B7">
      <w:pPr>
        <w:pStyle w:val="Ttulo1"/>
        <w:keepLines w:val="0"/>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ind w:left="720" w:hanging="360"/>
        <w:jc w:val="both"/>
        <w:rPr>
          <w:rStyle w:val="Ttulo1Car"/>
          <w:rFonts w:ascii="Arial" w:eastAsiaTheme="minorEastAsia" w:hAnsi="Arial" w:cs="Arial"/>
          <w:b/>
          <w:bCs/>
          <w:color w:val="FFFFFF" w:themeColor="background1"/>
          <w:spacing w:val="15"/>
          <w:kern w:val="0"/>
          <w:sz w:val="20"/>
          <w:szCs w:val="20"/>
          <w14:ligatures w14:val="none"/>
        </w:rPr>
      </w:pPr>
      <w:bookmarkStart w:id="42" w:name="_Toc229147193"/>
      <w:r w:rsidRPr="00577DCA">
        <w:rPr>
          <w:rStyle w:val="Ttulo1Car"/>
          <w:rFonts w:ascii="Arial" w:eastAsiaTheme="minorEastAsia" w:hAnsi="Arial" w:cs="Arial"/>
          <w:b/>
          <w:bCs/>
          <w:color w:val="FFFFFF" w:themeColor="background1"/>
          <w:spacing w:val="15"/>
          <w:kern w:val="0"/>
          <w:sz w:val="20"/>
          <w:szCs w:val="20"/>
          <w14:ligatures w14:val="none"/>
        </w:rPr>
        <w:t>10. Bibliografía</w:t>
      </w:r>
      <w:bookmarkEnd w:id="42"/>
    </w:p>
    <w:p w14:paraId="7791DE61" w14:textId="77777777" w:rsidR="00F40873" w:rsidRPr="00577DCA" w:rsidRDefault="00EC1CB4">
      <w:pPr>
        <w:spacing w:after="160" w:line="276" w:lineRule="auto"/>
        <w:ind w:left="720"/>
        <w:jc w:val="both"/>
        <w:rPr>
          <w:rFonts w:ascii="Arial" w:hAnsi="Arial" w:cs="Arial"/>
          <w:color w:val="000000" w:themeColor="text1"/>
          <w:sz w:val="20"/>
          <w:szCs w:val="20"/>
        </w:rPr>
      </w:pPr>
      <w:r w:rsidRPr="00577DCA">
        <w:rPr>
          <w:rFonts w:ascii="Arial" w:hAnsi="Arial" w:cs="Arial"/>
          <w:color w:val="000000" w:themeColor="text1"/>
          <w:sz w:val="20"/>
          <w:szCs w:val="20"/>
        </w:rPr>
        <w:t>Alcaldía Mayor de Bogotá. (2024). Guía metodológica para la medición de la satisfacción de la ciudadanía frente a los trámites y servicios del Distrito Capital. Secretaría Distrital de Planeación.</w:t>
      </w:r>
    </w:p>
    <w:p w14:paraId="320D1A63" w14:textId="77777777" w:rsidR="00F40873" w:rsidRPr="00577DCA" w:rsidRDefault="00EC1CB4">
      <w:pPr>
        <w:spacing w:after="160" w:line="276" w:lineRule="auto"/>
        <w:ind w:left="720"/>
        <w:jc w:val="both"/>
        <w:rPr>
          <w:rFonts w:ascii="Arial" w:hAnsi="Arial" w:cs="Arial"/>
          <w:color w:val="000000" w:themeColor="text1"/>
          <w:sz w:val="20"/>
          <w:szCs w:val="20"/>
        </w:rPr>
      </w:pPr>
      <w:r w:rsidRPr="00577DCA">
        <w:rPr>
          <w:rFonts w:ascii="Arial" w:hAnsi="Arial" w:cs="Arial"/>
          <w:color w:val="000000" w:themeColor="text1"/>
          <w:sz w:val="20"/>
          <w:szCs w:val="20"/>
        </w:rPr>
        <w:lastRenderedPageBreak/>
        <w:t>Alcaldía Mayor de Bogotá. (2025). Anexo técnico del proceso contractual para el estudio de satisfacción ciudadana, Contrato 613-2025. Secretaría Distrital de Planeación.</w:t>
      </w:r>
    </w:p>
    <w:p w14:paraId="3BBA1837" w14:textId="77777777" w:rsidR="00F40873" w:rsidRPr="00577DCA" w:rsidRDefault="00EC1CB4">
      <w:pPr>
        <w:spacing w:after="160" w:line="276" w:lineRule="auto"/>
        <w:ind w:left="720"/>
        <w:jc w:val="both"/>
        <w:rPr>
          <w:rFonts w:ascii="Arial" w:hAnsi="Arial" w:cs="Arial"/>
          <w:color w:val="000000" w:themeColor="text1"/>
          <w:sz w:val="20"/>
          <w:szCs w:val="20"/>
        </w:rPr>
      </w:pPr>
      <w:r w:rsidRPr="00577DCA">
        <w:rPr>
          <w:rFonts w:ascii="Arial" w:hAnsi="Arial" w:cs="Arial"/>
          <w:color w:val="000000" w:themeColor="text1"/>
          <w:sz w:val="20"/>
          <w:szCs w:val="20"/>
        </w:rPr>
        <w:t>Congreso de la República de Colombia. (2012). Ley 1581 de 2012: Por la cual se dictan disposiciones generales para la protección de datos personales. Diario Oficial No. 48.587.</w:t>
      </w:r>
    </w:p>
    <w:p w14:paraId="6D3FBE0F" w14:textId="77777777" w:rsidR="00F40873" w:rsidRPr="00577DCA" w:rsidRDefault="00EC1CB4">
      <w:pPr>
        <w:spacing w:after="160" w:line="276" w:lineRule="auto"/>
        <w:ind w:left="720"/>
        <w:jc w:val="both"/>
        <w:rPr>
          <w:rFonts w:ascii="Arial" w:hAnsi="Arial" w:cs="Arial"/>
          <w:color w:val="000000" w:themeColor="text1"/>
          <w:sz w:val="20"/>
          <w:szCs w:val="20"/>
          <w:lang w:val="en-US"/>
        </w:rPr>
      </w:pPr>
      <w:r w:rsidRPr="00577DCA">
        <w:rPr>
          <w:rFonts w:ascii="Arial" w:hAnsi="Arial" w:cs="Arial"/>
          <w:color w:val="000000" w:themeColor="text1"/>
          <w:sz w:val="20"/>
          <w:szCs w:val="20"/>
        </w:rPr>
        <w:t xml:space="preserve">Consejo Distrital de Política Económica y Social del Distrito Capital. (2019). CONPES D.C. 03 de 2019: Política Pública Distrital de Servicio a la Ciudadanía. </w:t>
      </w:r>
      <w:proofErr w:type="spellStart"/>
      <w:r w:rsidRPr="00577DCA">
        <w:rPr>
          <w:rFonts w:ascii="Arial" w:hAnsi="Arial" w:cs="Arial"/>
          <w:color w:val="000000" w:themeColor="text1"/>
          <w:sz w:val="20"/>
          <w:szCs w:val="20"/>
          <w:lang w:val="en-US"/>
        </w:rPr>
        <w:t>Alcaldía</w:t>
      </w:r>
      <w:proofErr w:type="spellEnd"/>
      <w:r w:rsidRPr="00577DCA">
        <w:rPr>
          <w:rFonts w:ascii="Arial" w:hAnsi="Arial" w:cs="Arial"/>
          <w:color w:val="000000" w:themeColor="text1"/>
          <w:sz w:val="20"/>
          <w:szCs w:val="20"/>
          <w:lang w:val="en-US"/>
        </w:rPr>
        <w:t xml:space="preserve"> Mayor de Bogotá.</w:t>
      </w:r>
    </w:p>
    <w:p w14:paraId="416B3B9D" w14:textId="77777777" w:rsidR="00F40873" w:rsidRPr="00577DCA" w:rsidRDefault="00EC1CB4">
      <w:pPr>
        <w:spacing w:after="160" w:line="276" w:lineRule="auto"/>
        <w:ind w:left="720"/>
        <w:jc w:val="both"/>
        <w:rPr>
          <w:rFonts w:ascii="Arial" w:hAnsi="Arial" w:cs="Arial"/>
          <w:color w:val="000000" w:themeColor="text1"/>
          <w:sz w:val="20"/>
          <w:szCs w:val="20"/>
        </w:rPr>
      </w:pPr>
      <w:proofErr w:type="spellStart"/>
      <w:r w:rsidRPr="00577DCA">
        <w:rPr>
          <w:rFonts w:ascii="Arial" w:hAnsi="Arial" w:cs="Arial"/>
          <w:color w:val="000000" w:themeColor="text1"/>
          <w:sz w:val="20"/>
          <w:szCs w:val="20"/>
          <w:lang w:val="en-US"/>
        </w:rPr>
        <w:t>DataScope</w:t>
      </w:r>
      <w:proofErr w:type="spellEnd"/>
      <w:r w:rsidRPr="00577DCA">
        <w:rPr>
          <w:rFonts w:ascii="Arial" w:hAnsi="Arial" w:cs="Arial"/>
          <w:color w:val="000000" w:themeColor="text1"/>
          <w:sz w:val="20"/>
          <w:szCs w:val="20"/>
          <w:lang w:val="en-US"/>
        </w:rPr>
        <w:t xml:space="preserve">. (2024). Technical documentation: Form builder, CATI integration and real-time analytics. </w:t>
      </w:r>
      <w:proofErr w:type="spellStart"/>
      <w:r w:rsidRPr="00577DCA">
        <w:rPr>
          <w:rFonts w:ascii="Arial" w:hAnsi="Arial" w:cs="Arial"/>
          <w:color w:val="000000" w:themeColor="text1"/>
          <w:sz w:val="20"/>
          <w:szCs w:val="20"/>
        </w:rPr>
        <w:t>DataScope</w:t>
      </w:r>
      <w:proofErr w:type="spellEnd"/>
      <w:r w:rsidRPr="00577DCA">
        <w:rPr>
          <w:rFonts w:ascii="Arial" w:hAnsi="Arial" w:cs="Arial"/>
          <w:color w:val="000000" w:themeColor="text1"/>
          <w:sz w:val="20"/>
          <w:szCs w:val="20"/>
        </w:rPr>
        <w:t xml:space="preserve"> Inc.</w:t>
      </w:r>
    </w:p>
    <w:p w14:paraId="49DABABE" w14:textId="77777777" w:rsidR="00F40873" w:rsidRPr="00577DCA" w:rsidRDefault="00EC1CB4">
      <w:pPr>
        <w:spacing w:after="160" w:line="276" w:lineRule="auto"/>
        <w:ind w:left="720"/>
        <w:jc w:val="both"/>
        <w:rPr>
          <w:rFonts w:ascii="Arial" w:hAnsi="Arial" w:cs="Arial"/>
          <w:color w:val="000000" w:themeColor="text1"/>
          <w:sz w:val="20"/>
          <w:szCs w:val="20"/>
          <w:lang w:val="en-US"/>
        </w:rPr>
      </w:pPr>
      <w:r w:rsidRPr="00577DCA">
        <w:rPr>
          <w:rFonts w:ascii="Arial" w:hAnsi="Arial" w:cs="Arial"/>
          <w:color w:val="000000" w:themeColor="text1"/>
          <w:sz w:val="20"/>
          <w:szCs w:val="20"/>
        </w:rPr>
        <w:t xml:space="preserve">Departamento Administrativo de la Función Pública. (s. f.). Marco de Referencia de Arquitectura Empresarial para el Estado Colombiano. </w:t>
      </w:r>
      <w:proofErr w:type="spellStart"/>
      <w:r w:rsidRPr="00577DCA">
        <w:rPr>
          <w:rFonts w:ascii="Arial" w:hAnsi="Arial" w:cs="Arial"/>
          <w:color w:val="000000" w:themeColor="text1"/>
          <w:sz w:val="20"/>
          <w:szCs w:val="20"/>
          <w:lang w:val="en-US"/>
        </w:rPr>
        <w:t>Función</w:t>
      </w:r>
      <w:proofErr w:type="spellEnd"/>
      <w:r w:rsidRPr="00577DCA">
        <w:rPr>
          <w:rFonts w:ascii="Arial" w:hAnsi="Arial" w:cs="Arial"/>
          <w:color w:val="000000" w:themeColor="text1"/>
          <w:sz w:val="20"/>
          <w:szCs w:val="20"/>
          <w:lang w:val="en-US"/>
        </w:rPr>
        <w:t xml:space="preserve"> </w:t>
      </w:r>
      <w:proofErr w:type="spellStart"/>
      <w:r w:rsidRPr="00577DCA">
        <w:rPr>
          <w:rFonts w:ascii="Arial" w:hAnsi="Arial" w:cs="Arial"/>
          <w:color w:val="000000" w:themeColor="text1"/>
          <w:sz w:val="20"/>
          <w:szCs w:val="20"/>
          <w:lang w:val="en-US"/>
        </w:rPr>
        <w:t>Pública</w:t>
      </w:r>
      <w:proofErr w:type="spellEnd"/>
      <w:r w:rsidRPr="00577DCA">
        <w:rPr>
          <w:rFonts w:ascii="Arial" w:hAnsi="Arial" w:cs="Arial"/>
          <w:color w:val="000000" w:themeColor="text1"/>
          <w:sz w:val="20"/>
          <w:szCs w:val="20"/>
          <w:lang w:val="en-US"/>
        </w:rPr>
        <w:t>.</w:t>
      </w:r>
    </w:p>
    <w:p w14:paraId="673AFA84" w14:textId="77777777" w:rsidR="00F40873" w:rsidRPr="00577DCA" w:rsidRDefault="00EC1CB4">
      <w:pPr>
        <w:spacing w:after="160" w:line="276" w:lineRule="auto"/>
        <w:ind w:left="720"/>
        <w:jc w:val="both"/>
        <w:rPr>
          <w:rFonts w:ascii="Arial" w:hAnsi="Arial" w:cs="Arial"/>
          <w:color w:val="000000" w:themeColor="text1"/>
          <w:sz w:val="20"/>
          <w:szCs w:val="20"/>
          <w:lang w:val="en-US"/>
        </w:rPr>
      </w:pPr>
      <w:r w:rsidRPr="00577DCA">
        <w:rPr>
          <w:rFonts w:ascii="Arial" w:hAnsi="Arial" w:cs="Arial"/>
          <w:color w:val="000000" w:themeColor="text1"/>
          <w:sz w:val="20"/>
          <w:szCs w:val="20"/>
          <w:lang w:val="en-US"/>
        </w:rPr>
        <w:t xml:space="preserve">Groves, R. M., Fowler, F. J., Couper, M. P., </w:t>
      </w:r>
      <w:proofErr w:type="spellStart"/>
      <w:r w:rsidRPr="00577DCA">
        <w:rPr>
          <w:rFonts w:ascii="Arial" w:hAnsi="Arial" w:cs="Arial"/>
          <w:color w:val="000000" w:themeColor="text1"/>
          <w:sz w:val="20"/>
          <w:szCs w:val="20"/>
          <w:lang w:val="en-US"/>
        </w:rPr>
        <w:t>Lepkowski</w:t>
      </w:r>
      <w:proofErr w:type="spellEnd"/>
      <w:r w:rsidRPr="00577DCA">
        <w:rPr>
          <w:rFonts w:ascii="Arial" w:hAnsi="Arial" w:cs="Arial"/>
          <w:color w:val="000000" w:themeColor="text1"/>
          <w:sz w:val="20"/>
          <w:szCs w:val="20"/>
          <w:lang w:val="en-US"/>
        </w:rPr>
        <w:t>, J. M., Singer, E., y Tourangeau, R. (2009). Survey methodology (2nd ed.). Wiley.</w:t>
      </w:r>
    </w:p>
    <w:p w14:paraId="5CA97E95" w14:textId="77777777" w:rsidR="00F40873" w:rsidRPr="00577DCA" w:rsidRDefault="00EC1CB4">
      <w:pPr>
        <w:spacing w:after="160" w:line="276" w:lineRule="auto"/>
        <w:ind w:left="720"/>
        <w:jc w:val="both"/>
        <w:rPr>
          <w:rFonts w:ascii="Arial" w:hAnsi="Arial" w:cs="Arial"/>
          <w:color w:val="000000" w:themeColor="text1"/>
          <w:sz w:val="20"/>
          <w:szCs w:val="20"/>
          <w:lang w:val="en-US"/>
        </w:rPr>
      </w:pPr>
      <w:r w:rsidRPr="00577DCA">
        <w:rPr>
          <w:rFonts w:ascii="Arial" w:hAnsi="Arial" w:cs="Arial"/>
          <w:color w:val="000000" w:themeColor="text1"/>
          <w:sz w:val="20"/>
          <w:szCs w:val="20"/>
          <w:lang w:val="en-US"/>
        </w:rPr>
        <w:t xml:space="preserve">Hair, J. F., Black, W. C., </w:t>
      </w:r>
      <w:proofErr w:type="spellStart"/>
      <w:r w:rsidRPr="00577DCA">
        <w:rPr>
          <w:rFonts w:ascii="Arial" w:hAnsi="Arial" w:cs="Arial"/>
          <w:color w:val="000000" w:themeColor="text1"/>
          <w:sz w:val="20"/>
          <w:szCs w:val="20"/>
          <w:lang w:val="en-US"/>
        </w:rPr>
        <w:t>Babin</w:t>
      </w:r>
      <w:proofErr w:type="spellEnd"/>
      <w:r w:rsidRPr="00577DCA">
        <w:rPr>
          <w:rFonts w:ascii="Arial" w:hAnsi="Arial" w:cs="Arial"/>
          <w:color w:val="000000" w:themeColor="text1"/>
          <w:sz w:val="20"/>
          <w:szCs w:val="20"/>
          <w:lang w:val="en-US"/>
        </w:rPr>
        <w:t>, B. J., y Anderson, R. E. (2019). Multivariate data analysis (8.ª ed.). Cengage Learning.</w:t>
      </w:r>
    </w:p>
    <w:p w14:paraId="6D69F1CB" w14:textId="77777777" w:rsidR="00F40873" w:rsidRPr="00577DCA" w:rsidRDefault="00EC1CB4">
      <w:pPr>
        <w:spacing w:after="160" w:line="276" w:lineRule="auto"/>
        <w:ind w:left="720"/>
        <w:jc w:val="both"/>
        <w:rPr>
          <w:rFonts w:ascii="Arial" w:hAnsi="Arial" w:cs="Arial"/>
          <w:color w:val="000000" w:themeColor="text1"/>
          <w:sz w:val="20"/>
          <w:szCs w:val="20"/>
          <w:lang w:val="en-US"/>
        </w:rPr>
      </w:pPr>
      <w:r w:rsidRPr="00577DCA">
        <w:rPr>
          <w:rFonts w:ascii="Arial" w:hAnsi="Arial" w:cs="Arial"/>
          <w:color w:val="000000" w:themeColor="text1"/>
          <w:sz w:val="20"/>
          <w:szCs w:val="20"/>
          <w:lang w:val="en-US"/>
        </w:rPr>
        <w:t>Kish, L. (1965). Survey sampling. John Wiley &amp; Sons.</w:t>
      </w:r>
    </w:p>
    <w:p w14:paraId="146DE685" w14:textId="77777777" w:rsidR="00F40873" w:rsidRPr="00577DCA" w:rsidRDefault="00EC1CB4">
      <w:pPr>
        <w:spacing w:after="160" w:line="276" w:lineRule="auto"/>
        <w:ind w:left="720"/>
        <w:jc w:val="both"/>
        <w:rPr>
          <w:rFonts w:ascii="Arial" w:hAnsi="Arial" w:cs="Arial"/>
          <w:color w:val="000000" w:themeColor="text1"/>
          <w:sz w:val="20"/>
          <w:szCs w:val="20"/>
          <w:lang w:val="en-US"/>
        </w:rPr>
      </w:pPr>
      <w:r w:rsidRPr="00577DCA">
        <w:rPr>
          <w:rFonts w:ascii="Arial" w:hAnsi="Arial" w:cs="Arial"/>
          <w:color w:val="000000" w:themeColor="text1"/>
          <w:sz w:val="20"/>
          <w:szCs w:val="20"/>
          <w:lang w:val="en-US"/>
        </w:rPr>
        <w:t>Little, R. J. A., y Rubin, D. B. (2002). Statistical analysis with missing data (2nd ed.). Wiley-</w:t>
      </w:r>
      <w:proofErr w:type="spellStart"/>
      <w:r w:rsidRPr="00577DCA">
        <w:rPr>
          <w:rFonts w:ascii="Arial" w:hAnsi="Arial" w:cs="Arial"/>
          <w:color w:val="000000" w:themeColor="text1"/>
          <w:sz w:val="20"/>
          <w:szCs w:val="20"/>
          <w:lang w:val="en-US"/>
        </w:rPr>
        <w:t>Interscience</w:t>
      </w:r>
      <w:proofErr w:type="spellEnd"/>
      <w:r w:rsidRPr="00577DCA">
        <w:rPr>
          <w:rFonts w:ascii="Arial" w:hAnsi="Arial" w:cs="Arial"/>
          <w:color w:val="000000" w:themeColor="text1"/>
          <w:sz w:val="20"/>
          <w:szCs w:val="20"/>
          <w:lang w:val="en-US"/>
        </w:rPr>
        <w:t>.</w:t>
      </w:r>
    </w:p>
    <w:p w14:paraId="573133D6" w14:textId="77777777" w:rsidR="00F40873" w:rsidRPr="00577DCA" w:rsidRDefault="00EC1CB4">
      <w:pPr>
        <w:spacing w:after="160" w:line="276" w:lineRule="auto"/>
        <w:ind w:left="720"/>
        <w:jc w:val="both"/>
        <w:rPr>
          <w:rFonts w:ascii="Arial" w:hAnsi="Arial" w:cs="Arial"/>
          <w:color w:val="000000" w:themeColor="text1"/>
          <w:sz w:val="20"/>
          <w:szCs w:val="20"/>
          <w:lang w:val="en-US"/>
        </w:rPr>
      </w:pPr>
      <w:proofErr w:type="spellStart"/>
      <w:r w:rsidRPr="00577DCA">
        <w:rPr>
          <w:rFonts w:ascii="Arial" w:hAnsi="Arial" w:cs="Arial"/>
          <w:color w:val="000000" w:themeColor="text1"/>
          <w:sz w:val="20"/>
          <w:szCs w:val="20"/>
          <w:lang w:val="en-US"/>
        </w:rPr>
        <w:t>Lohr</w:t>
      </w:r>
      <w:proofErr w:type="spellEnd"/>
      <w:r w:rsidRPr="00577DCA">
        <w:rPr>
          <w:rFonts w:ascii="Arial" w:hAnsi="Arial" w:cs="Arial"/>
          <w:color w:val="000000" w:themeColor="text1"/>
          <w:sz w:val="20"/>
          <w:szCs w:val="20"/>
          <w:lang w:val="en-US"/>
        </w:rPr>
        <w:t>, S. L. (2010). Sampling: Design and analysis (2nd ed.). Brooks/Cole.</w:t>
      </w:r>
    </w:p>
    <w:p w14:paraId="159E8970" w14:textId="77777777" w:rsidR="00F40873" w:rsidRPr="00577DCA" w:rsidRDefault="00EC1CB4">
      <w:pPr>
        <w:spacing w:after="160" w:line="276" w:lineRule="auto"/>
        <w:ind w:left="720"/>
        <w:jc w:val="both"/>
        <w:rPr>
          <w:rFonts w:ascii="Arial" w:hAnsi="Arial" w:cs="Arial"/>
          <w:color w:val="000000" w:themeColor="text1"/>
          <w:sz w:val="20"/>
          <w:szCs w:val="20"/>
          <w:lang w:val="en-US"/>
        </w:rPr>
      </w:pPr>
      <w:r w:rsidRPr="00577DCA">
        <w:rPr>
          <w:rFonts w:ascii="Arial" w:hAnsi="Arial" w:cs="Arial"/>
          <w:color w:val="000000" w:themeColor="text1"/>
          <w:sz w:val="20"/>
          <w:szCs w:val="20"/>
          <w:lang w:val="en-US"/>
        </w:rPr>
        <w:t>OECD. (2017). Trust and public policy: How better governance can help rebuild public trust. OECD Public Governance Reviews. https://doi.org/10.1787/9789264268920-en</w:t>
      </w:r>
    </w:p>
    <w:p w14:paraId="7E0B485A" w14:textId="77777777" w:rsidR="00F40873" w:rsidRPr="00577DCA" w:rsidRDefault="00EC1CB4">
      <w:pPr>
        <w:spacing w:after="160" w:line="276" w:lineRule="auto"/>
        <w:ind w:left="720"/>
        <w:jc w:val="both"/>
        <w:rPr>
          <w:rFonts w:ascii="Arial" w:hAnsi="Arial" w:cs="Arial"/>
          <w:color w:val="000000" w:themeColor="text1"/>
          <w:sz w:val="20"/>
          <w:szCs w:val="20"/>
        </w:rPr>
      </w:pPr>
      <w:r w:rsidRPr="00577DCA">
        <w:rPr>
          <w:rFonts w:ascii="Arial" w:hAnsi="Arial" w:cs="Arial"/>
          <w:color w:val="000000" w:themeColor="text1"/>
          <w:sz w:val="20"/>
          <w:szCs w:val="20"/>
          <w:lang w:val="en-US"/>
        </w:rPr>
        <w:t xml:space="preserve">Parasuraman, A., Zeithaml, V. A., y Berry, L. L. (1988). SERVQUAL: A multiple-item scale for measuring consumer perceptions of service quality. </w:t>
      </w:r>
      <w:proofErr w:type="spellStart"/>
      <w:r w:rsidRPr="00577DCA">
        <w:rPr>
          <w:rFonts w:ascii="Arial" w:hAnsi="Arial" w:cs="Arial"/>
          <w:color w:val="000000" w:themeColor="text1"/>
          <w:sz w:val="20"/>
          <w:szCs w:val="20"/>
        </w:rPr>
        <w:t>Journal</w:t>
      </w:r>
      <w:proofErr w:type="spellEnd"/>
      <w:r w:rsidRPr="00577DCA">
        <w:rPr>
          <w:rFonts w:ascii="Arial" w:hAnsi="Arial" w:cs="Arial"/>
          <w:color w:val="000000" w:themeColor="text1"/>
          <w:sz w:val="20"/>
          <w:szCs w:val="20"/>
        </w:rPr>
        <w:t xml:space="preserve"> </w:t>
      </w:r>
      <w:proofErr w:type="spellStart"/>
      <w:r w:rsidRPr="00577DCA">
        <w:rPr>
          <w:rFonts w:ascii="Arial" w:hAnsi="Arial" w:cs="Arial"/>
          <w:color w:val="000000" w:themeColor="text1"/>
          <w:sz w:val="20"/>
          <w:szCs w:val="20"/>
        </w:rPr>
        <w:t>of</w:t>
      </w:r>
      <w:proofErr w:type="spellEnd"/>
      <w:r w:rsidRPr="00577DCA">
        <w:rPr>
          <w:rFonts w:ascii="Arial" w:hAnsi="Arial" w:cs="Arial"/>
          <w:color w:val="000000" w:themeColor="text1"/>
          <w:sz w:val="20"/>
          <w:szCs w:val="20"/>
        </w:rPr>
        <w:t xml:space="preserve"> </w:t>
      </w:r>
      <w:proofErr w:type="spellStart"/>
      <w:r w:rsidRPr="00577DCA">
        <w:rPr>
          <w:rFonts w:ascii="Arial" w:hAnsi="Arial" w:cs="Arial"/>
          <w:color w:val="000000" w:themeColor="text1"/>
          <w:sz w:val="20"/>
          <w:szCs w:val="20"/>
        </w:rPr>
        <w:t>Retailing</w:t>
      </w:r>
      <w:proofErr w:type="spellEnd"/>
      <w:r w:rsidRPr="00577DCA">
        <w:rPr>
          <w:rFonts w:ascii="Arial" w:hAnsi="Arial" w:cs="Arial"/>
          <w:color w:val="000000" w:themeColor="text1"/>
          <w:sz w:val="20"/>
          <w:szCs w:val="20"/>
        </w:rPr>
        <w:t>, 64(1), 12-40.</w:t>
      </w:r>
    </w:p>
    <w:p w14:paraId="11E3AD84" w14:textId="77777777" w:rsidR="00F40873" w:rsidRPr="00577DCA" w:rsidRDefault="00EC1CB4">
      <w:pPr>
        <w:spacing w:after="160" w:line="276" w:lineRule="auto"/>
        <w:ind w:left="720"/>
        <w:jc w:val="both"/>
        <w:rPr>
          <w:rFonts w:ascii="Arial" w:hAnsi="Arial" w:cs="Arial"/>
          <w:color w:val="000000" w:themeColor="text1"/>
          <w:sz w:val="20"/>
          <w:szCs w:val="20"/>
        </w:rPr>
      </w:pPr>
      <w:r w:rsidRPr="00577DCA">
        <w:rPr>
          <w:rFonts w:ascii="Arial" w:hAnsi="Arial" w:cs="Arial"/>
          <w:color w:val="000000" w:themeColor="text1"/>
          <w:sz w:val="20"/>
          <w:szCs w:val="20"/>
        </w:rPr>
        <w:t>Secretaría Distrital de Planeación. (2026). Plan de trabajo del Estudio de Satisfacción Ciudadana ISI 2025. Bogotá, Colombia.</w:t>
      </w:r>
    </w:p>
    <w:p w14:paraId="598815C0" w14:textId="77777777" w:rsidR="005407F7" w:rsidRPr="00577DCA" w:rsidRDefault="005407F7">
      <w:pPr>
        <w:spacing w:after="160" w:line="276" w:lineRule="auto"/>
        <w:ind w:left="720"/>
        <w:jc w:val="both"/>
        <w:rPr>
          <w:rFonts w:ascii="Arial" w:hAnsi="Arial" w:cs="Arial"/>
          <w:color w:val="000000" w:themeColor="text1"/>
          <w:sz w:val="20"/>
          <w:szCs w:val="20"/>
        </w:rPr>
      </w:pPr>
    </w:p>
    <w:tbl>
      <w:tblPr>
        <w:tblStyle w:val="Tablaconcuadrcula"/>
        <w:tblW w:w="0" w:type="auto"/>
        <w:tblInd w:w="720" w:type="dxa"/>
        <w:tblLook w:val="04A0" w:firstRow="1" w:lastRow="0" w:firstColumn="1" w:lastColumn="0" w:noHBand="0" w:noVBand="1"/>
      </w:tblPr>
      <w:tblGrid>
        <w:gridCol w:w="2712"/>
        <w:gridCol w:w="2696"/>
        <w:gridCol w:w="2700"/>
      </w:tblGrid>
      <w:tr w:rsidR="008D5946" w:rsidRPr="00577DCA" w14:paraId="48A935FD" w14:textId="77777777" w:rsidTr="00D53DC0">
        <w:tc>
          <w:tcPr>
            <w:tcW w:w="2712" w:type="dxa"/>
          </w:tcPr>
          <w:p w14:paraId="1CEE7C50" w14:textId="77777777" w:rsidR="008D5946" w:rsidRPr="00577DCA" w:rsidRDefault="008D5946" w:rsidP="00D53DC0">
            <w:pPr>
              <w:spacing w:after="160" w:line="276" w:lineRule="auto"/>
              <w:jc w:val="center"/>
              <w:rPr>
                <w:rFonts w:ascii="Arial" w:hAnsi="Arial" w:cs="Arial"/>
                <w:b/>
                <w:bCs/>
                <w:color w:val="000000" w:themeColor="text1"/>
                <w:sz w:val="20"/>
                <w:szCs w:val="20"/>
              </w:rPr>
            </w:pPr>
            <w:r w:rsidRPr="00577DCA">
              <w:rPr>
                <w:rFonts w:ascii="Arial" w:hAnsi="Arial" w:cs="Arial"/>
                <w:b/>
                <w:bCs/>
                <w:color w:val="000000" w:themeColor="text1"/>
                <w:sz w:val="20"/>
                <w:szCs w:val="20"/>
              </w:rPr>
              <w:t>Versión</w:t>
            </w:r>
          </w:p>
        </w:tc>
        <w:tc>
          <w:tcPr>
            <w:tcW w:w="2696" w:type="dxa"/>
          </w:tcPr>
          <w:p w14:paraId="0423D352" w14:textId="77777777" w:rsidR="008D5946" w:rsidRPr="00577DCA" w:rsidRDefault="008D5946" w:rsidP="00D53DC0">
            <w:pPr>
              <w:spacing w:after="160" w:line="276" w:lineRule="auto"/>
              <w:jc w:val="center"/>
              <w:rPr>
                <w:rFonts w:ascii="Arial" w:hAnsi="Arial" w:cs="Arial"/>
                <w:b/>
                <w:bCs/>
                <w:color w:val="000000" w:themeColor="text1"/>
                <w:sz w:val="20"/>
                <w:szCs w:val="20"/>
              </w:rPr>
            </w:pPr>
            <w:r w:rsidRPr="00577DCA">
              <w:rPr>
                <w:rFonts w:ascii="Arial" w:hAnsi="Arial" w:cs="Arial"/>
                <w:b/>
                <w:bCs/>
                <w:color w:val="000000" w:themeColor="text1"/>
                <w:sz w:val="20"/>
                <w:szCs w:val="20"/>
              </w:rPr>
              <w:t>Fecha</w:t>
            </w:r>
          </w:p>
        </w:tc>
        <w:tc>
          <w:tcPr>
            <w:tcW w:w="2700" w:type="dxa"/>
          </w:tcPr>
          <w:p w14:paraId="6D6EA47D" w14:textId="77777777" w:rsidR="008D5946" w:rsidRPr="00577DCA" w:rsidRDefault="008D5946" w:rsidP="00D53DC0">
            <w:pPr>
              <w:spacing w:after="160" w:line="276" w:lineRule="auto"/>
              <w:jc w:val="center"/>
              <w:rPr>
                <w:rFonts w:ascii="Arial" w:hAnsi="Arial" w:cs="Arial"/>
                <w:b/>
                <w:bCs/>
                <w:color w:val="000000" w:themeColor="text1"/>
                <w:sz w:val="20"/>
                <w:szCs w:val="20"/>
              </w:rPr>
            </w:pPr>
            <w:r w:rsidRPr="00577DCA">
              <w:rPr>
                <w:rFonts w:ascii="Arial" w:hAnsi="Arial" w:cs="Arial"/>
                <w:b/>
                <w:bCs/>
                <w:color w:val="000000" w:themeColor="text1"/>
                <w:sz w:val="20"/>
                <w:szCs w:val="20"/>
              </w:rPr>
              <w:t>Ajuste</w:t>
            </w:r>
          </w:p>
        </w:tc>
      </w:tr>
      <w:tr w:rsidR="008D5946" w:rsidRPr="00577DCA" w14:paraId="342310E2" w14:textId="77777777" w:rsidTr="00D53DC0">
        <w:tc>
          <w:tcPr>
            <w:tcW w:w="2712" w:type="dxa"/>
          </w:tcPr>
          <w:p w14:paraId="1E88F804" w14:textId="77777777" w:rsidR="008D5946" w:rsidRPr="00577DCA" w:rsidRDefault="008D5946" w:rsidP="00D53DC0">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01</w:t>
            </w:r>
          </w:p>
        </w:tc>
        <w:tc>
          <w:tcPr>
            <w:tcW w:w="2696" w:type="dxa"/>
          </w:tcPr>
          <w:p w14:paraId="079F6169" w14:textId="77777777" w:rsidR="008D5946" w:rsidRPr="00577DCA" w:rsidRDefault="008D5946" w:rsidP="00D53DC0">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 xml:space="preserve">21 de </w:t>
            </w:r>
            <w:proofErr w:type="gramStart"/>
            <w:r w:rsidRPr="00577DCA">
              <w:rPr>
                <w:rFonts w:ascii="Arial" w:hAnsi="Arial" w:cs="Arial"/>
                <w:color w:val="000000" w:themeColor="text1"/>
                <w:sz w:val="20"/>
                <w:szCs w:val="20"/>
              </w:rPr>
              <w:t>Abril</w:t>
            </w:r>
            <w:proofErr w:type="gramEnd"/>
            <w:r w:rsidRPr="00577DCA">
              <w:rPr>
                <w:rFonts w:ascii="Arial" w:hAnsi="Arial" w:cs="Arial"/>
                <w:color w:val="000000" w:themeColor="text1"/>
                <w:sz w:val="20"/>
                <w:szCs w:val="20"/>
              </w:rPr>
              <w:t xml:space="preserve"> de 2026</w:t>
            </w:r>
          </w:p>
        </w:tc>
        <w:tc>
          <w:tcPr>
            <w:tcW w:w="2700" w:type="dxa"/>
          </w:tcPr>
          <w:p w14:paraId="0868B637" w14:textId="77777777" w:rsidR="008D5946" w:rsidRPr="00577DCA" w:rsidRDefault="008D5946" w:rsidP="00D53DC0">
            <w:pPr>
              <w:spacing w:after="160" w:line="276" w:lineRule="auto"/>
              <w:jc w:val="both"/>
              <w:rPr>
                <w:rFonts w:ascii="Arial" w:hAnsi="Arial" w:cs="Arial"/>
                <w:color w:val="000000" w:themeColor="text1"/>
                <w:sz w:val="20"/>
                <w:szCs w:val="20"/>
              </w:rPr>
            </w:pPr>
          </w:p>
        </w:tc>
      </w:tr>
      <w:tr w:rsidR="008D5946" w14:paraId="6B3BFC3A" w14:textId="77777777" w:rsidTr="00D53DC0">
        <w:tc>
          <w:tcPr>
            <w:tcW w:w="2712" w:type="dxa"/>
          </w:tcPr>
          <w:p w14:paraId="404B6AB8" w14:textId="77777777" w:rsidR="008D5946" w:rsidRPr="00577DCA" w:rsidRDefault="008D5946" w:rsidP="00D53DC0">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02</w:t>
            </w:r>
          </w:p>
        </w:tc>
        <w:tc>
          <w:tcPr>
            <w:tcW w:w="2696" w:type="dxa"/>
          </w:tcPr>
          <w:p w14:paraId="2849ECA9" w14:textId="0B5C1C76" w:rsidR="008D5946" w:rsidRPr="00577DCA" w:rsidRDefault="008D5946" w:rsidP="00D53DC0">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1</w:t>
            </w:r>
            <w:r w:rsidR="00BE01AF" w:rsidRPr="00577DCA">
              <w:rPr>
                <w:rFonts w:ascii="Arial" w:hAnsi="Arial" w:cs="Arial"/>
                <w:color w:val="000000" w:themeColor="text1"/>
                <w:sz w:val="20"/>
                <w:szCs w:val="20"/>
              </w:rPr>
              <w:t>4</w:t>
            </w:r>
            <w:r w:rsidRPr="00577DCA">
              <w:rPr>
                <w:rFonts w:ascii="Arial" w:hAnsi="Arial" w:cs="Arial"/>
                <w:color w:val="000000" w:themeColor="text1"/>
                <w:sz w:val="20"/>
                <w:szCs w:val="20"/>
              </w:rPr>
              <w:t xml:space="preserve"> de </w:t>
            </w:r>
            <w:proofErr w:type="gramStart"/>
            <w:r w:rsidRPr="00577DCA">
              <w:rPr>
                <w:rFonts w:ascii="Arial" w:hAnsi="Arial" w:cs="Arial"/>
                <w:color w:val="000000" w:themeColor="text1"/>
                <w:sz w:val="20"/>
                <w:szCs w:val="20"/>
              </w:rPr>
              <w:t>Mayo</w:t>
            </w:r>
            <w:proofErr w:type="gramEnd"/>
            <w:r w:rsidRPr="00577DCA">
              <w:rPr>
                <w:rFonts w:ascii="Arial" w:hAnsi="Arial" w:cs="Arial"/>
                <w:color w:val="000000" w:themeColor="text1"/>
                <w:sz w:val="20"/>
                <w:szCs w:val="20"/>
              </w:rPr>
              <w:t xml:space="preserve"> de 2026</w:t>
            </w:r>
          </w:p>
        </w:tc>
        <w:tc>
          <w:tcPr>
            <w:tcW w:w="2700" w:type="dxa"/>
          </w:tcPr>
          <w:p w14:paraId="3708E4BD" w14:textId="77777777" w:rsidR="008D5946" w:rsidRDefault="008D5946" w:rsidP="00D53DC0">
            <w:pPr>
              <w:spacing w:after="160" w:line="276" w:lineRule="auto"/>
              <w:jc w:val="both"/>
              <w:rPr>
                <w:rFonts w:ascii="Arial" w:hAnsi="Arial" w:cs="Arial"/>
                <w:color w:val="000000" w:themeColor="text1"/>
                <w:sz w:val="20"/>
                <w:szCs w:val="20"/>
              </w:rPr>
            </w:pPr>
            <w:r w:rsidRPr="00577DCA">
              <w:rPr>
                <w:rFonts w:ascii="Arial" w:hAnsi="Arial" w:cs="Arial"/>
                <w:color w:val="000000" w:themeColor="text1"/>
                <w:sz w:val="20"/>
                <w:szCs w:val="20"/>
              </w:rPr>
              <w:t>Aclaraciones metodológicas y ajustes propuestos por la SDP</w:t>
            </w:r>
          </w:p>
        </w:tc>
      </w:tr>
    </w:tbl>
    <w:p w14:paraId="18D628C2" w14:textId="77777777" w:rsidR="005407F7" w:rsidRPr="002745B7" w:rsidRDefault="005407F7">
      <w:pPr>
        <w:spacing w:after="160" w:line="276" w:lineRule="auto"/>
        <w:ind w:left="720"/>
        <w:jc w:val="both"/>
        <w:rPr>
          <w:rFonts w:ascii="Arial" w:hAnsi="Arial" w:cs="Arial"/>
          <w:color w:val="000000" w:themeColor="text1"/>
          <w:sz w:val="20"/>
          <w:szCs w:val="20"/>
        </w:rPr>
      </w:pPr>
    </w:p>
    <w:sectPr w:rsidR="005407F7" w:rsidRPr="002745B7" w:rsidSect="00BC6CC1">
      <w:headerReference w:type="default" r:id="rId10"/>
      <w:footerReference w:type="default" r:id="rId11"/>
      <w:headerReference w:type="first" r:id="rId12"/>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7E0755" w14:textId="77777777" w:rsidR="001349E4" w:rsidRDefault="001349E4" w:rsidP="00F91485">
      <w:r>
        <w:separator/>
      </w:r>
    </w:p>
  </w:endnote>
  <w:endnote w:type="continuationSeparator" w:id="0">
    <w:p w14:paraId="72BFB991" w14:textId="77777777" w:rsidR="001349E4" w:rsidRDefault="001349E4" w:rsidP="00F91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3167050"/>
      <w:docPartObj>
        <w:docPartGallery w:val="Page Numbers (Bottom of Page)"/>
        <w:docPartUnique/>
      </w:docPartObj>
    </w:sdtPr>
    <w:sdtEndPr/>
    <w:sdtContent>
      <w:p w14:paraId="1DCB2BBD" w14:textId="77777777" w:rsidR="00F91485" w:rsidRDefault="00841B34">
        <w:pPr>
          <w:pStyle w:val="Piedepgina"/>
          <w:jc w:val="center"/>
        </w:pPr>
        <w:r w:rsidRPr="002745B7">
          <w:rPr>
            <w:rFonts w:ascii="Arial" w:hAnsi="Arial" w:cs="Arial"/>
            <w:noProof/>
            <w:sz w:val="20"/>
            <w:szCs w:val="20"/>
          </w:rPr>
          <w:drawing>
            <wp:anchor distT="0" distB="0" distL="0" distR="0" simplePos="0" relativeHeight="251663360" behindDoc="1" locked="0" layoutInCell="1" hidden="0" allowOverlap="1" wp14:anchorId="7E3B0DDF" wp14:editId="582585B8">
              <wp:simplePos x="0" y="0"/>
              <wp:positionH relativeFrom="margin">
                <wp:posOffset>3715385</wp:posOffset>
              </wp:positionH>
              <wp:positionV relativeFrom="paragraph">
                <wp:posOffset>120650</wp:posOffset>
              </wp:positionV>
              <wp:extent cx="1319530" cy="354965"/>
              <wp:effectExtent l="0" t="0" r="0" b="6985"/>
              <wp:wrapNone/>
              <wp:docPr id="1953927441" name="image8.png" descr="Logotip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8.png" descr="Logotipo  Descripción generada automáticamente"/>
                      <pic:cNvPicPr preferRelativeResize="0"/>
                    </pic:nvPicPr>
                    <pic:blipFill>
                      <a:blip r:embed="rId1"/>
                      <a:srcRect/>
                      <a:stretch>
                        <a:fillRect/>
                      </a:stretch>
                    </pic:blipFill>
                    <pic:spPr>
                      <a:xfrm>
                        <a:off x="0" y="0"/>
                        <a:ext cx="1319530" cy="354965"/>
                      </a:xfrm>
                      <a:prstGeom prst="rect">
                        <a:avLst/>
                      </a:prstGeom>
                      <a:ln/>
                    </pic:spPr>
                  </pic:pic>
                </a:graphicData>
              </a:graphic>
              <wp14:sizeRelH relativeFrom="margin">
                <wp14:pctWidth>0</wp14:pctWidth>
              </wp14:sizeRelH>
              <wp14:sizeRelV relativeFrom="margin">
                <wp14:pctHeight>0</wp14:pctHeight>
              </wp14:sizeRelV>
            </wp:anchor>
          </w:drawing>
        </w:r>
        <w:r w:rsidR="009338B1" w:rsidRPr="002745B7">
          <w:rPr>
            <w:rFonts w:ascii="Arial" w:hAnsi="Arial" w:cs="Arial"/>
            <w:noProof/>
            <w:sz w:val="20"/>
            <w:szCs w:val="20"/>
          </w:rPr>
          <w:drawing>
            <wp:anchor distT="0" distB="0" distL="114300" distR="114300" simplePos="0" relativeHeight="251672576" behindDoc="0" locked="0" layoutInCell="1" allowOverlap="1" wp14:anchorId="3EACA498" wp14:editId="53496D5C">
              <wp:simplePos x="0" y="0"/>
              <wp:positionH relativeFrom="page">
                <wp:posOffset>6132195</wp:posOffset>
              </wp:positionH>
              <wp:positionV relativeFrom="paragraph">
                <wp:posOffset>80010</wp:posOffset>
              </wp:positionV>
              <wp:extent cx="2085340" cy="1416050"/>
              <wp:effectExtent l="0" t="0" r="0" b="0"/>
              <wp:wrapNone/>
              <wp:docPr id="14409768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2">
                        <a:extLst>
                          <a:ext uri="{28A0092B-C50C-407E-A947-70E740481C1C}">
                            <a14:useLocalDpi xmlns:a14="http://schemas.microsoft.com/office/drawing/2010/main" val="0"/>
                          </a:ext>
                        </a:extLst>
                      </a:blip>
                      <a:stretch>
                        <a:fillRect/>
                      </a:stretch>
                    </pic:blipFill>
                    <pic:spPr>
                      <a:xfrm rot="10800000">
                        <a:off x="0" y="0"/>
                        <a:ext cx="2085340" cy="1416050"/>
                      </a:xfrm>
                      <a:prstGeom prst="rect">
                        <a:avLst/>
                      </a:prstGeom>
                    </pic:spPr>
                  </pic:pic>
                </a:graphicData>
              </a:graphic>
              <wp14:sizeRelV relativeFrom="margin">
                <wp14:pctHeight>0</wp14:pctHeight>
              </wp14:sizeRelV>
            </wp:anchor>
          </w:drawing>
        </w:r>
        <w:r w:rsidR="009338B1" w:rsidRPr="002745B7">
          <w:rPr>
            <w:rFonts w:ascii="Arial" w:hAnsi="Arial" w:cs="Arial"/>
            <w:noProof/>
            <w:sz w:val="20"/>
            <w:szCs w:val="20"/>
          </w:rPr>
          <w:drawing>
            <wp:anchor distT="0" distB="0" distL="114300" distR="114300" simplePos="0" relativeHeight="251671552" behindDoc="0" locked="0" layoutInCell="1" allowOverlap="1" wp14:anchorId="7AA2C7DC" wp14:editId="7C978FB2">
              <wp:simplePos x="0" y="0"/>
              <wp:positionH relativeFrom="column">
                <wp:posOffset>-1594167</wp:posOffset>
              </wp:positionH>
              <wp:positionV relativeFrom="paragraph">
                <wp:posOffset>236538</wp:posOffset>
              </wp:positionV>
              <wp:extent cx="2085975" cy="1619250"/>
              <wp:effectExtent l="4763" t="0" r="0" b="0"/>
              <wp:wrapNone/>
              <wp:docPr id="12993433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2">
                        <a:extLst>
                          <a:ext uri="{28A0092B-C50C-407E-A947-70E740481C1C}">
                            <a14:useLocalDpi xmlns:a14="http://schemas.microsoft.com/office/drawing/2010/main" val="0"/>
                          </a:ext>
                        </a:extLst>
                      </a:blip>
                      <a:stretch>
                        <a:fillRect/>
                      </a:stretch>
                    </pic:blipFill>
                    <pic:spPr>
                      <a:xfrm rot="16200000">
                        <a:off x="0" y="0"/>
                        <a:ext cx="2085975" cy="1619250"/>
                      </a:xfrm>
                      <a:prstGeom prst="rect">
                        <a:avLst/>
                      </a:prstGeom>
                    </pic:spPr>
                  </pic:pic>
                </a:graphicData>
              </a:graphic>
            </wp:anchor>
          </w:drawing>
        </w:r>
        <w:r w:rsidR="00F91485" w:rsidRPr="002745B7">
          <w:rPr>
            <w:rFonts w:ascii="Arial" w:hAnsi="Arial" w:cs="Arial"/>
            <w:sz w:val="20"/>
            <w:szCs w:val="20"/>
          </w:rPr>
          <w:fldChar w:fldCharType="begin"/>
        </w:r>
        <w:r w:rsidR="00F91485" w:rsidRPr="002745B7">
          <w:rPr>
            <w:rFonts w:ascii="Arial" w:hAnsi="Arial" w:cs="Arial"/>
            <w:sz w:val="20"/>
            <w:szCs w:val="20"/>
          </w:rPr>
          <w:instrText>PAGE   \* MERGEFORMAT</w:instrText>
        </w:r>
        <w:r w:rsidR="00F91485" w:rsidRPr="002745B7">
          <w:rPr>
            <w:rFonts w:ascii="Arial" w:hAnsi="Arial" w:cs="Arial"/>
            <w:sz w:val="20"/>
            <w:szCs w:val="20"/>
          </w:rPr>
          <w:fldChar w:fldCharType="separate"/>
        </w:r>
        <w:r w:rsidR="004F4E58" w:rsidRPr="002745B7">
          <w:rPr>
            <w:rFonts w:ascii="Arial" w:hAnsi="Arial" w:cs="Arial"/>
            <w:noProof/>
            <w:sz w:val="20"/>
            <w:szCs w:val="20"/>
            <w:lang w:val="es-ES"/>
          </w:rPr>
          <w:t>8</w:t>
        </w:r>
        <w:r w:rsidR="00F91485" w:rsidRPr="002745B7">
          <w:rPr>
            <w:rFonts w:ascii="Arial" w:hAnsi="Arial" w:cs="Arial"/>
            <w:sz w:val="20"/>
            <w:szCs w:val="20"/>
          </w:rPr>
          <w:fldChar w:fldCharType="end"/>
        </w:r>
      </w:p>
    </w:sdtContent>
  </w:sdt>
  <w:p w14:paraId="1659B925" w14:textId="77777777" w:rsidR="00F91485" w:rsidRDefault="00F914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8D5192" w14:textId="77777777" w:rsidR="001349E4" w:rsidRDefault="001349E4" w:rsidP="00F91485">
      <w:r>
        <w:separator/>
      </w:r>
    </w:p>
  </w:footnote>
  <w:footnote w:type="continuationSeparator" w:id="0">
    <w:p w14:paraId="5A6A7928" w14:textId="77777777" w:rsidR="001349E4" w:rsidRDefault="001349E4" w:rsidP="00F91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33505" w14:textId="77777777" w:rsidR="00F91485" w:rsidRDefault="009338B1">
    <w:pPr>
      <w:pStyle w:val="Encabezado"/>
    </w:pPr>
    <w:r w:rsidRPr="00BF7D18">
      <w:rPr>
        <w:noProof/>
      </w:rPr>
      <w:drawing>
        <wp:anchor distT="0" distB="0" distL="114300" distR="114300" simplePos="0" relativeHeight="251669504" behindDoc="0" locked="0" layoutInCell="1" allowOverlap="1" wp14:anchorId="0DB0ABB7" wp14:editId="53F9873E">
          <wp:simplePos x="0" y="0"/>
          <wp:positionH relativeFrom="column">
            <wp:posOffset>-1423035</wp:posOffset>
          </wp:positionH>
          <wp:positionV relativeFrom="paragraph">
            <wp:posOffset>-1173480</wp:posOffset>
          </wp:positionV>
          <wp:extent cx="2086266" cy="1619476"/>
          <wp:effectExtent l="0" t="0" r="9525" b="0"/>
          <wp:wrapNone/>
          <wp:docPr id="1674496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1">
                    <a:extLst>
                      <a:ext uri="{28A0092B-C50C-407E-A947-70E740481C1C}">
                        <a14:useLocalDpi xmlns:a14="http://schemas.microsoft.com/office/drawing/2010/main" val="0"/>
                      </a:ext>
                    </a:extLst>
                  </a:blip>
                  <a:stretch>
                    <a:fillRect/>
                  </a:stretch>
                </pic:blipFill>
                <pic:spPr>
                  <a:xfrm>
                    <a:off x="0" y="0"/>
                    <a:ext cx="2086266" cy="1619476"/>
                  </a:xfrm>
                  <a:prstGeom prst="rect">
                    <a:avLst/>
                  </a:prstGeom>
                </pic:spPr>
              </pic:pic>
            </a:graphicData>
          </a:graphic>
        </wp:anchor>
      </w:drawing>
    </w:r>
    <w:r>
      <w:rPr>
        <w:noProof/>
      </w:rPr>
      <w:drawing>
        <wp:anchor distT="0" distB="0" distL="114300" distR="114300" simplePos="0" relativeHeight="251665408" behindDoc="0" locked="0" layoutInCell="1" allowOverlap="1" wp14:anchorId="0C42995A" wp14:editId="09EF98EA">
          <wp:simplePos x="0" y="0"/>
          <wp:positionH relativeFrom="column">
            <wp:posOffset>2241550</wp:posOffset>
          </wp:positionH>
          <wp:positionV relativeFrom="paragraph">
            <wp:posOffset>-260985</wp:posOffset>
          </wp:positionV>
          <wp:extent cx="1292225" cy="701040"/>
          <wp:effectExtent l="0" t="0" r="3175" b="3810"/>
          <wp:wrapNone/>
          <wp:docPr id="12317135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2225" cy="70104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F7D29" w14:textId="77777777" w:rsidR="009338B1" w:rsidRDefault="009338B1">
    <w:pPr>
      <w:pStyle w:val="Encabezado"/>
    </w:pPr>
    <w:r w:rsidRPr="00BF7D18">
      <w:rPr>
        <w:noProof/>
      </w:rPr>
      <w:drawing>
        <wp:anchor distT="0" distB="0" distL="114300" distR="114300" simplePos="0" relativeHeight="251667456" behindDoc="0" locked="0" layoutInCell="1" allowOverlap="1" wp14:anchorId="537AB9D0" wp14:editId="530D70C7">
          <wp:simplePos x="0" y="0"/>
          <wp:positionH relativeFrom="page">
            <wp:posOffset>-12700</wp:posOffset>
          </wp:positionH>
          <wp:positionV relativeFrom="paragraph">
            <wp:posOffset>770890</wp:posOffset>
          </wp:positionV>
          <wp:extent cx="2085975" cy="1619250"/>
          <wp:effectExtent l="0" t="0" r="9525" b="0"/>
          <wp:wrapNone/>
          <wp:docPr id="237821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1">
                    <a:extLst>
                      <a:ext uri="{28A0092B-C50C-407E-A947-70E740481C1C}">
                        <a14:useLocalDpi xmlns:a14="http://schemas.microsoft.com/office/drawing/2010/main" val="0"/>
                      </a:ext>
                    </a:extLst>
                  </a:blip>
                  <a:stretch>
                    <a:fillRect/>
                  </a:stretch>
                </pic:blipFill>
                <pic:spPr>
                  <a:xfrm>
                    <a:off x="0" y="0"/>
                    <a:ext cx="2085975" cy="16192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6AD7"/>
    <w:multiLevelType w:val="hybridMultilevel"/>
    <w:tmpl w:val="EA02EADC"/>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86405"/>
    <w:multiLevelType w:val="multilevel"/>
    <w:tmpl w:val="D90A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C7D67"/>
    <w:multiLevelType w:val="multilevel"/>
    <w:tmpl w:val="6454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410D4"/>
    <w:multiLevelType w:val="hybridMultilevel"/>
    <w:tmpl w:val="B6E87E50"/>
    <w:lvl w:ilvl="0" w:tplc="F8C420C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0B06BB"/>
    <w:multiLevelType w:val="multilevel"/>
    <w:tmpl w:val="8A2E994A"/>
    <w:lvl w:ilvl="0">
      <w:start w:val="1"/>
      <w:numFmt w:val="decimal"/>
      <w:lvlText w:val="%1."/>
      <w:lvlJc w:val="left"/>
      <w:pPr>
        <w:ind w:left="720" w:hanging="360"/>
      </w:pPr>
      <w:rPr>
        <w:rFonts w:ascii="Arial" w:hAnsi="Arial" w:cs="Arial" w:hint="default"/>
        <w:color w:val="FFFFFF" w:themeColor="background1"/>
        <w:sz w:val="20"/>
        <w:szCs w:val="20"/>
      </w:rPr>
    </w:lvl>
    <w:lvl w:ilvl="1">
      <w:start w:val="1"/>
      <w:numFmt w:val="decimal"/>
      <w:isLgl/>
      <w:lvlText w:val="%1.%2."/>
      <w:lvlJc w:val="left"/>
      <w:pPr>
        <w:ind w:left="1080" w:hanging="720"/>
      </w:pPr>
      <w:rPr>
        <w:rFonts w:hint="default"/>
        <w:i w:val="0"/>
        <w:iCs w:val="0"/>
        <w:color w:val="00206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DA0D91"/>
    <w:multiLevelType w:val="hybridMultilevel"/>
    <w:tmpl w:val="38DEFFC4"/>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3F0347"/>
    <w:multiLevelType w:val="hybridMultilevel"/>
    <w:tmpl w:val="B44C61AA"/>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191EF5"/>
    <w:multiLevelType w:val="hybridMultilevel"/>
    <w:tmpl w:val="892609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A34C6D"/>
    <w:multiLevelType w:val="multilevel"/>
    <w:tmpl w:val="6BE8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96AE9"/>
    <w:multiLevelType w:val="multilevel"/>
    <w:tmpl w:val="977C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E74FB"/>
    <w:multiLevelType w:val="multilevel"/>
    <w:tmpl w:val="0EAA0294"/>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A4F20"/>
    <w:multiLevelType w:val="hybridMultilevel"/>
    <w:tmpl w:val="BD80506A"/>
    <w:lvl w:ilvl="0" w:tplc="B28E6CF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650EDF"/>
    <w:multiLevelType w:val="multilevel"/>
    <w:tmpl w:val="7C2AB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32506"/>
    <w:multiLevelType w:val="multilevel"/>
    <w:tmpl w:val="8A2E994A"/>
    <w:lvl w:ilvl="0">
      <w:start w:val="1"/>
      <w:numFmt w:val="decimal"/>
      <w:lvlText w:val="%1."/>
      <w:lvlJc w:val="left"/>
      <w:pPr>
        <w:ind w:left="720" w:hanging="360"/>
      </w:pPr>
      <w:rPr>
        <w:rFonts w:ascii="Arial" w:hAnsi="Arial" w:cs="Arial" w:hint="default"/>
        <w:color w:val="FFFFFF" w:themeColor="background1"/>
        <w:sz w:val="20"/>
        <w:szCs w:val="20"/>
      </w:rPr>
    </w:lvl>
    <w:lvl w:ilvl="1">
      <w:start w:val="1"/>
      <w:numFmt w:val="decimal"/>
      <w:isLgl/>
      <w:lvlText w:val="%1.%2."/>
      <w:lvlJc w:val="left"/>
      <w:pPr>
        <w:ind w:left="1080" w:hanging="720"/>
      </w:pPr>
      <w:rPr>
        <w:rFonts w:hint="default"/>
        <w:i w:val="0"/>
        <w:iCs w:val="0"/>
        <w:color w:val="00206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52E82"/>
    <w:multiLevelType w:val="multilevel"/>
    <w:tmpl w:val="B47C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C1C90"/>
    <w:multiLevelType w:val="multilevel"/>
    <w:tmpl w:val="F4EA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56506"/>
    <w:multiLevelType w:val="multilevel"/>
    <w:tmpl w:val="C660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8972B8"/>
    <w:multiLevelType w:val="hybridMultilevel"/>
    <w:tmpl w:val="C22C8748"/>
    <w:lvl w:ilvl="0" w:tplc="B10247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DD1E6E"/>
    <w:multiLevelType w:val="hybridMultilevel"/>
    <w:tmpl w:val="58485C3E"/>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983F5F"/>
    <w:multiLevelType w:val="hybridMultilevel"/>
    <w:tmpl w:val="64C2F0F6"/>
    <w:lvl w:ilvl="0" w:tplc="7F647FA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1F4806"/>
    <w:multiLevelType w:val="hybridMultilevel"/>
    <w:tmpl w:val="2586D9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D7543B"/>
    <w:multiLevelType w:val="hybridMultilevel"/>
    <w:tmpl w:val="2056CE3A"/>
    <w:lvl w:ilvl="0" w:tplc="ADDC54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673F8F"/>
    <w:multiLevelType w:val="hybridMultilevel"/>
    <w:tmpl w:val="221C0508"/>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DF11F26"/>
    <w:multiLevelType w:val="hybridMultilevel"/>
    <w:tmpl w:val="7C38E7E6"/>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8E7EC4"/>
    <w:multiLevelType w:val="hybridMultilevel"/>
    <w:tmpl w:val="FF82EB88"/>
    <w:lvl w:ilvl="0" w:tplc="6BDC773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5B5062"/>
    <w:multiLevelType w:val="multilevel"/>
    <w:tmpl w:val="22F44648"/>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7C6A03"/>
    <w:multiLevelType w:val="hybridMultilevel"/>
    <w:tmpl w:val="99EA3B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B7A052D"/>
    <w:multiLevelType w:val="hybridMultilevel"/>
    <w:tmpl w:val="75022D66"/>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CD57CA8"/>
    <w:multiLevelType w:val="hybridMultilevel"/>
    <w:tmpl w:val="E47C21EC"/>
    <w:lvl w:ilvl="0" w:tplc="E162F0F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E36D0"/>
    <w:multiLevelType w:val="hybridMultilevel"/>
    <w:tmpl w:val="A17A56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671AD5"/>
    <w:multiLevelType w:val="hybridMultilevel"/>
    <w:tmpl w:val="10FC0B44"/>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E03A4E"/>
    <w:multiLevelType w:val="hybridMultilevel"/>
    <w:tmpl w:val="F21CA6C2"/>
    <w:lvl w:ilvl="0" w:tplc="72188D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DF22A4"/>
    <w:multiLevelType w:val="multilevel"/>
    <w:tmpl w:val="7090A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3C4D88"/>
    <w:multiLevelType w:val="multilevel"/>
    <w:tmpl w:val="3DE8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8"/>
  </w:num>
  <w:num w:numId="3">
    <w:abstractNumId w:val="27"/>
  </w:num>
  <w:num w:numId="4">
    <w:abstractNumId w:val="19"/>
  </w:num>
  <w:num w:numId="5">
    <w:abstractNumId w:val="3"/>
  </w:num>
  <w:num w:numId="6">
    <w:abstractNumId w:val="22"/>
  </w:num>
  <w:num w:numId="7">
    <w:abstractNumId w:val="6"/>
  </w:num>
  <w:num w:numId="8">
    <w:abstractNumId w:val="5"/>
  </w:num>
  <w:num w:numId="9">
    <w:abstractNumId w:val="30"/>
  </w:num>
  <w:num w:numId="10">
    <w:abstractNumId w:val="23"/>
  </w:num>
  <w:num w:numId="11">
    <w:abstractNumId w:val="9"/>
  </w:num>
  <w:num w:numId="12">
    <w:abstractNumId w:val="1"/>
  </w:num>
  <w:num w:numId="13">
    <w:abstractNumId w:val="13"/>
  </w:num>
  <w:num w:numId="14">
    <w:abstractNumId w:val="25"/>
  </w:num>
  <w:num w:numId="15">
    <w:abstractNumId w:val="10"/>
  </w:num>
  <w:num w:numId="16">
    <w:abstractNumId w:val="14"/>
  </w:num>
  <w:num w:numId="17">
    <w:abstractNumId w:val="16"/>
  </w:num>
  <w:num w:numId="18">
    <w:abstractNumId w:val="2"/>
  </w:num>
  <w:num w:numId="19">
    <w:abstractNumId w:val="15"/>
  </w:num>
  <w:num w:numId="20">
    <w:abstractNumId w:val="33"/>
  </w:num>
  <w:num w:numId="21">
    <w:abstractNumId w:val="12"/>
  </w:num>
  <w:num w:numId="22">
    <w:abstractNumId w:val="8"/>
  </w:num>
  <w:num w:numId="23">
    <w:abstractNumId w:val="32"/>
  </w:num>
  <w:num w:numId="24">
    <w:abstractNumId w:val="4"/>
  </w:num>
  <w:num w:numId="25">
    <w:abstractNumId w:val="7"/>
  </w:num>
  <w:num w:numId="26">
    <w:abstractNumId w:val="20"/>
  </w:num>
  <w:num w:numId="27">
    <w:abstractNumId w:val="11"/>
  </w:num>
  <w:num w:numId="28">
    <w:abstractNumId w:val="21"/>
  </w:num>
  <w:num w:numId="29">
    <w:abstractNumId w:val="29"/>
  </w:num>
  <w:num w:numId="30">
    <w:abstractNumId w:val="17"/>
  </w:num>
  <w:num w:numId="31">
    <w:abstractNumId w:val="26"/>
  </w:num>
  <w:num w:numId="32">
    <w:abstractNumId w:val="28"/>
  </w:num>
  <w:num w:numId="33">
    <w:abstractNumId w:val="24"/>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B61"/>
    <w:rsid w:val="000030C1"/>
    <w:rsid w:val="00024EF6"/>
    <w:rsid w:val="00036FC3"/>
    <w:rsid w:val="00042922"/>
    <w:rsid w:val="00042F52"/>
    <w:rsid w:val="000868CC"/>
    <w:rsid w:val="00092D0E"/>
    <w:rsid w:val="000936D2"/>
    <w:rsid w:val="000A1EF7"/>
    <w:rsid w:val="000A59D0"/>
    <w:rsid w:val="000B2DD3"/>
    <w:rsid w:val="000D137C"/>
    <w:rsid w:val="000D7EEA"/>
    <w:rsid w:val="000E133D"/>
    <w:rsid w:val="00121F79"/>
    <w:rsid w:val="001349E4"/>
    <w:rsid w:val="00174EF3"/>
    <w:rsid w:val="00175335"/>
    <w:rsid w:val="0019193B"/>
    <w:rsid w:val="00192321"/>
    <w:rsid w:val="001B6B74"/>
    <w:rsid w:val="001D6C79"/>
    <w:rsid w:val="001F1A5D"/>
    <w:rsid w:val="00210CCD"/>
    <w:rsid w:val="002348AD"/>
    <w:rsid w:val="0024753A"/>
    <w:rsid w:val="002745B7"/>
    <w:rsid w:val="00283FA6"/>
    <w:rsid w:val="00285999"/>
    <w:rsid w:val="002A23EC"/>
    <w:rsid w:val="002B771E"/>
    <w:rsid w:val="002D7C95"/>
    <w:rsid w:val="002E3265"/>
    <w:rsid w:val="002E5AF8"/>
    <w:rsid w:val="0031488A"/>
    <w:rsid w:val="00320397"/>
    <w:rsid w:val="003605AE"/>
    <w:rsid w:val="003810ED"/>
    <w:rsid w:val="003862C4"/>
    <w:rsid w:val="00387FF4"/>
    <w:rsid w:val="003902AD"/>
    <w:rsid w:val="00394D23"/>
    <w:rsid w:val="00395F9D"/>
    <w:rsid w:val="003A3786"/>
    <w:rsid w:val="003D750B"/>
    <w:rsid w:val="00400ACF"/>
    <w:rsid w:val="00407F43"/>
    <w:rsid w:val="0041146F"/>
    <w:rsid w:val="00414EC1"/>
    <w:rsid w:val="00435CA9"/>
    <w:rsid w:val="00440D20"/>
    <w:rsid w:val="00444733"/>
    <w:rsid w:val="004539A9"/>
    <w:rsid w:val="00453E64"/>
    <w:rsid w:val="00460CBD"/>
    <w:rsid w:val="0049293C"/>
    <w:rsid w:val="004A0EDC"/>
    <w:rsid w:val="004A2634"/>
    <w:rsid w:val="004B2130"/>
    <w:rsid w:val="004B5AEA"/>
    <w:rsid w:val="004F4E58"/>
    <w:rsid w:val="005024FC"/>
    <w:rsid w:val="005202BF"/>
    <w:rsid w:val="005212EE"/>
    <w:rsid w:val="0052167F"/>
    <w:rsid w:val="00522119"/>
    <w:rsid w:val="00522C9A"/>
    <w:rsid w:val="00526C2C"/>
    <w:rsid w:val="005311AA"/>
    <w:rsid w:val="00531BC0"/>
    <w:rsid w:val="005407F7"/>
    <w:rsid w:val="00543FCC"/>
    <w:rsid w:val="005459C7"/>
    <w:rsid w:val="00551CC8"/>
    <w:rsid w:val="005566E8"/>
    <w:rsid w:val="005669B0"/>
    <w:rsid w:val="00577DCA"/>
    <w:rsid w:val="00596DF1"/>
    <w:rsid w:val="005B7101"/>
    <w:rsid w:val="005C1AF4"/>
    <w:rsid w:val="005C2CF8"/>
    <w:rsid w:val="005D1B3C"/>
    <w:rsid w:val="005E5F45"/>
    <w:rsid w:val="005F00DF"/>
    <w:rsid w:val="005F0B86"/>
    <w:rsid w:val="006021C3"/>
    <w:rsid w:val="006058CF"/>
    <w:rsid w:val="00625F25"/>
    <w:rsid w:val="0062720D"/>
    <w:rsid w:val="00627F63"/>
    <w:rsid w:val="006467D0"/>
    <w:rsid w:val="006473AE"/>
    <w:rsid w:val="00667886"/>
    <w:rsid w:val="00681B1A"/>
    <w:rsid w:val="006845F3"/>
    <w:rsid w:val="006866C0"/>
    <w:rsid w:val="00691800"/>
    <w:rsid w:val="006A7B7C"/>
    <w:rsid w:val="006B08BC"/>
    <w:rsid w:val="006B610F"/>
    <w:rsid w:val="006E43B4"/>
    <w:rsid w:val="006E78E3"/>
    <w:rsid w:val="006F034D"/>
    <w:rsid w:val="00706755"/>
    <w:rsid w:val="00710F6F"/>
    <w:rsid w:val="00724268"/>
    <w:rsid w:val="00740E01"/>
    <w:rsid w:val="007421EA"/>
    <w:rsid w:val="007445B9"/>
    <w:rsid w:val="007469CF"/>
    <w:rsid w:val="00764CC7"/>
    <w:rsid w:val="007826DE"/>
    <w:rsid w:val="007904D3"/>
    <w:rsid w:val="00797F8D"/>
    <w:rsid w:val="007B65FE"/>
    <w:rsid w:val="007C26EE"/>
    <w:rsid w:val="007C2739"/>
    <w:rsid w:val="007C44D6"/>
    <w:rsid w:val="007D5BEC"/>
    <w:rsid w:val="007E16E2"/>
    <w:rsid w:val="007E2BED"/>
    <w:rsid w:val="007E4180"/>
    <w:rsid w:val="008073E6"/>
    <w:rsid w:val="008238F3"/>
    <w:rsid w:val="00841B34"/>
    <w:rsid w:val="008427D9"/>
    <w:rsid w:val="008475FD"/>
    <w:rsid w:val="00855456"/>
    <w:rsid w:val="00875754"/>
    <w:rsid w:val="00891A1C"/>
    <w:rsid w:val="008A5016"/>
    <w:rsid w:val="008D5946"/>
    <w:rsid w:val="008D7B58"/>
    <w:rsid w:val="0090612F"/>
    <w:rsid w:val="00927A19"/>
    <w:rsid w:val="0093014D"/>
    <w:rsid w:val="009338B1"/>
    <w:rsid w:val="00936B14"/>
    <w:rsid w:val="0094418B"/>
    <w:rsid w:val="009468D9"/>
    <w:rsid w:val="009546D6"/>
    <w:rsid w:val="00966B18"/>
    <w:rsid w:val="009828BA"/>
    <w:rsid w:val="00994147"/>
    <w:rsid w:val="009B3B61"/>
    <w:rsid w:val="009B4C44"/>
    <w:rsid w:val="009B76C0"/>
    <w:rsid w:val="009D7A32"/>
    <w:rsid w:val="00A075C5"/>
    <w:rsid w:val="00A151AE"/>
    <w:rsid w:val="00A23B6F"/>
    <w:rsid w:val="00A24A95"/>
    <w:rsid w:val="00A25582"/>
    <w:rsid w:val="00A26739"/>
    <w:rsid w:val="00A43645"/>
    <w:rsid w:val="00AB323A"/>
    <w:rsid w:val="00AC6316"/>
    <w:rsid w:val="00AC7E1E"/>
    <w:rsid w:val="00AD3BA0"/>
    <w:rsid w:val="00AE603E"/>
    <w:rsid w:val="00B10DD9"/>
    <w:rsid w:val="00B14AE1"/>
    <w:rsid w:val="00B2101A"/>
    <w:rsid w:val="00B223EA"/>
    <w:rsid w:val="00B51AEC"/>
    <w:rsid w:val="00B81593"/>
    <w:rsid w:val="00B81B9B"/>
    <w:rsid w:val="00B8600E"/>
    <w:rsid w:val="00B941EC"/>
    <w:rsid w:val="00BC6CC1"/>
    <w:rsid w:val="00BC72B5"/>
    <w:rsid w:val="00BD2E64"/>
    <w:rsid w:val="00BE01AF"/>
    <w:rsid w:val="00BE0612"/>
    <w:rsid w:val="00BE2D40"/>
    <w:rsid w:val="00BF2156"/>
    <w:rsid w:val="00BF4489"/>
    <w:rsid w:val="00C03228"/>
    <w:rsid w:val="00C11E23"/>
    <w:rsid w:val="00C139E7"/>
    <w:rsid w:val="00C14F64"/>
    <w:rsid w:val="00C21EB1"/>
    <w:rsid w:val="00C31C08"/>
    <w:rsid w:val="00C33AA4"/>
    <w:rsid w:val="00C355E1"/>
    <w:rsid w:val="00C36629"/>
    <w:rsid w:val="00C37831"/>
    <w:rsid w:val="00C507F2"/>
    <w:rsid w:val="00C63D70"/>
    <w:rsid w:val="00C663FF"/>
    <w:rsid w:val="00C67109"/>
    <w:rsid w:val="00C74AA4"/>
    <w:rsid w:val="00C836A2"/>
    <w:rsid w:val="00C85F28"/>
    <w:rsid w:val="00CC504D"/>
    <w:rsid w:val="00CC69D8"/>
    <w:rsid w:val="00CC6D3D"/>
    <w:rsid w:val="00CC701A"/>
    <w:rsid w:val="00CF169A"/>
    <w:rsid w:val="00CF5ECD"/>
    <w:rsid w:val="00D218E0"/>
    <w:rsid w:val="00D349EB"/>
    <w:rsid w:val="00D37F9C"/>
    <w:rsid w:val="00D572E7"/>
    <w:rsid w:val="00D61906"/>
    <w:rsid w:val="00D66E74"/>
    <w:rsid w:val="00D80B22"/>
    <w:rsid w:val="00DA0B5F"/>
    <w:rsid w:val="00DA1A23"/>
    <w:rsid w:val="00DA1BC2"/>
    <w:rsid w:val="00DB2A69"/>
    <w:rsid w:val="00DC7B65"/>
    <w:rsid w:val="00DF0285"/>
    <w:rsid w:val="00E21704"/>
    <w:rsid w:val="00E24161"/>
    <w:rsid w:val="00E573BF"/>
    <w:rsid w:val="00E63694"/>
    <w:rsid w:val="00E90779"/>
    <w:rsid w:val="00E92843"/>
    <w:rsid w:val="00E92A44"/>
    <w:rsid w:val="00E956B4"/>
    <w:rsid w:val="00E96FE2"/>
    <w:rsid w:val="00EA1F68"/>
    <w:rsid w:val="00EB2285"/>
    <w:rsid w:val="00EB3DAA"/>
    <w:rsid w:val="00EB4B43"/>
    <w:rsid w:val="00EC1CB4"/>
    <w:rsid w:val="00ED4929"/>
    <w:rsid w:val="00EE67DB"/>
    <w:rsid w:val="00F01722"/>
    <w:rsid w:val="00F069F7"/>
    <w:rsid w:val="00F35591"/>
    <w:rsid w:val="00F40873"/>
    <w:rsid w:val="00F6710E"/>
    <w:rsid w:val="00F72AB9"/>
    <w:rsid w:val="00F91485"/>
    <w:rsid w:val="00FA00A6"/>
    <w:rsid w:val="00FB5322"/>
    <w:rsid w:val="00FD79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2BBAD"/>
  <w15:chartTrackingRefBased/>
  <w15:docId w15:val="{ADFC5D1D-BE06-4EC1-AC18-7A592F2C6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1AA"/>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6F03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unhideWhenUsed/>
    <w:qFormat/>
    <w:rsid w:val="006F034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unhideWhenUsed/>
    <w:qFormat/>
    <w:rsid w:val="006F034D"/>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151AE"/>
    <w:pPr>
      <w:spacing w:before="100" w:beforeAutospacing="1" w:after="100" w:afterAutospacing="1"/>
    </w:pPr>
  </w:style>
  <w:style w:type="character" w:styleId="Textoennegrita">
    <w:name w:val="Strong"/>
    <w:basedOn w:val="Fuentedeprrafopredeter"/>
    <w:uiPriority w:val="22"/>
    <w:qFormat/>
    <w:rsid w:val="00A151AE"/>
    <w:rPr>
      <w:b/>
      <w:bCs/>
    </w:rPr>
  </w:style>
  <w:style w:type="character" w:styleId="nfasis">
    <w:name w:val="Emphasis"/>
    <w:basedOn w:val="Fuentedeprrafopredeter"/>
    <w:uiPriority w:val="20"/>
    <w:qFormat/>
    <w:rsid w:val="00A151AE"/>
    <w:rPr>
      <w:i/>
      <w:iCs/>
    </w:rPr>
  </w:style>
  <w:style w:type="paragraph" w:styleId="Descripcin">
    <w:name w:val="caption"/>
    <w:basedOn w:val="Normal"/>
    <w:next w:val="Normal"/>
    <w:uiPriority w:val="35"/>
    <w:unhideWhenUsed/>
    <w:qFormat/>
    <w:rsid w:val="00BF4489"/>
    <w:pPr>
      <w:spacing w:after="200"/>
    </w:pPr>
    <w:rPr>
      <w:i/>
      <w:iCs/>
      <w:color w:val="44546A" w:themeColor="text2"/>
      <w:sz w:val="18"/>
      <w:szCs w:val="18"/>
    </w:rPr>
  </w:style>
  <w:style w:type="character" w:customStyle="1" w:styleId="normaltextrun">
    <w:name w:val="normaltextrun"/>
    <w:basedOn w:val="Fuentedeprrafopredeter"/>
    <w:rsid w:val="00BF4489"/>
  </w:style>
  <w:style w:type="paragraph" w:styleId="Prrafodelista">
    <w:name w:val="List Paragraph"/>
    <w:basedOn w:val="Normal"/>
    <w:uiPriority w:val="34"/>
    <w:qFormat/>
    <w:rsid w:val="00400ACF"/>
    <w:pPr>
      <w:ind w:left="720"/>
      <w:contextualSpacing/>
    </w:pPr>
  </w:style>
  <w:style w:type="character" w:customStyle="1" w:styleId="Ttulo1Car">
    <w:name w:val="Título 1 Car"/>
    <w:basedOn w:val="Fuentedeprrafopredeter"/>
    <w:link w:val="Ttulo1"/>
    <w:uiPriority w:val="9"/>
    <w:rsid w:val="006F034D"/>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6F034D"/>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6F034D"/>
    <w:rPr>
      <w:rFonts w:eastAsiaTheme="majorEastAsia" w:cstheme="majorBidi"/>
      <w:color w:val="2F5496" w:themeColor="accent1" w:themeShade="BF"/>
      <w:kern w:val="2"/>
      <w:sz w:val="28"/>
      <w:szCs w:val="28"/>
      <w14:ligatures w14:val="standardContextual"/>
    </w:rPr>
  </w:style>
  <w:style w:type="table" w:styleId="Tablaconcuadrcula">
    <w:name w:val="Table Grid"/>
    <w:basedOn w:val="Tablanormal"/>
    <w:uiPriority w:val="39"/>
    <w:rsid w:val="00BC6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rsid w:val="00BC6CC1"/>
    <w:pPr>
      <w:spacing w:after="100"/>
    </w:pPr>
  </w:style>
  <w:style w:type="paragraph" w:styleId="TDC2">
    <w:name w:val="toc 2"/>
    <w:basedOn w:val="Normal"/>
    <w:next w:val="Normal"/>
    <w:autoRedefine/>
    <w:uiPriority w:val="39"/>
    <w:unhideWhenUsed/>
    <w:rsid w:val="00BC6CC1"/>
    <w:pPr>
      <w:spacing w:after="100"/>
      <w:ind w:left="240"/>
    </w:pPr>
  </w:style>
  <w:style w:type="paragraph" w:styleId="TDC3">
    <w:name w:val="toc 3"/>
    <w:basedOn w:val="Normal"/>
    <w:next w:val="Normal"/>
    <w:autoRedefine/>
    <w:uiPriority w:val="39"/>
    <w:unhideWhenUsed/>
    <w:rsid w:val="00BC6CC1"/>
    <w:pPr>
      <w:spacing w:after="100"/>
      <w:ind w:left="480"/>
    </w:pPr>
  </w:style>
  <w:style w:type="character" w:styleId="Hipervnculo">
    <w:name w:val="Hyperlink"/>
    <w:basedOn w:val="Fuentedeprrafopredeter"/>
    <w:uiPriority w:val="99"/>
    <w:unhideWhenUsed/>
    <w:rsid w:val="00BC6CC1"/>
    <w:rPr>
      <w:color w:val="0563C1" w:themeColor="hyperlink"/>
      <w:u w:val="single"/>
    </w:rPr>
  </w:style>
  <w:style w:type="paragraph" w:styleId="Sinespaciado">
    <w:name w:val="No Spacing"/>
    <w:link w:val="SinespaciadoCar"/>
    <w:uiPriority w:val="1"/>
    <w:qFormat/>
    <w:rsid w:val="00BC6CC1"/>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BC6CC1"/>
    <w:rPr>
      <w:rFonts w:eastAsiaTheme="minorEastAsia"/>
      <w:lang w:eastAsia="es-CO"/>
    </w:rPr>
  </w:style>
  <w:style w:type="paragraph" w:styleId="Tabladeilustraciones">
    <w:name w:val="table of figures"/>
    <w:basedOn w:val="Normal"/>
    <w:next w:val="Normal"/>
    <w:uiPriority w:val="99"/>
    <w:unhideWhenUsed/>
    <w:rsid w:val="00F91485"/>
  </w:style>
  <w:style w:type="paragraph" w:styleId="Encabezado">
    <w:name w:val="header"/>
    <w:basedOn w:val="Normal"/>
    <w:link w:val="EncabezadoCar"/>
    <w:uiPriority w:val="99"/>
    <w:unhideWhenUsed/>
    <w:rsid w:val="00F91485"/>
    <w:pPr>
      <w:tabs>
        <w:tab w:val="center" w:pos="4419"/>
        <w:tab w:val="right" w:pos="8838"/>
      </w:tabs>
    </w:pPr>
  </w:style>
  <w:style w:type="character" w:customStyle="1" w:styleId="EncabezadoCar">
    <w:name w:val="Encabezado Car"/>
    <w:basedOn w:val="Fuentedeprrafopredeter"/>
    <w:link w:val="Encabezado"/>
    <w:uiPriority w:val="99"/>
    <w:rsid w:val="00F91485"/>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rsid w:val="00F91485"/>
    <w:pPr>
      <w:tabs>
        <w:tab w:val="center" w:pos="4419"/>
        <w:tab w:val="right" w:pos="8838"/>
      </w:tabs>
    </w:pPr>
  </w:style>
  <w:style w:type="character" w:customStyle="1" w:styleId="PiedepginaCar">
    <w:name w:val="Pie de página Car"/>
    <w:basedOn w:val="Fuentedeprrafopredeter"/>
    <w:link w:val="Piedepgina"/>
    <w:uiPriority w:val="99"/>
    <w:rsid w:val="00F91485"/>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042F52"/>
    <w:rPr>
      <w:sz w:val="16"/>
      <w:szCs w:val="16"/>
    </w:rPr>
  </w:style>
  <w:style w:type="paragraph" w:styleId="Textocomentario">
    <w:name w:val="annotation text"/>
    <w:basedOn w:val="Normal"/>
    <w:link w:val="TextocomentarioCar"/>
    <w:uiPriority w:val="99"/>
    <w:unhideWhenUsed/>
    <w:rsid w:val="00042F52"/>
    <w:rPr>
      <w:sz w:val="20"/>
      <w:szCs w:val="20"/>
    </w:rPr>
  </w:style>
  <w:style w:type="character" w:customStyle="1" w:styleId="TextocomentarioCar">
    <w:name w:val="Texto comentario Car"/>
    <w:basedOn w:val="Fuentedeprrafopredeter"/>
    <w:link w:val="Textocomentario"/>
    <w:uiPriority w:val="99"/>
    <w:rsid w:val="00042F52"/>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042F52"/>
    <w:rPr>
      <w:b/>
      <w:bCs/>
    </w:rPr>
  </w:style>
  <w:style w:type="character" w:customStyle="1" w:styleId="AsuntodelcomentarioCar">
    <w:name w:val="Asunto del comentario Car"/>
    <w:basedOn w:val="TextocomentarioCar"/>
    <w:link w:val="Asuntodelcomentario"/>
    <w:uiPriority w:val="99"/>
    <w:semiHidden/>
    <w:rsid w:val="00042F52"/>
    <w:rPr>
      <w:rFonts w:ascii="Times New Roman" w:eastAsia="Times New Roman" w:hAnsi="Times New Roman" w:cs="Times New Roman"/>
      <w:b/>
      <w:bCs/>
      <w:sz w:val="20"/>
      <w:szCs w:val="20"/>
      <w:lang w:eastAsia="es-CO"/>
    </w:rPr>
  </w:style>
  <w:style w:type="paragraph" w:styleId="Revisin">
    <w:name w:val="Revision"/>
    <w:hidden/>
    <w:uiPriority w:val="99"/>
    <w:semiHidden/>
    <w:rsid w:val="00D61906"/>
    <w:pPr>
      <w:spacing w:after="0"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174EF3"/>
    <w:rPr>
      <w:color w:val="605E5C"/>
      <w:shd w:val="clear" w:color="auto" w:fill="E1DFDD"/>
    </w:rPr>
  </w:style>
  <w:style w:type="paragraph" w:styleId="TtuloTDC">
    <w:name w:val="TOC Heading"/>
    <w:basedOn w:val="Ttulo1"/>
    <w:next w:val="Normal"/>
    <w:uiPriority w:val="39"/>
    <w:unhideWhenUsed/>
    <w:qFormat/>
    <w:rsid w:val="002745B7"/>
    <w:pPr>
      <w:spacing w:before="240" w:after="0"/>
      <w:outlineLvl w:val="9"/>
    </w:pPr>
    <w:rPr>
      <w:kern w:val="0"/>
      <w:sz w:val="32"/>
      <w:szCs w:val="3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0175072">
      <w:bodyDiv w:val="1"/>
      <w:marLeft w:val="0"/>
      <w:marRight w:val="0"/>
      <w:marTop w:val="0"/>
      <w:marBottom w:val="0"/>
      <w:divBdr>
        <w:top w:val="none" w:sz="0" w:space="0" w:color="auto"/>
        <w:left w:val="none" w:sz="0" w:space="0" w:color="auto"/>
        <w:bottom w:val="none" w:sz="0" w:space="0" w:color="auto"/>
        <w:right w:val="none" w:sz="0" w:space="0" w:color="auto"/>
      </w:divBdr>
    </w:div>
    <w:div w:id="506215041">
      <w:bodyDiv w:val="1"/>
      <w:marLeft w:val="0"/>
      <w:marRight w:val="0"/>
      <w:marTop w:val="0"/>
      <w:marBottom w:val="0"/>
      <w:divBdr>
        <w:top w:val="none" w:sz="0" w:space="0" w:color="auto"/>
        <w:left w:val="none" w:sz="0" w:space="0" w:color="auto"/>
        <w:bottom w:val="none" w:sz="0" w:space="0" w:color="auto"/>
        <w:right w:val="none" w:sz="0" w:space="0" w:color="auto"/>
      </w:divBdr>
    </w:div>
    <w:div w:id="1022245149">
      <w:bodyDiv w:val="1"/>
      <w:marLeft w:val="0"/>
      <w:marRight w:val="0"/>
      <w:marTop w:val="0"/>
      <w:marBottom w:val="0"/>
      <w:divBdr>
        <w:top w:val="none" w:sz="0" w:space="0" w:color="auto"/>
        <w:left w:val="none" w:sz="0" w:space="0" w:color="auto"/>
        <w:bottom w:val="none" w:sz="0" w:space="0" w:color="auto"/>
        <w:right w:val="none" w:sz="0" w:space="0" w:color="auto"/>
      </w:divBdr>
    </w:div>
    <w:div w:id="1519540573">
      <w:bodyDiv w:val="1"/>
      <w:marLeft w:val="0"/>
      <w:marRight w:val="0"/>
      <w:marTop w:val="0"/>
      <w:marBottom w:val="0"/>
      <w:divBdr>
        <w:top w:val="none" w:sz="0" w:space="0" w:color="auto"/>
        <w:left w:val="none" w:sz="0" w:space="0" w:color="auto"/>
        <w:bottom w:val="none" w:sz="0" w:space="0" w:color="auto"/>
        <w:right w:val="none" w:sz="0" w:space="0" w:color="auto"/>
      </w:divBdr>
    </w:div>
    <w:div w:id="1671718514">
      <w:bodyDiv w:val="1"/>
      <w:marLeft w:val="0"/>
      <w:marRight w:val="0"/>
      <w:marTop w:val="0"/>
      <w:marBottom w:val="0"/>
      <w:divBdr>
        <w:top w:val="none" w:sz="0" w:space="0" w:color="auto"/>
        <w:left w:val="none" w:sz="0" w:space="0" w:color="auto"/>
        <w:bottom w:val="none" w:sz="0" w:space="0" w:color="auto"/>
        <w:right w:val="none" w:sz="0" w:space="0" w:color="auto"/>
      </w:divBdr>
    </w:div>
    <w:div w:id="1739129180">
      <w:bodyDiv w:val="1"/>
      <w:marLeft w:val="0"/>
      <w:marRight w:val="0"/>
      <w:marTop w:val="0"/>
      <w:marBottom w:val="0"/>
      <w:divBdr>
        <w:top w:val="none" w:sz="0" w:space="0" w:color="auto"/>
        <w:left w:val="none" w:sz="0" w:space="0" w:color="auto"/>
        <w:bottom w:val="none" w:sz="0" w:space="0" w:color="auto"/>
        <w:right w:val="none" w:sz="0" w:space="0" w:color="auto"/>
      </w:divBdr>
    </w:div>
    <w:div w:id="1782216119">
      <w:bodyDiv w:val="1"/>
      <w:marLeft w:val="0"/>
      <w:marRight w:val="0"/>
      <w:marTop w:val="0"/>
      <w:marBottom w:val="0"/>
      <w:divBdr>
        <w:top w:val="none" w:sz="0" w:space="0" w:color="auto"/>
        <w:left w:val="none" w:sz="0" w:space="0" w:color="auto"/>
        <w:bottom w:val="none" w:sz="0" w:space="0" w:color="auto"/>
        <w:right w:val="none" w:sz="0" w:space="0" w:color="auto"/>
      </w:divBdr>
    </w:div>
    <w:div w:id="204027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7C388FB3146914EBD9233E67025C1DF" ma:contentTypeVersion="15" ma:contentTypeDescription="Crear nuevo documento." ma:contentTypeScope="" ma:versionID="422c9549fffa6a3f5d960311285101d2">
  <xsd:schema xmlns:xsd="http://www.w3.org/2001/XMLSchema" xmlns:xs="http://www.w3.org/2001/XMLSchema" xmlns:p="http://schemas.microsoft.com/office/2006/metadata/properties" xmlns:ns2="967d8cb4-e6f9-4876-bf03-1b9a106cfd11" xmlns:ns3="0c2e1f33-1d88-4508-8041-f34fb5db16a0" targetNamespace="http://schemas.microsoft.com/office/2006/metadata/properties" ma:root="true" ma:fieldsID="5a23d61b8c0e0b4a4a4d7833fe02a368" ns2:_="" ns3:_="">
    <xsd:import namespace="967d8cb4-e6f9-4876-bf03-1b9a106cfd11"/>
    <xsd:import namespace="0c2e1f33-1d88-4508-8041-f34fb5db16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d8cb4-e6f9-4876-bf03-1b9a106cfd1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59bce9c5-f933-4508-90d9-0d2f0f151135}" ma:internalName="TaxCatchAll" ma:showField="CatchAllData" ma:web="967d8cb4-e6f9-4876-bf03-1b9a106cfd1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c2e1f33-1d88-4508-8041-f34fb5db16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68608f6-42bb-40be-97e3-695ad113e9ab"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67d8cb4-e6f9-4876-bf03-1b9a106cfd11" xsi:nil="true"/>
    <lcf76f155ced4ddcb4097134ff3c332f xmlns="0c2e1f33-1d88-4508-8041-f34fb5db16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61088C-9CBE-458C-B5C7-E84DF53E4FB0}">
  <ds:schemaRefs>
    <ds:schemaRef ds:uri="http://schemas.openxmlformats.org/officeDocument/2006/bibliography"/>
  </ds:schemaRefs>
</ds:datastoreItem>
</file>

<file path=customXml/itemProps2.xml><?xml version="1.0" encoding="utf-8"?>
<ds:datastoreItem xmlns:ds="http://schemas.openxmlformats.org/officeDocument/2006/customXml" ds:itemID="{CCD53A4F-6E0D-4CED-B320-31AB067864BD}"/>
</file>

<file path=customXml/itemProps3.xml><?xml version="1.0" encoding="utf-8"?>
<ds:datastoreItem xmlns:ds="http://schemas.openxmlformats.org/officeDocument/2006/customXml" ds:itemID="{AE4D6D7D-59F2-439B-A167-C0EEE3FC2387}"/>
</file>

<file path=customXml/itemProps4.xml><?xml version="1.0" encoding="utf-8"?>
<ds:datastoreItem xmlns:ds="http://schemas.openxmlformats.org/officeDocument/2006/customXml" ds:itemID="{89FE0E0B-EDBF-43A4-BEED-EDA36651FE26}"/>
</file>

<file path=docProps/app.xml><?xml version="1.0" encoding="utf-8"?>
<Properties xmlns="http://schemas.openxmlformats.org/officeDocument/2006/extended-properties" xmlns:vt="http://schemas.openxmlformats.org/officeDocument/2006/docPropsVTypes">
  <Template>Normal</Template>
  <TotalTime>15</TotalTime>
  <Pages>23</Pages>
  <Words>7554</Words>
  <Characters>41549</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Marianela Luzardo Briceño</dc:creator>
  <cp:keywords/>
  <dc:description/>
  <cp:lastModifiedBy>Marianela Luzardo Briceño</cp:lastModifiedBy>
  <cp:revision>11</cp:revision>
  <cp:lastPrinted>2026-03-02T20:28:00Z</cp:lastPrinted>
  <dcterms:created xsi:type="dcterms:W3CDTF">2026-05-14T16:56:00Z</dcterms:created>
  <dcterms:modified xsi:type="dcterms:W3CDTF">2026-05-14T17:24:00Z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0x01010017C388FB3146914EBD9233E67025C1DF</vt:lpwstr>
  </property>
</Properties>
</file>