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4501" w14:textId="77777777" w:rsidR="00FA5127" w:rsidRPr="00B12E3D" w:rsidRDefault="00FA5127" w:rsidP="00B12E3D">
      <w:pPr>
        <w:widowControl w:val="0"/>
        <w:autoSpaceDE w:val="0"/>
        <w:autoSpaceDN w:val="0"/>
        <w:adjustRightInd w:val="0"/>
        <w:ind w:left="451" w:right="-11" w:hanging="425"/>
        <w:rPr>
          <w:rFonts w:ascii="Arial" w:hAnsi="Arial" w:cs="Arial"/>
          <w:sz w:val="18"/>
          <w:szCs w:val="18"/>
        </w:rPr>
      </w:pPr>
    </w:p>
    <w:p w14:paraId="0995E67F" w14:textId="6D0E2170" w:rsidR="00C27400" w:rsidRPr="00B12E3D" w:rsidRDefault="00C27400" w:rsidP="00B12E3D">
      <w:pPr>
        <w:pStyle w:val="Prrafodelista"/>
        <w:widowControl w:val="0"/>
        <w:autoSpaceDE w:val="0"/>
        <w:autoSpaceDN w:val="0"/>
        <w:adjustRightInd w:val="0"/>
        <w:ind w:left="451" w:right="-11"/>
        <w:rPr>
          <w:rFonts w:cs="Arial"/>
          <w:sz w:val="18"/>
          <w:szCs w:val="18"/>
          <w:lang w:bidi="th-TH"/>
        </w:rPr>
      </w:pPr>
      <w:r w:rsidRPr="00B12E3D">
        <w:rPr>
          <w:rFonts w:cs="Arial"/>
          <w:b/>
          <w:bCs/>
          <w:sz w:val="18"/>
          <w:szCs w:val="18"/>
          <w:lang w:val="es-CO" w:eastAsia="es-CO" w:bidi="th-TH"/>
        </w:rPr>
        <w:t>Garantías</w:t>
      </w:r>
      <w:r w:rsidR="00B12E3D">
        <w:rPr>
          <w:rFonts w:cs="Arial"/>
          <w:b/>
          <w:bCs/>
          <w:sz w:val="18"/>
          <w:szCs w:val="18"/>
          <w:lang w:val="es-CO" w:eastAsia="es-CO" w:bidi="th-TH"/>
        </w:rPr>
        <w:t xml:space="preserve">: </w:t>
      </w:r>
      <w:r w:rsidRPr="00B12E3D">
        <w:rPr>
          <w:rFonts w:cs="Arial"/>
          <w:sz w:val="18"/>
          <w:szCs w:val="18"/>
          <w:lang w:bidi="th-TH"/>
        </w:rPr>
        <w:t>El CONTRATISTA se compromete a constituir a favor del SERVICIO GEOLÓGICO COLOMBIANO, con NIT. 899.999.294-8</w:t>
      </w:r>
      <w:r w:rsidRPr="00B12E3D">
        <w:rPr>
          <w:rFonts w:eastAsia="Calibri" w:cs="Arial"/>
          <w:sz w:val="18"/>
          <w:szCs w:val="18"/>
        </w:rPr>
        <w:t>,</w:t>
      </w:r>
      <w:r w:rsidRPr="00B12E3D">
        <w:rPr>
          <w:rFonts w:cs="Arial"/>
          <w:sz w:val="18"/>
          <w:szCs w:val="18"/>
          <w:lang w:bidi="th-TH"/>
        </w:rPr>
        <w:t xml:space="preserve"> cualquiera de las siguientes garantías, de conformidad con el artículo 2.2.1.2.3.1.2. del Decreto 1082 de 2015: 1. Contrato de seguro contenido en una póliza. 2. Patrimonio autónomo 3. Garantía Bancaria. La garantía constituida deberá amparar el contrato desde la fecha de su suscripción y requerirá ser aprobada por el SGC.</w:t>
      </w:r>
    </w:p>
    <w:p w14:paraId="56B85ED1" w14:textId="77777777" w:rsidR="00C27400" w:rsidRPr="00B12E3D" w:rsidRDefault="00C27400" w:rsidP="00B12E3D">
      <w:pPr>
        <w:widowControl w:val="0"/>
        <w:ind w:right="-11"/>
        <w:jc w:val="both"/>
        <w:rPr>
          <w:rFonts w:ascii="Arial" w:hAnsi="Arial" w:cs="Arial"/>
          <w:sz w:val="18"/>
          <w:szCs w:val="18"/>
          <w:lang w:bidi="th-TH"/>
        </w:rPr>
      </w:pPr>
    </w:p>
    <w:p w14:paraId="7A1A591B" w14:textId="77777777" w:rsidR="00C27400" w:rsidRPr="00B12E3D" w:rsidRDefault="00C27400" w:rsidP="00B12E3D">
      <w:pPr>
        <w:ind w:left="462"/>
        <w:jc w:val="both"/>
        <w:rPr>
          <w:rFonts w:ascii="Arial" w:hAnsi="Arial" w:cs="Arial"/>
          <w:sz w:val="18"/>
          <w:szCs w:val="18"/>
          <w:lang w:bidi="th-TH"/>
        </w:rPr>
      </w:pPr>
      <w:r w:rsidRPr="00B12E3D">
        <w:rPr>
          <w:rFonts w:ascii="Arial" w:hAnsi="Arial" w:cs="Arial"/>
          <w:sz w:val="18"/>
          <w:szCs w:val="18"/>
          <w:lang w:bidi="th-TH"/>
        </w:rPr>
        <w:t>La garantía debe amparar los perjuicios que se deriven del incumplimiento de las obligaciones legales o contractuales del contratista.</w:t>
      </w:r>
    </w:p>
    <w:p w14:paraId="5FD95133" w14:textId="77777777" w:rsidR="00C27400" w:rsidRPr="00B12E3D" w:rsidRDefault="00C27400" w:rsidP="00B12E3D">
      <w:pPr>
        <w:ind w:left="462"/>
        <w:jc w:val="both"/>
        <w:rPr>
          <w:rFonts w:ascii="Arial" w:hAnsi="Arial" w:cs="Arial"/>
          <w:sz w:val="18"/>
          <w:szCs w:val="18"/>
          <w:lang w:bidi="th-TH"/>
        </w:rPr>
      </w:pPr>
    </w:p>
    <w:p w14:paraId="082767AE" w14:textId="77777777" w:rsidR="00B12E3D" w:rsidRPr="00B12E3D" w:rsidRDefault="00B12E3D" w:rsidP="00B12E3D">
      <w:pPr>
        <w:ind w:left="462"/>
        <w:jc w:val="both"/>
        <w:rPr>
          <w:rFonts w:ascii="Arial" w:hAnsi="Arial" w:cs="Arial"/>
          <w:sz w:val="18"/>
          <w:szCs w:val="18"/>
          <w:lang w:bidi="th-TH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2249"/>
        <w:gridCol w:w="1431"/>
        <w:gridCol w:w="3981"/>
      </w:tblGrid>
      <w:tr w:rsidR="00B12E3D" w:rsidRPr="00B12E3D" w14:paraId="46229947" w14:textId="77777777">
        <w:trPr>
          <w:trHeight w:val="5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916CF7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MARQUE CON UNA 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0E2A80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MODALIDAD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816A7C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PORCENTAJE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4DEE5CD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VIGENCIA DE AMPAROS</w:t>
            </w:r>
          </w:p>
        </w:tc>
      </w:tr>
      <w:tr w:rsidR="00B12E3D" w:rsidRPr="00B12E3D" w14:paraId="3B40E78E" w14:textId="77777777">
        <w:trPr>
          <w:trHeight w:val="23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5F0E49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B3EA07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Cumplimiento del Contrato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25CA69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D2FD00" w14:textId="0D7AFDA3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En cuantía igual al veinte por ciento (20%) del valor total del contrato, por un término de ejecución del contrato 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 xml:space="preserve">(De acuerdo al lote) </w:t>
            </w: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y un (04) cuatro meses más en todo caso hasta la liquidación del contrato.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B12E3D" w:rsidRPr="00B12E3D" w14:paraId="66E52192" w14:textId="77777777">
        <w:trPr>
          <w:trHeight w:val="18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00047C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B8D0FA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Calidad y correcto funcionamiento de los bienes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035EF0D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206C3D" w14:textId="42A646C3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En cuantía igual al veinte por ciento (20%) del valor total del contrato, con una vigencia igual al plazo del mismo 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 xml:space="preserve">(De acuerdo al lote) </w:t>
            </w: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y un (1) año más.</w:t>
            </w:r>
          </w:p>
        </w:tc>
      </w:tr>
      <w:tr w:rsidR="00B12E3D" w:rsidRPr="00B12E3D" w14:paraId="16D9643F" w14:textId="77777777">
        <w:trPr>
          <w:trHeight w:val="18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F45DC37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61E25B0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Calidad del Servicio prestado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98A695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43B6D36" w14:textId="7FF580FA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Por una suma equivalente al veinte por ciento (20%) del valor total del contrato, con una vigencia igual al plazo del mismo 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 xml:space="preserve">(De acuerdo al lote) </w:t>
            </w: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y un (1) año más</w:t>
            </w:r>
          </w:p>
        </w:tc>
      </w:tr>
      <w:tr w:rsidR="00B12E3D" w:rsidRPr="00B12E3D" w14:paraId="5B3BC509" w14:textId="77777777">
        <w:trPr>
          <w:trHeight w:val="18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E77E22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7DEAF80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Pago de Salarios, prestaciones sociales legales e indemnizaciones laborales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FF9079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565D08" w14:textId="0861E45F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Por una suma equivalente al cinco por ciento (5%) del valor total del contrato, con una vigencia igual al plazo de ejecución del mismo 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 xml:space="preserve">(De acuerdo al lote) </w:t>
            </w: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y tres (3) años más, contados a partir de la fecha de suscripción del contrato.</w:t>
            </w:r>
          </w:p>
        </w:tc>
      </w:tr>
      <w:tr w:rsidR="00B12E3D" w:rsidRPr="00B12E3D" w14:paraId="366E7633" w14:textId="77777777" w:rsidTr="008630CB">
        <w:trPr>
          <w:trHeight w:val="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02CEE7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C82538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RCE</w:t>
            </w:r>
          </w:p>
          <w:p w14:paraId="1E48C31E" w14:textId="77777777" w:rsidR="00B12E3D" w:rsidRPr="00B12E3D" w:rsidRDefault="00B12E3D" w:rsidP="00B12E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720D58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A76D2B0" w14:textId="1212F9DC" w:rsidR="00B12E3D" w:rsidRPr="00B12E3D" w:rsidRDefault="00B12E3D" w:rsidP="00B12E3D">
            <w:pPr>
              <w:pStyle w:val="NormalWeb"/>
              <w:spacing w:before="0" w:beforeAutospacing="0" w:after="0" w:afterAutospacing="0"/>
              <w:ind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Por la suma de 200 SMMLV, teniendo en cuenta lo </w:t>
            </w:r>
            <w:proofErr w:type="spellStart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señalado</w:t>
            </w:r>
            <w:proofErr w:type="spellEnd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 en el </w:t>
            </w:r>
            <w:proofErr w:type="spellStart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Artículo</w:t>
            </w:r>
            <w:proofErr w:type="spellEnd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 2.2.1.2.3.1.17. numeral 1 del Decreto 1082 de 2015. con una vigencia igual al plazo de </w:t>
            </w:r>
            <w:proofErr w:type="spellStart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ejecución</w:t>
            </w:r>
            <w:proofErr w:type="spellEnd"/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contrato</w:t>
            </w:r>
            <w:r w:rsidR="008630CB">
              <w:rPr>
                <w:rFonts w:ascii="Arial" w:hAnsi="Arial" w:cs="Arial"/>
                <w:color w:val="000000"/>
                <w:sz w:val="18"/>
                <w:szCs w:val="18"/>
              </w:rPr>
              <w:t>. (De acuerdo al lote)</w:t>
            </w:r>
          </w:p>
          <w:p w14:paraId="3B7DB574" w14:textId="77777777" w:rsidR="00B12E3D" w:rsidRPr="00B12E3D" w:rsidRDefault="00B12E3D" w:rsidP="00B12E3D">
            <w:pPr>
              <w:pStyle w:val="NormalWeb"/>
              <w:shd w:val="clear" w:color="auto" w:fill="FFFFFF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</w:p>
          <w:p w14:paraId="60A70538" w14:textId="77777777" w:rsidR="00B12E3D" w:rsidRPr="00B12E3D" w:rsidRDefault="00B12E3D" w:rsidP="00B12E3D">
            <w:pPr>
              <w:pStyle w:val="NormalWeb"/>
              <w:shd w:val="clear" w:color="auto" w:fill="FFFFFF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</w:p>
          <w:p w14:paraId="02802CA2" w14:textId="77777777" w:rsidR="00B12E3D" w:rsidRPr="00B12E3D" w:rsidRDefault="00B12E3D" w:rsidP="00B12E3D">
            <w:pPr>
              <w:pStyle w:val="NormalWeb"/>
              <w:shd w:val="clear" w:color="auto" w:fill="FFFFFF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lastRenderedPageBreak/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</w:p>
          <w:p w14:paraId="0A3CFCED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</w:p>
          <w:p w14:paraId="60BFBACF" w14:textId="77777777" w:rsidR="00B12E3D" w:rsidRPr="00B12E3D" w:rsidRDefault="00B12E3D" w:rsidP="00B12E3D">
            <w:pPr>
              <w:pStyle w:val="NormalWeb"/>
              <w:spacing w:before="0" w:beforeAutospacing="0" w:after="0" w:afterAutospacing="0"/>
              <w:ind w:left="100" w:right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2E3D">
              <w:rPr>
                <w:rStyle w:val="apple-tab-span"/>
                <w:rFonts w:ascii="Arial" w:hAnsi="Arial" w:cs="Arial"/>
                <w:color w:val="000000"/>
                <w:sz w:val="18"/>
                <w:szCs w:val="18"/>
              </w:rPr>
              <w:tab/>
            </w:r>
            <w:r w:rsidRPr="00B12E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77F5DB1C" w14:textId="77777777" w:rsidR="00B12E3D" w:rsidRPr="00B12E3D" w:rsidRDefault="00B12E3D" w:rsidP="00B12E3D">
      <w:pPr>
        <w:ind w:left="462"/>
        <w:jc w:val="both"/>
        <w:rPr>
          <w:rFonts w:ascii="Arial" w:hAnsi="Arial" w:cs="Arial"/>
          <w:sz w:val="18"/>
          <w:szCs w:val="18"/>
          <w:lang w:bidi="th-TH"/>
        </w:rPr>
      </w:pPr>
    </w:p>
    <w:p w14:paraId="4F64EE3F" w14:textId="5107B46E" w:rsidR="00B12E3D" w:rsidRPr="00B12E3D" w:rsidRDefault="00B12E3D" w:rsidP="00B12E3D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B12E3D">
        <w:rPr>
          <w:rFonts w:ascii="Arial" w:hAnsi="Arial" w:cs="Arial"/>
          <w:color w:val="000000"/>
          <w:sz w:val="18"/>
          <w:szCs w:val="18"/>
        </w:rPr>
        <w:t xml:space="preserve">Para efectos del plazo de los amparos se tendrán en cuenta los plazos de ejecución establecidos para cada Lote así: </w:t>
      </w:r>
    </w:p>
    <w:p w14:paraId="6D9ABA07" w14:textId="77777777" w:rsidR="00B12E3D" w:rsidRPr="00B12E3D" w:rsidRDefault="00B12E3D" w:rsidP="00B12E3D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1828EC22" w14:textId="77777777" w:rsidR="00B12E3D" w:rsidRPr="00B12E3D" w:rsidRDefault="00B12E3D" w:rsidP="00B12E3D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2E4035CD" w14:textId="77777777" w:rsidR="00B12E3D" w:rsidRPr="00B12E3D" w:rsidRDefault="00B12E3D" w:rsidP="00B12E3D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B12E3D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PLAZO LOTE 1- ESTANTERÍAS SEMI INDUSTRIALES TIPO SEMIPESADO (SG):</w:t>
      </w:r>
      <w:r w:rsidRPr="00B12E3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El plazo de ejecución será de TRES (3) meses, contados a partir del cumplimiento de los requisitos de perfeccionamiento y ejecución del contrato. </w:t>
      </w:r>
    </w:p>
    <w:p w14:paraId="5EBC9CB1" w14:textId="405C4141" w:rsidR="00B12E3D" w:rsidRPr="00B12E3D" w:rsidRDefault="00B12E3D" w:rsidP="00B12E3D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B12E3D">
        <w:rPr>
          <w:rFonts w:ascii="Arial" w:hAnsi="Arial" w:cs="Arial"/>
          <w:sz w:val="18"/>
          <w:szCs w:val="18"/>
        </w:rPr>
        <w:br/>
      </w:r>
    </w:p>
    <w:p w14:paraId="04D41429" w14:textId="77777777" w:rsidR="00B12E3D" w:rsidRPr="00B12E3D" w:rsidRDefault="00B12E3D" w:rsidP="00B12E3D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B12E3D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PLAZO LOTE 2- ESTANTES METÁLICOS MÓVILES PARA EL ALMACENAMIENTO DE LAS CAJAS PLÁSTICAS ESTÁNDAR (DGI): </w:t>
      </w:r>
      <w:r w:rsidRPr="00B12E3D">
        <w:rPr>
          <w:rFonts w:ascii="Arial" w:hAnsi="Arial" w:cs="Arial"/>
          <w:color w:val="000000"/>
          <w:sz w:val="18"/>
          <w:szCs w:val="18"/>
          <w:shd w:val="clear" w:color="auto" w:fill="FFFFFF"/>
        </w:rPr>
        <w:t>El plazo de ejecución será de CINCO (5) meses contados a partir del cumplimiento de los requisitos de perfeccionamiento y ejecución, sin sobrepasar el 15 de diciembre del 2026. </w:t>
      </w:r>
    </w:p>
    <w:p w14:paraId="571624E9" w14:textId="77777777" w:rsidR="00B12E3D" w:rsidRPr="00B12E3D" w:rsidRDefault="00B12E3D" w:rsidP="00B12E3D">
      <w:pPr>
        <w:rPr>
          <w:rFonts w:ascii="Arial" w:hAnsi="Arial" w:cs="Arial"/>
          <w:sz w:val="18"/>
          <w:szCs w:val="18"/>
        </w:rPr>
      </w:pPr>
      <w:r w:rsidRPr="00B12E3D">
        <w:rPr>
          <w:rFonts w:ascii="Arial" w:hAnsi="Arial" w:cs="Arial"/>
          <w:sz w:val="18"/>
          <w:szCs w:val="18"/>
        </w:rPr>
        <w:br/>
      </w:r>
    </w:p>
    <w:p w14:paraId="0792EB72" w14:textId="77777777" w:rsidR="00B12E3D" w:rsidRPr="00B12E3D" w:rsidRDefault="00B12E3D" w:rsidP="00B12E3D">
      <w:pPr>
        <w:pStyle w:val="NormalWeb"/>
        <w:numPr>
          <w:ilvl w:val="0"/>
          <w:numId w:val="4"/>
        </w:numPr>
        <w:spacing w:before="0" w:beforeAutospacing="0" w:after="16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B12E3D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PLAZO LOTE 3- ESTANTERÍA INDUSTRIAL Y MOBILIARIO (GEOAMENAZAS y DRM):</w:t>
      </w:r>
      <w:r w:rsidRPr="00B12E3D">
        <w:rPr>
          <w:rFonts w:ascii="Arial" w:hAnsi="Arial" w:cs="Arial"/>
          <w:color w:val="000000"/>
          <w:sz w:val="18"/>
          <w:szCs w:val="18"/>
          <w:shd w:val="clear" w:color="auto" w:fill="FFFFFF"/>
        </w:rPr>
        <w:t>El</w:t>
      </w:r>
      <w:r w:rsidRPr="00B12E3D">
        <w:rPr>
          <w:rFonts w:ascii="Arial" w:hAnsi="Arial" w:cs="Arial"/>
          <w:color w:val="000000"/>
          <w:sz w:val="18"/>
          <w:szCs w:val="18"/>
        </w:rPr>
        <w:t xml:space="preserve"> plazo de ejecución será de DOS (2) meses contados a partir del cumplimiento de los requisitos de perfeccionamiento y ejecución.  </w:t>
      </w:r>
    </w:p>
    <w:p w14:paraId="1C9ABA9A" w14:textId="1840472E" w:rsidR="00B12E3D" w:rsidRPr="003D1AC7" w:rsidRDefault="003D1AC7" w:rsidP="00B12E3D">
      <w:pPr>
        <w:autoSpaceDE w:val="0"/>
        <w:autoSpaceDN w:val="0"/>
        <w:adjustRightInd w:val="0"/>
        <w:ind w:left="462"/>
        <w:jc w:val="both"/>
        <w:rPr>
          <w:rFonts w:ascii="Arial" w:hAnsi="Arial" w:cs="Arial"/>
          <w:color w:val="000000"/>
          <w:sz w:val="18"/>
          <w:szCs w:val="18"/>
        </w:rPr>
      </w:pPr>
      <w:r w:rsidRPr="003D1AC7">
        <w:rPr>
          <w:rFonts w:ascii="Arial" w:hAnsi="Arial" w:cs="Arial"/>
          <w:b/>
          <w:bCs/>
          <w:color w:val="000000"/>
          <w:sz w:val="18"/>
          <w:szCs w:val="18"/>
        </w:rPr>
        <w:t xml:space="preserve">Nota 1: </w:t>
      </w:r>
      <w:r w:rsidRPr="003D1AC7">
        <w:rPr>
          <w:rFonts w:ascii="Arial" w:hAnsi="Arial" w:cs="Arial"/>
          <w:color w:val="000000"/>
          <w:sz w:val="18"/>
          <w:szCs w:val="18"/>
        </w:rPr>
        <w:t>En caso que un solo proponente resulte adjudicatario deberá tomar expedir la póliza por el valor total de los tres lotes y por el plazo mayo.</w:t>
      </w:r>
    </w:p>
    <w:p w14:paraId="79B69EE2" w14:textId="77777777" w:rsidR="003D1AC7" w:rsidRPr="00B12E3D" w:rsidRDefault="003D1AC7" w:rsidP="00B12E3D">
      <w:pPr>
        <w:autoSpaceDE w:val="0"/>
        <w:autoSpaceDN w:val="0"/>
        <w:adjustRightInd w:val="0"/>
        <w:ind w:left="462"/>
        <w:jc w:val="both"/>
        <w:rPr>
          <w:rFonts w:ascii="Arial" w:hAnsi="Arial" w:cs="Arial"/>
          <w:sz w:val="18"/>
          <w:szCs w:val="18"/>
          <w:lang w:bidi="th-TH"/>
        </w:rPr>
      </w:pPr>
    </w:p>
    <w:p w14:paraId="04CC6C0C" w14:textId="4C0EF07B" w:rsidR="00C27400" w:rsidRPr="00B12E3D" w:rsidRDefault="00B12E3D" w:rsidP="00B12E3D">
      <w:pPr>
        <w:autoSpaceDE w:val="0"/>
        <w:autoSpaceDN w:val="0"/>
        <w:adjustRightInd w:val="0"/>
        <w:ind w:left="462"/>
        <w:jc w:val="both"/>
        <w:rPr>
          <w:rFonts w:ascii="Arial" w:hAnsi="Arial" w:cs="Arial"/>
          <w:sz w:val="18"/>
          <w:szCs w:val="18"/>
          <w:lang w:bidi="th-TH"/>
        </w:rPr>
      </w:pPr>
      <w:r w:rsidRPr="008630CB">
        <w:rPr>
          <w:rFonts w:ascii="Arial" w:hAnsi="Arial" w:cs="Arial"/>
          <w:b/>
          <w:bCs/>
          <w:sz w:val="18"/>
          <w:szCs w:val="18"/>
          <w:lang w:bidi="th-TH"/>
        </w:rPr>
        <w:t>Nota 2</w:t>
      </w:r>
      <w:r w:rsidR="00C27400" w:rsidRPr="008630CB">
        <w:rPr>
          <w:rFonts w:ascii="Arial" w:hAnsi="Arial" w:cs="Arial"/>
          <w:b/>
          <w:bCs/>
          <w:sz w:val="18"/>
          <w:szCs w:val="18"/>
          <w:lang w:bidi="th-TH"/>
        </w:rPr>
        <w:t>:</w:t>
      </w:r>
      <w:r w:rsidR="00C27400" w:rsidRPr="00B12E3D">
        <w:rPr>
          <w:rFonts w:ascii="Arial" w:hAnsi="Arial" w:cs="Arial"/>
          <w:sz w:val="18"/>
          <w:szCs w:val="18"/>
          <w:lang w:bidi="th-TH"/>
        </w:rPr>
        <w:t xml:space="preserve"> Las vigencias de todos los amparos deberán ajustarse a las fechas del Acta de Inicio del contrato (en el caso en que aplique). Así mismo, los valores asegurados y las vigencias deberán ajustarse si llegaren a suscribirse actas de suspensión.</w:t>
      </w:r>
    </w:p>
    <w:p w14:paraId="02B14715" w14:textId="77777777" w:rsidR="00B12E3D" w:rsidRPr="00B12E3D" w:rsidRDefault="00B12E3D" w:rsidP="00B12E3D">
      <w:pPr>
        <w:autoSpaceDE w:val="0"/>
        <w:autoSpaceDN w:val="0"/>
        <w:adjustRightInd w:val="0"/>
        <w:ind w:left="462"/>
        <w:jc w:val="both"/>
        <w:rPr>
          <w:rFonts w:ascii="Arial" w:hAnsi="Arial" w:cs="Arial"/>
          <w:sz w:val="18"/>
          <w:szCs w:val="18"/>
          <w:lang w:bidi="th-TH"/>
        </w:rPr>
      </w:pPr>
    </w:p>
    <w:p w14:paraId="3159C02F" w14:textId="1A607D3D" w:rsidR="00C27400" w:rsidRPr="00B12E3D" w:rsidRDefault="00B12E3D" w:rsidP="00B12E3D">
      <w:pPr>
        <w:autoSpaceDE w:val="0"/>
        <w:autoSpaceDN w:val="0"/>
        <w:adjustRightInd w:val="0"/>
        <w:ind w:left="462"/>
        <w:jc w:val="both"/>
        <w:rPr>
          <w:rFonts w:ascii="Arial" w:hAnsi="Arial" w:cs="Arial"/>
          <w:sz w:val="18"/>
          <w:szCs w:val="18"/>
          <w:lang w:bidi="th-TH"/>
        </w:rPr>
      </w:pPr>
      <w:r w:rsidRPr="008630CB">
        <w:rPr>
          <w:rFonts w:ascii="Arial" w:hAnsi="Arial" w:cs="Arial"/>
          <w:b/>
          <w:bCs/>
          <w:sz w:val="18"/>
          <w:szCs w:val="18"/>
          <w:lang w:bidi="th-TH"/>
        </w:rPr>
        <w:t>Nota 3</w:t>
      </w:r>
      <w:r w:rsidR="00C27400" w:rsidRPr="008630CB">
        <w:rPr>
          <w:rFonts w:ascii="Arial" w:hAnsi="Arial" w:cs="Arial"/>
          <w:b/>
          <w:bCs/>
          <w:sz w:val="18"/>
          <w:szCs w:val="18"/>
          <w:lang w:bidi="th-TH"/>
        </w:rPr>
        <w:t>:</w:t>
      </w:r>
      <w:r w:rsidR="00C27400" w:rsidRPr="00B12E3D">
        <w:rPr>
          <w:rFonts w:ascii="Arial" w:hAnsi="Arial" w:cs="Arial"/>
          <w:sz w:val="18"/>
          <w:szCs w:val="18"/>
          <w:lang w:bidi="th-TH"/>
        </w:rPr>
        <w:t xml:space="preserve"> En cualquier evento en que se modifique el contrato deberán modificarse las correspondientes garantías.</w:t>
      </w:r>
    </w:p>
    <w:p w14:paraId="5BFF2AB2" w14:textId="77777777" w:rsidR="00A64535" w:rsidRDefault="00A64535"/>
    <w:sectPr w:rsidR="00A6453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8EB19" w14:textId="77777777" w:rsidR="00F22AC5" w:rsidRDefault="00F22AC5" w:rsidP="00FA5127">
      <w:r>
        <w:separator/>
      </w:r>
    </w:p>
  </w:endnote>
  <w:endnote w:type="continuationSeparator" w:id="0">
    <w:p w14:paraId="199AE865" w14:textId="77777777" w:rsidR="00F22AC5" w:rsidRDefault="00F22AC5" w:rsidP="00FA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31C91" w14:textId="77777777" w:rsidR="00F22AC5" w:rsidRDefault="00F22AC5" w:rsidP="00FA5127">
      <w:r>
        <w:separator/>
      </w:r>
    </w:p>
  </w:footnote>
  <w:footnote w:type="continuationSeparator" w:id="0">
    <w:p w14:paraId="3D541000" w14:textId="77777777" w:rsidR="00F22AC5" w:rsidRDefault="00F22AC5" w:rsidP="00FA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DBA" w14:textId="62110284" w:rsidR="00FA5127" w:rsidRDefault="00FA5127" w:rsidP="00FA5127">
    <w:pPr>
      <w:pStyle w:val="Encabezado"/>
      <w:jc w:val="center"/>
    </w:pPr>
    <w:r>
      <w:rPr>
        <w:noProof/>
      </w:rPr>
      <w:drawing>
        <wp:inline distT="0" distB="0" distL="0" distR="0" wp14:anchorId="419A6515" wp14:editId="5B24BC61">
          <wp:extent cx="1958975" cy="809626"/>
          <wp:effectExtent l="0" t="0" r="0" b="3175"/>
          <wp:docPr id="3" name="Imagen 2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64" t="16586" r="9157" b="16149"/>
                  <a:stretch/>
                </pic:blipFill>
                <pic:spPr bwMode="auto">
                  <a:xfrm>
                    <a:off x="0" y="0"/>
                    <a:ext cx="1958975" cy="8096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234FC"/>
    <w:multiLevelType w:val="multilevel"/>
    <w:tmpl w:val="BB60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30A76"/>
    <w:multiLevelType w:val="multilevel"/>
    <w:tmpl w:val="13A8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744D10"/>
    <w:multiLevelType w:val="multilevel"/>
    <w:tmpl w:val="68A878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2"/>
      </w:rPr>
    </w:lvl>
  </w:abstractNum>
  <w:abstractNum w:abstractNumId="3" w15:restartNumberingAfterBreak="0">
    <w:nsid w:val="58AC76E1"/>
    <w:multiLevelType w:val="multilevel"/>
    <w:tmpl w:val="D48C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0148651">
    <w:abstractNumId w:val="2"/>
  </w:num>
  <w:num w:numId="2" w16cid:durableId="713890761">
    <w:abstractNumId w:val="0"/>
  </w:num>
  <w:num w:numId="3" w16cid:durableId="2014798943">
    <w:abstractNumId w:val="1"/>
  </w:num>
  <w:num w:numId="4" w16cid:durableId="17200154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400"/>
    <w:rsid w:val="003D1AC7"/>
    <w:rsid w:val="00403F9D"/>
    <w:rsid w:val="005933B7"/>
    <w:rsid w:val="00624560"/>
    <w:rsid w:val="00643A1F"/>
    <w:rsid w:val="007004D5"/>
    <w:rsid w:val="00837AA1"/>
    <w:rsid w:val="008630CB"/>
    <w:rsid w:val="008A52F0"/>
    <w:rsid w:val="008F527F"/>
    <w:rsid w:val="009F05FD"/>
    <w:rsid w:val="00A64535"/>
    <w:rsid w:val="00B12E3D"/>
    <w:rsid w:val="00BE42C8"/>
    <w:rsid w:val="00C27400"/>
    <w:rsid w:val="00C30D1A"/>
    <w:rsid w:val="00E90753"/>
    <w:rsid w:val="00EA21C5"/>
    <w:rsid w:val="00F22AC5"/>
    <w:rsid w:val="00FA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96AC"/>
  <w15:chartTrackingRefBased/>
  <w15:docId w15:val="{8FBF6565-F81E-4F8E-A1F3-F7B8806D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C27400"/>
    <w:pPr>
      <w:ind w:left="720"/>
      <w:contextualSpacing/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C27400"/>
    <w:rPr>
      <w:rFonts w:ascii="Arial" w:eastAsia="Times New Roman" w:hAnsi="Arial" w:cs="Times New Roman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FA51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512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A51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512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B12E3D"/>
    <w:pPr>
      <w:spacing w:before="100" w:beforeAutospacing="1" w:after="100" w:afterAutospacing="1"/>
    </w:pPr>
    <w:rPr>
      <w:lang w:eastAsia="es-MX"/>
    </w:rPr>
  </w:style>
  <w:style w:type="character" w:customStyle="1" w:styleId="apple-tab-span">
    <w:name w:val="apple-tab-span"/>
    <w:basedOn w:val="Fuentedeprrafopredeter"/>
    <w:rsid w:val="00B12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522</Words>
  <Characters>2663</Characters>
  <Application>Microsoft Office Word</Application>
  <DocSecurity>0</DocSecurity>
  <Lines>102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Feliciano Castro Isaza</dc:creator>
  <cp:keywords/>
  <dc:description/>
  <cp:lastModifiedBy>Sandra Escobar Benavides</cp:lastModifiedBy>
  <cp:revision>8</cp:revision>
  <dcterms:created xsi:type="dcterms:W3CDTF">2025-08-19T15:37:00Z</dcterms:created>
  <dcterms:modified xsi:type="dcterms:W3CDTF">2026-05-22T03:14:00Z</dcterms:modified>
</cp:coreProperties>
</file>