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75EDF" w14:textId="77777777" w:rsidR="00B35AC7" w:rsidRDefault="00B35AC7" w:rsidP="00CE61E4">
      <w:pPr>
        <w:pStyle w:val="InviasNormal"/>
        <w:spacing w:before="0" w:after="0" w:line="276" w:lineRule="auto"/>
        <w:outlineLvl w:val="0"/>
        <w:rPr>
          <w:b/>
          <w:bCs/>
          <w:color w:val="000000" w:themeColor="text1"/>
          <w:szCs w:val="20"/>
        </w:rPr>
      </w:pPr>
    </w:p>
    <w:p w14:paraId="0DA71C8A" w14:textId="1FD43FC3" w:rsidR="005E4139" w:rsidRDefault="00777C10" w:rsidP="00266B2B">
      <w:pPr>
        <w:pStyle w:val="InviasNormal"/>
        <w:spacing w:before="0" w:after="0" w:line="276" w:lineRule="auto"/>
        <w:jc w:val="center"/>
        <w:outlineLvl w:val="0"/>
        <w:rPr>
          <w:b/>
          <w:bCs/>
          <w:lang w:val="es-ES"/>
        </w:rPr>
      </w:pPr>
      <w:r w:rsidRPr="00266B2B">
        <w:rPr>
          <w:b/>
          <w:bCs/>
          <w:szCs w:val="20"/>
        </w:rPr>
        <w:t xml:space="preserve">ANEXO </w:t>
      </w:r>
      <w:r w:rsidR="00B35AC7" w:rsidRPr="00266B2B">
        <w:rPr>
          <w:b/>
          <w:bCs/>
          <w:szCs w:val="20"/>
        </w:rPr>
        <w:t>–</w:t>
      </w:r>
      <w:r w:rsidR="00DA1D1D" w:rsidRPr="00266B2B">
        <w:rPr>
          <w:b/>
          <w:bCs/>
          <w:lang w:val="es-ES"/>
        </w:rPr>
        <w:t xml:space="preserve"> </w:t>
      </w:r>
      <w:r w:rsidR="00266B2B" w:rsidRPr="00266B2B">
        <w:rPr>
          <w:b/>
          <w:bCs/>
          <w:lang w:val="es-ES"/>
        </w:rPr>
        <w:t>OFERTA ECONÓMICA</w:t>
      </w:r>
    </w:p>
    <w:p w14:paraId="505F62D2" w14:textId="69D1D3EE" w:rsidR="00B45109" w:rsidRPr="00B45109" w:rsidRDefault="00B45109" w:rsidP="00B45109">
      <w:pPr>
        <w:rPr>
          <w:rFonts w:cs="Arial"/>
          <w:sz w:val="20"/>
          <w:szCs w:val="20"/>
        </w:rPr>
      </w:pPr>
      <w:r w:rsidRPr="00E260B4">
        <w:rPr>
          <w:rFonts w:cs="Arial"/>
          <w:sz w:val="20"/>
          <w:szCs w:val="20"/>
        </w:rPr>
        <w:t xml:space="preserve">El proponente no podrá cambiar, descripción de los bienes, unidades de medida ni cantidades, </w:t>
      </w:r>
      <w:r>
        <w:rPr>
          <w:rFonts w:cs="Arial"/>
          <w:sz w:val="20"/>
          <w:szCs w:val="20"/>
        </w:rPr>
        <w:t>so</w:t>
      </w:r>
      <w:r w:rsidRPr="00E260B4">
        <w:rPr>
          <w:rFonts w:cs="Arial"/>
          <w:sz w:val="20"/>
          <w:szCs w:val="20"/>
        </w:rPr>
        <w:t xml:space="preserve"> pena de rechazo de la oferta. </w:t>
      </w:r>
    </w:p>
    <w:p w14:paraId="7961DB60" w14:textId="17DCB884" w:rsidR="00660F7B" w:rsidRPr="00DA3A12" w:rsidRDefault="00660F7B" w:rsidP="00682E8E">
      <w:pPr>
        <w:spacing w:before="0" w:after="0"/>
        <w:jc w:val="left"/>
        <w:textAlignment w:val="baseline"/>
        <w:rPr>
          <w:rFonts w:ascii="Segoe UI" w:hAnsi="Segoe UI" w:cs="Segoe UI"/>
          <w:sz w:val="18"/>
          <w:szCs w:val="18"/>
          <w:lang w:eastAsia="es-CO"/>
        </w:rPr>
      </w:pPr>
    </w:p>
    <w:p w14:paraId="2F3C5CA5" w14:textId="7BE5AD77" w:rsidR="00660F7B" w:rsidRPr="00DA3A12" w:rsidRDefault="00DA3A12" w:rsidP="008C40F8">
      <w:pPr>
        <w:spacing w:before="0" w:after="0"/>
        <w:jc w:val="left"/>
        <w:textAlignment w:val="baseline"/>
        <w:rPr>
          <w:rFonts w:ascii="Segoe UI" w:hAnsi="Segoe UI" w:cs="Segoe UI"/>
          <w:sz w:val="18"/>
          <w:szCs w:val="18"/>
          <w:lang w:eastAsia="es-CO"/>
        </w:rPr>
      </w:pPr>
      <w:r w:rsidRPr="00DA3A12">
        <w:rPr>
          <w:rFonts w:ascii="Calibri" w:hAnsi="Calibri" w:cs="Calibri"/>
          <w:szCs w:val="22"/>
          <w:lang w:eastAsia="es-CO"/>
        </w:rPr>
        <w:t> </w:t>
      </w:r>
      <w:bookmarkStart w:id="0" w:name="_GoBack"/>
      <w:bookmarkEnd w:id="0"/>
    </w:p>
    <w:p w14:paraId="1F82F2B0" w14:textId="5662DBD4" w:rsidR="00DA3A12" w:rsidRPr="00682E8E" w:rsidRDefault="00DA3A12" w:rsidP="00DA3A12">
      <w:pPr>
        <w:spacing w:before="0" w:after="0"/>
        <w:jc w:val="center"/>
        <w:textAlignment w:val="baseline"/>
        <w:rPr>
          <w:rFonts w:cs="Arial"/>
          <w:sz w:val="20"/>
          <w:szCs w:val="20"/>
          <w:lang w:eastAsia="es-CO"/>
        </w:rPr>
      </w:pPr>
      <w:r w:rsidRPr="00682E8E">
        <w:rPr>
          <w:rFonts w:cs="Arial"/>
          <w:sz w:val="20"/>
          <w:szCs w:val="20"/>
          <w:lang w:val="es-ES" w:eastAsia="es-CO"/>
        </w:rPr>
        <w:t xml:space="preserve">LOTE 2 GACAR </w:t>
      </w:r>
    </w:p>
    <w:p w14:paraId="76163C90" w14:textId="77777777" w:rsidR="00660F7B" w:rsidRPr="00DA3A12" w:rsidRDefault="00660F7B" w:rsidP="00DA3A12">
      <w:pPr>
        <w:spacing w:before="0" w:after="0"/>
        <w:jc w:val="center"/>
        <w:textAlignment w:val="baseline"/>
        <w:rPr>
          <w:rFonts w:ascii="Segoe UI" w:hAnsi="Segoe UI" w:cs="Segoe UI"/>
          <w:sz w:val="18"/>
          <w:szCs w:val="18"/>
          <w:lang w:eastAsia="es-CO"/>
        </w:rPr>
      </w:pPr>
    </w:p>
    <w:tbl>
      <w:tblPr>
        <w:tblW w:w="78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3"/>
        <w:gridCol w:w="2746"/>
        <w:gridCol w:w="1517"/>
        <w:gridCol w:w="1495"/>
        <w:gridCol w:w="1449"/>
      </w:tblGrid>
      <w:tr w:rsidR="00DA3A12" w:rsidRPr="00DA3A12" w14:paraId="355DA6AA" w14:textId="77777777" w:rsidTr="00D32B9C">
        <w:trPr>
          <w:trHeight w:val="300"/>
        </w:trPr>
        <w:tc>
          <w:tcPr>
            <w:tcW w:w="613" w:type="dxa"/>
            <w:tcBorders>
              <w:top w:val="single" w:sz="6" w:space="0" w:color="auto"/>
              <w:left w:val="single" w:sz="6" w:space="0" w:color="auto"/>
              <w:bottom w:val="single" w:sz="6" w:space="0" w:color="auto"/>
              <w:right w:val="single" w:sz="6" w:space="0" w:color="auto"/>
            </w:tcBorders>
            <w:shd w:val="clear" w:color="auto" w:fill="auto"/>
            <w:hideMark/>
          </w:tcPr>
          <w:p w14:paraId="7DA510AB"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b/>
                <w:bCs/>
                <w:sz w:val="20"/>
                <w:szCs w:val="20"/>
                <w:lang w:eastAsia="es-CO"/>
              </w:rPr>
              <w:t>Ítem</w:t>
            </w:r>
            <w:r w:rsidRPr="00DA3A12">
              <w:rPr>
                <w:rFonts w:cs="Arial"/>
                <w:sz w:val="20"/>
                <w:szCs w:val="20"/>
                <w:lang w:eastAsia="es-CO"/>
              </w:rPr>
              <w:t> </w:t>
            </w:r>
          </w:p>
        </w:tc>
        <w:tc>
          <w:tcPr>
            <w:tcW w:w="2746" w:type="dxa"/>
            <w:tcBorders>
              <w:top w:val="single" w:sz="6" w:space="0" w:color="auto"/>
              <w:left w:val="single" w:sz="6" w:space="0" w:color="auto"/>
              <w:bottom w:val="single" w:sz="6" w:space="0" w:color="auto"/>
              <w:right w:val="single" w:sz="6" w:space="0" w:color="auto"/>
            </w:tcBorders>
            <w:shd w:val="clear" w:color="auto" w:fill="auto"/>
            <w:hideMark/>
          </w:tcPr>
          <w:p w14:paraId="407D5BF1"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b/>
                <w:bCs/>
                <w:sz w:val="20"/>
                <w:szCs w:val="20"/>
                <w:lang w:eastAsia="es-CO"/>
              </w:rPr>
              <w:t>Descripción</w:t>
            </w:r>
            <w:r w:rsidRPr="00DA3A12">
              <w:rPr>
                <w:rFonts w:cs="Arial"/>
                <w:sz w:val="20"/>
                <w:szCs w:val="20"/>
                <w:lang w:eastAsia="es-CO"/>
              </w:rPr>
              <w:t> </w:t>
            </w:r>
          </w:p>
        </w:tc>
        <w:tc>
          <w:tcPr>
            <w:tcW w:w="1517" w:type="dxa"/>
            <w:tcBorders>
              <w:top w:val="single" w:sz="6" w:space="0" w:color="auto"/>
              <w:left w:val="single" w:sz="6" w:space="0" w:color="auto"/>
              <w:bottom w:val="single" w:sz="6" w:space="0" w:color="auto"/>
              <w:right w:val="single" w:sz="6" w:space="0" w:color="auto"/>
            </w:tcBorders>
            <w:shd w:val="clear" w:color="auto" w:fill="auto"/>
            <w:hideMark/>
          </w:tcPr>
          <w:p w14:paraId="243D1514"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b/>
                <w:bCs/>
                <w:sz w:val="20"/>
                <w:szCs w:val="20"/>
                <w:lang w:eastAsia="es-CO"/>
              </w:rPr>
              <w:t>Cantidad</w:t>
            </w:r>
            <w:r w:rsidRPr="00DA3A12">
              <w:rPr>
                <w:rFonts w:cs="Arial"/>
                <w:sz w:val="20"/>
                <w:szCs w:val="20"/>
                <w:lang w:eastAsia="es-CO"/>
              </w:rPr>
              <w:t> </w:t>
            </w:r>
          </w:p>
          <w:p w14:paraId="565E62A7"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b/>
                <w:bCs/>
                <w:sz w:val="20"/>
                <w:szCs w:val="20"/>
                <w:lang w:eastAsia="es-CO"/>
              </w:rPr>
              <w:t>(días, meses, etc.)</w:t>
            </w:r>
            <w:r w:rsidRPr="00DA3A12">
              <w:rPr>
                <w:rFonts w:cs="Arial"/>
                <w:sz w:val="20"/>
                <w:szCs w:val="20"/>
                <w:lang w:eastAsia="es-CO"/>
              </w:rPr>
              <w:t> </w:t>
            </w:r>
          </w:p>
        </w:tc>
        <w:tc>
          <w:tcPr>
            <w:tcW w:w="1495" w:type="dxa"/>
            <w:tcBorders>
              <w:top w:val="single" w:sz="6" w:space="0" w:color="auto"/>
              <w:left w:val="single" w:sz="6" w:space="0" w:color="auto"/>
              <w:bottom w:val="single" w:sz="6" w:space="0" w:color="auto"/>
              <w:right w:val="single" w:sz="6" w:space="0" w:color="auto"/>
            </w:tcBorders>
            <w:shd w:val="clear" w:color="auto" w:fill="auto"/>
            <w:hideMark/>
          </w:tcPr>
          <w:p w14:paraId="7DFB77F5" w14:textId="77777777" w:rsidR="00DA3A12" w:rsidRPr="00DA3A12" w:rsidRDefault="00DA3A12" w:rsidP="00DA3A12">
            <w:pPr>
              <w:spacing w:before="0" w:after="0"/>
              <w:jc w:val="center"/>
              <w:textAlignment w:val="baseline"/>
              <w:rPr>
                <w:rFonts w:ascii="Times New Roman" w:hAnsi="Times New Roman"/>
                <w:sz w:val="24"/>
                <w:lang w:eastAsia="es-CO"/>
              </w:rPr>
            </w:pPr>
            <w:proofErr w:type="spellStart"/>
            <w:r w:rsidRPr="00DA3A12">
              <w:rPr>
                <w:rFonts w:cs="Arial"/>
                <w:b/>
                <w:bCs/>
                <w:sz w:val="20"/>
                <w:szCs w:val="20"/>
                <w:lang w:eastAsia="es-CO"/>
              </w:rPr>
              <w:t>Vlr</w:t>
            </w:r>
            <w:proofErr w:type="spellEnd"/>
            <w:r w:rsidRPr="00DA3A12">
              <w:rPr>
                <w:rFonts w:cs="Arial"/>
                <w:b/>
                <w:bCs/>
                <w:sz w:val="20"/>
                <w:szCs w:val="20"/>
                <w:lang w:eastAsia="es-CO"/>
              </w:rPr>
              <w:t>. unitario</w:t>
            </w:r>
            <w:r w:rsidRPr="00DA3A12">
              <w:rPr>
                <w:rFonts w:cs="Arial"/>
                <w:sz w:val="20"/>
                <w:szCs w:val="20"/>
                <w:lang w:eastAsia="es-CO"/>
              </w:rPr>
              <w:t> </w:t>
            </w:r>
          </w:p>
        </w:tc>
        <w:tc>
          <w:tcPr>
            <w:tcW w:w="1449" w:type="dxa"/>
            <w:tcBorders>
              <w:top w:val="single" w:sz="6" w:space="0" w:color="auto"/>
              <w:left w:val="single" w:sz="6" w:space="0" w:color="auto"/>
              <w:bottom w:val="single" w:sz="6" w:space="0" w:color="auto"/>
              <w:right w:val="single" w:sz="6" w:space="0" w:color="auto"/>
            </w:tcBorders>
            <w:shd w:val="clear" w:color="auto" w:fill="auto"/>
            <w:hideMark/>
          </w:tcPr>
          <w:p w14:paraId="3335E34C"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b/>
                <w:bCs/>
                <w:sz w:val="20"/>
                <w:szCs w:val="20"/>
                <w:lang w:eastAsia="es-CO"/>
              </w:rPr>
              <w:t>Valor total</w:t>
            </w:r>
            <w:r w:rsidRPr="00DA3A12">
              <w:rPr>
                <w:rFonts w:cs="Arial"/>
                <w:sz w:val="20"/>
                <w:szCs w:val="20"/>
                <w:lang w:eastAsia="es-CO"/>
              </w:rPr>
              <w:t> </w:t>
            </w:r>
          </w:p>
        </w:tc>
      </w:tr>
      <w:tr w:rsidR="00DA3A12" w:rsidRPr="00DA3A12" w14:paraId="716BFB0E" w14:textId="77777777" w:rsidTr="00D32B9C">
        <w:trPr>
          <w:trHeight w:val="300"/>
        </w:trPr>
        <w:tc>
          <w:tcPr>
            <w:tcW w:w="613" w:type="dxa"/>
            <w:tcBorders>
              <w:top w:val="single" w:sz="6" w:space="0" w:color="auto"/>
              <w:left w:val="single" w:sz="6" w:space="0" w:color="auto"/>
              <w:bottom w:val="single" w:sz="4" w:space="0" w:color="auto"/>
              <w:right w:val="single" w:sz="6" w:space="0" w:color="auto"/>
            </w:tcBorders>
            <w:shd w:val="clear" w:color="auto" w:fill="auto"/>
            <w:hideMark/>
          </w:tcPr>
          <w:p w14:paraId="64CF893E" w14:textId="77777777"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sz w:val="20"/>
                <w:szCs w:val="20"/>
                <w:lang w:eastAsia="es-CO"/>
              </w:rPr>
              <w:t>1 </w:t>
            </w:r>
          </w:p>
        </w:tc>
        <w:tc>
          <w:tcPr>
            <w:tcW w:w="2746"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08D1064A" w14:textId="4875BBBC" w:rsidR="00DA3A12" w:rsidRPr="00DA3A12" w:rsidRDefault="00DA3A12" w:rsidP="00DA3A12">
            <w:pPr>
              <w:spacing w:before="0" w:after="0"/>
              <w:jc w:val="center"/>
              <w:textAlignment w:val="baseline"/>
              <w:rPr>
                <w:rFonts w:ascii="Times New Roman" w:hAnsi="Times New Roman"/>
                <w:sz w:val="24"/>
                <w:lang w:eastAsia="es-CO"/>
              </w:rPr>
            </w:pPr>
            <w:r w:rsidRPr="00DA3A12">
              <w:rPr>
                <w:rFonts w:cs="Arial"/>
                <w:sz w:val="19"/>
                <w:szCs w:val="19"/>
                <w:lang w:eastAsia="es-CO"/>
              </w:rPr>
              <w:t xml:space="preserve">Operario(a) de </w:t>
            </w:r>
            <w:proofErr w:type="gramStart"/>
            <w:r w:rsidRPr="00DA3A12">
              <w:rPr>
                <w:rFonts w:cs="Arial"/>
                <w:sz w:val="19"/>
                <w:szCs w:val="19"/>
                <w:lang w:eastAsia="es-CO"/>
              </w:rPr>
              <w:t>aseo  GACAR</w:t>
            </w:r>
            <w:proofErr w:type="gramEnd"/>
            <w:r w:rsidRPr="00DA3A12">
              <w:rPr>
                <w:rFonts w:cs="Arial"/>
                <w:sz w:val="19"/>
                <w:szCs w:val="19"/>
                <w:lang w:eastAsia="es-CO"/>
              </w:rPr>
              <w:t xml:space="preserve"> incluido insumos</w:t>
            </w:r>
            <w:r w:rsidR="003A47CB">
              <w:rPr>
                <w:rFonts w:cs="Arial"/>
                <w:sz w:val="19"/>
                <w:szCs w:val="19"/>
                <w:lang w:eastAsia="es-CO"/>
              </w:rPr>
              <w:t>, según especificaciones técnicas</w:t>
            </w:r>
            <w:r w:rsidR="003A47CB" w:rsidRPr="00DA3A12">
              <w:rPr>
                <w:rFonts w:cs="Arial"/>
                <w:sz w:val="19"/>
                <w:szCs w:val="19"/>
                <w:lang w:eastAsia="es-CO"/>
              </w:rPr>
              <w:t> </w:t>
            </w:r>
            <w:r w:rsidRPr="00DA3A12">
              <w:rPr>
                <w:rFonts w:cs="Arial"/>
                <w:sz w:val="19"/>
                <w:szCs w:val="19"/>
                <w:lang w:eastAsia="es-CO"/>
              </w:rPr>
              <w:t> </w:t>
            </w:r>
          </w:p>
        </w:tc>
        <w:tc>
          <w:tcPr>
            <w:tcW w:w="1517" w:type="dxa"/>
            <w:tcBorders>
              <w:top w:val="single" w:sz="6" w:space="0" w:color="auto"/>
              <w:left w:val="single" w:sz="6" w:space="0" w:color="auto"/>
              <w:bottom w:val="single" w:sz="4" w:space="0" w:color="auto"/>
              <w:right w:val="single" w:sz="6" w:space="0" w:color="auto"/>
            </w:tcBorders>
            <w:shd w:val="clear" w:color="auto" w:fill="auto"/>
            <w:vAlign w:val="center"/>
            <w:hideMark/>
          </w:tcPr>
          <w:p w14:paraId="55EAF489" w14:textId="2A6B992B" w:rsidR="00DA3A12" w:rsidRPr="00DA3A12" w:rsidRDefault="00682E8E" w:rsidP="00DA3A12">
            <w:pPr>
              <w:spacing w:before="0" w:after="0"/>
              <w:jc w:val="center"/>
              <w:textAlignment w:val="baseline"/>
              <w:rPr>
                <w:rFonts w:ascii="Times New Roman" w:hAnsi="Times New Roman"/>
                <w:sz w:val="24"/>
                <w:lang w:eastAsia="es-CO"/>
              </w:rPr>
            </w:pPr>
            <w:r>
              <w:rPr>
                <w:sz w:val="24"/>
                <w:lang w:eastAsia="es-CO"/>
              </w:rPr>
              <w:t>3</w:t>
            </w:r>
          </w:p>
        </w:tc>
        <w:tc>
          <w:tcPr>
            <w:tcW w:w="1495" w:type="dxa"/>
            <w:tcBorders>
              <w:top w:val="single" w:sz="6" w:space="0" w:color="auto"/>
              <w:left w:val="single" w:sz="6" w:space="0" w:color="auto"/>
              <w:bottom w:val="single" w:sz="4" w:space="0" w:color="auto"/>
              <w:right w:val="single" w:sz="6" w:space="0" w:color="auto"/>
            </w:tcBorders>
            <w:shd w:val="clear" w:color="auto" w:fill="auto"/>
            <w:hideMark/>
          </w:tcPr>
          <w:p w14:paraId="31B419B1" w14:textId="77777777" w:rsidR="00DA3A12" w:rsidRPr="00DA3A12" w:rsidRDefault="00DA3A12" w:rsidP="00DA3A12">
            <w:pPr>
              <w:spacing w:before="0" w:after="0"/>
              <w:jc w:val="left"/>
              <w:textAlignment w:val="baseline"/>
              <w:rPr>
                <w:rFonts w:ascii="Times New Roman" w:hAnsi="Times New Roman"/>
                <w:sz w:val="24"/>
                <w:lang w:eastAsia="es-CO"/>
              </w:rPr>
            </w:pPr>
            <w:r w:rsidRPr="00DA3A12">
              <w:rPr>
                <w:rFonts w:cs="Arial"/>
                <w:sz w:val="20"/>
                <w:szCs w:val="20"/>
                <w:lang w:eastAsia="es-CO"/>
              </w:rPr>
              <w:t> </w:t>
            </w:r>
          </w:p>
        </w:tc>
        <w:tc>
          <w:tcPr>
            <w:tcW w:w="1449" w:type="dxa"/>
            <w:tcBorders>
              <w:top w:val="single" w:sz="6" w:space="0" w:color="auto"/>
              <w:left w:val="single" w:sz="6" w:space="0" w:color="auto"/>
              <w:bottom w:val="single" w:sz="4" w:space="0" w:color="auto"/>
              <w:right w:val="single" w:sz="6" w:space="0" w:color="auto"/>
            </w:tcBorders>
            <w:shd w:val="clear" w:color="auto" w:fill="auto"/>
            <w:hideMark/>
          </w:tcPr>
          <w:p w14:paraId="654A60AF" w14:textId="77777777" w:rsidR="00DA3A12" w:rsidRPr="00DA3A12" w:rsidRDefault="00DA3A12" w:rsidP="00DA3A12">
            <w:pPr>
              <w:spacing w:before="0" w:after="0"/>
              <w:jc w:val="left"/>
              <w:textAlignment w:val="baseline"/>
              <w:rPr>
                <w:rFonts w:ascii="Times New Roman" w:hAnsi="Times New Roman"/>
                <w:sz w:val="24"/>
                <w:lang w:eastAsia="es-CO"/>
              </w:rPr>
            </w:pPr>
            <w:r w:rsidRPr="00DA3A12">
              <w:rPr>
                <w:rFonts w:cs="Arial"/>
                <w:sz w:val="20"/>
                <w:szCs w:val="20"/>
                <w:lang w:eastAsia="es-CO"/>
              </w:rPr>
              <w:t> </w:t>
            </w:r>
          </w:p>
        </w:tc>
      </w:tr>
      <w:tr w:rsidR="00A93E6D" w:rsidRPr="00DA3A12" w14:paraId="39A11FBA" w14:textId="77777777" w:rsidTr="00D32B9C">
        <w:trPr>
          <w:trHeight w:val="300"/>
        </w:trPr>
        <w:tc>
          <w:tcPr>
            <w:tcW w:w="613" w:type="dxa"/>
            <w:tcBorders>
              <w:top w:val="single" w:sz="4" w:space="0" w:color="auto"/>
              <w:left w:val="single" w:sz="4" w:space="0" w:color="auto"/>
              <w:bottom w:val="single" w:sz="4" w:space="0" w:color="auto"/>
              <w:right w:val="single" w:sz="4" w:space="0" w:color="auto"/>
            </w:tcBorders>
            <w:shd w:val="clear" w:color="auto" w:fill="auto"/>
          </w:tcPr>
          <w:p w14:paraId="33F73090" w14:textId="58EC77A0" w:rsidR="00A93E6D" w:rsidRPr="00DA3A12" w:rsidRDefault="00A93E6D" w:rsidP="00A93E6D">
            <w:pPr>
              <w:spacing w:before="0" w:after="0"/>
              <w:jc w:val="center"/>
              <w:textAlignment w:val="baseline"/>
              <w:rPr>
                <w:rFonts w:cs="Arial"/>
                <w:sz w:val="20"/>
                <w:szCs w:val="20"/>
                <w:lang w:eastAsia="es-CO"/>
              </w:rPr>
            </w:pPr>
            <w:r w:rsidRPr="00DA3A12">
              <w:rPr>
                <w:rFonts w:cs="Arial"/>
                <w:sz w:val="20"/>
                <w:szCs w:val="20"/>
                <w:lang w:eastAsia="es-CO"/>
              </w:rPr>
              <w:t>2 </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D0ECDBE" w14:textId="02B62D3D" w:rsidR="00A93E6D" w:rsidRPr="00DA3A12" w:rsidRDefault="00A93E6D" w:rsidP="00A93E6D">
            <w:pPr>
              <w:spacing w:before="0" w:after="0"/>
              <w:jc w:val="center"/>
              <w:textAlignment w:val="baseline"/>
              <w:rPr>
                <w:rFonts w:cs="Arial"/>
                <w:sz w:val="19"/>
                <w:szCs w:val="19"/>
                <w:lang w:eastAsia="es-CO"/>
              </w:rPr>
            </w:pPr>
            <w:r w:rsidRPr="00DA3A12">
              <w:rPr>
                <w:rFonts w:cs="Arial"/>
                <w:sz w:val="19"/>
                <w:szCs w:val="19"/>
                <w:lang w:eastAsia="es-CO"/>
              </w:rPr>
              <w:t xml:space="preserve">Establecimiento De Sanidad Militar </w:t>
            </w:r>
            <w:proofErr w:type="gramStart"/>
            <w:r w:rsidRPr="00DA3A12">
              <w:rPr>
                <w:rFonts w:cs="Arial"/>
                <w:sz w:val="19"/>
                <w:szCs w:val="19"/>
                <w:lang w:eastAsia="es-CO"/>
              </w:rPr>
              <w:t>GACAR  </w:t>
            </w:r>
            <w:r>
              <w:rPr>
                <w:rFonts w:cs="Arial"/>
                <w:sz w:val="19"/>
                <w:szCs w:val="19"/>
                <w:lang w:eastAsia="es-CO"/>
              </w:rPr>
              <w:t>,</w:t>
            </w:r>
            <w:proofErr w:type="gramEnd"/>
            <w:r>
              <w:rPr>
                <w:rFonts w:cs="Arial"/>
                <w:sz w:val="19"/>
                <w:szCs w:val="19"/>
                <w:lang w:eastAsia="es-CO"/>
              </w:rPr>
              <w:t xml:space="preserve"> según especificaciones técnicas</w:t>
            </w:r>
            <w:r w:rsidRPr="00DA3A12">
              <w:rPr>
                <w:rFonts w:cs="Arial"/>
                <w:sz w:val="19"/>
                <w:szCs w:val="19"/>
                <w:lang w:eastAsia="es-CO"/>
              </w:rPr>
              <w:t>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2BF7CC2A" w14:textId="21F23728" w:rsidR="00A93E6D" w:rsidRPr="00DA3A12" w:rsidRDefault="00A93E6D" w:rsidP="00A93E6D">
            <w:pPr>
              <w:spacing w:before="0" w:after="0"/>
              <w:jc w:val="center"/>
              <w:textAlignment w:val="baseline"/>
              <w:rPr>
                <w:rFonts w:cs="Arial"/>
                <w:sz w:val="20"/>
                <w:szCs w:val="20"/>
                <w:lang w:eastAsia="es-CO"/>
              </w:rPr>
            </w:pPr>
            <w:r w:rsidRPr="00DA3A12">
              <w:rPr>
                <w:rFonts w:cs="Arial"/>
                <w:sz w:val="20"/>
                <w:szCs w:val="20"/>
                <w:lang w:eastAsia="es-CO"/>
              </w:rPr>
              <w:t>1 </w:t>
            </w: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5C602E70" w14:textId="77777777" w:rsidR="00A93E6D" w:rsidRPr="00DA3A12" w:rsidRDefault="00A93E6D" w:rsidP="00A93E6D">
            <w:pPr>
              <w:spacing w:before="0" w:after="0"/>
              <w:jc w:val="left"/>
              <w:textAlignment w:val="baseline"/>
              <w:rPr>
                <w:rFonts w:cs="Arial"/>
                <w:sz w:val="20"/>
                <w:szCs w:val="20"/>
                <w:lang w:eastAsia="es-CO"/>
              </w:rPr>
            </w:pPr>
          </w:p>
        </w:tc>
        <w:tc>
          <w:tcPr>
            <w:tcW w:w="1449" w:type="dxa"/>
            <w:tcBorders>
              <w:top w:val="single" w:sz="4" w:space="0" w:color="auto"/>
              <w:left w:val="single" w:sz="4" w:space="0" w:color="auto"/>
              <w:bottom w:val="single" w:sz="4" w:space="0" w:color="auto"/>
              <w:right w:val="single" w:sz="4" w:space="0" w:color="auto"/>
            </w:tcBorders>
            <w:shd w:val="clear" w:color="auto" w:fill="auto"/>
          </w:tcPr>
          <w:p w14:paraId="70E26DF4" w14:textId="77777777" w:rsidR="00A93E6D" w:rsidRPr="00DA3A12" w:rsidRDefault="00A93E6D" w:rsidP="00A93E6D">
            <w:pPr>
              <w:spacing w:before="0" w:after="0"/>
              <w:jc w:val="left"/>
              <w:textAlignment w:val="baseline"/>
              <w:rPr>
                <w:rFonts w:cs="Arial"/>
                <w:sz w:val="20"/>
                <w:szCs w:val="20"/>
                <w:lang w:eastAsia="es-CO"/>
              </w:rPr>
            </w:pPr>
          </w:p>
        </w:tc>
      </w:tr>
      <w:tr w:rsidR="00A93E6D" w:rsidRPr="00DA3A12" w14:paraId="6D7A7D59" w14:textId="77777777" w:rsidTr="00D32B9C">
        <w:trPr>
          <w:trHeight w:val="300"/>
        </w:trPr>
        <w:tc>
          <w:tcPr>
            <w:tcW w:w="613" w:type="dxa"/>
            <w:tcBorders>
              <w:top w:val="single" w:sz="4" w:space="0" w:color="auto"/>
              <w:left w:val="nil"/>
              <w:bottom w:val="nil"/>
              <w:right w:val="nil"/>
            </w:tcBorders>
            <w:shd w:val="clear" w:color="auto" w:fill="auto"/>
          </w:tcPr>
          <w:p w14:paraId="568B2DFD" w14:textId="597197CE" w:rsidR="00A93E6D" w:rsidRPr="00DA3A12" w:rsidRDefault="00A93E6D" w:rsidP="00A93E6D">
            <w:pPr>
              <w:spacing w:before="0" w:after="0"/>
              <w:jc w:val="center"/>
              <w:textAlignment w:val="baseline"/>
              <w:rPr>
                <w:rFonts w:ascii="Times New Roman" w:hAnsi="Times New Roman"/>
                <w:sz w:val="24"/>
                <w:lang w:eastAsia="es-CO"/>
              </w:rPr>
            </w:pPr>
          </w:p>
        </w:tc>
        <w:tc>
          <w:tcPr>
            <w:tcW w:w="2746" w:type="dxa"/>
            <w:tcBorders>
              <w:top w:val="single" w:sz="4" w:space="0" w:color="auto"/>
              <w:left w:val="nil"/>
              <w:bottom w:val="nil"/>
              <w:right w:val="nil"/>
            </w:tcBorders>
            <w:shd w:val="clear" w:color="auto" w:fill="auto"/>
            <w:vAlign w:val="center"/>
          </w:tcPr>
          <w:p w14:paraId="34701DF3" w14:textId="5AC1D768" w:rsidR="00A93E6D" w:rsidRPr="00DA3A12" w:rsidRDefault="00A93E6D" w:rsidP="00A93E6D">
            <w:pPr>
              <w:spacing w:before="0" w:after="0"/>
              <w:jc w:val="center"/>
              <w:textAlignment w:val="baseline"/>
              <w:rPr>
                <w:rFonts w:ascii="Times New Roman" w:hAnsi="Times New Roman"/>
                <w:sz w:val="24"/>
                <w:lang w:eastAsia="es-CO"/>
              </w:rPr>
            </w:pPr>
          </w:p>
        </w:tc>
        <w:tc>
          <w:tcPr>
            <w:tcW w:w="1517" w:type="dxa"/>
            <w:tcBorders>
              <w:top w:val="single" w:sz="4" w:space="0" w:color="auto"/>
              <w:left w:val="nil"/>
              <w:bottom w:val="nil"/>
              <w:right w:val="single" w:sz="4" w:space="0" w:color="auto"/>
            </w:tcBorders>
            <w:shd w:val="clear" w:color="auto" w:fill="auto"/>
            <w:vAlign w:val="center"/>
          </w:tcPr>
          <w:p w14:paraId="4C39C15A" w14:textId="3C3F12D2" w:rsidR="00A93E6D" w:rsidRPr="00DA3A12" w:rsidRDefault="00A93E6D" w:rsidP="00A93E6D">
            <w:pPr>
              <w:spacing w:before="0" w:after="0"/>
              <w:jc w:val="center"/>
              <w:textAlignment w:val="baseline"/>
              <w:rPr>
                <w:rFonts w:ascii="Times New Roman" w:hAnsi="Times New Roman"/>
                <w:sz w:val="24"/>
                <w:lang w:eastAsia="es-CO"/>
              </w:rPr>
            </w:pPr>
          </w:p>
        </w:tc>
        <w:tc>
          <w:tcPr>
            <w:tcW w:w="1495" w:type="dxa"/>
            <w:tcBorders>
              <w:top w:val="single" w:sz="4" w:space="0" w:color="auto"/>
              <w:left w:val="single" w:sz="4" w:space="0" w:color="auto"/>
              <w:bottom w:val="single" w:sz="4" w:space="0" w:color="auto"/>
              <w:right w:val="single" w:sz="4" w:space="0" w:color="auto"/>
            </w:tcBorders>
            <w:shd w:val="clear" w:color="auto" w:fill="auto"/>
            <w:hideMark/>
          </w:tcPr>
          <w:p w14:paraId="5EBB7DDF" w14:textId="01602370" w:rsidR="00A93E6D" w:rsidRPr="00DA3A12" w:rsidRDefault="00A93E6D" w:rsidP="00A93E6D">
            <w:pPr>
              <w:spacing w:before="0" w:after="0"/>
              <w:jc w:val="left"/>
              <w:textAlignment w:val="baseline"/>
              <w:rPr>
                <w:rFonts w:ascii="Times New Roman" w:hAnsi="Times New Roman"/>
                <w:sz w:val="24"/>
                <w:lang w:eastAsia="es-CO"/>
              </w:rPr>
            </w:pPr>
            <w:r w:rsidRPr="00DA3A12">
              <w:rPr>
                <w:rFonts w:cs="Arial"/>
                <w:sz w:val="20"/>
                <w:szCs w:val="20"/>
                <w:lang w:eastAsia="es-CO"/>
              </w:rPr>
              <w:t> </w:t>
            </w:r>
            <w:r>
              <w:rPr>
                <w:rFonts w:cs="Arial"/>
                <w:sz w:val="20"/>
                <w:szCs w:val="20"/>
                <w:lang w:eastAsia="es-CO"/>
              </w:rPr>
              <w:t>SUBTOTAL</w:t>
            </w:r>
          </w:p>
        </w:tc>
        <w:tc>
          <w:tcPr>
            <w:tcW w:w="1449" w:type="dxa"/>
            <w:tcBorders>
              <w:top w:val="single" w:sz="4" w:space="0" w:color="auto"/>
              <w:left w:val="single" w:sz="4" w:space="0" w:color="auto"/>
              <w:bottom w:val="single" w:sz="6" w:space="0" w:color="auto"/>
              <w:right w:val="single" w:sz="6" w:space="0" w:color="auto"/>
            </w:tcBorders>
            <w:shd w:val="clear" w:color="auto" w:fill="auto"/>
            <w:hideMark/>
          </w:tcPr>
          <w:p w14:paraId="59D8CE98" w14:textId="77777777" w:rsidR="00A93E6D" w:rsidRPr="00DA3A12" w:rsidRDefault="00A93E6D" w:rsidP="00A93E6D">
            <w:pPr>
              <w:spacing w:before="0" w:after="0"/>
              <w:jc w:val="left"/>
              <w:textAlignment w:val="baseline"/>
              <w:rPr>
                <w:rFonts w:ascii="Times New Roman" w:hAnsi="Times New Roman"/>
                <w:sz w:val="24"/>
                <w:lang w:eastAsia="es-CO"/>
              </w:rPr>
            </w:pPr>
            <w:r w:rsidRPr="00DA3A12">
              <w:rPr>
                <w:rFonts w:cs="Arial"/>
                <w:sz w:val="20"/>
                <w:szCs w:val="20"/>
                <w:lang w:eastAsia="es-CO"/>
              </w:rPr>
              <w:t> </w:t>
            </w:r>
          </w:p>
        </w:tc>
      </w:tr>
      <w:tr w:rsidR="00F8499B" w:rsidRPr="00DA3A12" w14:paraId="25F23679" w14:textId="77777777" w:rsidTr="00D32B9C">
        <w:trPr>
          <w:trHeight w:val="300"/>
        </w:trPr>
        <w:tc>
          <w:tcPr>
            <w:tcW w:w="613" w:type="dxa"/>
            <w:tcBorders>
              <w:top w:val="nil"/>
              <w:left w:val="nil"/>
              <w:bottom w:val="nil"/>
              <w:right w:val="nil"/>
            </w:tcBorders>
            <w:shd w:val="clear" w:color="auto" w:fill="auto"/>
          </w:tcPr>
          <w:p w14:paraId="32D3C0C9"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2746" w:type="dxa"/>
            <w:tcBorders>
              <w:top w:val="nil"/>
              <w:left w:val="nil"/>
              <w:bottom w:val="nil"/>
              <w:right w:val="nil"/>
            </w:tcBorders>
            <w:shd w:val="clear" w:color="auto" w:fill="auto"/>
            <w:vAlign w:val="center"/>
          </w:tcPr>
          <w:p w14:paraId="0097BEEF"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517" w:type="dxa"/>
            <w:tcBorders>
              <w:top w:val="nil"/>
              <w:left w:val="nil"/>
              <w:bottom w:val="nil"/>
              <w:right w:val="single" w:sz="4" w:space="0" w:color="auto"/>
            </w:tcBorders>
            <w:shd w:val="clear" w:color="auto" w:fill="auto"/>
            <w:vAlign w:val="center"/>
          </w:tcPr>
          <w:p w14:paraId="5884829E"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6E93DAE6" w14:textId="45321D73" w:rsidR="00F8499B" w:rsidRPr="00DA3A12" w:rsidRDefault="00F8499B" w:rsidP="00F8499B">
            <w:pPr>
              <w:spacing w:before="0" w:after="0"/>
              <w:jc w:val="left"/>
              <w:textAlignment w:val="baseline"/>
              <w:rPr>
                <w:rFonts w:cs="Arial"/>
                <w:sz w:val="20"/>
                <w:szCs w:val="20"/>
                <w:lang w:eastAsia="es-CO"/>
              </w:rPr>
            </w:pPr>
            <w:r>
              <w:rPr>
                <w:rFonts w:cs="Arial"/>
                <w:sz w:val="20"/>
                <w:szCs w:val="20"/>
                <w:lang w:eastAsia="es-CO"/>
              </w:rPr>
              <w:t>Administración (%)</w:t>
            </w:r>
          </w:p>
        </w:tc>
        <w:tc>
          <w:tcPr>
            <w:tcW w:w="1449" w:type="dxa"/>
            <w:tcBorders>
              <w:top w:val="single" w:sz="6" w:space="0" w:color="auto"/>
              <w:left w:val="single" w:sz="4" w:space="0" w:color="auto"/>
              <w:bottom w:val="single" w:sz="6" w:space="0" w:color="auto"/>
              <w:right w:val="single" w:sz="6" w:space="0" w:color="auto"/>
            </w:tcBorders>
            <w:shd w:val="clear" w:color="auto" w:fill="auto"/>
          </w:tcPr>
          <w:p w14:paraId="3941A20A" w14:textId="77777777" w:rsidR="00F8499B" w:rsidRPr="00DA3A12" w:rsidRDefault="00F8499B" w:rsidP="00F8499B">
            <w:pPr>
              <w:spacing w:before="0" w:after="0"/>
              <w:jc w:val="left"/>
              <w:textAlignment w:val="baseline"/>
              <w:rPr>
                <w:rFonts w:cs="Arial"/>
                <w:sz w:val="20"/>
                <w:szCs w:val="20"/>
                <w:lang w:eastAsia="es-CO"/>
              </w:rPr>
            </w:pPr>
          </w:p>
        </w:tc>
      </w:tr>
      <w:tr w:rsidR="00F8499B" w:rsidRPr="00DA3A12" w14:paraId="32EE57E0" w14:textId="77777777" w:rsidTr="00D32B9C">
        <w:trPr>
          <w:trHeight w:val="300"/>
        </w:trPr>
        <w:tc>
          <w:tcPr>
            <w:tcW w:w="613" w:type="dxa"/>
            <w:tcBorders>
              <w:top w:val="nil"/>
              <w:left w:val="nil"/>
              <w:bottom w:val="nil"/>
              <w:right w:val="nil"/>
            </w:tcBorders>
            <w:shd w:val="clear" w:color="auto" w:fill="auto"/>
          </w:tcPr>
          <w:p w14:paraId="6AFFACF8"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2746" w:type="dxa"/>
            <w:tcBorders>
              <w:top w:val="nil"/>
              <w:left w:val="nil"/>
              <w:bottom w:val="nil"/>
              <w:right w:val="nil"/>
            </w:tcBorders>
            <w:shd w:val="clear" w:color="auto" w:fill="auto"/>
            <w:vAlign w:val="center"/>
          </w:tcPr>
          <w:p w14:paraId="6D9B9642"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517" w:type="dxa"/>
            <w:tcBorders>
              <w:top w:val="nil"/>
              <w:left w:val="nil"/>
              <w:bottom w:val="nil"/>
              <w:right w:val="single" w:sz="4" w:space="0" w:color="auto"/>
            </w:tcBorders>
            <w:shd w:val="clear" w:color="auto" w:fill="auto"/>
            <w:vAlign w:val="center"/>
          </w:tcPr>
          <w:p w14:paraId="04E05F09"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2EAA95E4" w14:textId="2EA09121" w:rsidR="00F8499B" w:rsidRDefault="00F8499B" w:rsidP="00F8499B">
            <w:pPr>
              <w:spacing w:before="0" w:after="0"/>
              <w:jc w:val="left"/>
              <w:textAlignment w:val="baseline"/>
              <w:rPr>
                <w:rFonts w:cs="Arial"/>
                <w:sz w:val="20"/>
                <w:szCs w:val="20"/>
                <w:lang w:eastAsia="es-CO"/>
              </w:rPr>
            </w:pPr>
            <w:r>
              <w:rPr>
                <w:rFonts w:cs="Arial"/>
                <w:sz w:val="20"/>
                <w:szCs w:val="20"/>
                <w:lang w:eastAsia="es-CO"/>
              </w:rPr>
              <w:t xml:space="preserve">Imprevisto (%) </w:t>
            </w:r>
          </w:p>
        </w:tc>
        <w:tc>
          <w:tcPr>
            <w:tcW w:w="1449" w:type="dxa"/>
            <w:tcBorders>
              <w:top w:val="single" w:sz="6" w:space="0" w:color="auto"/>
              <w:left w:val="single" w:sz="4" w:space="0" w:color="auto"/>
              <w:bottom w:val="single" w:sz="6" w:space="0" w:color="auto"/>
              <w:right w:val="single" w:sz="6" w:space="0" w:color="auto"/>
            </w:tcBorders>
            <w:shd w:val="clear" w:color="auto" w:fill="auto"/>
          </w:tcPr>
          <w:p w14:paraId="61451974" w14:textId="77777777" w:rsidR="00F8499B" w:rsidRPr="00DA3A12" w:rsidRDefault="00F8499B" w:rsidP="00F8499B">
            <w:pPr>
              <w:spacing w:before="0" w:after="0"/>
              <w:jc w:val="left"/>
              <w:textAlignment w:val="baseline"/>
              <w:rPr>
                <w:rFonts w:cs="Arial"/>
                <w:sz w:val="20"/>
                <w:szCs w:val="20"/>
                <w:lang w:eastAsia="es-CO"/>
              </w:rPr>
            </w:pPr>
          </w:p>
        </w:tc>
      </w:tr>
      <w:tr w:rsidR="00F8499B" w:rsidRPr="00DA3A12" w14:paraId="6F62979D" w14:textId="77777777" w:rsidTr="00D32B9C">
        <w:trPr>
          <w:trHeight w:val="300"/>
        </w:trPr>
        <w:tc>
          <w:tcPr>
            <w:tcW w:w="613" w:type="dxa"/>
            <w:tcBorders>
              <w:top w:val="nil"/>
              <w:left w:val="nil"/>
              <w:bottom w:val="nil"/>
              <w:right w:val="nil"/>
            </w:tcBorders>
            <w:shd w:val="clear" w:color="auto" w:fill="auto"/>
          </w:tcPr>
          <w:p w14:paraId="1C0D3F2C"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2746" w:type="dxa"/>
            <w:tcBorders>
              <w:top w:val="nil"/>
              <w:left w:val="nil"/>
              <w:bottom w:val="nil"/>
              <w:right w:val="nil"/>
            </w:tcBorders>
            <w:shd w:val="clear" w:color="auto" w:fill="auto"/>
            <w:vAlign w:val="center"/>
          </w:tcPr>
          <w:p w14:paraId="433D434A"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517" w:type="dxa"/>
            <w:tcBorders>
              <w:top w:val="nil"/>
              <w:left w:val="nil"/>
              <w:bottom w:val="nil"/>
              <w:right w:val="single" w:sz="4" w:space="0" w:color="auto"/>
            </w:tcBorders>
            <w:shd w:val="clear" w:color="auto" w:fill="auto"/>
            <w:vAlign w:val="center"/>
          </w:tcPr>
          <w:p w14:paraId="204B5297" w14:textId="77777777" w:rsidR="00F8499B" w:rsidRPr="00DA3A12" w:rsidRDefault="00F8499B" w:rsidP="00F8499B">
            <w:pPr>
              <w:spacing w:before="0" w:after="0"/>
              <w:jc w:val="center"/>
              <w:textAlignment w:val="baseline"/>
              <w:rPr>
                <w:rFonts w:ascii="Times New Roman" w:hAnsi="Times New Roman"/>
                <w:sz w:val="24"/>
                <w:lang w:eastAsia="es-CO"/>
              </w:rPr>
            </w:pP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04AC2321" w14:textId="60EC7C59" w:rsidR="00F8499B" w:rsidRDefault="00F8499B" w:rsidP="00F8499B">
            <w:pPr>
              <w:spacing w:before="0" w:after="0"/>
              <w:jc w:val="left"/>
              <w:textAlignment w:val="baseline"/>
              <w:rPr>
                <w:rFonts w:cs="Arial"/>
                <w:sz w:val="20"/>
                <w:szCs w:val="20"/>
                <w:lang w:eastAsia="es-CO"/>
              </w:rPr>
            </w:pPr>
            <w:r>
              <w:rPr>
                <w:rFonts w:cs="Arial"/>
                <w:sz w:val="20"/>
                <w:szCs w:val="20"/>
                <w:lang w:eastAsia="es-CO"/>
              </w:rPr>
              <w:t>Utilidad (%)</w:t>
            </w:r>
          </w:p>
        </w:tc>
        <w:tc>
          <w:tcPr>
            <w:tcW w:w="1449" w:type="dxa"/>
            <w:tcBorders>
              <w:top w:val="single" w:sz="6" w:space="0" w:color="auto"/>
              <w:left w:val="single" w:sz="4" w:space="0" w:color="auto"/>
              <w:bottom w:val="single" w:sz="6" w:space="0" w:color="auto"/>
              <w:right w:val="single" w:sz="6" w:space="0" w:color="auto"/>
            </w:tcBorders>
            <w:shd w:val="clear" w:color="auto" w:fill="auto"/>
          </w:tcPr>
          <w:p w14:paraId="5ACC6C46" w14:textId="77777777" w:rsidR="00F8499B" w:rsidRPr="00DA3A12" w:rsidRDefault="00F8499B" w:rsidP="00F8499B">
            <w:pPr>
              <w:spacing w:before="0" w:after="0"/>
              <w:jc w:val="left"/>
              <w:textAlignment w:val="baseline"/>
              <w:rPr>
                <w:rFonts w:cs="Arial"/>
                <w:sz w:val="20"/>
                <w:szCs w:val="20"/>
                <w:lang w:eastAsia="es-CO"/>
              </w:rPr>
            </w:pPr>
          </w:p>
        </w:tc>
      </w:tr>
      <w:tr w:rsidR="00A93E6D" w:rsidRPr="00DA3A12" w14:paraId="455527BF" w14:textId="77777777" w:rsidTr="00D32B9C">
        <w:trPr>
          <w:trHeight w:val="300"/>
        </w:trPr>
        <w:tc>
          <w:tcPr>
            <w:tcW w:w="613" w:type="dxa"/>
            <w:tcBorders>
              <w:top w:val="nil"/>
              <w:left w:val="nil"/>
              <w:bottom w:val="nil"/>
              <w:right w:val="nil"/>
            </w:tcBorders>
            <w:shd w:val="clear" w:color="auto" w:fill="auto"/>
          </w:tcPr>
          <w:p w14:paraId="345E318B" w14:textId="77777777" w:rsidR="00A93E6D" w:rsidRPr="00DA3A12" w:rsidRDefault="00A93E6D" w:rsidP="00A93E6D">
            <w:pPr>
              <w:spacing w:before="0" w:after="0"/>
              <w:jc w:val="center"/>
              <w:textAlignment w:val="baseline"/>
              <w:rPr>
                <w:rFonts w:ascii="Times New Roman" w:hAnsi="Times New Roman"/>
                <w:sz w:val="24"/>
                <w:lang w:eastAsia="es-CO"/>
              </w:rPr>
            </w:pPr>
          </w:p>
        </w:tc>
        <w:tc>
          <w:tcPr>
            <w:tcW w:w="2746" w:type="dxa"/>
            <w:tcBorders>
              <w:top w:val="nil"/>
              <w:left w:val="nil"/>
              <w:bottom w:val="nil"/>
              <w:right w:val="nil"/>
            </w:tcBorders>
            <w:shd w:val="clear" w:color="auto" w:fill="auto"/>
            <w:vAlign w:val="center"/>
          </w:tcPr>
          <w:p w14:paraId="1C9F73FF" w14:textId="77777777" w:rsidR="00A93E6D" w:rsidRPr="00DA3A12" w:rsidRDefault="00A93E6D" w:rsidP="00A93E6D">
            <w:pPr>
              <w:spacing w:before="0" w:after="0"/>
              <w:jc w:val="center"/>
              <w:textAlignment w:val="baseline"/>
              <w:rPr>
                <w:rFonts w:ascii="Times New Roman" w:hAnsi="Times New Roman"/>
                <w:sz w:val="24"/>
                <w:lang w:eastAsia="es-CO"/>
              </w:rPr>
            </w:pPr>
          </w:p>
        </w:tc>
        <w:tc>
          <w:tcPr>
            <w:tcW w:w="1517" w:type="dxa"/>
            <w:tcBorders>
              <w:top w:val="nil"/>
              <w:left w:val="nil"/>
              <w:bottom w:val="nil"/>
              <w:right w:val="single" w:sz="4" w:space="0" w:color="auto"/>
            </w:tcBorders>
            <w:shd w:val="clear" w:color="auto" w:fill="auto"/>
            <w:vAlign w:val="center"/>
          </w:tcPr>
          <w:p w14:paraId="2C31B097" w14:textId="77777777" w:rsidR="00A93E6D" w:rsidRPr="00DA3A12" w:rsidRDefault="00A93E6D" w:rsidP="00A93E6D">
            <w:pPr>
              <w:spacing w:before="0" w:after="0"/>
              <w:jc w:val="center"/>
              <w:textAlignment w:val="baseline"/>
              <w:rPr>
                <w:rFonts w:ascii="Times New Roman" w:hAnsi="Times New Roman"/>
                <w:sz w:val="24"/>
                <w:lang w:eastAsia="es-CO"/>
              </w:rPr>
            </w:pPr>
          </w:p>
        </w:tc>
        <w:tc>
          <w:tcPr>
            <w:tcW w:w="1495" w:type="dxa"/>
            <w:tcBorders>
              <w:top w:val="single" w:sz="4" w:space="0" w:color="auto"/>
              <w:left w:val="single" w:sz="4" w:space="0" w:color="auto"/>
              <w:bottom w:val="single" w:sz="4" w:space="0" w:color="auto"/>
              <w:right w:val="single" w:sz="4" w:space="0" w:color="auto"/>
            </w:tcBorders>
            <w:shd w:val="clear" w:color="auto" w:fill="auto"/>
          </w:tcPr>
          <w:p w14:paraId="0950581E" w14:textId="19308DEF" w:rsidR="00A93E6D" w:rsidRPr="00DA3A12" w:rsidRDefault="00A93E6D" w:rsidP="00A93E6D">
            <w:pPr>
              <w:spacing w:before="0" w:after="0"/>
              <w:jc w:val="left"/>
              <w:textAlignment w:val="baseline"/>
              <w:rPr>
                <w:rFonts w:cs="Arial"/>
                <w:sz w:val="20"/>
                <w:szCs w:val="20"/>
                <w:lang w:eastAsia="es-CO"/>
              </w:rPr>
            </w:pPr>
            <w:r>
              <w:rPr>
                <w:rFonts w:cs="Arial"/>
                <w:sz w:val="20"/>
                <w:szCs w:val="20"/>
                <w:lang w:eastAsia="es-CO"/>
              </w:rPr>
              <w:t xml:space="preserve">TOTAL </w:t>
            </w:r>
          </w:p>
        </w:tc>
        <w:tc>
          <w:tcPr>
            <w:tcW w:w="1449" w:type="dxa"/>
            <w:tcBorders>
              <w:top w:val="single" w:sz="6" w:space="0" w:color="auto"/>
              <w:left w:val="single" w:sz="4" w:space="0" w:color="auto"/>
              <w:bottom w:val="single" w:sz="6" w:space="0" w:color="auto"/>
              <w:right w:val="single" w:sz="6" w:space="0" w:color="auto"/>
            </w:tcBorders>
            <w:shd w:val="clear" w:color="auto" w:fill="auto"/>
          </w:tcPr>
          <w:p w14:paraId="6A512068" w14:textId="77777777" w:rsidR="00A93E6D" w:rsidRPr="00DA3A12" w:rsidRDefault="00A93E6D" w:rsidP="00A93E6D">
            <w:pPr>
              <w:spacing w:before="0" w:after="0"/>
              <w:jc w:val="left"/>
              <w:textAlignment w:val="baseline"/>
              <w:rPr>
                <w:rFonts w:cs="Arial"/>
                <w:sz w:val="20"/>
                <w:szCs w:val="20"/>
                <w:lang w:eastAsia="es-CO"/>
              </w:rPr>
            </w:pPr>
          </w:p>
        </w:tc>
      </w:tr>
    </w:tbl>
    <w:p w14:paraId="032DD99F" w14:textId="77777777" w:rsidR="00DA3A12" w:rsidRDefault="00DA3A12" w:rsidP="00DA3A12">
      <w:pPr>
        <w:pStyle w:val="InviasNormal"/>
        <w:spacing w:before="0" w:after="0" w:line="276" w:lineRule="auto"/>
        <w:outlineLvl w:val="0"/>
        <w:rPr>
          <w:b/>
          <w:bCs/>
          <w:color w:val="808080" w:themeColor="background1" w:themeShade="80"/>
          <w:lang w:val="es-ES"/>
        </w:rPr>
      </w:pPr>
    </w:p>
    <w:p w14:paraId="6F8D3A4E" w14:textId="453402FA" w:rsidR="00C343E9" w:rsidRDefault="00C343E9" w:rsidP="0038673D">
      <w:pPr>
        <w:pStyle w:val="InviasNormal"/>
        <w:spacing w:before="0" w:after="0" w:line="276" w:lineRule="auto"/>
        <w:outlineLvl w:val="0"/>
        <w:rPr>
          <w:b/>
          <w:bCs/>
          <w:color w:val="808080" w:themeColor="background1" w:themeShade="80"/>
          <w:lang w:val="es-ES"/>
        </w:rPr>
      </w:pPr>
    </w:p>
    <w:p w14:paraId="1D186C1F"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b/>
          <w:bCs/>
          <w:szCs w:val="22"/>
          <w:lang w:val="es-ES" w:eastAsia="es-CO"/>
        </w:rPr>
        <w:t>LOTE 2 – GACAR</w:t>
      </w:r>
      <w:r w:rsidRPr="00A93E6D">
        <w:rPr>
          <w:rFonts w:cs="Arial"/>
          <w:szCs w:val="22"/>
          <w:lang w:eastAsia="es-CO"/>
        </w:rPr>
        <w:t> </w:t>
      </w:r>
    </w:p>
    <w:p w14:paraId="4CF89749"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En el Departamento de San Andrés, Providencia y Santa Catalina se cuenta con una regulación especial por medio de la cual se exime de la aplicación del IMPUESTO SOBRE LAS VENTAS, lo cual quiere decir que NO APLICA EL IVA, según la ley 47 de 1993, artículo 22 textualmente dice</w:t>
      </w:r>
      <w:r w:rsidRPr="00A93E6D">
        <w:rPr>
          <w:rFonts w:cs="Arial"/>
          <w:szCs w:val="22"/>
          <w:lang w:eastAsia="es-CO"/>
        </w:rPr>
        <w:t> </w:t>
      </w:r>
    </w:p>
    <w:p w14:paraId="77D0A3EF" w14:textId="1864FE83" w:rsidR="00A93E6D" w:rsidRDefault="00A93E6D" w:rsidP="00A93E6D">
      <w:pPr>
        <w:spacing w:before="0" w:after="0"/>
        <w:textAlignment w:val="baseline"/>
        <w:rPr>
          <w:rFonts w:cs="Arial"/>
          <w:szCs w:val="22"/>
          <w:lang w:eastAsia="es-CO"/>
        </w:rPr>
      </w:pPr>
      <w:r w:rsidRPr="00A93E6D">
        <w:rPr>
          <w:rFonts w:cs="Arial"/>
          <w:szCs w:val="22"/>
          <w:lang w:val="es-ES" w:eastAsia="es-CO"/>
        </w:rPr>
        <w:t>“Exclusión de impuesto a las ventas. La exclusión del régimen del impuesto a las ventas se aplicará sobre los siguientes hechos:</w:t>
      </w:r>
      <w:r w:rsidRPr="00A93E6D">
        <w:rPr>
          <w:rFonts w:cs="Arial"/>
          <w:szCs w:val="22"/>
          <w:lang w:eastAsia="es-CO"/>
        </w:rPr>
        <w:t> </w:t>
      </w:r>
    </w:p>
    <w:p w14:paraId="3122E93E" w14:textId="235AB8CE" w:rsidR="005C0807" w:rsidRDefault="005C0807" w:rsidP="00A93E6D">
      <w:pPr>
        <w:spacing w:before="0" w:after="0"/>
        <w:textAlignment w:val="baseline"/>
        <w:rPr>
          <w:rFonts w:cs="Arial"/>
          <w:szCs w:val="22"/>
          <w:lang w:eastAsia="es-CO"/>
        </w:rPr>
      </w:pPr>
    </w:p>
    <w:p w14:paraId="6A708309" w14:textId="77777777" w:rsidR="005C0807" w:rsidRPr="00A93E6D" w:rsidRDefault="005C0807" w:rsidP="00A93E6D">
      <w:pPr>
        <w:spacing w:before="0" w:after="0"/>
        <w:textAlignment w:val="baseline"/>
        <w:rPr>
          <w:rFonts w:ascii="Segoe UI" w:hAnsi="Segoe UI" w:cs="Segoe UI"/>
          <w:sz w:val="18"/>
          <w:szCs w:val="18"/>
          <w:lang w:eastAsia="es-CO"/>
        </w:rPr>
      </w:pPr>
    </w:p>
    <w:p w14:paraId="1A2DEE8E"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a)</w:t>
      </w:r>
      <w:r w:rsidRPr="00A93E6D">
        <w:rPr>
          <w:rFonts w:ascii="Calibri" w:hAnsi="Calibri" w:cs="Calibri"/>
          <w:szCs w:val="22"/>
          <w:lang w:eastAsia="es-CO"/>
        </w:rPr>
        <w:t xml:space="preserve"> </w:t>
      </w:r>
      <w:r w:rsidRPr="00A93E6D">
        <w:rPr>
          <w:rFonts w:cs="Arial"/>
          <w:szCs w:val="22"/>
          <w:lang w:val="es-ES" w:eastAsia="es-CO"/>
        </w:rPr>
        <w:t>La venta dentro del territorio del departamento Archipiélago, de bienes producidos en él;</w:t>
      </w:r>
      <w:r w:rsidRPr="00A93E6D">
        <w:rPr>
          <w:rFonts w:cs="Arial"/>
          <w:szCs w:val="22"/>
          <w:lang w:eastAsia="es-CO"/>
        </w:rPr>
        <w:t> </w:t>
      </w:r>
    </w:p>
    <w:p w14:paraId="6F257242"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b)</w:t>
      </w:r>
      <w:r w:rsidRPr="00A93E6D">
        <w:rPr>
          <w:rFonts w:ascii="Calibri" w:hAnsi="Calibri" w:cs="Calibri"/>
          <w:szCs w:val="22"/>
          <w:lang w:eastAsia="es-CO"/>
        </w:rPr>
        <w:t xml:space="preserve"> </w:t>
      </w:r>
      <w:r w:rsidRPr="00A93E6D">
        <w:rPr>
          <w:rFonts w:cs="Arial"/>
          <w:szCs w:val="22"/>
          <w:lang w:val="es-ES" w:eastAsia="es-CO"/>
        </w:rPr>
        <w:t>Las ventas con destino al territorio del Departamento Archipiélago, de bienes producidos o importados en el resto del territorio nacional, lo cual se acreditará con el respectivo conocimiento del embarque o guía aérea;</w:t>
      </w:r>
      <w:r w:rsidRPr="00A93E6D">
        <w:rPr>
          <w:rFonts w:cs="Arial"/>
          <w:szCs w:val="22"/>
          <w:lang w:eastAsia="es-CO"/>
        </w:rPr>
        <w:t> </w:t>
      </w:r>
    </w:p>
    <w:p w14:paraId="0A9D426B"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c)</w:t>
      </w:r>
      <w:r w:rsidRPr="00A93E6D">
        <w:rPr>
          <w:rFonts w:ascii="Calibri" w:hAnsi="Calibri" w:cs="Calibri"/>
          <w:szCs w:val="22"/>
          <w:lang w:eastAsia="es-CO"/>
        </w:rPr>
        <w:t xml:space="preserve"> </w:t>
      </w:r>
      <w:r w:rsidRPr="00A93E6D">
        <w:rPr>
          <w:rFonts w:cs="Arial"/>
          <w:szCs w:val="22"/>
          <w:lang w:val="es-ES" w:eastAsia="es-CO"/>
        </w:rPr>
        <w:t>La importación de bienes o servicios al territorio del Departamento Archipiélago, así como su venta dentro del mismo territorio;</w:t>
      </w:r>
      <w:r w:rsidRPr="00A93E6D">
        <w:rPr>
          <w:rFonts w:cs="Arial"/>
          <w:szCs w:val="22"/>
          <w:lang w:eastAsia="es-CO"/>
        </w:rPr>
        <w:t> </w:t>
      </w:r>
    </w:p>
    <w:p w14:paraId="4E09C0D6"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d)</w:t>
      </w:r>
      <w:r w:rsidRPr="00A93E6D">
        <w:rPr>
          <w:rFonts w:ascii="Calibri" w:hAnsi="Calibri" w:cs="Calibri"/>
          <w:szCs w:val="22"/>
          <w:lang w:eastAsia="es-CO"/>
        </w:rPr>
        <w:t xml:space="preserve"> </w:t>
      </w:r>
      <w:r w:rsidRPr="00A93E6D">
        <w:rPr>
          <w:rFonts w:cs="Arial"/>
          <w:szCs w:val="22"/>
          <w:lang w:val="es-ES" w:eastAsia="es-CO"/>
        </w:rPr>
        <w:t>La prestación de servicios destinado o realizados en el territorio del Departamento Archipiélago.</w:t>
      </w:r>
      <w:r w:rsidRPr="00A93E6D">
        <w:rPr>
          <w:rFonts w:cs="Arial"/>
          <w:szCs w:val="22"/>
          <w:lang w:eastAsia="es-CO"/>
        </w:rPr>
        <w:t> </w:t>
      </w:r>
    </w:p>
    <w:p w14:paraId="6737B3E5"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e)</w:t>
      </w:r>
      <w:r w:rsidRPr="00A93E6D">
        <w:rPr>
          <w:rFonts w:ascii="Calibri" w:hAnsi="Calibri" w:cs="Calibri"/>
          <w:szCs w:val="22"/>
          <w:lang w:eastAsia="es-CO"/>
        </w:rPr>
        <w:t xml:space="preserve"> </w:t>
      </w:r>
      <w:r w:rsidRPr="00A93E6D">
        <w:rPr>
          <w:rFonts w:cs="Arial"/>
          <w:szCs w:val="22"/>
          <w:lang w:val="es-ES" w:eastAsia="es-CO"/>
        </w:rPr>
        <w:t>La circulación, operación y venta dentro del Departamento Archipiélago, de los juegos de suerte y azar y las loterías.</w:t>
      </w:r>
      <w:r w:rsidRPr="00A93E6D">
        <w:rPr>
          <w:rFonts w:cs="Arial"/>
          <w:szCs w:val="22"/>
          <w:lang w:eastAsia="es-CO"/>
        </w:rPr>
        <w:t> </w:t>
      </w:r>
    </w:p>
    <w:p w14:paraId="5EFD5672"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eastAsia="es-CO"/>
        </w:rPr>
        <w:t> </w:t>
      </w:r>
    </w:p>
    <w:p w14:paraId="37EA2FBA" w14:textId="77777777" w:rsidR="00A93E6D" w:rsidRPr="00A93E6D" w:rsidRDefault="00A93E6D" w:rsidP="00A93E6D">
      <w:pPr>
        <w:spacing w:before="0" w:after="0"/>
        <w:textAlignment w:val="baseline"/>
        <w:rPr>
          <w:rFonts w:ascii="Segoe UI" w:hAnsi="Segoe UI" w:cs="Segoe UI"/>
          <w:sz w:val="18"/>
          <w:szCs w:val="18"/>
          <w:lang w:eastAsia="es-CO"/>
        </w:rPr>
      </w:pPr>
      <w:r w:rsidRPr="00A93E6D">
        <w:rPr>
          <w:rFonts w:cs="Arial"/>
          <w:szCs w:val="22"/>
          <w:lang w:val="es-ES" w:eastAsia="es-CO"/>
        </w:rPr>
        <w:t>El Departamento financiero validará las retenciones correspondientes de conformidad con la normatividad vigente a la fecha de la realización de los pagos al contratista seleccionado</w:t>
      </w:r>
    </w:p>
    <w:p w14:paraId="2D00DCC4" w14:textId="11E7DE70" w:rsidR="00A16D51" w:rsidRDefault="00A16D51" w:rsidP="0038673D">
      <w:pPr>
        <w:pStyle w:val="InviasNormal"/>
        <w:spacing w:before="0" w:after="0" w:line="276" w:lineRule="auto"/>
        <w:outlineLvl w:val="0"/>
        <w:rPr>
          <w:b/>
          <w:bCs/>
          <w:color w:val="808080" w:themeColor="background1" w:themeShade="80"/>
          <w:lang w:val="es-ES"/>
        </w:rPr>
      </w:pPr>
    </w:p>
    <w:p w14:paraId="4AC4278A" w14:textId="77777777" w:rsidR="00A16D51" w:rsidRDefault="00A16D51" w:rsidP="0038673D">
      <w:pPr>
        <w:pStyle w:val="InviasNormal"/>
        <w:spacing w:before="0" w:after="0" w:line="276" w:lineRule="auto"/>
        <w:outlineLvl w:val="0"/>
        <w:rPr>
          <w:b/>
          <w:bCs/>
          <w:color w:val="808080" w:themeColor="background1" w:themeShade="80"/>
          <w:lang w:val="es-ES"/>
        </w:rPr>
      </w:pPr>
    </w:p>
    <w:p w14:paraId="360B654B" w14:textId="45E9481B" w:rsidR="00266B2B" w:rsidRPr="00532B18" w:rsidRDefault="00266B2B" w:rsidP="00CF1201">
      <w:pPr>
        <w:pStyle w:val="InviasNormal"/>
        <w:spacing w:before="0" w:after="0" w:line="276" w:lineRule="auto"/>
        <w:outlineLvl w:val="0"/>
        <w:rPr>
          <w:color w:val="000000" w:themeColor="text1"/>
          <w:spacing w:val="-3"/>
          <w:sz w:val="20"/>
          <w:szCs w:val="20"/>
        </w:rPr>
      </w:pPr>
    </w:p>
    <w:p w14:paraId="5EFE8B5C" w14:textId="77777777" w:rsidR="005E4139" w:rsidRPr="00F77B52" w:rsidRDefault="005E4139" w:rsidP="00B435CB">
      <w:pPr>
        <w:pStyle w:val="InviasNormal"/>
        <w:spacing w:before="0" w:after="0" w:line="276" w:lineRule="auto"/>
        <w:outlineLvl w:val="0"/>
        <w:rPr>
          <w:szCs w:val="20"/>
        </w:rPr>
      </w:pPr>
      <w:r w:rsidRPr="00F77B52">
        <w:rPr>
          <w:szCs w:val="20"/>
        </w:rPr>
        <w:lastRenderedPageBreak/>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B7E02D5" w:rsidR="005E4139" w:rsidRDefault="005E4139" w:rsidP="00B435CB">
      <w:pPr>
        <w:spacing w:before="0" w:after="0" w:line="276" w:lineRule="auto"/>
        <w:rPr>
          <w:rFonts w:cs="Arial"/>
          <w:szCs w:val="20"/>
        </w:rPr>
      </w:pPr>
    </w:p>
    <w:p w14:paraId="38EC54E9" w14:textId="2648D7FA" w:rsidR="00DF53ED" w:rsidRDefault="00DF53ED" w:rsidP="00B435CB">
      <w:pPr>
        <w:spacing w:before="0" w:after="0" w:line="276" w:lineRule="auto"/>
        <w:rPr>
          <w:rFonts w:cs="Arial"/>
          <w:szCs w:val="20"/>
        </w:rPr>
      </w:pPr>
    </w:p>
    <w:p w14:paraId="53925A33" w14:textId="77777777" w:rsidR="00CE61E4" w:rsidRDefault="00CE61E4" w:rsidP="00B435CB">
      <w:pPr>
        <w:spacing w:before="0" w:after="0" w:line="276" w:lineRule="auto"/>
        <w:rPr>
          <w:rFonts w:cs="Arial"/>
          <w:szCs w:val="20"/>
        </w:rPr>
      </w:pPr>
    </w:p>
    <w:p w14:paraId="7C2D69B1" w14:textId="0DFA6DFB" w:rsidR="00DF53ED" w:rsidRPr="001B161E" w:rsidRDefault="00DF53ED" w:rsidP="00DF53ED">
      <w:pPr>
        <w:tabs>
          <w:tab w:val="left" w:pos="360"/>
          <w:tab w:val="left" w:pos="540"/>
        </w:tabs>
        <w:spacing w:after="0"/>
        <w:rPr>
          <w:rFonts w:cs="Arial"/>
          <w:szCs w:val="20"/>
        </w:rPr>
      </w:pPr>
      <w:r w:rsidRPr="001B161E">
        <w:rPr>
          <w:rFonts w:cs="Arial"/>
          <w:szCs w:val="20"/>
        </w:rPr>
        <w:t>___________________________________________________</w:t>
      </w:r>
    </w:p>
    <w:p w14:paraId="753CA4C2" w14:textId="77777777" w:rsidR="00DF53ED" w:rsidRPr="00E72BB6" w:rsidRDefault="00DF53ED" w:rsidP="00DF53ED">
      <w:pPr>
        <w:autoSpaceDE w:val="0"/>
        <w:autoSpaceDN w:val="0"/>
        <w:adjustRightInd w:val="0"/>
        <w:spacing w:before="0" w:after="0"/>
        <w:contextualSpacing/>
        <w:rPr>
          <w:rFonts w:cs="Arial"/>
          <w:color w:val="808080" w:themeColor="background1" w:themeShade="80"/>
        </w:rPr>
      </w:pPr>
      <w:r w:rsidRPr="00E72BB6">
        <w:rPr>
          <w:rFonts w:cs="Arial"/>
          <w:color w:val="808080" w:themeColor="background1" w:themeShade="80"/>
        </w:rPr>
        <w:t>[</w:t>
      </w:r>
      <w:r w:rsidRPr="00E72BB6">
        <w:rPr>
          <w:rFonts w:eastAsia="Arial" w:cs="Arial"/>
          <w:color w:val="808080" w:themeColor="background1" w:themeShade="80"/>
        </w:rPr>
        <w:t>Firma representante legal del Proponente o del Proponente persona natural</w:t>
      </w:r>
      <w:r w:rsidRPr="00E72BB6">
        <w:rPr>
          <w:rFonts w:cs="Arial"/>
          <w:color w:val="808080" w:themeColor="background1" w:themeShade="80"/>
        </w:rPr>
        <w:t xml:space="preserve">] </w:t>
      </w:r>
    </w:p>
    <w:p w14:paraId="32899140" w14:textId="77777777" w:rsidR="00DF53ED" w:rsidRPr="00E72BB6" w:rsidRDefault="00DF53ED" w:rsidP="00DF53ED">
      <w:pPr>
        <w:autoSpaceDE w:val="0"/>
        <w:autoSpaceDN w:val="0"/>
        <w:adjustRightInd w:val="0"/>
        <w:spacing w:before="0" w:after="0"/>
        <w:contextualSpacing/>
        <w:rPr>
          <w:rFonts w:cs="Arial"/>
        </w:rPr>
      </w:pPr>
      <w:r w:rsidRPr="00E72BB6">
        <w:rPr>
          <w:rFonts w:cs="Arial"/>
          <w:b/>
        </w:rPr>
        <w:t>No</w:t>
      </w:r>
      <w:r w:rsidRPr="00E72BB6">
        <w:rPr>
          <w:rFonts w:cs="Arial"/>
          <w:b/>
          <w:spacing w:val="4"/>
        </w:rPr>
        <w:t>m</w:t>
      </w:r>
      <w:r w:rsidRPr="00E72BB6">
        <w:rPr>
          <w:rFonts w:cs="Arial"/>
          <w:b/>
        </w:rPr>
        <w:t>bre:</w:t>
      </w:r>
      <w:r w:rsidRPr="00E72BB6">
        <w:rPr>
          <w:rFonts w:cs="Arial"/>
          <w:spacing w:val="-8"/>
        </w:rPr>
        <w:t xml:space="preserve"> </w:t>
      </w:r>
      <w:r w:rsidRPr="00E72BB6">
        <w:rPr>
          <w:rFonts w:cs="Arial"/>
          <w:color w:val="808080" w:themeColor="background1" w:themeShade="80"/>
        </w:rPr>
        <w:t>[</w:t>
      </w:r>
      <w:r w:rsidRPr="00E72BB6">
        <w:rPr>
          <w:rFonts w:eastAsia="Arial" w:cs="Arial"/>
          <w:color w:val="808080" w:themeColor="background1" w:themeShade="80"/>
        </w:rPr>
        <w:t>Insertar información</w:t>
      </w:r>
      <w:r w:rsidRPr="00E72BB6">
        <w:rPr>
          <w:rFonts w:cs="Arial"/>
          <w:color w:val="808080" w:themeColor="background1" w:themeShade="80"/>
        </w:rPr>
        <w:t>]</w:t>
      </w:r>
    </w:p>
    <w:p w14:paraId="629617F1" w14:textId="77777777" w:rsidR="00DF53ED" w:rsidRPr="00E72BB6" w:rsidRDefault="00DF53ED" w:rsidP="00DF53ED">
      <w:pPr>
        <w:autoSpaceDE w:val="0"/>
        <w:autoSpaceDN w:val="0"/>
        <w:adjustRightInd w:val="0"/>
        <w:spacing w:before="0" w:after="0"/>
        <w:contextualSpacing/>
        <w:rPr>
          <w:rFonts w:cs="Arial"/>
        </w:rPr>
      </w:pPr>
      <w:r w:rsidRPr="00E72BB6">
        <w:rPr>
          <w:rFonts w:cs="Arial"/>
          <w:b/>
        </w:rPr>
        <w:t>Do</w:t>
      </w:r>
      <w:r w:rsidRPr="00E72BB6">
        <w:rPr>
          <w:rFonts w:cs="Arial"/>
          <w:b/>
          <w:spacing w:val="1"/>
        </w:rPr>
        <w:t>c</w:t>
      </w:r>
      <w:r w:rsidRPr="00E72BB6">
        <w:rPr>
          <w:rFonts w:cs="Arial"/>
          <w:b/>
        </w:rPr>
        <w:t>u</w:t>
      </w:r>
      <w:r w:rsidRPr="00E72BB6">
        <w:rPr>
          <w:rFonts w:cs="Arial"/>
          <w:b/>
          <w:spacing w:val="4"/>
        </w:rPr>
        <w:t>m</w:t>
      </w:r>
      <w:r w:rsidRPr="00E72BB6">
        <w:rPr>
          <w:rFonts w:cs="Arial"/>
          <w:b/>
        </w:rPr>
        <w:t>e</w:t>
      </w:r>
      <w:r w:rsidRPr="00E72BB6">
        <w:rPr>
          <w:rFonts w:cs="Arial"/>
          <w:b/>
          <w:spacing w:val="-1"/>
        </w:rPr>
        <w:t>n</w:t>
      </w:r>
      <w:r w:rsidRPr="00E72BB6">
        <w:rPr>
          <w:rFonts w:cs="Arial"/>
          <w:b/>
        </w:rPr>
        <w:t>to</w:t>
      </w:r>
      <w:r w:rsidRPr="00E72BB6">
        <w:rPr>
          <w:rFonts w:cs="Arial"/>
          <w:b/>
          <w:spacing w:val="-11"/>
        </w:rPr>
        <w:t xml:space="preserve"> </w:t>
      </w:r>
      <w:r w:rsidRPr="00E72BB6">
        <w:rPr>
          <w:rFonts w:cs="Arial"/>
          <w:b/>
        </w:rPr>
        <w:t>de</w:t>
      </w:r>
      <w:r w:rsidRPr="00E72BB6">
        <w:rPr>
          <w:rFonts w:cs="Arial"/>
          <w:b/>
          <w:spacing w:val="-3"/>
        </w:rPr>
        <w:t xml:space="preserve"> </w:t>
      </w:r>
      <w:r w:rsidRPr="00E72BB6">
        <w:rPr>
          <w:rFonts w:cs="Arial"/>
          <w:b/>
          <w:spacing w:val="2"/>
        </w:rPr>
        <w:t>I</w:t>
      </w:r>
      <w:r w:rsidRPr="00E72BB6">
        <w:rPr>
          <w:rFonts w:cs="Arial"/>
          <w:b/>
        </w:rPr>
        <w:t>d</w:t>
      </w:r>
      <w:r w:rsidRPr="00E72BB6">
        <w:rPr>
          <w:rFonts w:cs="Arial"/>
          <w:b/>
          <w:spacing w:val="-1"/>
        </w:rPr>
        <w:t>e</w:t>
      </w:r>
      <w:r w:rsidRPr="00E72BB6">
        <w:rPr>
          <w:rFonts w:cs="Arial"/>
          <w:b/>
          <w:spacing w:val="2"/>
        </w:rPr>
        <w:t>n</w:t>
      </w:r>
      <w:r w:rsidRPr="00E72BB6">
        <w:rPr>
          <w:rFonts w:cs="Arial"/>
          <w:b/>
        </w:rPr>
        <w:t>t</w:t>
      </w:r>
      <w:r w:rsidRPr="00E72BB6">
        <w:rPr>
          <w:rFonts w:cs="Arial"/>
          <w:b/>
          <w:spacing w:val="-1"/>
        </w:rPr>
        <w:t>i</w:t>
      </w:r>
      <w:r w:rsidRPr="00E72BB6">
        <w:rPr>
          <w:rFonts w:cs="Arial"/>
          <w:b/>
          <w:spacing w:val="2"/>
        </w:rPr>
        <w:t>d</w:t>
      </w:r>
      <w:r w:rsidRPr="00E72BB6">
        <w:rPr>
          <w:rFonts w:cs="Arial"/>
          <w:b/>
        </w:rPr>
        <w:t>a</w:t>
      </w:r>
      <w:r w:rsidRPr="00E72BB6">
        <w:rPr>
          <w:rFonts w:cs="Arial"/>
          <w:b/>
          <w:spacing w:val="-1"/>
        </w:rPr>
        <w:t>d</w:t>
      </w:r>
      <w:r w:rsidRPr="00E72BB6">
        <w:rPr>
          <w:rFonts w:cs="Arial"/>
          <w:b/>
        </w:rPr>
        <w:t>:</w:t>
      </w:r>
      <w:r w:rsidRPr="00E72BB6">
        <w:rPr>
          <w:rFonts w:cs="Arial"/>
          <w:spacing w:val="-6"/>
        </w:rPr>
        <w:t xml:space="preserve"> </w:t>
      </w:r>
      <w:r w:rsidRPr="00E72BB6">
        <w:rPr>
          <w:rFonts w:cs="Arial"/>
          <w:color w:val="808080" w:themeColor="background1" w:themeShade="80"/>
        </w:rPr>
        <w:t>[</w:t>
      </w:r>
      <w:r w:rsidRPr="00E72BB6">
        <w:rPr>
          <w:rFonts w:eastAsia="Arial" w:cs="Arial"/>
          <w:color w:val="808080" w:themeColor="background1" w:themeShade="80"/>
        </w:rPr>
        <w:t>Insertar información</w:t>
      </w:r>
      <w:r w:rsidRPr="00E72BB6">
        <w:rPr>
          <w:rFonts w:cs="Arial"/>
          <w:color w:val="808080" w:themeColor="background1" w:themeShade="80"/>
        </w:rPr>
        <w:t>]</w:t>
      </w:r>
    </w:p>
    <w:p w14:paraId="14E01210" w14:textId="56D7B958"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6B88694" w14:textId="2ECCBA51"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1448032" w14:textId="5BF6C60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AEC80FC" w14:textId="5B8AD2A8"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sectPr w:rsidR="00C5203A"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30B47" w14:textId="77777777" w:rsidR="001F04D5" w:rsidRDefault="001F04D5" w:rsidP="00AE6082">
      <w:pPr>
        <w:spacing w:before="0" w:after="0"/>
      </w:pPr>
      <w:r>
        <w:separator/>
      </w:r>
    </w:p>
  </w:endnote>
  <w:endnote w:type="continuationSeparator" w:id="0">
    <w:p w14:paraId="2F2C585E" w14:textId="77777777" w:rsidR="001F04D5" w:rsidRDefault="001F04D5" w:rsidP="00AE6082">
      <w:pPr>
        <w:spacing w:before="0" w:after="0"/>
      </w:pPr>
      <w:r>
        <w:continuationSeparator/>
      </w:r>
    </w:p>
  </w:endnote>
  <w:endnote w:type="continuationNotice" w:id="1">
    <w:p w14:paraId="619DADD3" w14:textId="77777777" w:rsidR="001F04D5" w:rsidRDefault="001F04D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006047DC" w14:paraId="5EE7E2BF" w14:textId="77777777" w:rsidTr="009E6095">
      <w:tc>
        <w:tcPr>
          <w:tcW w:w="3360" w:type="dxa"/>
        </w:tcPr>
        <w:p w14:paraId="37BE6A9E" w14:textId="75C21739" w:rsidR="006047DC" w:rsidRDefault="006047DC" w:rsidP="009E6095">
          <w:pPr>
            <w:pStyle w:val="Encabezado"/>
            <w:ind w:left="-115"/>
            <w:jc w:val="left"/>
          </w:pPr>
        </w:p>
      </w:tc>
      <w:tc>
        <w:tcPr>
          <w:tcW w:w="3360" w:type="dxa"/>
        </w:tcPr>
        <w:p w14:paraId="673E2A4A" w14:textId="1BC8FD97" w:rsidR="006047DC" w:rsidRDefault="006047DC" w:rsidP="009E6095">
          <w:pPr>
            <w:pStyle w:val="Encabezado"/>
            <w:jc w:val="center"/>
          </w:pPr>
        </w:p>
      </w:tc>
      <w:tc>
        <w:tcPr>
          <w:tcW w:w="3360" w:type="dxa"/>
        </w:tcPr>
        <w:p w14:paraId="4A484AE9" w14:textId="5DA46F64" w:rsidR="006047DC" w:rsidRDefault="006047DC" w:rsidP="009E6095">
          <w:pPr>
            <w:pStyle w:val="Encabezado"/>
            <w:ind w:right="-115"/>
            <w:jc w:val="right"/>
          </w:pPr>
        </w:p>
      </w:tc>
    </w:tr>
  </w:tbl>
  <w:p w14:paraId="1E74DE98" w14:textId="5F66D7EB" w:rsidR="006047DC" w:rsidRDefault="006047DC"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641CB" w14:textId="77777777" w:rsidR="001F04D5" w:rsidRDefault="001F04D5" w:rsidP="00AE6082">
      <w:pPr>
        <w:spacing w:before="0" w:after="0"/>
      </w:pPr>
      <w:r>
        <w:separator/>
      </w:r>
    </w:p>
  </w:footnote>
  <w:footnote w:type="continuationSeparator" w:id="0">
    <w:p w14:paraId="22E2AD9C" w14:textId="77777777" w:rsidR="001F04D5" w:rsidRDefault="001F04D5" w:rsidP="00AE6082">
      <w:pPr>
        <w:spacing w:before="0" w:after="0"/>
      </w:pPr>
      <w:r>
        <w:continuationSeparator/>
      </w:r>
    </w:p>
  </w:footnote>
  <w:footnote w:type="continuationNotice" w:id="1">
    <w:p w14:paraId="272B4AB0" w14:textId="77777777" w:rsidR="001F04D5" w:rsidRDefault="001F04D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F8680" w14:textId="3F46D0BD" w:rsidR="00616D80" w:rsidRPr="00171588" w:rsidRDefault="00616D80" w:rsidP="00616D80">
    <w:pPr>
      <w:pStyle w:val="Encabezado"/>
      <w:jc w:val="center"/>
      <w:rPr>
        <w:rFonts w:cs="Arial"/>
        <w:b/>
        <w:lang w:val="es-MX"/>
      </w:rPr>
    </w:pPr>
  </w:p>
  <w:p w14:paraId="62E6ADBF" w14:textId="43E6F93B" w:rsidR="006047DC" w:rsidRDefault="006047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F4D7E"/>
    <w:multiLevelType w:val="hybridMultilevel"/>
    <w:tmpl w:val="3E885256"/>
    <w:lvl w:ilvl="0" w:tplc="0706EAC6">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4B845C9C">
      <w:numFmt w:val="bullet"/>
      <w:lvlText w:val="•"/>
      <w:lvlJc w:val="left"/>
      <w:pPr>
        <w:ind w:left="680" w:hanging="234"/>
      </w:pPr>
      <w:rPr>
        <w:rFonts w:hint="default"/>
        <w:lang w:val="es-ES" w:eastAsia="en-US" w:bidi="ar-SA"/>
      </w:rPr>
    </w:lvl>
    <w:lvl w:ilvl="2" w:tplc="4F12F020">
      <w:numFmt w:val="bullet"/>
      <w:lvlText w:val="•"/>
      <w:lvlJc w:val="left"/>
      <w:pPr>
        <w:ind w:left="1060" w:hanging="234"/>
      </w:pPr>
      <w:rPr>
        <w:rFonts w:hint="default"/>
        <w:lang w:val="es-ES" w:eastAsia="en-US" w:bidi="ar-SA"/>
      </w:rPr>
    </w:lvl>
    <w:lvl w:ilvl="3" w:tplc="B9487A4E">
      <w:numFmt w:val="bullet"/>
      <w:lvlText w:val="•"/>
      <w:lvlJc w:val="left"/>
      <w:pPr>
        <w:ind w:left="1440" w:hanging="234"/>
      </w:pPr>
      <w:rPr>
        <w:rFonts w:hint="default"/>
        <w:lang w:val="es-ES" w:eastAsia="en-US" w:bidi="ar-SA"/>
      </w:rPr>
    </w:lvl>
    <w:lvl w:ilvl="4" w:tplc="93B64046">
      <w:numFmt w:val="bullet"/>
      <w:lvlText w:val="•"/>
      <w:lvlJc w:val="left"/>
      <w:pPr>
        <w:ind w:left="1820" w:hanging="234"/>
      </w:pPr>
      <w:rPr>
        <w:rFonts w:hint="default"/>
        <w:lang w:val="es-ES" w:eastAsia="en-US" w:bidi="ar-SA"/>
      </w:rPr>
    </w:lvl>
    <w:lvl w:ilvl="5" w:tplc="0DB65742">
      <w:numFmt w:val="bullet"/>
      <w:lvlText w:val="•"/>
      <w:lvlJc w:val="left"/>
      <w:pPr>
        <w:ind w:left="2201" w:hanging="234"/>
      </w:pPr>
      <w:rPr>
        <w:rFonts w:hint="default"/>
        <w:lang w:val="es-ES" w:eastAsia="en-US" w:bidi="ar-SA"/>
      </w:rPr>
    </w:lvl>
    <w:lvl w:ilvl="6" w:tplc="D4AA130A">
      <w:numFmt w:val="bullet"/>
      <w:lvlText w:val="•"/>
      <w:lvlJc w:val="left"/>
      <w:pPr>
        <w:ind w:left="2581" w:hanging="234"/>
      </w:pPr>
      <w:rPr>
        <w:rFonts w:hint="default"/>
        <w:lang w:val="es-ES" w:eastAsia="en-US" w:bidi="ar-SA"/>
      </w:rPr>
    </w:lvl>
    <w:lvl w:ilvl="7" w:tplc="BB3C8C70">
      <w:numFmt w:val="bullet"/>
      <w:lvlText w:val="•"/>
      <w:lvlJc w:val="left"/>
      <w:pPr>
        <w:ind w:left="2961" w:hanging="234"/>
      </w:pPr>
      <w:rPr>
        <w:rFonts w:hint="default"/>
        <w:lang w:val="es-ES" w:eastAsia="en-US" w:bidi="ar-SA"/>
      </w:rPr>
    </w:lvl>
    <w:lvl w:ilvl="8" w:tplc="1A4E8F28">
      <w:numFmt w:val="bullet"/>
      <w:lvlText w:val="•"/>
      <w:lvlJc w:val="left"/>
      <w:pPr>
        <w:ind w:left="3341" w:hanging="234"/>
      </w:pPr>
      <w:rPr>
        <w:rFonts w:hint="default"/>
        <w:lang w:val="es-ES" w:eastAsia="en-US" w:bidi="ar-SA"/>
      </w:r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10613D"/>
    <w:multiLevelType w:val="hybridMultilevel"/>
    <w:tmpl w:val="3968BC9C"/>
    <w:lvl w:ilvl="0" w:tplc="347E1226">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9E12B2E0">
      <w:numFmt w:val="bullet"/>
      <w:lvlText w:val="•"/>
      <w:lvlJc w:val="left"/>
      <w:pPr>
        <w:ind w:left="680" w:hanging="234"/>
      </w:pPr>
      <w:rPr>
        <w:rFonts w:hint="default"/>
        <w:lang w:val="es-ES" w:eastAsia="en-US" w:bidi="ar-SA"/>
      </w:rPr>
    </w:lvl>
    <w:lvl w:ilvl="2" w:tplc="DF4A92EC">
      <w:numFmt w:val="bullet"/>
      <w:lvlText w:val="•"/>
      <w:lvlJc w:val="left"/>
      <w:pPr>
        <w:ind w:left="1060" w:hanging="234"/>
      </w:pPr>
      <w:rPr>
        <w:rFonts w:hint="default"/>
        <w:lang w:val="es-ES" w:eastAsia="en-US" w:bidi="ar-SA"/>
      </w:rPr>
    </w:lvl>
    <w:lvl w:ilvl="3" w:tplc="089CC288">
      <w:numFmt w:val="bullet"/>
      <w:lvlText w:val="•"/>
      <w:lvlJc w:val="left"/>
      <w:pPr>
        <w:ind w:left="1440" w:hanging="234"/>
      </w:pPr>
      <w:rPr>
        <w:rFonts w:hint="default"/>
        <w:lang w:val="es-ES" w:eastAsia="en-US" w:bidi="ar-SA"/>
      </w:rPr>
    </w:lvl>
    <w:lvl w:ilvl="4" w:tplc="7DB86B30">
      <w:numFmt w:val="bullet"/>
      <w:lvlText w:val="•"/>
      <w:lvlJc w:val="left"/>
      <w:pPr>
        <w:ind w:left="1820" w:hanging="234"/>
      </w:pPr>
      <w:rPr>
        <w:rFonts w:hint="default"/>
        <w:lang w:val="es-ES" w:eastAsia="en-US" w:bidi="ar-SA"/>
      </w:rPr>
    </w:lvl>
    <w:lvl w:ilvl="5" w:tplc="84FC2488">
      <w:numFmt w:val="bullet"/>
      <w:lvlText w:val="•"/>
      <w:lvlJc w:val="left"/>
      <w:pPr>
        <w:ind w:left="2201" w:hanging="234"/>
      </w:pPr>
      <w:rPr>
        <w:rFonts w:hint="default"/>
        <w:lang w:val="es-ES" w:eastAsia="en-US" w:bidi="ar-SA"/>
      </w:rPr>
    </w:lvl>
    <w:lvl w:ilvl="6" w:tplc="D1AE9720">
      <w:numFmt w:val="bullet"/>
      <w:lvlText w:val="•"/>
      <w:lvlJc w:val="left"/>
      <w:pPr>
        <w:ind w:left="2581" w:hanging="234"/>
      </w:pPr>
      <w:rPr>
        <w:rFonts w:hint="default"/>
        <w:lang w:val="es-ES" w:eastAsia="en-US" w:bidi="ar-SA"/>
      </w:rPr>
    </w:lvl>
    <w:lvl w:ilvl="7" w:tplc="274866D8">
      <w:numFmt w:val="bullet"/>
      <w:lvlText w:val="•"/>
      <w:lvlJc w:val="left"/>
      <w:pPr>
        <w:ind w:left="2961" w:hanging="234"/>
      </w:pPr>
      <w:rPr>
        <w:rFonts w:hint="default"/>
        <w:lang w:val="es-ES" w:eastAsia="en-US" w:bidi="ar-SA"/>
      </w:rPr>
    </w:lvl>
    <w:lvl w:ilvl="8" w:tplc="D08650C0">
      <w:numFmt w:val="bullet"/>
      <w:lvlText w:val="•"/>
      <w:lvlJc w:val="left"/>
      <w:pPr>
        <w:ind w:left="3341" w:hanging="234"/>
      </w:pPr>
      <w:rPr>
        <w:rFonts w:hint="default"/>
        <w:lang w:val="es-ES" w:eastAsia="en-US" w:bidi="ar-SA"/>
      </w:rPr>
    </w:lvl>
  </w:abstractNum>
  <w:abstractNum w:abstractNumId="3" w15:restartNumberingAfterBreak="0">
    <w:nsid w:val="178F0634"/>
    <w:multiLevelType w:val="hybridMultilevel"/>
    <w:tmpl w:val="57385A7E"/>
    <w:lvl w:ilvl="0" w:tplc="315888A4">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69C05C4A">
      <w:numFmt w:val="bullet"/>
      <w:lvlText w:val="•"/>
      <w:lvlJc w:val="left"/>
      <w:pPr>
        <w:ind w:left="680" w:hanging="234"/>
      </w:pPr>
      <w:rPr>
        <w:rFonts w:hint="default"/>
        <w:lang w:val="es-ES" w:eastAsia="en-US" w:bidi="ar-SA"/>
      </w:rPr>
    </w:lvl>
    <w:lvl w:ilvl="2" w:tplc="ED54372A">
      <w:numFmt w:val="bullet"/>
      <w:lvlText w:val="•"/>
      <w:lvlJc w:val="left"/>
      <w:pPr>
        <w:ind w:left="1060" w:hanging="234"/>
      </w:pPr>
      <w:rPr>
        <w:rFonts w:hint="default"/>
        <w:lang w:val="es-ES" w:eastAsia="en-US" w:bidi="ar-SA"/>
      </w:rPr>
    </w:lvl>
    <w:lvl w:ilvl="3" w:tplc="8E5E306A">
      <w:numFmt w:val="bullet"/>
      <w:lvlText w:val="•"/>
      <w:lvlJc w:val="left"/>
      <w:pPr>
        <w:ind w:left="1440" w:hanging="234"/>
      </w:pPr>
      <w:rPr>
        <w:rFonts w:hint="default"/>
        <w:lang w:val="es-ES" w:eastAsia="en-US" w:bidi="ar-SA"/>
      </w:rPr>
    </w:lvl>
    <w:lvl w:ilvl="4" w:tplc="BD2CFB34">
      <w:numFmt w:val="bullet"/>
      <w:lvlText w:val="•"/>
      <w:lvlJc w:val="left"/>
      <w:pPr>
        <w:ind w:left="1820" w:hanging="234"/>
      </w:pPr>
      <w:rPr>
        <w:rFonts w:hint="default"/>
        <w:lang w:val="es-ES" w:eastAsia="en-US" w:bidi="ar-SA"/>
      </w:rPr>
    </w:lvl>
    <w:lvl w:ilvl="5" w:tplc="87C63666">
      <w:numFmt w:val="bullet"/>
      <w:lvlText w:val="•"/>
      <w:lvlJc w:val="left"/>
      <w:pPr>
        <w:ind w:left="2201" w:hanging="234"/>
      </w:pPr>
      <w:rPr>
        <w:rFonts w:hint="default"/>
        <w:lang w:val="es-ES" w:eastAsia="en-US" w:bidi="ar-SA"/>
      </w:rPr>
    </w:lvl>
    <w:lvl w:ilvl="6" w:tplc="3E186BD2">
      <w:numFmt w:val="bullet"/>
      <w:lvlText w:val="•"/>
      <w:lvlJc w:val="left"/>
      <w:pPr>
        <w:ind w:left="2581" w:hanging="234"/>
      </w:pPr>
      <w:rPr>
        <w:rFonts w:hint="default"/>
        <w:lang w:val="es-ES" w:eastAsia="en-US" w:bidi="ar-SA"/>
      </w:rPr>
    </w:lvl>
    <w:lvl w:ilvl="7" w:tplc="E776305A">
      <w:numFmt w:val="bullet"/>
      <w:lvlText w:val="•"/>
      <w:lvlJc w:val="left"/>
      <w:pPr>
        <w:ind w:left="2961" w:hanging="234"/>
      </w:pPr>
      <w:rPr>
        <w:rFonts w:hint="default"/>
        <w:lang w:val="es-ES" w:eastAsia="en-US" w:bidi="ar-SA"/>
      </w:rPr>
    </w:lvl>
    <w:lvl w:ilvl="8" w:tplc="74DA4B56">
      <w:numFmt w:val="bullet"/>
      <w:lvlText w:val="•"/>
      <w:lvlJc w:val="left"/>
      <w:pPr>
        <w:ind w:left="3341" w:hanging="234"/>
      </w:pPr>
      <w:rPr>
        <w:rFonts w:hint="default"/>
        <w:lang w:val="es-ES" w:eastAsia="en-US" w:bidi="ar-SA"/>
      </w:rPr>
    </w:lvl>
  </w:abstractNum>
  <w:abstractNum w:abstractNumId="4"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5"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A02C6B"/>
    <w:multiLevelType w:val="hybridMultilevel"/>
    <w:tmpl w:val="85B4C05C"/>
    <w:lvl w:ilvl="0" w:tplc="12127BC8">
      <w:start w:val="1"/>
      <w:numFmt w:val="decimal"/>
      <w:lvlText w:val="%1."/>
      <w:lvlJc w:val="left"/>
      <w:pPr>
        <w:ind w:left="69" w:hanging="234"/>
      </w:pPr>
      <w:rPr>
        <w:rFonts w:ascii="Arial MT" w:eastAsia="Arial MT" w:hAnsi="Arial MT" w:cs="Arial MT" w:hint="default"/>
        <w:spacing w:val="-1"/>
        <w:w w:val="100"/>
        <w:sz w:val="21"/>
        <w:szCs w:val="21"/>
        <w:lang w:val="es-ES" w:eastAsia="en-US" w:bidi="ar-SA"/>
      </w:rPr>
    </w:lvl>
    <w:lvl w:ilvl="1" w:tplc="2D987EC6">
      <w:numFmt w:val="bullet"/>
      <w:lvlText w:val="•"/>
      <w:lvlJc w:val="left"/>
      <w:pPr>
        <w:ind w:left="464" w:hanging="234"/>
      </w:pPr>
      <w:rPr>
        <w:rFonts w:hint="default"/>
        <w:lang w:val="es-ES" w:eastAsia="en-US" w:bidi="ar-SA"/>
      </w:rPr>
    </w:lvl>
    <w:lvl w:ilvl="2" w:tplc="F5404506">
      <w:numFmt w:val="bullet"/>
      <w:lvlText w:val="•"/>
      <w:lvlJc w:val="left"/>
      <w:pPr>
        <w:ind w:left="868" w:hanging="234"/>
      </w:pPr>
      <w:rPr>
        <w:rFonts w:hint="default"/>
        <w:lang w:val="es-ES" w:eastAsia="en-US" w:bidi="ar-SA"/>
      </w:rPr>
    </w:lvl>
    <w:lvl w:ilvl="3" w:tplc="89C2707A">
      <w:numFmt w:val="bullet"/>
      <w:lvlText w:val="•"/>
      <w:lvlJc w:val="left"/>
      <w:pPr>
        <w:ind w:left="1272" w:hanging="234"/>
      </w:pPr>
      <w:rPr>
        <w:rFonts w:hint="default"/>
        <w:lang w:val="es-ES" w:eastAsia="en-US" w:bidi="ar-SA"/>
      </w:rPr>
    </w:lvl>
    <w:lvl w:ilvl="4" w:tplc="90BABE04">
      <w:numFmt w:val="bullet"/>
      <w:lvlText w:val="•"/>
      <w:lvlJc w:val="left"/>
      <w:pPr>
        <w:ind w:left="1676" w:hanging="234"/>
      </w:pPr>
      <w:rPr>
        <w:rFonts w:hint="default"/>
        <w:lang w:val="es-ES" w:eastAsia="en-US" w:bidi="ar-SA"/>
      </w:rPr>
    </w:lvl>
    <w:lvl w:ilvl="5" w:tplc="5628C266">
      <w:numFmt w:val="bullet"/>
      <w:lvlText w:val="•"/>
      <w:lvlJc w:val="left"/>
      <w:pPr>
        <w:ind w:left="2081" w:hanging="234"/>
      </w:pPr>
      <w:rPr>
        <w:rFonts w:hint="default"/>
        <w:lang w:val="es-ES" w:eastAsia="en-US" w:bidi="ar-SA"/>
      </w:rPr>
    </w:lvl>
    <w:lvl w:ilvl="6" w:tplc="55F293A6">
      <w:numFmt w:val="bullet"/>
      <w:lvlText w:val="•"/>
      <w:lvlJc w:val="left"/>
      <w:pPr>
        <w:ind w:left="2485" w:hanging="234"/>
      </w:pPr>
      <w:rPr>
        <w:rFonts w:hint="default"/>
        <w:lang w:val="es-ES" w:eastAsia="en-US" w:bidi="ar-SA"/>
      </w:rPr>
    </w:lvl>
    <w:lvl w:ilvl="7" w:tplc="EC0E921A">
      <w:numFmt w:val="bullet"/>
      <w:lvlText w:val="•"/>
      <w:lvlJc w:val="left"/>
      <w:pPr>
        <w:ind w:left="2889" w:hanging="234"/>
      </w:pPr>
      <w:rPr>
        <w:rFonts w:hint="default"/>
        <w:lang w:val="es-ES" w:eastAsia="en-US" w:bidi="ar-SA"/>
      </w:rPr>
    </w:lvl>
    <w:lvl w:ilvl="8" w:tplc="6364806E">
      <w:numFmt w:val="bullet"/>
      <w:lvlText w:val="•"/>
      <w:lvlJc w:val="left"/>
      <w:pPr>
        <w:ind w:left="3293" w:hanging="234"/>
      </w:pPr>
      <w:rPr>
        <w:rFonts w:hint="default"/>
        <w:lang w:val="es-ES" w:eastAsia="en-US" w:bidi="ar-SA"/>
      </w:rPr>
    </w:lvl>
  </w:abstractNum>
  <w:abstractNum w:abstractNumId="7"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D527165"/>
    <w:multiLevelType w:val="hybridMultilevel"/>
    <w:tmpl w:val="13AC10B2"/>
    <w:lvl w:ilvl="0" w:tplc="D514DEC8">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245892C4">
      <w:numFmt w:val="bullet"/>
      <w:lvlText w:val="•"/>
      <w:lvlJc w:val="left"/>
      <w:pPr>
        <w:ind w:left="680" w:hanging="234"/>
      </w:pPr>
      <w:rPr>
        <w:rFonts w:hint="default"/>
        <w:lang w:val="es-ES" w:eastAsia="en-US" w:bidi="ar-SA"/>
      </w:rPr>
    </w:lvl>
    <w:lvl w:ilvl="2" w:tplc="D662F09C">
      <w:numFmt w:val="bullet"/>
      <w:lvlText w:val="•"/>
      <w:lvlJc w:val="left"/>
      <w:pPr>
        <w:ind w:left="1060" w:hanging="234"/>
      </w:pPr>
      <w:rPr>
        <w:rFonts w:hint="default"/>
        <w:lang w:val="es-ES" w:eastAsia="en-US" w:bidi="ar-SA"/>
      </w:rPr>
    </w:lvl>
    <w:lvl w:ilvl="3" w:tplc="4C50283E">
      <w:numFmt w:val="bullet"/>
      <w:lvlText w:val="•"/>
      <w:lvlJc w:val="left"/>
      <w:pPr>
        <w:ind w:left="1440" w:hanging="234"/>
      </w:pPr>
      <w:rPr>
        <w:rFonts w:hint="default"/>
        <w:lang w:val="es-ES" w:eastAsia="en-US" w:bidi="ar-SA"/>
      </w:rPr>
    </w:lvl>
    <w:lvl w:ilvl="4" w:tplc="4F4EBDD0">
      <w:numFmt w:val="bullet"/>
      <w:lvlText w:val="•"/>
      <w:lvlJc w:val="left"/>
      <w:pPr>
        <w:ind w:left="1820" w:hanging="234"/>
      </w:pPr>
      <w:rPr>
        <w:rFonts w:hint="default"/>
        <w:lang w:val="es-ES" w:eastAsia="en-US" w:bidi="ar-SA"/>
      </w:rPr>
    </w:lvl>
    <w:lvl w:ilvl="5" w:tplc="84A2A1A8">
      <w:numFmt w:val="bullet"/>
      <w:lvlText w:val="•"/>
      <w:lvlJc w:val="left"/>
      <w:pPr>
        <w:ind w:left="2201" w:hanging="234"/>
      </w:pPr>
      <w:rPr>
        <w:rFonts w:hint="default"/>
        <w:lang w:val="es-ES" w:eastAsia="en-US" w:bidi="ar-SA"/>
      </w:rPr>
    </w:lvl>
    <w:lvl w:ilvl="6" w:tplc="256E6BE0">
      <w:numFmt w:val="bullet"/>
      <w:lvlText w:val="•"/>
      <w:lvlJc w:val="left"/>
      <w:pPr>
        <w:ind w:left="2581" w:hanging="234"/>
      </w:pPr>
      <w:rPr>
        <w:rFonts w:hint="default"/>
        <w:lang w:val="es-ES" w:eastAsia="en-US" w:bidi="ar-SA"/>
      </w:rPr>
    </w:lvl>
    <w:lvl w:ilvl="7" w:tplc="E1A646E4">
      <w:numFmt w:val="bullet"/>
      <w:lvlText w:val="•"/>
      <w:lvlJc w:val="left"/>
      <w:pPr>
        <w:ind w:left="2961" w:hanging="234"/>
      </w:pPr>
      <w:rPr>
        <w:rFonts w:hint="default"/>
        <w:lang w:val="es-ES" w:eastAsia="en-US" w:bidi="ar-SA"/>
      </w:rPr>
    </w:lvl>
    <w:lvl w:ilvl="8" w:tplc="F18E77BA">
      <w:numFmt w:val="bullet"/>
      <w:lvlText w:val="•"/>
      <w:lvlJc w:val="left"/>
      <w:pPr>
        <w:ind w:left="3341" w:hanging="234"/>
      </w:pPr>
      <w:rPr>
        <w:rFonts w:hint="default"/>
        <w:lang w:val="es-ES" w:eastAsia="en-US" w:bidi="ar-SA"/>
      </w:rPr>
    </w:lvl>
  </w:abstractNum>
  <w:abstractNum w:abstractNumId="9" w15:restartNumberingAfterBreak="0">
    <w:nsid w:val="32FD6420"/>
    <w:multiLevelType w:val="hybridMultilevel"/>
    <w:tmpl w:val="FA38C8B4"/>
    <w:lvl w:ilvl="0" w:tplc="26E6AF50">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343409EC">
      <w:numFmt w:val="bullet"/>
      <w:lvlText w:val="•"/>
      <w:lvlJc w:val="left"/>
      <w:pPr>
        <w:ind w:left="680" w:hanging="234"/>
      </w:pPr>
      <w:rPr>
        <w:rFonts w:hint="default"/>
        <w:lang w:val="es-ES" w:eastAsia="en-US" w:bidi="ar-SA"/>
      </w:rPr>
    </w:lvl>
    <w:lvl w:ilvl="2" w:tplc="1CF67348">
      <w:numFmt w:val="bullet"/>
      <w:lvlText w:val="•"/>
      <w:lvlJc w:val="left"/>
      <w:pPr>
        <w:ind w:left="1060" w:hanging="234"/>
      </w:pPr>
      <w:rPr>
        <w:rFonts w:hint="default"/>
        <w:lang w:val="es-ES" w:eastAsia="en-US" w:bidi="ar-SA"/>
      </w:rPr>
    </w:lvl>
    <w:lvl w:ilvl="3" w:tplc="288AA5A6">
      <w:numFmt w:val="bullet"/>
      <w:lvlText w:val="•"/>
      <w:lvlJc w:val="left"/>
      <w:pPr>
        <w:ind w:left="1440" w:hanging="234"/>
      </w:pPr>
      <w:rPr>
        <w:rFonts w:hint="default"/>
        <w:lang w:val="es-ES" w:eastAsia="en-US" w:bidi="ar-SA"/>
      </w:rPr>
    </w:lvl>
    <w:lvl w:ilvl="4" w:tplc="78C20E7C">
      <w:numFmt w:val="bullet"/>
      <w:lvlText w:val="•"/>
      <w:lvlJc w:val="left"/>
      <w:pPr>
        <w:ind w:left="1820" w:hanging="234"/>
      </w:pPr>
      <w:rPr>
        <w:rFonts w:hint="default"/>
        <w:lang w:val="es-ES" w:eastAsia="en-US" w:bidi="ar-SA"/>
      </w:rPr>
    </w:lvl>
    <w:lvl w:ilvl="5" w:tplc="E9E6A676">
      <w:numFmt w:val="bullet"/>
      <w:lvlText w:val="•"/>
      <w:lvlJc w:val="left"/>
      <w:pPr>
        <w:ind w:left="2201" w:hanging="234"/>
      </w:pPr>
      <w:rPr>
        <w:rFonts w:hint="default"/>
        <w:lang w:val="es-ES" w:eastAsia="en-US" w:bidi="ar-SA"/>
      </w:rPr>
    </w:lvl>
    <w:lvl w:ilvl="6" w:tplc="9B8490E2">
      <w:numFmt w:val="bullet"/>
      <w:lvlText w:val="•"/>
      <w:lvlJc w:val="left"/>
      <w:pPr>
        <w:ind w:left="2581" w:hanging="234"/>
      </w:pPr>
      <w:rPr>
        <w:rFonts w:hint="default"/>
        <w:lang w:val="es-ES" w:eastAsia="en-US" w:bidi="ar-SA"/>
      </w:rPr>
    </w:lvl>
    <w:lvl w:ilvl="7" w:tplc="C9486E90">
      <w:numFmt w:val="bullet"/>
      <w:lvlText w:val="•"/>
      <w:lvlJc w:val="left"/>
      <w:pPr>
        <w:ind w:left="2961" w:hanging="234"/>
      </w:pPr>
      <w:rPr>
        <w:rFonts w:hint="default"/>
        <w:lang w:val="es-ES" w:eastAsia="en-US" w:bidi="ar-SA"/>
      </w:rPr>
    </w:lvl>
    <w:lvl w:ilvl="8" w:tplc="EBDE6554">
      <w:numFmt w:val="bullet"/>
      <w:lvlText w:val="•"/>
      <w:lvlJc w:val="left"/>
      <w:pPr>
        <w:ind w:left="3341" w:hanging="234"/>
      </w:pPr>
      <w:rPr>
        <w:rFonts w:hint="default"/>
        <w:lang w:val="es-ES" w:eastAsia="en-US" w:bidi="ar-SA"/>
      </w:rPr>
    </w:lvl>
  </w:abstractNum>
  <w:abstractNum w:abstractNumId="10"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C56730C"/>
    <w:multiLevelType w:val="hybridMultilevel"/>
    <w:tmpl w:val="C5A009CE"/>
    <w:lvl w:ilvl="0" w:tplc="76FAD4CC">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43384B82">
      <w:numFmt w:val="bullet"/>
      <w:lvlText w:val="•"/>
      <w:lvlJc w:val="left"/>
      <w:pPr>
        <w:ind w:left="680" w:hanging="234"/>
      </w:pPr>
      <w:rPr>
        <w:rFonts w:hint="default"/>
        <w:lang w:val="es-ES" w:eastAsia="en-US" w:bidi="ar-SA"/>
      </w:rPr>
    </w:lvl>
    <w:lvl w:ilvl="2" w:tplc="0D1C5650">
      <w:numFmt w:val="bullet"/>
      <w:lvlText w:val="•"/>
      <w:lvlJc w:val="left"/>
      <w:pPr>
        <w:ind w:left="1060" w:hanging="234"/>
      </w:pPr>
      <w:rPr>
        <w:rFonts w:hint="default"/>
        <w:lang w:val="es-ES" w:eastAsia="en-US" w:bidi="ar-SA"/>
      </w:rPr>
    </w:lvl>
    <w:lvl w:ilvl="3" w:tplc="95D4561A">
      <w:numFmt w:val="bullet"/>
      <w:lvlText w:val="•"/>
      <w:lvlJc w:val="left"/>
      <w:pPr>
        <w:ind w:left="1440" w:hanging="234"/>
      </w:pPr>
      <w:rPr>
        <w:rFonts w:hint="default"/>
        <w:lang w:val="es-ES" w:eastAsia="en-US" w:bidi="ar-SA"/>
      </w:rPr>
    </w:lvl>
    <w:lvl w:ilvl="4" w:tplc="869C7F38">
      <w:numFmt w:val="bullet"/>
      <w:lvlText w:val="•"/>
      <w:lvlJc w:val="left"/>
      <w:pPr>
        <w:ind w:left="1820" w:hanging="234"/>
      </w:pPr>
      <w:rPr>
        <w:rFonts w:hint="default"/>
        <w:lang w:val="es-ES" w:eastAsia="en-US" w:bidi="ar-SA"/>
      </w:rPr>
    </w:lvl>
    <w:lvl w:ilvl="5" w:tplc="011E1F02">
      <w:numFmt w:val="bullet"/>
      <w:lvlText w:val="•"/>
      <w:lvlJc w:val="left"/>
      <w:pPr>
        <w:ind w:left="2201" w:hanging="234"/>
      </w:pPr>
      <w:rPr>
        <w:rFonts w:hint="default"/>
        <w:lang w:val="es-ES" w:eastAsia="en-US" w:bidi="ar-SA"/>
      </w:rPr>
    </w:lvl>
    <w:lvl w:ilvl="6" w:tplc="F5AC842A">
      <w:numFmt w:val="bullet"/>
      <w:lvlText w:val="•"/>
      <w:lvlJc w:val="left"/>
      <w:pPr>
        <w:ind w:left="2581" w:hanging="234"/>
      </w:pPr>
      <w:rPr>
        <w:rFonts w:hint="default"/>
        <w:lang w:val="es-ES" w:eastAsia="en-US" w:bidi="ar-SA"/>
      </w:rPr>
    </w:lvl>
    <w:lvl w:ilvl="7" w:tplc="D6040118">
      <w:numFmt w:val="bullet"/>
      <w:lvlText w:val="•"/>
      <w:lvlJc w:val="left"/>
      <w:pPr>
        <w:ind w:left="2961" w:hanging="234"/>
      </w:pPr>
      <w:rPr>
        <w:rFonts w:hint="default"/>
        <w:lang w:val="es-ES" w:eastAsia="en-US" w:bidi="ar-SA"/>
      </w:rPr>
    </w:lvl>
    <w:lvl w:ilvl="8" w:tplc="6554C672">
      <w:numFmt w:val="bullet"/>
      <w:lvlText w:val="•"/>
      <w:lvlJc w:val="left"/>
      <w:pPr>
        <w:ind w:left="3341" w:hanging="234"/>
      </w:pPr>
      <w:rPr>
        <w:rFonts w:hint="default"/>
        <w:lang w:val="es-ES" w:eastAsia="en-US" w:bidi="ar-SA"/>
      </w:rPr>
    </w:lvl>
  </w:abstractNum>
  <w:abstractNum w:abstractNumId="12" w15:restartNumberingAfterBreak="0">
    <w:nsid w:val="5014455B"/>
    <w:multiLevelType w:val="hybridMultilevel"/>
    <w:tmpl w:val="E07A672E"/>
    <w:lvl w:ilvl="0" w:tplc="D2268620">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1102B530">
      <w:numFmt w:val="bullet"/>
      <w:lvlText w:val="•"/>
      <w:lvlJc w:val="left"/>
      <w:pPr>
        <w:ind w:left="680" w:hanging="234"/>
      </w:pPr>
      <w:rPr>
        <w:rFonts w:hint="default"/>
        <w:lang w:val="es-ES" w:eastAsia="en-US" w:bidi="ar-SA"/>
      </w:rPr>
    </w:lvl>
    <w:lvl w:ilvl="2" w:tplc="93D49ED6">
      <w:numFmt w:val="bullet"/>
      <w:lvlText w:val="•"/>
      <w:lvlJc w:val="left"/>
      <w:pPr>
        <w:ind w:left="1060" w:hanging="234"/>
      </w:pPr>
      <w:rPr>
        <w:rFonts w:hint="default"/>
        <w:lang w:val="es-ES" w:eastAsia="en-US" w:bidi="ar-SA"/>
      </w:rPr>
    </w:lvl>
    <w:lvl w:ilvl="3" w:tplc="F322E1AA">
      <w:numFmt w:val="bullet"/>
      <w:lvlText w:val="•"/>
      <w:lvlJc w:val="left"/>
      <w:pPr>
        <w:ind w:left="1440" w:hanging="234"/>
      </w:pPr>
      <w:rPr>
        <w:rFonts w:hint="default"/>
        <w:lang w:val="es-ES" w:eastAsia="en-US" w:bidi="ar-SA"/>
      </w:rPr>
    </w:lvl>
    <w:lvl w:ilvl="4" w:tplc="E3745AE6">
      <w:numFmt w:val="bullet"/>
      <w:lvlText w:val="•"/>
      <w:lvlJc w:val="left"/>
      <w:pPr>
        <w:ind w:left="1820" w:hanging="234"/>
      </w:pPr>
      <w:rPr>
        <w:rFonts w:hint="default"/>
        <w:lang w:val="es-ES" w:eastAsia="en-US" w:bidi="ar-SA"/>
      </w:rPr>
    </w:lvl>
    <w:lvl w:ilvl="5" w:tplc="C38EBA80">
      <w:numFmt w:val="bullet"/>
      <w:lvlText w:val="•"/>
      <w:lvlJc w:val="left"/>
      <w:pPr>
        <w:ind w:left="2201" w:hanging="234"/>
      </w:pPr>
      <w:rPr>
        <w:rFonts w:hint="default"/>
        <w:lang w:val="es-ES" w:eastAsia="en-US" w:bidi="ar-SA"/>
      </w:rPr>
    </w:lvl>
    <w:lvl w:ilvl="6" w:tplc="44E2DFAA">
      <w:numFmt w:val="bullet"/>
      <w:lvlText w:val="•"/>
      <w:lvlJc w:val="left"/>
      <w:pPr>
        <w:ind w:left="2581" w:hanging="234"/>
      </w:pPr>
      <w:rPr>
        <w:rFonts w:hint="default"/>
        <w:lang w:val="es-ES" w:eastAsia="en-US" w:bidi="ar-SA"/>
      </w:rPr>
    </w:lvl>
    <w:lvl w:ilvl="7" w:tplc="1B585964">
      <w:numFmt w:val="bullet"/>
      <w:lvlText w:val="•"/>
      <w:lvlJc w:val="left"/>
      <w:pPr>
        <w:ind w:left="2961" w:hanging="234"/>
      </w:pPr>
      <w:rPr>
        <w:rFonts w:hint="default"/>
        <w:lang w:val="es-ES" w:eastAsia="en-US" w:bidi="ar-SA"/>
      </w:rPr>
    </w:lvl>
    <w:lvl w:ilvl="8" w:tplc="C7767E3A">
      <w:numFmt w:val="bullet"/>
      <w:lvlText w:val="•"/>
      <w:lvlJc w:val="left"/>
      <w:pPr>
        <w:ind w:left="3341" w:hanging="234"/>
      </w:pPr>
      <w:rPr>
        <w:rFonts w:hint="default"/>
        <w:lang w:val="es-ES" w:eastAsia="en-US" w:bidi="ar-SA"/>
      </w:rPr>
    </w:lvl>
  </w:abstractNum>
  <w:abstractNum w:abstractNumId="13" w15:restartNumberingAfterBreak="0">
    <w:nsid w:val="517D60D4"/>
    <w:multiLevelType w:val="hybridMultilevel"/>
    <w:tmpl w:val="D32235BC"/>
    <w:lvl w:ilvl="0" w:tplc="C55855CA">
      <w:start w:val="1"/>
      <w:numFmt w:val="decimal"/>
      <w:lvlText w:val="%1."/>
      <w:lvlJc w:val="left"/>
      <w:pPr>
        <w:ind w:left="69" w:hanging="234"/>
      </w:pPr>
      <w:rPr>
        <w:rFonts w:ascii="Arial MT" w:eastAsia="Arial MT" w:hAnsi="Arial MT" w:cs="Arial MT" w:hint="default"/>
        <w:spacing w:val="-1"/>
        <w:w w:val="100"/>
        <w:sz w:val="21"/>
        <w:szCs w:val="21"/>
        <w:lang w:val="es-ES" w:eastAsia="en-US" w:bidi="ar-SA"/>
      </w:rPr>
    </w:lvl>
    <w:lvl w:ilvl="1" w:tplc="ABAEDA8A">
      <w:numFmt w:val="bullet"/>
      <w:lvlText w:val="•"/>
      <w:lvlJc w:val="left"/>
      <w:pPr>
        <w:ind w:left="464" w:hanging="234"/>
      </w:pPr>
      <w:rPr>
        <w:rFonts w:hint="default"/>
        <w:lang w:val="es-ES" w:eastAsia="en-US" w:bidi="ar-SA"/>
      </w:rPr>
    </w:lvl>
    <w:lvl w:ilvl="2" w:tplc="8000F5DA">
      <w:numFmt w:val="bullet"/>
      <w:lvlText w:val="•"/>
      <w:lvlJc w:val="left"/>
      <w:pPr>
        <w:ind w:left="868" w:hanging="234"/>
      </w:pPr>
      <w:rPr>
        <w:rFonts w:hint="default"/>
        <w:lang w:val="es-ES" w:eastAsia="en-US" w:bidi="ar-SA"/>
      </w:rPr>
    </w:lvl>
    <w:lvl w:ilvl="3" w:tplc="3ADC664A">
      <w:numFmt w:val="bullet"/>
      <w:lvlText w:val="•"/>
      <w:lvlJc w:val="left"/>
      <w:pPr>
        <w:ind w:left="1272" w:hanging="234"/>
      </w:pPr>
      <w:rPr>
        <w:rFonts w:hint="default"/>
        <w:lang w:val="es-ES" w:eastAsia="en-US" w:bidi="ar-SA"/>
      </w:rPr>
    </w:lvl>
    <w:lvl w:ilvl="4" w:tplc="80EEC6E8">
      <w:numFmt w:val="bullet"/>
      <w:lvlText w:val="•"/>
      <w:lvlJc w:val="left"/>
      <w:pPr>
        <w:ind w:left="1676" w:hanging="234"/>
      </w:pPr>
      <w:rPr>
        <w:rFonts w:hint="default"/>
        <w:lang w:val="es-ES" w:eastAsia="en-US" w:bidi="ar-SA"/>
      </w:rPr>
    </w:lvl>
    <w:lvl w:ilvl="5" w:tplc="4A4A8508">
      <w:numFmt w:val="bullet"/>
      <w:lvlText w:val="•"/>
      <w:lvlJc w:val="left"/>
      <w:pPr>
        <w:ind w:left="2081" w:hanging="234"/>
      </w:pPr>
      <w:rPr>
        <w:rFonts w:hint="default"/>
        <w:lang w:val="es-ES" w:eastAsia="en-US" w:bidi="ar-SA"/>
      </w:rPr>
    </w:lvl>
    <w:lvl w:ilvl="6" w:tplc="23C83BC0">
      <w:numFmt w:val="bullet"/>
      <w:lvlText w:val="•"/>
      <w:lvlJc w:val="left"/>
      <w:pPr>
        <w:ind w:left="2485" w:hanging="234"/>
      </w:pPr>
      <w:rPr>
        <w:rFonts w:hint="default"/>
        <w:lang w:val="es-ES" w:eastAsia="en-US" w:bidi="ar-SA"/>
      </w:rPr>
    </w:lvl>
    <w:lvl w:ilvl="7" w:tplc="BB9CFA0A">
      <w:numFmt w:val="bullet"/>
      <w:lvlText w:val="•"/>
      <w:lvlJc w:val="left"/>
      <w:pPr>
        <w:ind w:left="2889" w:hanging="234"/>
      </w:pPr>
      <w:rPr>
        <w:rFonts w:hint="default"/>
        <w:lang w:val="es-ES" w:eastAsia="en-US" w:bidi="ar-SA"/>
      </w:rPr>
    </w:lvl>
    <w:lvl w:ilvl="8" w:tplc="0EA8B7AE">
      <w:numFmt w:val="bullet"/>
      <w:lvlText w:val="•"/>
      <w:lvlJc w:val="left"/>
      <w:pPr>
        <w:ind w:left="3293" w:hanging="234"/>
      </w:pPr>
      <w:rPr>
        <w:rFonts w:hint="default"/>
        <w:lang w:val="es-ES" w:eastAsia="en-US" w:bidi="ar-SA"/>
      </w:rPr>
    </w:lvl>
  </w:abstractNum>
  <w:abstractNum w:abstractNumId="14" w15:restartNumberingAfterBreak="0">
    <w:nsid w:val="5356629F"/>
    <w:multiLevelType w:val="hybridMultilevel"/>
    <w:tmpl w:val="4FBE85B8"/>
    <w:lvl w:ilvl="0" w:tplc="60C835DC">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8C74D1C4">
      <w:numFmt w:val="bullet"/>
      <w:lvlText w:val="•"/>
      <w:lvlJc w:val="left"/>
      <w:pPr>
        <w:ind w:left="680" w:hanging="234"/>
      </w:pPr>
      <w:rPr>
        <w:rFonts w:hint="default"/>
        <w:lang w:val="es-ES" w:eastAsia="en-US" w:bidi="ar-SA"/>
      </w:rPr>
    </w:lvl>
    <w:lvl w:ilvl="2" w:tplc="038A1D0C">
      <w:numFmt w:val="bullet"/>
      <w:lvlText w:val="•"/>
      <w:lvlJc w:val="left"/>
      <w:pPr>
        <w:ind w:left="1060" w:hanging="234"/>
      </w:pPr>
      <w:rPr>
        <w:rFonts w:hint="default"/>
        <w:lang w:val="es-ES" w:eastAsia="en-US" w:bidi="ar-SA"/>
      </w:rPr>
    </w:lvl>
    <w:lvl w:ilvl="3" w:tplc="99DAEDB0">
      <w:numFmt w:val="bullet"/>
      <w:lvlText w:val="•"/>
      <w:lvlJc w:val="left"/>
      <w:pPr>
        <w:ind w:left="1440" w:hanging="234"/>
      </w:pPr>
      <w:rPr>
        <w:rFonts w:hint="default"/>
        <w:lang w:val="es-ES" w:eastAsia="en-US" w:bidi="ar-SA"/>
      </w:rPr>
    </w:lvl>
    <w:lvl w:ilvl="4" w:tplc="0DACE196">
      <w:numFmt w:val="bullet"/>
      <w:lvlText w:val="•"/>
      <w:lvlJc w:val="left"/>
      <w:pPr>
        <w:ind w:left="1820" w:hanging="234"/>
      </w:pPr>
      <w:rPr>
        <w:rFonts w:hint="default"/>
        <w:lang w:val="es-ES" w:eastAsia="en-US" w:bidi="ar-SA"/>
      </w:rPr>
    </w:lvl>
    <w:lvl w:ilvl="5" w:tplc="BB9616B6">
      <w:numFmt w:val="bullet"/>
      <w:lvlText w:val="•"/>
      <w:lvlJc w:val="left"/>
      <w:pPr>
        <w:ind w:left="2201" w:hanging="234"/>
      </w:pPr>
      <w:rPr>
        <w:rFonts w:hint="default"/>
        <w:lang w:val="es-ES" w:eastAsia="en-US" w:bidi="ar-SA"/>
      </w:rPr>
    </w:lvl>
    <w:lvl w:ilvl="6" w:tplc="9C8C56F0">
      <w:numFmt w:val="bullet"/>
      <w:lvlText w:val="•"/>
      <w:lvlJc w:val="left"/>
      <w:pPr>
        <w:ind w:left="2581" w:hanging="234"/>
      </w:pPr>
      <w:rPr>
        <w:rFonts w:hint="default"/>
        <w:lang w:val="es-ES" w:eastAsia="en-US" w:bidi="ar-SA"/>
      </w:rPr>
    </w:lvl>
    <w:lvl w:ilvl="7" w:tplc="8F6205A8">
      <w:numFmt w:val="bullet"/>
      <w:lvlText w:val="•"/>
      <w:lvlJc w:val="left"/>
      <w:pPr>
        <w:ind w:left="2961" w:hanging="234"/>
      </w:pPr>
      <w:rPr>
        <w:rFonts w:hint="default"/>
        <w:lang w:val="es-ES" w:eastAsia="en-US" w:bidi="ar-SA"/>
      </w:rPr>
    </w:lvl>
    <w:lvl w:ilvl="8" w:tplc="7780FD36">
      <w:numFmt w:val="bullet"/>
      <w:lvlText w:val="•"/>
      <w:lvlJc w:val="left"/>
      <w:pPr>
        <w:ind w:left="3341" w:hanging="234"/>
      </w:pPr>
      <w:rPr>
        <w:rFonts w:hint="default"/>
        <w:lang w:val="es-ES" w:eastAsia="en-US" w:bidi="ar-SA"/>
      </w:rPr>
    </w:lvl>
  </w:abstractNum>
  <w:abstractNum w:abstractNumId="15" w15:restartNumberingAfterBreak="0">
    <w:nsid w:val="589B7170"/>
    <w:multiLevelType w:val="hybridMultilevel"/>
    <w:tmpl w:val="6B04EFD6"/>
    <w:lvl w:ilvl="0" w:tplc="A0DCBBD0">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B3F664A4">
      <w:numFmt w:val="bullet"/>
      <w:lvlText w:val="•"/>
      <w:lvlJc w:val="left"/>
      <w:pPr>
        <w:ind w:left="680" w:hanging="234"/>
      </w:pPr>
      <w:rPr>
        <w:rFonts w:hint="default"/>
        <w:lang w:val="es-ES" w:eastAsia="en-US" w:bidi="ar-SA"/>
      </w:rPr>
    </w:lvl>
    <w:lvl w:ilvl="2" w:tplc="7758DA50">
      <w:numFmt w:val="bullet"/>
      <w:lvlText w:val="•"/>
      <w:lvlJc w:val="left"/>
      <w:pPr>
        <w:ind w:left="1060" w:hanging="234"/>
      </w:pPr>
      <w:rPr>
        <w:rFonts w:hint="default"/>
        <w:lang w:val="es-ES" w:eastAsia="en-US" w:bidi="ar-SA"/>
      </w:rPr>
    </w:lvl>
    <w:lvl w:ilvl="3" w:tplc="D48A4756">
      <w:numFmt w:val="bullet"/>
      <w:lvlText w:val="•"/>
      <w:lvlJc w:val="left"/>
      <w:pPr>
        <w:ind w:left="1440" w:hanging="234"/>
      </w:pPr>
      <w:rPr>
        <w:rFonts w:hint="default"/>
        <w:lang w:val="es-ES" w:eastAsia="en-US" w:bidi="ar-SA"/>
      </w:rPr>
    </w:lvl>
    <w:lvl w:ilvl="4" w:tplc="2278BF6C">
      <w:numFmt w:val="bullet"/>
      <w:lvlText w:val="•"/>
      <w:lvlJc w:val="left"/>
      <w:pPr>
        <w:ind w:left="1820" w:hanging="234"/>
      </w:pPr>
      <w:rPr>
        <w:rFonts w:hint="default"/>
        <w:lang w:val="es-ES" w:eastAsia="en-US" w:bidi="ar-SA"/>
      </w:rPr>
    </w:lvl>
    <w:lvl w:ilvl="5" w:tplc="11F09EBA">
      <w:numFmt w:val="bullet"/>
      <w:lvlText w:val="•"/>
      <w:lvlJc w:val="left"/>
      <w:pPr>
        <w:ind w:left="2201" w:hanging="234"/>
      </w:pPr>
      <w:rPr>
        <w:rFonts w:hint="default"/>
        <w:lang w:val="es-ES" w:eastAsia="en-US" w:bidi="ar-SA"/>
      </w:rPr>
    </w:lvl>
    <w:lvl w:ilvl="6" w:tplc="BC9ADDA2">
      <w:numFmt w:val="bullet"/>
      <w:lvlText w:val="•"/>
      <w:lvlJc w:val="left"/>
      <w:pPr>
        <w:ind w:left="2581" w:hanging="234"/>
      </w:pPr>
      <w:rPr>
        <w:rFonts w:hint="default"/>
        <w:lang w:val="es-ES" w:eastAsia="en-US" w:bidi="ar-SA"/>
      </w:rPr>
    </w:lvl>
    <w:lvl w:ilvl="7" w:tplc="2FD80288">
      <w:numFmt w:val="bullet"/>
      <w:lvlText w:val="•"/>
      <w:lvlJc w:val="left"/>
      <w:pPr>
        <w:ind w:left="2961" w:hanging="234"/>
      </w:pPr>
      <w:rPr>
        <w:rFonts w:hint="default"/>
        <w:lang w:val="es-ES" w:eastAsia="en-US" w:bidi="ar-SA"/>
      </w:rPr>
    </w:lvl>
    <w:lvl w:ilvl="8" w:tplc="689A7810">
      <w:numFmt w:val="bullet"/>
      <w:lvlText w:val="•"/>
      <w:lvlJc w:val="left"/>
      <w:pPr>
        <w:ind w:left="3341" w:hanging="234"/>
      </w:pPr>
      <w:rPr>
        <w:rFonts w:hint="default"/>
        <w:lang w:val="es-ES" w:eastAsia="en-US" w:bidi="ar-SA"/>
      </w:rPr>
    </w:lvl>
  </w:abstractNum>
  <w:abstractNum w:abstractNumId="16" w15:restartNumberingAfterBreak="0">
    <w:nsid w:val="5A26265E"/>
    <w:multiLevelType w:val="hybridMultilevel"/>
    <w:tmpl w:val="206061B4"/>
    <w:lvl w:ilvl="0" w:tplc="99FCCFEA">
      <w:start w:val="1"/>
      <w:numFmt w:val="decimal"/>
      <w:lvlText w:val="%1."/>
      <w:lvlJc w:val="left"/>
      <w:pPr>
        <w:ind w:left="302" w:hanging="234"/>
      </w:pPr>
      <w:rPr>
        <w:rFonts w:ascii="Arial MT" w:eastAsia="Arial MT" w:hAnsi="Arial MT" w:cs="Arial MT" w:hint="default"/>
        <w:spacing w:val="-1"/>
        <w:w w:val="100"/>
        <w:sz w:val="21"/>
        <w:szCs w:val="21"/>
        <w:lang w:val="es-ES" w:eastAsia="en-US" w:bidi="ar-SA"/>
      </w:rPr>
    </w:lvl>
    <w:lvl w:ilvl="1" w:tplc="FA843A42">
      <w:numFmt w:val="bullet"/>
      <w:lvlText w:val="•"/>
      <w:lvlJc w:val="left"/>
      <w:pPr>
        <w:ind w:left="680" w:hanging="234"/>
      </w:pPr>
      <w:rPr>
        <w:rFonts w:hint="default"/>
        <w:lang w:val="es-ES" w:eastAsia="en-US" w:bidi="ar-SA"/>
      </w:rPr>
    </w:lvl>
    <w:lvl w:ilvl="2" w:tplc="539037F0">
      <w:numFmt w:val="bullet"/>
      <w:lvlText w:val="•"/>
      <w:lvlJc w:val="left"/>
      <w:pPr>
        <w:ind w:left="1060" w:hanging="234"/>
      </w:pPr>
      <w:rPr>
        <w:rFonts w:hint="default"/>
        <w:lang w:val="es-ES" w:eastAsia="en-US" w:bidi="ar-SA"/>
      </w:rPr>
    </w:lvl>
    <w:lvl w:ilvl="3" w:tplc="42D66E68">
      <w:numFmt w:val="bullet"/>
      <w:lvlText w:val="•"/>
      <w:lvlJc w:val="left"/>
      <w:pPr>
        <w:ind w:left="1440" w:hanging="234"/>
      </w:pPr>
      <w:rPr>
        <w:rFonts w:hint="default"/>
        <w:lang w:val="es-ES" w:eastAsia="en-US" w:bidi="ar-SA"/>
      </w:rPr>
    </w:lvl>
    <w:lvl w:ilvl="4" w:tplc="091851DA">
      <w:numFmt w:val="bullet"/>
      <w:lvlText w:val="•"/>
      <w:lvlJc w:val="left"/>
      <w:pPr>
        <w:ind w:left="1820" w:hanging="234"/>
      </w:pPr>
      <w:rPr>
        <w:rFonts w:hint="default"/>
        <w:lang w:val="es-ES" w:eastAsia="en-US" w:bidi="ar-SA"/>
      </w:rPr>
    </w:lvl>
    <w:lvl w:ilvl="5" w:tplc="895E84CA">
      <w:numFmt w:val="bullet"/>
      <w:lvlText w:val="•"/>
      <w:lvlJc w:val="left"/>
      <w:pPr>
        <w:ind w:left="2201" w:hanging="234"/>
      </w:pPr>
      <w:rPr>
        <w:rFonts w:hint="default"/>
        <w:lang w:val="es-ES" w:eastAsia="en-US" w:bidi="ar-SA"/>
      </w:rPr>
    </w:lvl>
    <w:lvl w:ilvl="6" w:tplc="E38E71E2">
      <w:numFmt w:val="bullet"/>
      <w:lvlText w:val="•"/>
      <w:lvlJc w:val="left"/>
      <w:pPr>
        <w:ind w:left="2581" w:hanging="234"/>
      </w:pPr>
      <w:rPr>
        <w:rFonts w:hint="default"/>
        <w:lang w:val="es-ES" w:eastAsia="en-US" w:bidi="ar-SA"/>
      </w:rPr>
    </w:lvl>
    <w:lvl w:ilvl="7" w:tplc="7C0AF14C">
      <w:numFmt w:val="bullet"/>
      <w:lvlText w:val="•"/>
      <w:lvlJc w:val="left"/>
      <w:pPr>
        <w:ind w:left="2961" w:hanging="234"/>
      </w:pPr>
      <w:rPr>
        <w:rFonts w:hint="default"/>
        <w:lang w:val="es-ES" w:eastAsia="en-US" w:bidi="ar-SA"/>
      </w:rPr>
    </w:lvl>
    <w:lvl w:ilvl="8" w:tplc="91C0F34A">
      <w:numFmt w:val="bullet"/>
      <w:lvlText w:val="•"/>
      <w:lvlJc w:val="left"/>
      <w:pPr>
        <w:ind w:left="3341" w:hanging="234"/>
      </w:pPr>
      <w:rPr>
        <w:rFonts w:hint="default"/>
        <w:lang w:val="es-ES" w:eastAsia="en-US" w:bidi="ar-SA"/>
      </w:rPr>
    </w:lvl>
  </w:abstractNum>
  <w:abstractNum w:abstractNumId="1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
  </w:num>
  <w:num w:numId="2">
    <w:abstractNumId w:val="19"/>
  </w:num>
  <w:num w:numId="3">
    <w:abstractNumId w:val="20"/>
  </w:num>
  <w:num w:numId="4">
    <w:abstractNumId w:val="4"/>
  </w:num>
  <w:num w:numId="5">
    <w:abstractNumId w:val="7"/>
  </w:num>
  <w:num w:numId="6">
    <w:abstractNumId w:val="18"/>
  </w:num>
  <w:num w:numId="7">
    <w:abstractNumId w:val="21"/>
  </w:num>
  <w:num w:numId="8">
    <w:abstractNumId w:val="17"/>
  </w:num>
  <w:num w:numId="9">
    <w:abstractNumId w:val="5"/>
  </w:num>
  <w:num w:numId="10">
    <w:abstractNumId w:val="22"/>
  </w:num>
  <w:num w:numId="11">
    <w:abstractNumId w:val="10"/>
  </w:num>
  <w:num w:numId="12">
    <w:abstractNumId w:val="13"/>
  </w:num>
  <w:num w:numId="13">
    <w:abstractNumId w:val="3"/>
  </w:num>
  <w:num w:numId="14">
    <w:abstractNumId w:val="15"/>
  </w:num>
  <w:num w:numId="15">
    <w:abstractNumId w:val="6"/>
  </w:num>
  <w:num w:numId="16">
    <w:abstractNumId w:val="9"/>
  </w:num>
  <w:num w:numId="17">
    <w:abstractNumId w:val="8"/>
  </w:num>
  <w:num w:numId="18">
    <w:abstractNumId w:val="16"/>
  </w:num>
  <w:num w:numId="19">
    <w:abstractNumId w:val="2"/>
  </w:num>
  <w:num w:numId="20">
    <w:abstractNumId w:val="11"/>
  </w:num>
  <w:num w:numId="21">
    <w:abstractNumId w:val="14"/>
  </w:num>
  <w:num w:numId="22">
    <w:abstractNumId w:val="1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344E"/>
    <w:rsid w:val="00022A2F"/>
    <w:rsid w:val="00026940"/>
    <w:rsid w:val="00027933"/>
    <w:rsid w:val="00031547"/>
    <w:rsid w:val="00035840"/>
    <w:rsid w:val="00050FCD"/>
    <w:rsid w:val="00051B40"/>
    <w:rsid w:val="00052465"/>
    <w:rsid w:val="00055C55"/>
    <w:rsid w:val="000568FC"/>
    <w:rsid w:val="000826E0"/>
    <w:rsid w:val="00093589"/>
    <w:rsid w:val="000A5D5E"/>
    <w:rsid w:val="000B2CEE"/>
    <w:rsid w:val="000C0411"/>
    <w:rsid w:val="000C5311"/>
    <w:rsid w:val="000C7B7D"/>
    <w:rsid w:val="000E3329"/>
    <w:rsid w:val="000E3CAC"/>
    <w:rsid w:val="000E60B8"/>
    <w:rsid w:val="001023E2"/>
    <w:rsid w:val="0010495F"/>
    <w:rsid w:val="00113D3D"/>
    <w:rsid w:val="00114330"/>
    <w:rsid w:val="0013501F"/>
    <w:rsid w:val="00137C44"/>
    <w:rsid w:val="00145DCE"/>
    <w:rsid w:val="00151D7E"/>
    <w:rsid w:val="00162240"/>
    <w:rsid w:val="00163E9F"/>
    <w:rsid w:val="0017063D"/>
    <w:rsid w:val="001901A0"/>
    <w:rsid w:val="00191FB8"/>
    <w:rsid w:val="0019578C"/>
    <w:rsid w:val="00195880"/>
    <w:rsid w:val="0019734A"/>
    <w:rsid w:val="001A433F"/>
    <w:rsid w:val="001A6558"/>
    <w:rsid w:val="001A6CEC"/>
    <w:rsid w:val="001B0ECA"/>
    <w:rsid w:val="001B1617"/>
    <w:rsid w:val="001B29CC"/>
    <w:rsid w:val="001C2842"/>
    <w:rsid w:val="001C590E"/>
    <w:rsid w:val="001C7062"/>
    <w:rsid w:val="001E4107"/>
    <w:rsid w:val="001E4B91"/>
    <w:rsid w:val="001F04D5"/>
    <w:rsid w:val="001F1D42"/>
    <w:rsid w:val="001F2F0F"/>
    <w:rsid w:val="00207500"/>
    <w:rsid w:val="00207C4B"/>
    <w:rsid w:val="0021370B"/>
    <w:rsid w:val="00221A10"/>
    <w:rsid w:val="00240328"/>
    <w:rsid w:val="0024054D"/>
    <w:rsid w:val="00242F94"/>
    <w:rsid w:val="00243412"/>
    <w:rsid w:val="002508DE"/>
    <w:rsid w:val="00251A33"/>
    <w:rsid w:val="00254594"/>
    <w:rsid w:val="00266B2B"/>
    <w:rsid w:val="0027035F"/>
    <w:rsid w:val="00282731"/>
    <w:rsid w:val="0028351D"/>
    <w:rsid w:val="00284444"/>
    <w:rsid w:val="002910B1"/>
    <w:rsid w:val="0029294E"/>
    <w:rsid w:val="00292EF8"/>
    <w:rsid w:val="002B7A4E"/>
    <w:rsid w:val="002C2FD0"/>
    <w:rsid w:val="002C3AAA"/>
    <w:rsid w:val="002C7C93"/>
    <w:rsid w:val="002E15E8"/>
    <w:rsid w:val="002E28FD"/>
    <w:rsid w:val="002E344E"/>
    <w:rsid w:val="002E59BC"/>
    <w:rsid w:val="002E6B18"/>
    <w:rsid w:val="002F357C"/>
    <w:rsid w:val="00313E9B"/>
    <w:rsid w:val="00316F20"/>
    <w:rsid w:val="00320E2D"/>
    <w:rsid w:val="00325EE1"/>
    <w:rsid w:val="00330582"/>
    <w:rsid w:val="003372B1"/>
    <w:rsid w:val="00344614"/>
    <w:rsid w:val="00345212"/>
    <w:rsid w:val="003503F2"/>
    <w:rsid w:val="00354F13"/>
    <w:rsid w:val="00357476"/>
    <w:rsid w:val="00361681"/>
    <w:rsid w:val="00365B3F"/>
    <w:rsid w:val="00366443"/>
    <w:rsid w:val="00367060"/>
    <w:rsid w:val="00376184"/>
    <w:rsid w:val="0038673D"/>
    <w:rsid w:val="00393BEE"/>
    <w:rsid w:val="003A47CB"/>
    <w:rsid w:val="003A520A"/>
    <w:rsid w:val="003B35AF"/>
    <w:rsid w:val="003C11C1"/>
    <w:rsid w:val="003C3E72"/>
    <w:rsid w:val="003C4086"/>
    <w:rsid w:val="003C6204"/>
    <w:rsid w:val="003D2627"/>
    <w:rsid w:val="003D4FCE"/>
    <w:rsid w:val="003E6D9C"/>
    <w:rsid w:val="003F5F17"/>
    <w:rsid w:val="00406421"/>
    <w:rsid w:val="00410F1A"/>
    <w:rsid w:val="00420C5B"/>
    <w:rsid w:val="00422B51"/>
    <w:rsid w:val="0043357A"/>
    <w:rsid w:val="0044024C"/>
    <w:rsid w:val="004433FD"/>
    <w:rsid w:val="00466CED"/>
    <w:rsid w:val="00475551"/>
    <w:rsid w:val="00475ABD"/>
    <w:rsid w:val="004819DF"/>
    <w:rsid w:val="004822FE"/>
    <w:rsid w:val="004823CC"/>
    <w:rsid w:val="004A122A"/>
    <w:rsid w:val="004A2036"/>
    <w:rsid w:val="004B06B1"/>
    <w:rsid w:val="004B1E3E"/>
    <w:rsid w:val="004B21CC"/>
    <w:rsid w:val="004B4295"/>
    <w:rsid w:val="00500EC1"/>
    <w:rsid w:val="00503806"/>
    <w:rsid w:val="005108D5"/>
    <w:rsid w:val="00511D00"/>
    <w:rsid w:val="00531D21"/>
    <w:rsid w:val="00532B18"/>
    <w:rsid w:val="00541118"/>
    <w:rsid w:val="005440B3"/>
    <w:rsid w:val="0054445C"/>
    <w:rsid w:val="00546CB0"/>
    <w:rsid w:val="00576AD8"/>
    <w:rsid w:val="00580868"/>
    <w:rsid w:val="005826E6"/>
    <w:rsid w:val="0058651E"/>
    <w:rsid w:val="005919D2"/>
    <w:rsid w:val="005B0237"/>
    <w:rsid w:val="005B1FD0"/>
    <w:rsid w:val="005C0807"/>
    <w:rsid w:val="005C47D9"/>
    <w:rsid w:val="005C5E00"/>
    <w:rsid w:val="005E2775"/>
    <w:rsid w:val="005E4139"/>
    <w:rsid w:val="005E4694"/>
    <w:rsid w:val="005F1302"/>
    <w:rsid w:val="005F590E"/>
    <w:rsid w:val="005F66DF"/>
    <w:rsid w:val="00602CE6"/>
    <w:rsid w:val="006047DC"/>
    <w:rsid w:val="006132F9"/>
    <w:rsid w:val="00616D80"/>
    <w:rsid w:val="00620A72"/>
    <w:rsid w:val="0062320E"/>
    <w:rsid w:val="0062482A"/>
    <w:rsid w:val="00624EB3"/>
    <w:rsid w:val="00626CFA"/>
    <w:rsid w:val="0063403F"/>
    <w:rsid w:val="00642098"/>
    <w:rsid w:val="00651075"/>
    <w:rsid w:val="00653297"/>
    <w:rsid w:val="00655F15"/>
    <w:rsid w:val="00660C71"/>
    <w:rsid w:val="00660F7B"/>
    <w:rsid w:val="006756CE"/>
    <w:rsid w:val="00682E8E"/>
    <w:rsid w:val="00685D1A"/>
    <w:rsid w:val="00692BE9"/>
    <w:rsid w:val="0069678A"/>
    <w:rsid w:val="006A06AA"/>
    <w:rsid w:val="006B6209"/>
    <w:rsid w:val="006C6900"/>
    <w:rsid w:val="006D2A9F"/>
    <w:rsid w:val="006E0EC2"/>
    <w:rsid w:val="006E1875"/>
    <w:rsid w:val="006E619F"/>
    <w:rsid w:val="006E6D5F"/>
    <w:rsid w:val="00717EC0"/>
    <w:rsid w:val="007200C3"/>
    <w:rsid w:val="00722739"/>
    <w:rsid w:val="00723FA2"/>
    <w:rsid w:val="007258AD"/>
    <w:rsid w:val="00725FD3"/>
    <w:rsid w:val="00727E12"/>
    <w:rsid w:val="00753B51"/>
    <w:rsid w:val="00756B3A"/>
    <w:rsid w:val="00757EFD"/>
    <w:rsid w:val="00757FD9"/>
    <w:rsid w:val="00776B98"/>
    <w:rsid w:val="00777C10"/>
    <w:rsid w:val="00793D9C"/>
    <w:rsid w:val="007945A1"/>
    <w:rsid w:val="00796CDC"/>
    <w:rsid w:val="007A2EF6"/>
    <w:rsid w:val="007B271F"/>
    <w:rsid w:val="007B62AD"/>
    <w:rsid w:val="007B646D"/>
    <w:rsid w:val="007B768C"/>
    <w:rsid w:val="007C37E5"/>
    <w:rsid w:val="007C394B"/>
    <w:rsid w:val="007D034A"/>
    <w:rsid w:val="007D44FB"/>
    <w:rsid w:val="007E14AB"/>
    <w:rsid w:val="007E2152"/>
    <w:rsid w:val="007E42AE"/>
    <w:rsid w:val="007E583A"/>
    <w:rsid w:val="007E7C70"/>
    <w:rsid w:val="0081664D"/>
    <w:rsid w:val="00817B3B"/>
    <w:rsid w:val="00817E7B"/>
    <w:rsid w:val="00823BC7"/>
    <w:rsid w:val="00824D98"/>
    <w:rsid w:val="00826EBA"/>
    <w:rsid w:val="00836F6F"/>
    <w:rsid w:val="00842CAC"/>
    <w:rsid w:val="0085130C"/>
    <w:rsid w:val="00855287"/>
    <w:rsid w:val="00857C29"/>
    <w:rsid w:val="00872E61"/>
    <w:rsid w:val="00874E44"/>
    <w:rsid w:val="00882506"/>
    <w:rsid w:val="0088313B"/>
    <w:rsid w:val="00887D7C"/>
    <w:rsid w:val="00890B3E"/>
    <w:rsid w:val="008A216D"/>
    <w:rsid w:val="008A51DB"/>
    <w:rsid w:val="008A5C4B"/>
    <w:rsid w:val="008A60CA"/>
    <w:rsid w:val="008A6A9B"/>
    <w:rsid w:val="008B217B"/>
    <w:rsid w:val="008B535B"/>
    <w:rsid w:val="008C211C"/>
    <w:rsid w:val="008C3F1D"/>
    <w:rsid w:val="008C40F8"/>
    <w:rsid w:val="008C4945"/>
    <w:rsid w:val="008D0426"/>
    <w:rsid w:val="008D6C8D"/>
    <w:rsid w:val="008D6FAD"/>
    <w:rsid w:val="008D7666"/>
    <w:rsid w:val="008E2A4F"/>
    <w:rsid w:val="009132BD"/>
    <w:rsid w:val="0092495A"/>
    <w:rsid w:val="00937570"/>
    <w:rsid w:val="009422C1"/>
    <w:rsid w:val="009476B8"/>
    <w:rsid w:val="00952E61"/>
    <w:rsid w:val="009549D4"/>
    <w:rsid w:val="00955829"/>
    <w:rsid w:val="0095795B"/>
    <w:rsid w:val="0096044A"/>
    <w:rsid w:val="00967655"/>
    <w:rsid w:val="00972059"/>
    <w:rsid w:val="00975ECB"/>
    <w:rsid w:val="0097686E"/>
    <w:rsid w:val="00981691"/>
    <w:rsid w:val="00983067"/>
    <w:rsid w:val="00983F14"/>
    <w:rsid w:val="00990B78"/>
    <w:rsid w:val="009B3A98"/>
    <w:rsid w:val="009B7147"/>
    <w:rsid w:val="009C6B82"/>
    <w:rsid w:val="009D5DEC"/>
    <w:rsid w:val="009D6B16"/>
    <w:rsid w:val="009E4D43"/>
    <w:rsid w:val="009E6095"/>
    <w:rsid w:val="009F0B55"/>
    <w:rsid w:val="009F0F15"/>
    <w:rsid w:val="009F568C"/>
    <w:rsid w:val="00A037A4"/>
    <w:rsid w:val="00A14BB7"/>
    <w:rsid w:val="00A16D51"/>
    <w:rsid w:val="00A23C3C"/>
    <w:rsid w:val="00A25924"/>
    <w:rsid w:val="00A33C13"/>
    <w:rsid w:val="00A35DF7"/>
    <w:rsid w:val="00A4692C"/>
    <w:rsid w:val="00A46FE5"/>
    <w:rsid w:val="00A52302"/>
    <w:rsid w:val="00A73D81"/>
    <w:rsid w:val="00A778E8"/>
    <w:rsid w:val="00A8014F"/>
    <w:rsid w:val="00A81924"/>
    <w:rsid w:val="00A825C2"/>
    <w:rsid w:val="00A87A00"/>
    <w:rsid w:val="00A87EA0"/>
    <w:rsid w:val="00A93E6D"/>
    <w:rsid w:val="00A97301"/>
    <w:rsid w:val="00AA6878"/>
    <w:rsid w:val="00AB343F"/>
    <w:rsid w:val="00AB376B"/>
    <w:rsid w:val="00AB4EBF"/>
    <w:rsid w:val="00AC389F"/>
    <w:rsid w:val="00AC3A92"/>
    <w:rsid w:val="00AC3CC9"/>
    <w:rsid w:val="00AD61F1"/>
    <w:rsid w:val="00AE052C"/>
    <w:rsid w:val="00AE4BDE"/>
    <w:rsid w:val="00AE6082"/>
    <w:rsid w:val="00B00993"/>
    <w:rsid w:val="00B02769"/>
    <w:rsid w:val="00B036BF"/>
    <w:rsid w:val="00B0423E"/>
    <w:rsid w:val="00B04355"/>
    <w:rsid w:val="00B12462"/>
    <w:rsid w:val="00B16F12"/>
    <w:rsid w:val="00B242C0"/>
    <w:rsid w:val="00B35AC7"/>
    <w:rsid w:val="00B435CB"/>
    <w:rsid w:val="00B447B0"/>
    <w:rsid w:val="00B45109"/>
    <w:rsid w:val="00B54D70"/>
    <w:rsid w:val="00B553F7"/>
    <w:rsid w:val="00B608BC"/>
    <w:rsid w:val="00B75246"/>
    <w:rsid w:val="00B77BDB"/>
    <w:rsid w:val="00B835FE"/>
    <w:rsid w:val="00B839B3"/>
    <w:rsid w:val="00B92016"/>
    <w:rsid w:val="00B9264A"/>
    <w:rsid w:val="00BA4ACD"/>
    <w:rsid w:val="00BA67D7"/>
    <w:rsid w:val="00BB3D3F"/>
    <w:rsid w:val="00BD088D"/>
    <w:rsid w:val="00BE0EE3"/>
    <w:rsid w:val="00BE7B36"/>
    <w:rsid w:val="00BF1EE1"/>
    <w:rsid w:val="00C052C6"/>
    <w:rsid w:val="00C05D46"/>
    <w:rsid w:val="00C211EA"/>
    <w:rsid w:val="00C24BA7"/>
    <w:rsid w:val="00C31A0C"/>
    <w:rsid w:val="00C3308A"/>
    <w:rsid w:val="00C343E9"/>
    <w:rsid w:val="00C36182"/>
    <w:rsid w:val="00C37431"/>
    <w:rsid w:val="00C40E06"/>
    <w:rsid w:val="00C426A8"/>
    <w:rsid w:val="00C5203A"/>
    <w:rsid w:val="00C62BCA"/>
    <w:rsid w:val="00C676A5"/>
    <w:rsid w:val="00C76482"/>
    <w:rsid w:val="00C84411"/>
    <w:rsid w:val="00C93DA5"/>
    <w:rsid w:val="00C95071"/>
    <w:rsid w:val="00CB1AF4"/>
    <w:rsid w:val="00CB30D3"/>
    <w:rsid w:val="00CB3A83"/>
    <w:rsid w:val="00CB65BE"/>
    <w:rsid w:val="00CC2F43"/>
    <w:rsid w:val="00CC3D28"/>
    <w:rsid w:val="00CE5B5C"/>
    <w:rsid w:val="00CE61E4"/>
    <w:rsid w:val="00CF1201"/>
    <w:rsid w:val="00CF714C"/>
    <w:rsid w:val="00D03717"/>
    <w:rsid w:val="00D239F9"/>
    <w:rsid w:val="00D31E4B"/>
    <w:rsid w:val="00D32B9C"/>
    <w:rsid w:val="00D44AA3"/>
    <w:rsid w:val="00D54C06"/>
    <w:rsid w:val="00D54DB2"/>
    <w:rsid w:val="00D56FB1"/>
    <w:rsid w:val="00D60E49"/>
    <w:rsid w:val="00D617C0"/>
    <w:rsid w:val="00D75C33"/>
    <w:rsid w:val="00D97B79"/>
    <w:rsid w:val="00DA1D1D"/>
    <w:rsid w:val="00DA3A12"/>
    <w:rsid w:val="00DB007B"/>
    <w:rsid w:val="00DC605C"/>
    <w:rsid w:val="00DC7BC7"/>
    <w:rsid w:val="00DC7BEC"/>
    <w:rsid w:val="00DF126E"/>
    <w:rsid w:val="00DF22A5"/>
    <w:rsid w:val="00DF40E1"/>
    <w:rsid w:val="00DF53ED"/>
    <w:rsid w:val="00E0427E"/>
    <w:rsid w:val="00E21902"/>
    <w:rsid w:val="00E2284E"/>
    <w:rsid w:val="00E44A03"/>
    <w:rsid w:val="00E45877"/>
    <w:rsid w:val="00E57AD7"/>
    <w:rsid w:val="00E626D7"/>
    <w:rsid w:val="00E711CC"/>
    <w:rsid w:val="00E71A0F"/>
    <w:rsid w:val="00E73F94"/>
    <w:rsid w:val="00E77DDA"/>
    <w:rsid w:val="00E85957"/>
    <w:rsid w:val="00E875C6"/>
    <w:rsid w:val="00E9180F"/>
    <w:rsid w:val="00E91BD9"/>
    <w:rsid w:val="00EB04F1"/>
    <w:rsid w:val="00EB303B"/>
    <w:rsid w:val="00EB680F"/>
    <w:rsid w:val="00EC2594"/>
    <w:rsid w:val="00ED220A"/>
    <w:rsid w:val="00ED43A4"/>
    <w:rsid w:val="00ED6CE9"/>
    <w:rsid w:val="00EE1388"/>
    <w:rsid w:val="00EE2C13"/>
    <w:rsid w:val="00EF02C2"/>
    <w:rsid w:val="00EF5DD4"/>
    <w:rsid w:val="00EF6C3D"/>
    <w:rsid w:val="00EF75D3"/>
    <w:rsid w:val="00F13B42"/>
    <w:rsid w:val="00F22E13"/>
    <w:rsid w:val="00F324C4"/>
    <w:rsid w:val="00F336FA"/>
    <w:rsid w:val="00F35FEC"/>
    <w:rsid w:val="00F41D15"/>
    <w:rsid w:val="00F455D9"/>
    <w:rsid w:val="00F51FC8"/>
    <w:rsid w:val="00F535C3"/>
    <w:rsid w:val="00F5611E"/>
    <w:rsid w:val="00F565D8"/>
    <w:rsid w:val="00F57013"/>
    <w:rsid w:val="00F57ACC"/>
    <w:rsid w:val="00F66243"/>
    <w:rsid w:val="00F67D65"/>
    <w:rsid w:val="00F73AF9"/>
    <w:rsid w:val="00F77B52"/>
    <w:rsid w:val="00F8499B"/>
    <w:rsid w:val="00F960DE"/>
    <w:rsid w:val="00FA21BD"/>
    <w:rsid w:val="00FA45DE"/>
    <w:rsid w:val="00FA588C"/>
    <w:rsid w:val="00FA60C1"/>
    <w:rsid w:val="00FB225A"/>
    <w:rsid w:val="00FB35D5"/>
    <w:rsid w:val="00FC1E25"/>
    <w:rsid w:val="00FC7D0F"/>
    <w:rsid w:val="00FE1A0C"/>
    <w:rsid w:val="00FE6E10"/>
    <w:rsid w:val="00FF10D3"/>
    <w:rsid w:val="16CCE292"/>
    <w:rsid w:val="2533EB66"/>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TableParagraph">
    <w:name w:val="Table Paragraph"/>
    <w:basedOn w:val="Normal"/>
    <w:uiPriority w:val="1"/>
    <w:qFormat/>
    <w:rsid w:val="00DA1D1D"/>
    <w:pPr>
      <w:widowControl w:val="0"/>
      <w:spacing w:before="0" w:after="0"/>
      <w:jc w:val="left"/>
    </w:pPr>
    <w:rPr>
      <w:rFonts w:ascii="Calibri" w:eastAsia="Calibri" w:hAnsi="Calibri"/>
      <w:szCs w:val="22"/>
      <w:lang w:val="en-US" w:eastAsia="en-US"/>
    </w:rPr>
  </w:style>
  <w:style w:type="table" w:customStyle="1" w:styleId="TableNormal1">
    <w:name w:val="Table Normal1"/>
    <w:uiPriority w:val="2"/>
    <w:semiHidden/>
    <w:unhideWhenUsed/>
    <w:qFormat/>
    <w:rsid w:val="00345212"/>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paragraph" w:customStyle="1" w:styleId="paragraph">
    <w:name w:val="paragraph"/>
    <w:basedOn w:val="Normal"/>
    <w:rsid w:val="00DA3A12"/>
    <w:pPr>
      <w:spacing w:before="100" w:beforeAutospacing="1" w:after="100" w:afterAutospacing="1"/>
      <w:jc w:val="left"/>
    </w:pPr>
    <w:rPr>
      <w:rFonts w:ascii="Times New Roman" w:hAnsi="Times New Roman"/>
      <w:sz w:val="24"/>
      <w:lang w:eastAsia="es-CO"/>
    </w:rPr>
  </w:style>
  <w:style w:type="character" w:customStyle="1" w:styleId="normaltextrun">
    <w:name w:val="normaltextrun"/>
    <w:basedOn w:val="Fuentedeprrafopredeter"/>
    <w:rsid w:val="00DA3A12"/>
  </w:style>
  <w:style w:type="character" w:customStyle="1" w:styleId="eop">
    <w:name w:val="eop"/>
    <w:basedOn w:val="Fuentedeprrafopredeter"/>
    <w:rsid w:val="00DA3A12"/>
  </w:style>
  <w:style w:type="character" w:customStyle="1" w:styleId="tabchar">
    <w:name w:val="tabchar"/>
    <w:basedOn w:val="Fuentedeprrafopredeter"/>
    <w:rsid w:val="00A93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95151">
      <w:bodyDiv w:val="1"/>
      <w:marLeft w:val="0"/>
      <w:marRight w:val="0"/>
      <w:marTop w:val="0"/>
      <w:marBottom w:val="0"/>
      <w:divBdr>
        <w:top w:val="none" w:sz="0" w:space="0" w:color="auto"/>
        <w:left w:val="none" w:sz="0" w:space="0" w:color="auto"/>
        <w:bottom w:val="none" w:sz="0" w:space="0" w:color="auto"/>
        <w:right w:val="none" w:sz="0" w:space="0" w:color="auto"/>
      </w:divBdr>
      <w:divsChild>
        <w:div w:id="2081638401">
          <w:marLeft w:val="0"/>
          <w:marRight w:val="0"/>
          <w:marTop w:val="0"/>
          <w:marBottom w:val="0"/>
          <w:divBdr>
            <w:top w:val="none" w:sz="0" w:space="0" w:color="auto"/>
            <w:left w:val="none" w:sz="0" w:space="0" w:color="auto"/>
            <w:bottom w:val="none" w:sz="0" w:space="0" w:color="auto"/>
            <w:right w:val="none" w:sz="0" w:space="0" w:color="auto"/>
          </w:divBdr>
        </w:div>
        <w:div w:id="2017264830">
          <w:marLeft w:val="0"/>
          <w:marRight w:val="0"/>
          <w:marTop w:val="0"/>
          <w:marBottom w:val="0"/>
          <w:divBdr>
            <w:top w:val="none" w:sz="0" w:space="0" w:color="auto"/>
            <w:left w:val="none" w:sz="0" w:space="0" w:color="auto"/>
            <w:bottom w:val="none" w:sz="0" w:space="0" w:color="auto"/>
            <w:right w:val="none" w:sz="0" w:space="0" w:color="auto"/>
          </w:divBdr>
          <w:divsChild>
            <w:div w:id="1291745919">
              <w:marLeft w:val="0"/>
              <w:marRight w:val="0"/>
              <w:marTop w:val="30"/>
              <w:marBottom w:val="30"/>
              <w:divBdr>
                <w:top w:val="none" w:sz="0" w:space="0" w:color="auto"/>
                <w:left w:val="none" w:sz="0" w:space="0" w:color="auto"/>
                <w:bottom w:val="none" w:sz="0" w:space="0" w:color="auto"/>
                <w:right w:val="none" w:sz="0" w:space="0" w:color="auto"/>
              </w:divBdr>
              <w:divsChild>
                <w:div w:id="814421047">
                  <w:marLeft w:val="0"/>
                  <w:marRight w:val="0"/>
                  <w:marTop w:val="0"/>
                  <w:marBottom w:val="0"/>
                  <w:divBdr>
                    <w:top w:val="none" w:sz="0" w:space="0" w:color="auto"/>
                    <w:left w:val="none" w:sz="0" w:space="0" w:color="auto"/>
                    <w:bottom w:val="none" w:sz="0" w:space="0" w:color="auto"/>
                    <w:right w:val="none" w:sz="0" w:space="0" w:color="auto"/>
                  </w:divBdr>
                  <w:divsChild>
                    <w:div w:id="1827284309">
                      <w:marLeft w:val="0"/>
                      <w:marRight w:val="0"/>
                      <w:marTop w:val="0"/>
                      <w:marBottom w:val="0"/>
                      <w:divBdr>
                        <w:top w:val="none" w:sz="0" w:space="0" w:color="auto"/>
                        <w:left w:val="none" w:sz="0" w:space="0" w:color="auto"/>
                        <w:bottom w:val="none" w:sz="0" w:space="0" w:color="auto"/>
                        <w:right w:val="none" w:sz="0" w:space="0" w:color="auto"/>
                      </w:divBdr>
                    </w:div>
                  </w:divsChild>
                </w:div>
                <w:div w:id="730084211">
                  <w:marLeft w:val="0"/>
                  <w:marRight w:val="0"/>
                  <w:marTop w:val="0"/>
                  <w:marBottom w:val="0"/>
                  <w:divBdr>
                    <w:top w:val="none" w:sz="0" w:space="0" w:color="auto"/>
                    <w:left w:val="none" w:sz="0" w:space="0" w:color="auto"/>
                    <w:bottom w:val="none" w:sz="0" w:space="0" w:color="auto"/>
                    <w:right w:val="none" w:sz="0" w:space="0" w:color="auto"/>
                  </w:divBdr>
                  <w:divsChild>
                    <w:div w:id="572010721">
                      <w:marLeft w:val="0"/>
                      <w:marRight w:val="0"/>
                      <w:marTop w:val="0"/>
                      <w:marBottom w:val="0"/>
                      <w:divBdr>
                        <w:top w:val="none" w:sz="0" w:space="0" w:color="auto"/>
                        <w:left w:val="none" w:sz="0" w:space="0" w:color="auto"/>
                        <w:bottom w:val="none" w:sz="0" w:space="0" w:color="auto"/>
                        <w:right w:val="none" w:sz="0" w:space="0" w:color="auto"/>
                      </w:divBdr>
                    </w:div>
                  </w:divsChild>
                </w:div>
                <w:div w:id="599878135">
                  <w:marLeft w:val="0"/>
                  <w:marRight w:val="0"/>
                  <w:marTop w:val="0"/>
                  <w:marBottom w:val="0"/>
                  <w:divBdr>
                    <w:top w:val="none" w:sz="0" w:space="0" w:color="auto"/>
                    <w:left w:val="none" w:sz="0" w:space="0" w:color="auto"/>
                    <w:bottom w:val="none" w:sz="0" w:space="0" w:color="auto"/>
                    <w:right w:val="none" w:sz="0" w:space="0" w:color="auto"/>
                  </w:divBdr>
                  <w:divsChild>
                    <w:div w:id="1489437865">
                      <w:marLeft w:val="0"/>
                      <w:marRight w:val="0"/>
                      <w:marTop w:val="0"/>
                      <w:marBottom w:val="0"/>
                      <w:divBdr>
                        <w:top w:val="none" w:sz="0" w:space="0" w:color="auto"/>
                        <w:left w:val="none" w:sz="0" w:space="0" w:color="auto"/>
                        <w:bottom w:val="none" w:sz="0" w:space="0" w:color="auto"/>
                        <w:right w:val="none" w:sz="0" w:space="0" w:color="auto"/>
                      </w:divBdr>
                    </w:div>
                    <w:div w:id="1436558980">
                      <w:marLeft w:val="0"/>
                      <w:marRight w:val="0"/>
                      <w:marTop w:val="0"/>
                      <w:marBottom w:val="0"/>
                      <w:divBdr>
                        <w:top w:val="none" w:sz="0" w:space="0" w:color="auto"/>
                        <w:left w:val="none" w:sz="0" w:space="0" w:color="auto"/>
                        <w:bottom w:val="none" w:sz="0" w:space="0" w:color="auto"/>
                        <w:right w:val="none" w:sz="0" w:space="0" w:color="auto"/>
                      </w:divBdr>
                    </w:div>
                  </w:divsChild>
                </w:div>
                <w:div w:id="1096293683">
                  <w:marLeft w:val="0"/>
                  <w:marRight w:val="0"/>
                  <w:marTop w:val="0"/>
                  <w:marBottom w:val="0"/>
                  <w:divBdr>
                    <w:top w:val="none" w:sz="0" w:space="0" w:color="auto"/>
                    <w:left w:val="none" w:sz="0" w:space="0" w:color="auto"/>
                    <w:bottom w:val="none" w:sz="0" w:space="0" w:color="auto"/>
                    <w:right w:val="none" w:sz="0" w:space="0" w:color="auto"/>
                  </w:divBdr>
                  <w:divsChild>
                    <w:div w:id="1438523149">
                      <w:marLeft w:val="0"/>
                      <w:marRight w:val="0"/>
                      <w:marTop w:val="0"/>
                      <w:marBottom w:val="0"/>
                      <w:divBdr>
                        <w:top w:val="none" w:sz="0" w:space="0" w:color="auto"/>
                        <w:left w:val="none" w:sz="0" w:space="0" w:color="auto"/>
                        <w:bottom w:val="none" w:sz="0" w:space="0" w:color="auto"/>
                        <w:right w:val="none" w:sz="0" w:space="0" w:color="auto"/>
                      </w:divBdr>
                    </w:div>
                  </w:divsChild>
                </w:div>
                <w:div w:id="1816481649">
                  <w:marLeft w:val="0"/>
                  <w:marRight w:val="0"/>
                  <w:marTop w:val="0"/>
                  <w:marBottom w:val="0"/>
                  <w:divBdr>
                    <w:top w:val="none" w:sz="0" w:space="0" w:color="auto"/>
                    <w:left w:val="none" w:sz="0" w:space="0" w:color="auto"/>
                    <w:bottom w:val="none" w:sz="0" w:space="0" w:color="auto"/>
                    <w:right w:val="none" w:sz="0" w:space="0" w:color="auto"/>
                  </w:divBdr>
                  <w:divsChild>
                    <w:div w:id="993529980">
                      <w:marLeft w:val="0"/>
                      <w:marRight w:val="0"/>
                      <w:marTop w:val="0"/>
                      <w:marBottom w:val="0"/>
                      <w:divBdr>
                        <w:top w:val="none" w:sz="0" w:space="0" w:color="auto"/>
                        <w:left w:val="none" w:sz="0" w:space="0" w:color="auto"/>
                        <w:bottom w:val="none" w:sz="0" w:space="0" w:color="auto"/>
                        <w:right w:val="none" w:sz="0" w:space="0" w:color="auto"/>
                      </w:divBdr>
                    </w:div>
                  </w:divsChild>
                </w:div>
                <w:div w:id="1109622728">
                  <w:marLeft w:val="0"/>
                  <w:marRight w:val="0"/>
                  <w:marTop w:val="0"/>
                  <w:marBottom w:val="0"/>
                  <w:divBdr>
                    <w:top w:val="none" w:sz="0" w:space="0" w:color="auto"/>
                    <w:left w:val="none" w:sz="0" w:space="0" w:color="auto"/>
                    <w:bottom w:val="none" w:sz="0" w:space="0" w:color="auto"/>
                    <w:right w:val="none" w:sz="0" w:space="0" w:color="auto"/>
                  </w:divBdr>
                  <w:divsChild>
                    <w:div w:id="1357001873">
                      <w:marLeft w:val="0"/>
                      <w:marRight w:val="0"/>
                      <w:marTop w:val="0"/>
                      <w:marBottom w:val="0"/>
                      <w:divBdr>
                        <w:top w:val="none" w:sz="0" w:space="0" w:color="auto"/>
                        <w:left w:val="none" w:sz="0" w:space="0" w:color="auto"/>
                        <w:bottom w:val="none" w:sz="0" w:space="0" w:color="auto"/>
                        <w:right w:val="none" w:sz="0" w:space="0" w:color="auto"/>
                      </w:divBdr>
                    </w:div>
                  </w:divsChild>
                </w:div>
                <w:div w:id="629240193">
                  <w:marLeft w:val="0"/>
                  <w:marRight w:val="0"/>
                  <w:marTop w:val="0"/>
                  <w:marBottom w:val="0"/>
                  <w:divBdr>
                    <w:top w:val="none" w:sz="0" w:space="0" w:color="auto"/>
                    <w:left w:val="none" w:sz="0" w:space="0" w:color="auto"/>
                    <w:bottom w:val="none" w:sz="0" w:space="0" w:color="auto"/>
                    <w:right w:val="none" w:sz="0" w:space="0" w:color="auto"/>
                  </w:divBdr>
                  <w:divsChild>
                    <w:div w:id="1120298149">
                      <w:marLeft w:val="0"/>
                      <w:marRight w:val="0"/>
                      <w:marTop w:val="0"/>
                      <w:marBottom w:val="0"/>
                      <w:divBdr>
                        <w:top w:val="none" w:sz="0" w:space="0" w:color="auto"/>
                        <w:left w:val="none" w:sz="0" w:space="0" w:color="auto"/>
                        <w:bottom w:val="none" w:sz="0" w:space="0" w:color="auto"/>
                        <w:right w:val="none" w:sz="0" w:space="0" w:color="auto"/>
                      </w:divBdr>
                    </w:div>
                  </w:divsChild>
                </w:div>
                <w:div w:id="646057985">
                  <w:marLeft w:val="0"/>
                  <w:marRight w:val="0"/>
                  <w:marTop w:val="0"/>
                  <w:marBottom w:val="0"/>
                  <w:divBdr>
                    <w:top w:val="none" w:sz="0" w:space="0" w:color="auto"/>
                    <w:left w:val="none" w:sz="0" w:space="0" w:color="auto"/>
                    <w:bottom w:val="none" w:sz="0" w:space="0" w:color="auto"/>
                    <w:right w:val="none" w:sz="0" w:space="0" w:color="auto"/>
                  </w:divBdr>
                  <w:divsChild>
                    <w:div w:id="466435140">
                      <w:marLeft w:val="0"/>
                      <w:marRight w:val="0"/>
                      <w:marTop w:val="0"/>
                      <w:marBottom w:val="0"/>
                      <w:divBdr>
                        <w:top w:val="none" w:sz="0" w:space="0" w:color="auto"/>
                        <w:left w:val="none" w:sz="0" w:space="0" w:color="auto"/>
                        <w:bottom w:val="none" w:sz="0" w:space="0" w:color="auto"/>
                        <w:right w:val="none" w:sz="0" w:space="0" w:color="auto"/>
                      </w:divBdr>
                    </w:div>
                  </w:divsChild>
                </w:div>
                <w:div w:id="1800369123">
                  <w:marLeft w:val="0"/>
                  <w:marRight w:val="0"/>
                  <w:marTop w:val="0"/>
                  <w:marBottom w:val="0"/>
                  <w:divBdr>
                    <w:top w:val="none" w:sz="0" w:space="0" w:color="auto"/>
                    <w:left w:val="none" w:sz="0" w:space="0" w:color="auto"/>
                    <w:bottom w:val="none" w:sz="0" w:space="0" w:color="auto"/>
                    <w:right w:val="none" w:sz="0" w:space="0" w:color="auto"/>
                  </w:divBdr>
                  <w:divsChild>
                    <w:div w:id="90246348">
                      <w:marLeft w:val="0"/>
                      <w:marRight w:val="0"/>
                      <w:marTop w:val="0"/>
                      <w:marBottom w:val="0"/>
                      <w:divBdr>
                        <w:top w:val="none" w:sz="0" w:space="0" w:color="auto"/>
                        <w:left w:val="none" w:sz="0" w:space="0" w:color="auto"/>
                        <w:bottom w:val="none" w:sz="0" w:space="0" w:color="auto"/>
                        <w:right w:val="none" w:sz="0" w:space="0" w:color="auto"/>
                      </w:divBdr>
                    </w:div>
                  </w:divsChild>
                </w:div>
                <w:div w:id="1651252016">
                  <w:marLeft w:val="0"/>
                  <w:marRight w:val="0"/>
                  <w:marTop w:val="0"/>
                  <w:marBottom w:val="0"/>
                  <w:divBdr>
                    <w:top w:val="none" w:sz="0" w:space="0" w:color="auto"/>
                    <w:left w:val="none" w:sz="0" w:space="0" w:color="auto"/>
                    <w:bottom w:val="none" w:sz="0" w:space="0" w:color="auto"/>
                    <w:right w:val="none" w:sz="0" w:space="0" w:color="auto"/>
                  </w:divBdr>
                  <w:divsChild>
                    <w:div w:id="31392237">
                      <w:marLeft w:val="0"/>
                      <w:marRight w:val="0"/>
                      <w:marTop w:val="0"/>
                      <w:marBottom w:val="0"/>
                      <w:divBdr>
                        <w:top w:val="none" w:sz="0" w:space="0" w:color="auto"/>
                        <w:left w:val="none" w:sz="0" w:space="0" w:color="auto"/>
                        <w:bottom w:val="none" w:sz="0" w:space="0" w:color="auto"/>
                        <w:right w:val="none" w:sz="0" w:space="0" w:color="auto"/>
                      </w:divBdr>
                    </w:div>
                  </w:divsChild>
                </w:div>
                <w:div w:id="1107117240">
                  <w:marLeft w:val="0"/>
                  <w:marRight w:val="0"/>
                  <w:marTop w:val="0"/>
                  <w:marBottom w:val="0"/>
                  <w:divBdr>
                    <w:top w:val="none" w:sz="0" w:space="0" w:color="auto"/>
                    <w:left w:val="none" w:sz="0" w:space="0" w:color="auto"/>
                    <w:bottom w:val="none" w:sz="0" w:space="0" w:color="auto"/>
                    <w:right w:val="none" w:sz="0" w:space="0" w:color="auto"/>
                  </w:divBdr>
                  <w:divsChild>
                    <w:div w:id="469400229">
                      <w:marLeft w:val="0"/>
                      <w:marRight w:val="0"/>
                      <w:marTop w:val="0"/>
                      <w:marBottom w:val="0"/>
                      <w:divBdr>
                        <w:top w:val="none" w:sz="0" w:space="0" w:color="auto"/>
                        <w:left w:val="none" w:sz="0" w:space="0" w:color="auto"/>
                        <w:bottom w:val="none" w:sz="0" w:space="0" w:color="auto"/>
                        <w:right w:val="none" w:sz="0" w:space="0" w:color="auto"/>
                      </w:divBdr>
                    </w:div>
                  </w:divsChild>
                </w:div>
                <w:div w:id="1422867995">
                  <w:marLeft w:val="0"/>
                  <w:marRight w:val="0"/>
                  <w:marTop w:val="0"/>
                  <w:marBottom w:val="0"/>
                  <w:divBdr>
                    <w:top w:val="none" w:sz="0" w:space="0" w:color="auto"/>
                    <w:left w:val="none" w:sz="0" w:space="0" w:color="auto"/>
                    <w:bottom w:val="none" w:sz="0" w:space="0" w:color="auto"/>
                    <w:right w:val="none" w:sz="0" w:space="0" w:color="auto"/>
                  </w:divBdr>
                  <w:divsChild>
                    <w:div w:id="1929190531">
                      <w:marLeft w:val="0"/>
                      <w:marRight w:val="0"/>
                      <w:marTop w:val="0"/>
                      <w:marBottom w:val="0"/>
                      <w:divBdr>
                        <w:top w:val="none" w:sz="0" w:space="0" w:color="auto"/>
                        <w:left w:val="none" w:sz="0" w:space="0" w:color="auto"/>
                        <w:bottom w:val="none" w:sz="0" w:space="0" w:color="auto"/>
                        <w:right w:val="none" w:sz="0" w:space="0" w:color="auto"/>
                      </w:divBdr>
                    </w:div>
                  </w:divsChild>
                </w:div>
                <w:div w:id="1475636704">
                  <w:marLeft w:val="0"/>
                  <w:marRight w:val="0"/>
                  <w:marTop w:val="0"/>
                  <w:marBottom w:val="0"/>
                  <w:divBdr>
                    <w:top w:val="none" w:sz="0" w:space="0" w:color="auto"/>
                    <w:left w:val="none" w:sz="0" w:space="0" w:color="auto"/>
                    <w:bottom w:val="none" w:sz="0" w:space="0" w:color="auto"/>
                    <w:right w:val="none" w:sz="0" w:space="0" w:color="auto"/>
                  </w:divBdr>
                  <w:divsChild>
                    <w:div w:id="641810545">
                      <w:marLeft w:val="0"/>
                      <w:marRight w:val="0"/>
                      <w:marTop w:val="0"/>
                      <w:marBottom w:val="0"/>
                      <w:divBdr>
                        <w:top w:val="none" w:sz="0" w:space="0" w:color="auto"/>
                        <w:left w:val="none" w:sz="0" w:space="0" w:color="auto"/>
                        <w:bottom w:val="none" w:sz="0" w:space="0" w:color="auto"/>
                        <w:right w:val="none" w:sz="0" w:space="0" w:color="auto"/>
                      </w:divBdr>
                    </w:div>
                  </w:divsChild>
                </w:div>
                <w:div w:id="866336414">
                  <w:marLeft w:val="0"/>
                  <w:marRight w:val="0"/>
                  <w:marTop w:val="0"/>
                  <w:marBottom w:val="0"/>
                  <w:divBdr>
                    <w:top w:val="none" w:sz="0" w:space="0" w:color="auto"/>
                    <w:left w:val="none" w:sz="0" w:space="0" w:color="auto"/>
                    <w:bottom w:val="none" w:sz="0" w:space="0" w:color="auto"/>
                    <w:right w:val="none" w:sz="0" w:space="0" w:color="auto"/>
                  </w:divBdr>
                  <w:divsChild>
                    <w:div w:id="1467579672">
                      <w:marLeft w:val="0"/>
                      <w:marRight w:val="0"/>
                      <w:marTop w:val="0"/>
                      <w:marBottom w:val="0"/>
                      <w:divBdr>
                        <w:top w:val="none" w:sz="0" w:space="0" w:color="auto"/>
                        <w:left w:val="none" w:sz="0" w:space="0" w:color="auto"/>
                        <w:bottom w:val="none" w:sz="0" w:space="0" w:color="auto"/>
                        <w:right w:val="none" w:sz="0" w:space="0" w:color="auto"/>
                      </w:divBdr>
                    </w:div>
                  </w:divsChild>
                </w:div>
                <w:div w:id="86853108">
                  <w:marLeft w:val="0"/>
                  <w:marRight w:val="0"/>
                  <w:marTop w:val="0"/>
                  <w:marBottom w:val="0"/>
                  <w:divBdr>
                    <w:top w:val="none" w:sz="0" w:space="0" w:color="auto"/>
                    <w:left w:val="none" w:sz="0" w:space="0" w:color="auto"/>
                    <w:bottom w:val="none" w:sz="0" w:space="0" w:color="auto"/>
                    <w:right w:val="none" w:sz="0" w:space="0" w:color="auto"/>
                  </w:divBdr>
                  <w:divsChild>
                    <w:div w:id="1561212004">
                      <w:marLeft w:val="0"/>
                      <w:marRight w:val="0"/>
                      <w:marTop w:val="0"/>
                      <w:marBottom w:val="0"/>
                      <w:divBdr>
                        <w:top w:val="none" w:sz="0" w:space="0" w:color="auto"/>
                        <w:left w:val="none" w:sz="0" w:space="0" w:color="auto"/>
                        <w:bottom w:val="none" w:sz="0" w:space="0" w:color="auto"/>
                        <w:right w:val="none" w:sz="0" w:space="0" w:color="auto"/>
                      </w:divBdr>
                    </w:div>
                  </w:divsChild>
                </w:div>
                <w:div w:id="1690833291">
                  <w:marLeft w:val="0"/>
                  <w:marRight w:val="0"/>
                  <w:marTop w:val="0"/>
                  <w:marBottom w:val="0"/>
                  <w:divBdr>
                    <w:top w:val="none" w:sz="0" w:space="0" w:color="auto"/>
                    <w:left w:val="none" w:sz="0" w:space="0" w:color="auto"/>
                    <w:bottom w:val="none" w:sz="0" w:space="0" w:color="auto"/>
                    <w:right w:val="none" w:sz="0" w:space="0" w:color="auto"/>
                  </w:divBdr>
                  <w:divsChild>
                    <w:div w:id="987247318">
                      <w:marLeft w:val="0"/>
                      <w:marRight w:val="0"/>
                      <w:marTop w:val="0"/>
                      <w:marBottom w:val="0"/>
                      <w:divBdr>
                        <w:top w:val="none" w:sz="0" w:space="0" w:color="auto"/>
                        <w:left w:val="none" w:sz="0" w:space="0" w:color="auto"/>
                        <w:bottom w:val="none" w:sz="0" w:space="0" w:color="auto"/>
                        <w:right w:val="none" w:sz="0" w:space="0" w:color="auto"/>
                      </w:divBdr>
                    </w:div>
                  </w:divsChild>
                </w:div>
                <w:div w:id="209848862">
                  <w:marLeft w:val="0"/>
                  <w:marRight w:val="0"/>
                  <w:marTop w:val="0"/>
                  <w:marBottom w:val="0"/>
                  <w:divBdr>
                    <w:top w:val="none" w:sz="0" w:space="0" w:color="auto"/>
                    <w:left w:val="none" w:sz="0" w:space="0" w:color="auto"/>
                    <w:bottom w:val="none" w:sz="0" w:space="0" w:color="auto"/>
                    <w:right w:val="none" w:sz="0" w:space="0" w:color="auto"/>
                  </w:divBdr>
                  <w:divsChild>
                    <w:div w:id="360785116">
                      <w:marLeft w:val="0"/>
                      <w:marRight w:val="0"/>
                      <w:marTop w:val="0"/>
                      <w:marBottom w:val="0"/>
                      <w:divBdr>
                        <w:top w:val="none" w:sz="0" w:space="0" w:color="auto"/>
                        <w:left w:val="none" w:sz="0" w:space="0" w:color="auto"/>
                        <w:bottom w:val="none" w:sz="0" w:space="0" w:color="auto"/>
                        <w:right w:val="none" w:sz="0" w:space="0" w:color="auto"/>
                      </w:divBdr>
                    </w:div>
                  </w:divsChild>
                </w:div>
                <w:div w:id="1064643029">
                  <w:marLeft w:val="0"/>
                  <w:marRight w:val="0"/>
                  <w:marTop w:val="0"/>
                  <w:marBottom w:val="0"/>
                  <w:divBdr>
                    <w:top w:val="none" w:sz="0" w:space="0" w:color="auto"/>
                    <w:left w:val="none" w:sz="0" w:space="0" w:color="auto"/>
                    <w:bottom w:val="none" w:sz="0" w:space="0" w:color="auto"/>
                    <w:right w:val="none" w:sz="0" w:space="0" w:color="auto"/>
                  </w:divBdr>
                  <w:divsChild>
                    <w:div w:id="705569526">
                      <w:marLeft w:val="0"/>
                      <w:marRight w:val="0"/>
                      <w:marTop w:val="0"/>
                      <w:marBottom w:val="0"/>
                      <w:divBdr>
                        <w:top w:val="none" w:sz="0" w:space="0" w:color="auto"/>
                        <w:left w:val="none" w:sz="0" w:space="0" w:color="auto"/>
                        <w:bottom w:val="none" w:sz="0" w:space="0" w:color="auto"/>
                        <w:right w:val="none" w:sz="0" w:space="0" w:color="auto"/>
                      </w:divBdr>
                    </w:div>
                  </w:divsChild>
                </w:div>
                <w:div w:id="1981616747">
                  <w:marLeft w:val="0"/>
                  <w:marRight w:val="0"/>
                  <w:marTop w:val="0"/>
                  <w:marBottom w:val="0"/>
                  <w:divBdr>
                    <w:top w:val="none" w:sz="0" w:space="0" w:color="auto"/>
                    <w:left w:val="none" w:sz="0" w:space="0" w:color="auto"/>
                    <w:bottom w:val="none" w:sz="0" w:space="0" w:color="auto"/>
                    <w:right w:val="none" w:sz="0" w:space="0" w:color="auto"/>
                  </w:divBdr>
                  <w:divsChild>
                    <w:div w:id="1726370945">
                      <w:marLeft w:val="0"/>
                      <w:marRight w:val="0"/>
                      <w:marTop w:val="0"/>
                      <w:marBottom w:val="0"/>
                      <w:divBdr>
                        <w:top w:val="none" w:sz="0" w:space="0" w:color="auto"/>
                        <w:left w:val="none" w:sz="0" w:space="0" w:color="auto"/>
                        <w:bottom w:val="none" w:sz="0" w:space="0" w:color="auto"/>
                        <w:right w:val="none" w:sz="0" w:space="0" w:color="auto"/>
                      </w:divBdr>
                    </w:div>
                  </w:divsChild>
                </w:div>
                <w:div w:id="949698992">
                  <w:marLeft w:val="0"/>
                  <w:marRight w:val="0"/>
                  <w:marTop w:val="0"/>
                  <w:marBottom w:val="0"/>
                  <w:divBdr>
                    <w:top w:val="none" w:sz="0" w:space="0" w:color="auto"/>
                    <w:left w:val="none" w:sz="0" w:space="0" w:color="auto"/>
                    <w:bottom w:val="none" w:sz="0" w:space="0" w:color="auto"/>
                    <w:right w:val="none" w:sz="0" w:space="0" w:color="auto"/>
                  </w:divBdr>
                  <w:divsChild>
                    <w:div w:id="342903514">
                      <w:marLeft w:val="0"/>
                      <w:marRight w:val="0"/>
                      <w:marTop w:val="0"/>
                      <w:marBottom w:val="0"/>
                      <w:divBdr>
                        <w:top w:val="none" w:sz="0" w:space="0" w:color="auto"/>
                        <w:left w:val="none" w:sz="0" w:space="0" w:color="auto"/>
                        <w:bottom w:val="none" w:sz="0" w:space="0" w:color="auto"/>
                        <w:right w:val="none" w:sz="0" w:space="0" w:color="auto"/>
                      </w:divBdr>
                    </w:div>
                  </w:divsChild>
                </w:div>
                <w:div w:id="1725642945">
                  <w:marLeft w:val="0"/>
                  <w:marRight w:val="0"/>
                  <w:marTop w:val="0"/>
                  <w:marBottom w:val="0"/>
                  <w:divBdr>
                    <w:top w:val="none" w:sz="0" w:space="0" w:color="auto"/>
                    <w:left w:val="none" w:sz="0" w:space="0" w:color="auto"/>
                    <w:bottom w:val="none" w:sz="0" w:space="0" w:color="auto"/>
                    <w:right w:val="none" w:sz="0" w:space="0" w:color="auto"/>
                  </w:divBdr>
                  <w:divsChild>
                    <w:div w:id="38950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598640">
          <w:marLeft w:val="0"/>
          <w:marRight w:val="0"/>
          <w:marTop w:val="0"/>
          <w:marBottom w:val="0"/>
          <w:divBdr>
            <w:top w:val="none" w:sz="0" w:space="0" w:color="auto"/>
            <w:left w:val="none" w:sz="0" w:space="0" w:color="auto"/>
            <w:bottom w:val="none" w:sz="0" w:space="0" w:color="auto"/>
            <w:right w:val="none" w:sz="0" w:space="0" w:color="auto"/>
          </w:divBdr>
        </w:div>
        <w:div w:id="340278543">
          <w:marLeft w:val="0"/>
          <w:marRight w:val="0"/>
          <w:marTop w:val="0"/>
          <w:marBottom w:val="0"/>
          <w:divBdr>
            <w:top w:val="none" w:sz="0" w:space="0" w:color="auto"/>
            <w:left w:val="none" w:sz="0" w:space="0" w:color="auto"/>
            <w:bottom w:val="none" w:sz="0" w:space="0" w:color="auto"/>
            <w:right w:val="none" w:sz="0" w:space="0" w:color="auto"/>
          </w:divBdr>
        </w:div>
        <w:div w:id="1694770823">
          <w:marLeft w:val="0"/>
          <w:marRight w:val="0"/>
          <w:marTop w:val="0"/>
          <w:marBottom w:val="0"/>
          <w:divBdr>
            <w:top w:val="none" w:sz="0" w:space="0" w:color="auto"/>
            <w:left w:val="none" w:sz="0" w:space="0" w:color="auto"/>
            <w:bottom w:val="none" w:sz="0" w:space="0" w:color="auto"/>
            <w:right w:val="none" w:sz="0" w:space="0" w:color="auto"/>
          </w:divBdr>
          <w:divsChild>
            <w:div w:id="1685202405">
              <w:marLeft w:val="0"/>
              <w:marRight w:val="0"/>
              <w:marTop w:val="30"/>
              <w:marBottom w:val="30"/>
              <w:divBdr>
                <w:top w:val="none" w:sz="0" w:space="0" w:color="auto"/>
                <w:left w:val="none" w:sz="0" w:space="0" w:color="auto"/>
                <w:bottom w:val="none" w:sz="0" w:space="0" w:color="auto"/>
                <w:right w:val="none" w:sz="0" w:space="0" w:color="auto"/>
              </w:divBdr>
              <w:divsChild>
                <w:div w:id="147284630">
                  <w:marLeft w:val="0"/>
                  <w:marRight w:val="0"/>
                  <w:marTop w:val="0"/>
                  <w:marBottom w:val="0"/>
                  <w:divBdr>
                    <w:top w:val="none" w:sz="0" w:space="0" w:color="auto"/>
                    <w:left w:val="none" w:sz="0" w:space="0" w:color="auto"/>
                    <w:bottom w:val="none" w:sz="0" w:space="0" w:color="auto"/>
                    <w:right w:val="none" w:sz="0" w:space="0" w:color="auto"/>
                  </w:divBdr>
                  <w:divsChild>
                    <w:div w:id="286812351">
                      <w:marLeft w:val="0"/>
                      <w:marRight w:val="0"/>
                      <w:marTop w:val="0"/>
                      <w:marBottom w:val="0"/>
                      <w:divBdr>
                        <w:top w:val="none" w:sz="0" w:space="0" w:color="auto"/>
                        <w:left w:val="none" w:sz="0" w:space="0" w:color="auto"/>
                        <w:bottom w:val="none" w:sz="0" w:space="0" w:color="auto"/>
                        <w:right w:val="none" w:sz="0" w:space="0" w:color="auto"/>
                      </w:divBdr>
                    </w:div>
                  </w:divsChild>
                </w:div>
                <w:div w:id="208491089">
                  <w:marLeft w:val="0"/>
                  <w:marRight w:val="0"/>
                  <w:marTop w:val="0"/>
                  <w:marBottom w:val="0"/>
                  <w:divBdr>
                    <w:top w:val="none" w:sz="0" w:space="0" w:color="auto"/>
                    <w:left w:val="none" w:sz="0" w:space="0" w:color="auto"/>
                    <w:bottom w:val="none" w:sz="0" w:space="0" w:color="auto"/>
                    <w:right w:val="none" w:sz="0" w:space="0" w:color="auto"/>
                  </w:divBdr>
                  <w:divsChild>
                    <w:div w:id="702173543">
                      <w:marLeft w:val="0"/>
                      <w:marRight w:val="0"/>
                      <w:marTop w:val="0"/>
                      <w:marBottom w:val="0"/>
                      <w:divBdr>
                        <w:top w:val="none" w:sz="0" w:space="0" w:color="auto"/>
                        <w:left w:val="none" w:sz="0" w:space="0" w:color="auto"/>
                        <w:bottom w:val="none" w:sz="0" w:space="0" w:color="auto"/>
                        <w:right w:val="none" w:sz="0" w:space="0" w:color="auto"/>
                      </w:divBdr>
                    </w:div>
                  </w:divsChild>
                </w:div>
                <w:div w:id="268121406">
                  <w:marLeft w:val="0"/>
                  <w:marRight w:val="0"/>
                  <w:marTop w:val="0"/>
                  <w:marBottom w:val="0"/>
                  <w:divBdr>
                    <w:top w:val="none" w:sz="0" w:space="0" w:color="auto"/>
                    <w:left w:val="none" w:sz="0" w:space="0" w:color="auto"/>
                    <w:bottom w:val="none" w:sz="0" w:space="0" w:color="auto"/>
                    <w:right w:val="none" w:sz="0" w:space="0" w:color="auto"/>
                  </w:divBdr>
                  <w:divsChild>
                    <w:div w:id="153767506">
                      <w:marLeft w:val="0"/>
                      <w:marRight w:val="0"/>
                      <w:marTop w:val="0"/>
                      <w:marBottom w:val="0"/>
                      <w:divBdr>
                        <w:top w:val="none" w:sz="0" w:space="0" w:color="auto"/>
                        <w:left w:val="none" w:sz="0" w:space="0" w:color="auto"/>
                        <w:bottom w:val="none" w:sz="0" w:space="0" w:color="auto"/>
                        <w:right w:val="none" w:sz="0" w:space="0" w:color="auto"/>
                      </w:divBdr>
                    </w:div>
                    <w:div w:id="753860742">
                      <w:marLeft w:val="0"/>
                      <w:marRight w:val="0"/>
                      <w:marTop w:val="0"/>
                      <w:marBottom w:val="0"/>
                      <w:divBdr>
                        <w:top w:val="none" w:sz="0" w:space="0" w:color="auto"/>
                        <w:left w:val="none" w:sz="0" w:space="0" w:color="auto"/>
                        <w:bottom w:val="none" w:sz="0" w:space="0" w:color="auto"/>
                        <w:right w:val="none" w:sz="0" w:space="0" w:color="auto"/>
                      </w:divBdr>
                    </w:div>
                  </w:divsChild>
                </w:div>
                <w:div w:id="1932741412">
                  <w:marLeft w:val="0"/>
                  <w:marRight w:val="0"/>
                  <w:marTop w:val="0"/>
                  <w:marBottom w:val="0"/>
                  <w:divBdr>
                    <w:top w:val="none" w:sz="0" w:space="0" w:color="auto"/>
                    <w:left w:val="none" w:sz="0" w:space="0" w:color="auto"/>
                    <w:bottom w:val="none" w:sz="0" w:space="0" w:color="auto"/>
                    <w:right w:val="none" w:sz="0" w:space="0" w:color="auto"/>
                  </w:divBdr>
                  <w:divsChild>
                    <w:div w:id="600529876">
                      <w:marLeft w:val="0"/>
                      <w:marRight w:val="0"/>
                      <w:marTop w:val="0"/>
                      <w:marBottom w:val="0"/>
                      <w:divBdr>
                        <w:top w:val="none" w:sz="0" w:space="0" w:color="auto"/>
                        <w:left w:val="none" w:sz="0" w:space="0" w:color="auto"/>
                        <w:bottom w:val="none" w:sz="0" w:space="0" w:color="auto"/>
                        <w:right w:val="none" w:sz="0" w:space="0" w:color="auto"/>
                      </w:divBdr>
                    </w:div>
                  </w:divsChild>
                </w:div>
                <w:div w:id="1264921716">
                  <w:marLeft w:val="0"/>
                  <w:marRight w:val="0"/>
                  <w:marTop w:val="0"/>
                  <w:marBottom w:val="0"/>
                  <w:divBdr>
                    <w:top w:val="none" w:sz="0" w:space="0" w:color="auto"/>
                    <w:left w:val="none" w:sz="0" w:space="0" w:color="auto"/>
                    <w:bottom w:val="none" w:sz="0" w:space="0" w:color="auto"/>
                    <w:right w:val="none" w:sz="0" w:space="0" w:color="auto"/>
                  </w:divBdr>
                  <w:divsChild>
                    <w:div w:id="809714908">
                      <w:marLeft w:val="0"/>
                      <w:marRight w:val="0"/>
                      <w:marTop w:val="0"/>
                      <w:marBottom w:val="0"/>
                      <w:divBdr>
                        <w:top w:val="none" w:sz="0" w:space="0" w:color="auto"/>
                        <w:left w:val="none" w:sz="0" w:space="0" w:color="auto"/>
                        <w:bottom w:val="none" w:sz="0" w:space="0" w:color="auto"/>
                        <w:right w:val="none" w:sz="0" w:space="0" w:color="auto"/>
                      </w:divBdr>
                    </w:div>
                  </w:divsChild>
                </w:div>
                <w:div w:id="1675183015">
                  <w:marLeft w:val="0"/>
                  <w:marRight w:val="0"/>
                  <w:marTop w:val="0"/>
                  <w:marBottom w:val="0"/>
                  <w:divBdr>
                    <w:top w:val="none" w:sz="0" w:space="0" w:color="auto"/>
                    <w:left w:val="none" w:sz="0" w:space="0" w:color="auto"/>
                    <w:bottom w:val="none" w:sz="0" w:space="0" w:color="auto"/>
                    <w:right w:val="none" w:sz="0" w:space="0" w:color="auto"/>
                  </w:divBdr>
                  <w:divsChild>
                    <w:div w:id="1962148943">
                      <w:marLeft w:val="0"/>
                      <w:marRight w:val="0"/>
                      <w:marTop w:val="0"/>
                      <w:marBottom w:val="0"/>
                      <w:divBdr>
                        <w:top w:val="none" w:sz="0" w:space="0" w:color="auto"/>
                        <w:left w:val="none" w:sz="0" w:space="0" w:color="auto"/>
                        <w:bottom w:val="none" w:sz="0" w:space="0" w:color="auto"/>
                        <w:right w:val="none" w:sz="0" w:space="0" w:color="auto"/>
                      </w:divBdr>
                    </w:div>
                  </w:divsChild>
                </w:div>
                <w:div w:id="1044869782">
                  <w:marLeft w:val="0"/>
                  <w:marRight w:val="0"/>
                  <w:marTop w:val="0"/>
                  <w:marBottom w:val="0"/>
                  <w:divBdr>
                    <w:top w:val="none" w:sz="0" w:space="0" w:color="auto"/>
                    <w:left w:val="none" w:sz="0" w:space="0" w:color="auto"/>
                    <w:bottom w:val="none" w:sz="0" w:space="0" w:color="auto"/>
                    <w:right w:val="none" w:sz="0" w:space="0" w:color="auto"/>
                  </w:divBdr>
                  <w:divsChild>
                    <w:div w:id="1805392833">
                      <w:marLeft w:val="0"/>
                      <w:marRight w:val="0"/>
                      <w:marTop w:val="0"/>
                      <w:marBottom w:val="0"/>
                      <w:divBdr>
                        <w:top w:val="none" w:sz="0" w:space="0" w:color="auto"/>
                        <w:left w:val="none" w:sz="0" w:space="0" w:color="auto"/>
                        <w:bottom w:val="none" w:sz="0" w:space="0" w:color="auto"/>
                        <w:right w:val="none" w:sz="0" w:space="0" w:color="auto"/>
                      </w:divBdr>
                    </w:div>
                  </w:divsChild>
                </w:div>
                <w:div w:id="1059520757">
                  <w:marLeft w:val="0"/>
                  <w:marRight w:val="0"/>
                  <w:marTop w:val="0"/>
                  <w:marBottom w:val="0"/>
                  <w:divBdr>
                    <w:top w:val="none" w:sz="0" w:space="0" w:color="auto"/>
                    <w:left w:val="none" w:sz="0" w:space="0" w:color="auto"/>
                    <w:bottom w:val="none" w:sz="0" w:space="0" w:color="auto"/>
                    <w:right w:val="none" w:sz="0" w:space="0" w:color="auto"/>
                  </w:divBdr>
                  <w:divsChild>
                    <w:div w:id="2753838">
                      <w:marLeft w:val="0"/>
                      <w:marRight w:val="0"/>
                      <w:marTop w:val="0"/>
                      <w:marBottom w:val="0"/>
                      <w:divBdr>
                        <w:top w:val="none" w:sz="0" w:space="0" w:color="auto"/>
                        <w:left w:val="none" w:sz="0" w:space="0" w:color="auto"/>
                        <w:bottom w:val="none" w:sz="0" w:space="0" w:color="auto"/>
                        <w:right w:val="none" w:sz="0" w:space="0" w:color="auto"/>
                      </w:divBdr>
                    </w:div>
                  </w:divsChild>
                </w:div>
                <w:div w:id="1792626442">
                  <w:marLeft w:val="0"/>
                  <w:marRight w:val="0"/>
                  <w:marTop w:val="0"/>
                  <w:marBottom w:val="0"/>
                  <w:divBdr>
                    <w:top w:val="none" w:sz="0" w:space="0" w:color="auto"/>
                    <w:left w:val="none" w:sz="0" w:space="0" w:color="auto"/>
                    <w:bottom w:val="none" w:sz="0" w:space="0" w:color="auto"/>
                    <w:right w:val="none" w:sz="0" w:space="0" w:color="auto"/>
                  </w:divBdr>
                  <w:divsChild>
                    <w:div w:id="995689985">
                      <w:marLeft w:val="0"/>
                      <w:marRight w:val="0"/>
                      <w:marTop w:val="0"/>
                      <w:marBottom w:val="0"/>
                      <w:divBdr>
                        <w:top w:val="none" w:sz="0" w:space="0" w:color="auto"/>
                        <w:left w:val="none" w:sz="0" w:space="0" w:color="auto"/>
                        <w:bottom w:val="none" w:sz="0" w:space="0" w:color="auto"/>
                        <w:right w:val="none" w:sz="0" w:space="0" w:color="auto"/>
                      </w:divBdr>
                    </w:div>
                  </w:divsChild>
                </w:div>
                <w:div w:id="1923904362">
                  <w:marLeft w:val="0"/>
                  <w:marRight w:val="0"/>
                  <w:marTop w:val="0"/>
                  <w:marBottom w:val="0"/>
                  <w:divBdr>
                    <w:top w:val="none" w:sz="0" w:space="0" w:color="auto"/>
                    <w:left w:val="none" w:sz="0" w:space="0" w:color="auto"/>
                    <w:bottom w:val="none" w:sz="0" w:space="0" w:color="auto"/>
                    <w:right w:val="none" w:sz="0" w:space="0" w:color="auto"/>
                  </w:divBdr>
                  <w:divsChild>
                    <w:div w:id="1074668276">
                      <w:marLeft w:val="0"/>
                      <w:marRight w:val="0"/>
                      <w:marTop w:val="0"/>
                      <w:marBottom w:val="0"/>
                      <w:divBdr>
                        <w:top w:val="none" w:sz="0" w:space="0" w:color="auto"/>
                        <w:left w:val="none" w:sz="0" w:space="0" w:color="auto"/>
                        <w:bottom w:val="none" w:sz="0" w:space="0" w:color="auto"/>
                        <w:right w:val="none" w:sz="0" w:space="0" w:color="auto"/>
                      </w:divBdr>
                    </w:div>
                  </w:divsChild>
                </w:div>
                <w:div w:id="752161902">
                  <w:marLeft w:val="0"/>
                  <w:marRight w:val="0"/>
                  <w:marTop w:val="0"/>
                  <w:marBottom w:val="0"/>
                  <w:divBdr>
                    <w:top w:val="none" w:sz="0" w:space="0" w:color="auto"/>
                    <w:left w:val="none" w:sz="0" w:space="0" w:color="auto"/>
                    <w:bottom w:val="none" w:sz="0" w:space="0" w:color="auto"/>
                    <w:right w:val="none" w:sz="0" w:space="0" w:color="auto"/>
                  </w:divBdr>
                  <w:divsChild>
                    <w:div w:id="1433210068">
                      <w:marLeft w:val="0"/>
                      <w:marRight w:val="0"/>
                      <w:marTop w:val="0"/>
                      <w:marBottom w:val="0"/>
                      <w:divBdr>
                        <w:top w:val="none" w:sz="0" w:space="0" w:color="auto"/>
                        <w:left w:val="none" w:sz="0" w:space="0" w:color="auto"/>
                        <w:bottom w:val="none" w:sz="0" w:space="0" w:color="auto"/>
                        <w:right w:val="none" w:sz="0" w:space="0" w:color="auto"/>
                      </w:divBdr>
                    </w:div>
                  </w:divsChild>
                </w:div>
                <w:div w:id="691612635">
                  <w:marLeft w:val="0"/>
                  <w:marRight w:val="0"/>
                  <w:marTop w:val="0"/>
                  <w:marBottom w:val="0"/>
                  <w:divBdr>
                    <w:top w:val="none" w:sz="0" w:space="0" w:color="auto"/>
                    <w:left w:val="none" w:sz="0" w:space="0" w:color="auto"/>
                    <w:bottom w:val="none" w:sz="0" w:space="0" w:color="auto"/>
                    <w:right w:val="none" w:sz="0" w:space="0" w:color="auto"/>
                  </w:divBdr>
                  <w:divsChild>
                    <w:div w:id="1404451385">
                      <w:marLeft w:val="0"/>
                      <w:marRight w:val="0"/>
                      <w:marTop w:val="0"/>
                      <w:marBottom w:val="0"/>
                      <w:divBdr>
                        <w:top w:val="none" w:sz="0" w:space="0" w:color="auto"/>
                        <w:left w:val="none" w:sz="0" w:space="0" w:color="auto"/>
                        <w:bottom w:val="none" w:sz="0" w:space="0" w:color="auto"/>
                        <w:right w:val="none" w:sz="0" w:space="0" w:color="auto"/>
                      </w:divBdr>
                    </w:div>
                  </w:divsChild>
                </w:div>
                <w:div w:id="1383017774">
                  <w:marLeft w:val="0"/>
                  <w:marRight w:val="0"/>
                  <w:marTop w:val="0"/>
                  <w:marBottom w:val="0"/>
                  <w:divBdr>
                    <w:top w:val="none" w:sz="0" w:space="0" w:color="auto"/>
                    <w:left w:val="none" w:sz="0" w:space="0" w:color="auto"/>
                    <w:bottom w:val="none" w:sz="0" w:space="0" w:color="auto"/>
                    <w:right w:val="none" w:sz="0" w:space="0" w:color="auto"/>
                  </w:divBdr>
                  <w:divsChild>
                    <w:div w:id="2134588979">
                      <w:marLeft w:val="0"/>
                      <w:marRight w:val="0"/>
                      <w:marTop w:val="0"/>
                      <w:marBottom w:val="0"/>
                      <w:divBdr>
                        <w:top w:val="none" w:sz="0" w:space="0" w:color="auto"/>
                        <w:left w:val="none" w:sz="0" w:space="0" w:color="auto"/>
                        <w:bottom w:val="none" w:sz="0" w:space="0" w:color="auto"/>
                        <w:right w:val="none" w:sz="0" w:space="0" w:color="auto"/>
                      </w:divBdr>
                    </w:div>
                  </w:divsChild>
                </w:div>
                <w:div w:id="725103054">
                  <w:marLeft w:val="0"/>
                  <w:marRight w:val="0"/>
                  <w:marTop w:val="0"/>
                  <w:marBottom w:val="0"/>
                  <w:divBdr>
                    <w:top w:val="none" w:sz="0" w:space="0" w:color="auto"/>
                    <w:left w:val="none" w:sz="0" w:space="0" w:color="auto"/>
                    <w:bottom w:val="none" w:sz="0" w:space="0" w:color="auto"/>
                    <w:right w:val="none" w:sz="0" w:space="0" w:color="auto"/>
                  </w:divBdr>
                  <w:divsChild>
                    <w:div w:id="1593007181">
                      <w:marLeft w:val="0"/>
                      <w:marRight w:val="0"/>
                      <w:marTop w:val="0"/>
                      <w:marBottom w:val="0"/>
                      <w:divBdr>
                        <w:top w:val="none" w:sz="0" w:space="0" w:color="auto"/>
                        <w:left w:val="none" w:sz="0" w:space="0" w:color="auto"/>
                        <w:bottom w:val="none" w:sz="0" w:space="0" w:color="auto"/>
                        <w:right w:val="none" w:sz="0" w:space="0" w:color="auto"/>
                      </w:divBdr>
                    </w:div>
                  </w:divsChild>
                </w:div>
                <w:div w:id="227961073">
                  <w:marLeft w:val="0"/>
                  <w:marRight w:val="0"/>
                  <w:marTop w:val="0"/>
                  <w:marBottom w:val="0"/>
                  <w:divBdr>
                    <w:top w:val="none" w:sz="0" w:space="0" w:color="auto"/>
                    <w:left w:val="none" w:sz="0" w:space="0" w:color="auto"/>
                    <w:bottom w:val="none" w:sz="0" w:space="0" w:color="auto"/>
                    <w:right w:val="none" w:sz="0" w:space="0" w:color="auto"/>
                  </w:divBdr>
                  <w:divsChild>
                    <w:div w:id="1327592857">
                      <w:marLeft w:val="0"/>
                      <w:marRight w:val="0"/>
                      <w:marTop w:val="0"/>
                      <w:marBottom w:val="0"/>
                      <w:divBdr>
                        <w:top w:val="none" w:sz="0" w:space="0" w:color="auto"/>
                        <w:left w:val="none" w:sz="0" w:space="0" w:color="auto"/>
                        <w:bottom w:val="none" w:sz="0" w:space="0" w:color="auto"/>
                        <w:right w:val="none" w:sz="0" w:space="0" w:color="auto"/>
                      </w:divBdr>
                    </w:div>
                  </w:divsChild>
                </w:div>
                <w:div w:id="1162500042">
                  <w:marLeft w:val="0"/>
                  <w:marRight w:val="0"/>
                  <w:marTop w:val="0"/>
                  <w:marBottom w:val="0"/>
                  <w:divBdr>
                    <w:top w:val="none" w:sz="0" w:space="0" w:color="auto"/>
                    <w:left w:val="none" w:sz="0" w:space="0" w:color="auto"/>
                    <w:bottom w:val="none" w:sz="0" w:space="0" w:color="auto"/>
                    <w:right w:val="none" w:sz="0" w:space="0" w:color="auto"/>
                  </w:divBdr>
                  <w:divsChild>
                    <w:div w:id="150491640">
                      <w:marLeft w:val="0"/>
                      <w:marRight w:val="0"/>
                      <w:marTop w:val="0"/>
                      <w:marBottom w:val="0"/>
                      <w:divBdr>
                        <w:top w:val="none" w:sz="0" w:space="0" w:color="auto"/>
                        <w:left w:val="none" w:sz="0" w:space="0" w:color="auto"/>
                        <w:bottom w:val="none" w:sz="0" w:space="0" w:color="auto"/>
                        <w:right w:val="none" w:sz="0" w:space="0" w:color="auto"/>
                      </w:divBdr>
                    </w:div>
                  </w:divsChild>
                </w:div>
                <w:div w:id="1965186186">
                  <w:marLeft w:val="0"/>
                  <w:marRight w:val="0"/>
                  <w:marTop w:val="0"/>
                  <w:marBottom w:val="0"/>
                  <w:divBdr>
                    <w:top w:val="none" w:sz="0" w:space="0" w:color="auto"/>
                    <w:left w:val="none" w:sz="0" w:space="0" w:color="auto"/>
                    <w:bottom w:val="none" w:sz="0" w:space="0" w:color="auto"/>
                    <w:right w:val="none" w:sz="0" w:space="0" w:color="auto"/>
                  </w:divBdr>
                  <w:divsChild>
                    <w:div w:id="2036417564">
                      <w:marLeft w:val="0"/>
                      <w:marRight w:val="0"/>
                      <w:marTop w:val="0"/>
                      <w:marBottom w:val="0"/>
                      <w:divBdr>
                        <w:top w:val="none" w:sz="0" w:space="0" w:color="auto"/>
                        <w:left w:val="none" w:sz="0" w:space="0" w:color="auto"/>
                        <w:bottom w:val="none" w:sz="0" w:space="0" w:color="auto"/>
                        <w:right w:val="none" w:sz="0" w:space="0" w:color="auto"/>
                      </w:divBdr>
                    </w:div>
                  </w:divsChild>
                </w:div>
                <w:div w:id="1999338816">
                  <w:marLeft w:val="0"/>
                  <w:marRight w:val="0"/>
                  <w:marTop w:val="0"/>
                  <w:marBottom w:val="0"/>
                  <w:divBdr>
                    <w:top w:val="none" w:sz="0" w:space="0" w:color="auto"/>
                    <w:left w:val="none" w:sz="0" w:space="0" w:color="auto"/>
                    <w:bottom w:val="none" w:sz="0" w:space="0" w:color="auto"/>
                    <w:right w:val="none" w:sz="0" w:space="0" w:color="auto"/>
                  </w:divBdr>
                  <w:divsChild>
                    <w:div w:id="1222063297">
                      <w:marLeft w:val="0"/>
                      <w:marRight w:val="0"/>
                      <w:marTop w:val="0"/>
                      <w:marBottom w:val="0"/>
                      <w:divBdr>
                        <w:top w:val="none" w:sz="0" w:space="0" w:color="auto"/>
                        <w:left w:val="none" w:sz="0" w:space="0" w:color="auto"/>
                        <w:bottom w:val="none" w:sz="0" w:space="0" w:color="auto"/>
                        <w:right w:val="none" w:sz="0" w:space="0" w:color="auto"/>
                      </w:divBdr>
                    </w:div>
                  </w:divsChild>
                </w:div>
                <w:div w:id="1809932537">
                  <w:marLeft w:val="0"/>
                  <w:marRight w:val="0"/>
                  <w:marTop w:val="0"/>
                  <w:marBottom w:val="0"/>
                  <w:divBdr>
                    <w:top w:val="none" w:sz="0" w:space="0" w:color="auto"/>
                    <w:left w:val="none" w:sz="0" w:space="0" w:color="auto"/>
                    <w:bottom w:val="none" w:sz="0" w:space="0" w:color="auto"/>
                    <w:right w:val="none" w:sz="0" w:space="0" w:color="auto"/>
                  </w:divBdr>
                  <w:divsChild>
                    <w:div w:id="759642986">
                      <w:marLeft w:val="0"/>
                      <w:marRight w:val="0"/>
                      <w:marTop w:val="0"/>
                      <w:marBottom w:val="0"/>
                      <w:divBdr>
                        <w:top w:val="none" w:sz="0" w:space="0" w:color="auto"/>
                        <w:left w:val="none" w:sz="0" w:space="0" w:color="auto"/>
                        <w:bottom w:val="none" w:sz="0" w:space="0" w:color="auto"/>
                        <w:right w:val="none" w:sz="0" w:space="0" w:color="auto"/>
                      </w:divBdr>
                    </w:div>
                  </w:divsChild>
                </w:div>
                <w:div w:id="477454497">
                  <w:marLeft w:val="0"/>
                  <w:marRight w:val="0"/>
                  <w:marTop w:val="0"/>
                  <w:marBottom w:val="0"/>
                  <w:divBdr>
                    <w:top w:val="none" w:sz="0" w:space="0" w:color="auto"/>
                    <w:left w:val="none" w:sz="0" w:space="0" w:color="auto"/>
                    <w:bottom w:val="none" w:sz="0" w:space="0" w:color="auto"/>
                    <w:right w:val="none" w:sz="0" w:space="0" w:color="auto"/>
                  </w:divBdr>
                  <w:divsChild>
                    <w:div w:id="1227061390">
                      <w:marLeft w:val="0"/>
                      <w:marRight w:val="0"/>
                      <w:marTop w:val="0"/>
                      <w:marBottom w:val="0"/>
                      <w:divBdr>
                        <w:top w:val="none" w:sz="0" w:space="0" w:color="auto"/>
                        <w:left w:val="none" w:sz="0" w:space="0" w:color="auto"/>
                        <w:bottom w:val="none" w:sz="0" w:space="0" w:color="auto"/>
                        <w:right w:val="none" w:sz="0" w:space="0" w:color="auto"/>
                      </w:divBdr>
                    </w:div>
                  </w:divsChild>
                </w:div>
                <w:div w:id="1672369271">
                  <w:marLeft w:val="0"/>
                  <w:marRight w:val="0"/>
                  <w:marTop w:val="0"/>
                  <w:marBottom w:val="0"/>
                  <w:divBdr>
                    <w:top w:val="none" w:sz="0" w:space="0" w:color="auto"/>
                    <w:left w:val="none" w:sz="0" w:space="0" w:color="auto"/>
                    <w:bottom w:val="none" w:sz="0" w:space="0" w:color="auto"/>
                    <w:right w:val="none" w:sz="0" w:space="0" w:color="auto"/>
                  </w:divBdr>
                  <w:divsChild>
                    <w:div w:id="89798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18133">
          <w:marLeft w:val="0"/>
          <w:marRight w:val="0"/>
          <w:marTop w:val="0"/>
          <w:marBottom w:val="0"/>
          <w:divBdr>
            <w:top w:val="none" w:sz="0" w:space="0" w:color="auto"/>
            <w:left w:val="none" w:sz="0" w:space="0" w:color="auto"/>
            <w:bottom w:val="none" w:sz="0" w:space="0" w:color="auto"/>
            <w:right w:val="none" w:sz="0" w:space="0" w:color="auto"/>
          </w:divBdr>
        </w:div>
        <w:div w:id="1835215625">
          <w:marLeft w:val="0"/>
          <w:marRight w:val="0"/>
          <w:marTop w:val="0"/>
          <w:marBottom w:val="0"/>
          <w:divBdr>
            <w:top w:val="none" w:sz="0" w:space="0" w:color="auto"/>
            <w:left w:val="none" w:sz="0" w:space="0" w:color="auto"/>
            <w:bottom w:val="none" w:sz="0" w:space="0" w:color="auto"/>
            <w:right w:val="none" w:sz="0" w:space="0" w:color="auto"/>
          </w:divBdr>
        </w:div>
        <w:div w:id="434516066">
          <w:marLeft w:val="0"/>
          <w:marRight w:val="0"/>
          <w:marTop w:val="0"/>
          <w:marBottom w:val="0"/>
          <w:divBdr>
            <w:top w:val="none" w:sz="0" w:space="0" w:color="auto"/>
            <w:left w:val="none" w:sz="0" w:space="0" w:color="auto"/>
            <w:bottom w:val="none" w:sz="0" w:space="0" w:color="auto"/>
            <w:right w:val="none" w:sz="0" w:space="0" w:color="auto"/>
          </w:divBdr>
        </w:div>
        <w:div w:id="1660038696">
          <w:marLeft w:val="0"/>
          <w:marRight w:val="0"/>
          <w:marTop w:val="0"/>
          <w:marBottom w:val="0"/>
          <w:divBdr>
            <w:top w:val="none" w:sz="0" w:space="0" w:color="auto"/>
            <w:left w:val="none" w:sz="0" w:space="0" w:color="auto"/>
            <w:bottom w:val="none" w:sz="0" w:space="0" w:color="auto"/>
            <w:right w:val="none" w:sz="0" w:space="0" w:color="auto"/>
          </w:divBdr>
          <w:divsChild>
            <w:div w:id="360320477">
              <w:marLeft w:val="0"/>
              <w:marRight w:val="0"/>
              <w:marTop w:val="30"/>
              <w:marBottom w:val="30"/>
              <w:divBdr>
                <w:top w:val="none" w:sz="0" w:space="0" w:color="auto"/>
                <w:left w:val="none" w:sz="0" w:space="0" w:color="auto"/>
                <w:bottom w:val="none" w:sz="0" w:space="0" w:color="auto"/>
                <w:right w:val="none" w:sz="0" w:space="0" w:color="auto"/>
              </w:divBdr>
              <w:divsChild>
                <w:div w:id="568735970">
                  <w:marLeft w:val="0"/>
                  <w:marRight w:val="0"/>
                  <w:marTop w:val="0"/>
                  <w:marBottom w:val="0"/>
                  <w:divBdr>
                    <w:top w:val="none" w:sz="0" w:space="0" w:color="auto"/>
                    <w:left w:val="none" w:sz="0" w:space="0" w:color="auto"/>
                    <w:bottom w:val="none" w:sz="0" w:space="0" w:color="auto"/>
                    <w:right w:val="none" w:sz="0" w:space="0" w:color="auto"/>
                  </w:divBdr>
                  <w:divsChild>
                    <w:div w:id="914365399">
                      <w:marLeft w:val="0"/>
                      <w:marRight w:val="0"/>
                      <w:marTop w:val="0"/>
                      <w:marBottom w:val="0"/>
                      <w:divBdr>
                        <w:top w:val="none" w:sz="0" w:space="0" w:color="auto"/>
                        <w:left w:val="none" w:sz="0" w:space="0" w:color="auto"/>
                        <w:bottom w:val="none" w:sz="0" w:space="0" w:color="auto"/>
                        <w:right w:val="none" w:sz="0" w:space="0" w:color="auto"/>
                      </w:divBdr>
                    </w:div>
                  </w:divsChild>
                </w:div>
                <w:div w:id="1071194937">
                  <w:marLeft w:val="0"/>
                  <w:marRight w:val="0"/>
                  <w:marTop w:val="0"/>
                  <w:marBottom w:val="0"/>
                  <w:divBdr>
                    <w:top w:val="none" w:sz="0" w:space="0" w:color="auto"/>
                    <w:left w:val="none" w:sz="0" w:space="0" w:color="auto"/>
                    <w:bottom w:val="none" w:sz="0" w:space="0" w:color="auto"/>
                    <w:right w:val="none" w:sz="0" w:space="0" w:color="auto"/>
                  </w:divBdr>
                  <w:divsChild>
                    <w:div w:id="1632638235">
                      <w:marLeft w:val="0"/>
                      <w:marRight w:val="0"/>
                      <w:marTop w:val="0"/>
                      <w:marBottom w:val="0"/>
                      <w:divBdr>
                        <w:top w:val="none" w:sz="0" w:space="0" w:color="auto"/>
                        <w:left w:val="none" w:sz="0" w:space="0" w:color="auto"/>
                        <w:bottom w:val="none" w:sz="0" w:space="0" w:color="auto"/>
                        <w:right w:val="none" w:sz="0" w:space="0" w:color="auto"/>
                      </w:divBdr>
                    </w:div>
                  </w:divsChild>
                </w:div>
                <w:div w:id="599947023">
                  <w:marLeft w:val="0"/>
                  <w:marRight w:val="0"/>
                  <w:marTop w:val="0"/>
                  <w:marBottom w:val="0"/>
                  <w:divBdr>
                    <w:top w:val="none" w:sz="0" w:space="0" w:color="auto"/>
                    <w:left w:val="none" w:sz="0" w:space="0" w:color="auto"/>
                    <w:bottom w:val="none" w:sz="0" w:space="0" w:color="auto"/>
                    <w:right w:val="none" w:sz="0" w:space="0" w:color="auto"/>
                  </w:divBdr>
                  <w:divsChild>
                    <w:div w:id="1185707161">
                      <w:marLeft w:val="0"/>
                      <w:marRight w:val="0"/>
                      <w:marTop w:val="0"/>
                      <w:marBottom w:val="0"/>
                      <w:divBdr>
                        <w:top w:val="none" w:sz="0" w:space="0" w:color="auto"/>
                        <w:left w:val="none" w:sz="0" w:space="0" w:color="auto"/>
                        <w:bottom w:val="none" w:sz="0" w:space="0" w:color="auto"/>
                        <w:right w:val="none" w:sz="0" w:space="0" w:color="auto"/>
                      </w:divBdr>
                    </w:div>
                    <w:div w:id="1213999391">
                      <w:marLeft w:val="0"/>
                      <w:marRight w:val="0"/>
                      <w:marTop w:val="0"/>
                      <w:marBottom w:val="0"/>
                      <w:divBdr>
                        <w:top w:val="none" w:sz="0" w:space="0" w:color="auto"/>
                        <w:left w:val="none" w:sz="0" w:space="0" w:color="auto"/>
                        <w:bottom w:val="none" w:sz="0" w:space="0" w:color="auto"/>
                        <w:right w:val="none" w:sz="0" w:space="0" w:color="auto"/>
                      </w:divBdr>
                    </w:div>
                  </w:divsChild>
                </w:div>
                <w:div w:id="748119150">
                  <w:marLeft w:val="0"/>
                  <w:marRight w:val="0"/>
                  <w:marTop w:val="0"/>
                  <w:marBottom w:val="0"/>
                  <w:divBdr>
                    <w:top w:val="none" w:sz="0" w:space="0" w:color="auto"/>
                    <w:left w:val="none" w:sz="0" w:space="0" w:color="auto"/>
                    <w:bottom w:val="none" w:sz="0" w:space="0" w:color="auto"/>
                    <w:right w:val="none" w:sz="0" w:space="0" w:color="auto"/>
                  </w:divBdr>
                  <w:divsChild>
                    <w:div w:id="746994993">
                      <w:marLeft w:val="0"/>
                      <w:marRight w:val="0"/>
                      <w:marTop w:val="0"/>
                      <w:marBottom w:val="0"/>
                      <w:divBdr>
                        <w:top w:val="none" w:sz="0" w:space="0" w:color="auto"/>
                        <w:left w:val="none" w:sz="0" w:space="0" w:color="auto"/>
                        <w:bottom w:val="none" w:sz="0" w:space="0" w:color="auto"/>
                        <w:right w:val="none" w:sz="0" w:space="0" w:color="auto"/>
                      </w:divBdr>
                    </w:div>
                  </w:divsChild>
                </w:div>
                <w:div w:id="968243353">
                  <w:marLeft w:val="0"/>
                  <w:marRight w:val="0"/>
                  <w:marTop w:val="0"/>
                  <w:marBottom w:val="0"/>
                  <w:divBdr>
                    <w:top w:val="none" w:sz="0" w:space="0" w:color="auto"/>
                    <w:left w:val="none" w:sz="0" w:space="0" w:color="auto"/>
                    <w:bottom w:val="none" w:sz="0" w:space="0" w:color="auto"/>
                    <w:right w:val="none" w:sz="0" w:space="0" w:color="auto"/>
                  </w:divBdr>
                  <w:divsChild>
                    <w:div w:id="1695421583">
                      <w:marLeft w:val="0"/>
                      <w:marRight w:val="0"/>
                      <w:marTop w:val="0"/>
                      <w:marBottom w:val="0"/>
                      <w:divBdr>
                        <w:top w:val="none" w:sz="0" w:space="0" w:color="auto"/>
                        <w:left w:val="none" w:sz="0" w:space="0" w:color="auto"/>
                        <w:bottom w:val="none" w:sz="0" w:space="0" w:color="auto"/>
                        <w:right w:val="none" w:sz="0" w:space="0" w:color="auto"/>
                      </w:divBdr>
                    </w:div>
                  </w:divsChild>
                </w:div>
                <w:div w:id="1050614229">
                  <w:marLeft w:val="0"/>
                  <w:marRight w:val="0"/>
                  <w:marTop w:val="0"/>
                  <w:marBottom w:val="0"/>
                  <w:divBdr>
                    <w:top w:val="none" w:sz="0" w:space="0" w:color="auto"/>
                    <w:left w:val="none" w:sz="0" w:space="0" w:color="auto"/>
                    <w:bottom w:val="none" w:sz="0" w:space="0" w:color="auto"/>
                    <w:right w:val="none" w:sz="0" w:space="0" w:color="auto"/>
                  </w:divBdr>
                  <w:divsChild>
                    <w:div w:id="1398358065">
                      <w:marLeft w:val="0"/>
                      <w:marRight w:val="0"/>
                      <w:marTop w:val="0"/>
                      <w:marBottom w:val="0"/>
                      <w:divBdr>
                        <w:top w:val="none" w:sz="0" w:space="0" w:color="auto"/>
                        <w:left w:val="none" w:sz="0" w:space="0" w:color="auto"/>
                        <w:bottom w:val="none" w:sz="0" w:space="0" w:color="auto"/>
                        <w:right w:val="none" w:sz="0" w:space="0" w:color="auto"/>
                      </w:divBdr>
                    </w:div>
                  </w:divsChild>
                </w:div>
                <w:div w:id="1571384334">
                  <w:marLeft w:val="0"/>
                  <w:marRight w:val="0"/>
                  <w:marTop w:val="0"/>
                  <w:marBottom w:val="0"/>
                  <w:divBdr>
                    <w:top w:val="none" w:sz="0" w:space="0" w:color="auto"/>
                    <w:left w:val="none" w:sz="0" w:space="0" w:color="auto"/>
                    <w:bottom w:val="none" w:sz="0" w:space="0" w:color="auto"/>
                    <w:right w:val="none" w:sz="0" w:space="0" w:color="auto"/>
                  </w:divBdr>
                  <w:divsChild>
                    <w:div w:id="233971737">
                      <w:marLeft w:val="0"/>
                      <w:marRight w:val="0"/>
                      <w:marTop w:val="0"/>
                      <w:marBottom w:val="0"/>
                      <w:divBdr>
                        <w:top w:val="none" w:sz="0" w:space="0" w:color="auto"/>
                        <w:left w:val="none" w:sz="0" w:space="0" w:color="auto"/>
                        <w:bottom w:val="none" w:sz="0" w:space="0" w:color="auto"/>
                        <w:right w:val="none" w:sz="0" w:space="0" w:color="auto"/>
                      </w:divBdr>
                    </w:div>
                  </w:divsChild>
                </w:div>
                <w:div w:id="653948032">
                  <w:marLeft w:val="0"/>
                  <w:marRight w:val="0"/>
                  <w:marTop w:val="0"/>
                  <w:marBottom w:val="0"/>
                  <w:divBdr>
                    <w:top w:val="none" w:sz="0" w:space="0" w:color="auto"/>
                    <w:left w:val="none" w:sz="0" w:space="0" w:color="auto"/>
                    <w:bottom w:val="none" w:sz="0" w:space="0" w:color="auto"/>
                    <w:right w:val="none" w:sz="0" w:space="0" w:color="auto"/>
                  </w:divBdr>
                  <w:divsChild>
                    <w:div w:id="152646567">
                      <w:marLeft w:val="0"/>
                      <w:marRight w:val="0"/>
                      <w:marTop w:val="0"/>
                      <w:marBottom w:val="0"/>
                      <w:divBdr>
                        <w:top w:val="none" w:sz="0" w:space="0" w:color="auto"/>
                        <w:left w:val="none" w:sz="0" w:space="0" w:color="auto"/>
                        <w:bottom w:val="none" w:sz="0" w:space="0" w:color="auto"/>
                        <w:right w:val="none" w:sz="0" w:space="0" w:color="auto"/>
                      </w:divBdr>
                    </w:div>
                  </w:divsChild>
                </w:div>
                <w:div w:id="2028364768">
                  <w:marLeft w:val="0"/>
                  <w:marRight w:val="0"/>
                  <w:marTop w:val="0"/>
                  <w:marBottom w:val="0"/>
                  <w:divBdr>
                    <w:top w:val="none" w:sz="0" w:space="0" w:color="auto"/>
                    <w:left w:val="none" w:sz="0" w:space="0" w:color="auto"/>
                    <w:bottom w:val="none" w:sz="0" w:space="0" w:color="auto"/>
                    <w:right w:val="none" w:sz="0" w:space="0" w:color="auto"/>
                  </w:divBdr>
                  <w:divsChild>
                    <w:div w:id="78915753">
                      <w:marLeft w:val="0"/>
                      <w:marRight w:val="0"/>
                      <w:marTop w:val="0"/>
                      <w:marBottom w:val="0"/>
                      <w:divBdr>
                        <w:top w:val="none" w:sz="0" w:space="0" w:color="auto"/>
                        <w:left w:val="none" w:sz="0" w:space="0" w:color="auto"/>
                        <w:bottom w:val="none" w:sz="0" w:space="0" w:color="auto"/>
                        <w:right w:val="none" w:sz="0" w:space="0" w:color="auto"/>
                      </w:divBdr>
                    </w:div>
                  </w:divsChild>
                </w:div>
                <w:div w:id="402416661">
                  <w:marLeft w:val="0"/>
                  <w:marRight w:val="0"/>
                  <w:marTop w:val="0"/>
                  <w:marBottom w:val="0"/>
                  <w:divBdr>
                    <w:top w:val="none" w:sz="0" w:space="0" w:color="auto"/>
                    <w:left w:val="none" w:sz="0" w:space="0" w:color="auto"/>
                    <w:bottom w:val="none" w:sz="0" w:space="0" w:color="auto"/>
                    <w:right w:val="none" w:sz="0" w:space="0" w:color="auto"/>
                  </w:divBdr>
                  <w:divsChild>
                    <w:div w:id="1068040800">
                      <w:marLeft w:val="0"/>
                      <w:marRight w:val="0"/>
                      <w:marTop w:val="0"/>
                      <w:marBottom w:val="0"/>
                      <w:divBdr>
                        <w:top w:val="none" w:sz="0" w:space="0" w:color="auto"/>
                        <w:left w:val="none" w:sz="0" w:space="0" w:color="auto"/>
                        <w:bottom w:val="none" w:sz="0" w:space="0" w:color="auto"/>
                        <w:right w:val="none" w:sz="0" w:space="0" w:color="auto"/>
                      </w:divBdr>
                    </w:div>
                  </w:divsChild>
                </w:div>
                <w:div w:id="620041316">
                  <w:marLeft w:val="0"/>
                  <w:marRight w:val="0"/>
                  <w:marTop w:val="0"/>
                  <w:marBottom w:val="0"/>
                  <w:divBdr>
                    <w:top w:val="none" w:sz="0" w:space="0" w:color="auto"/>
                    <w:left w:val="none" w:sz="0" w:space="0" w:color="auto"/>
                    <w:bottom w:val="none" w:sz="0" w:space="0" w:color="auto"/>
                    <w:right w:val="none" w:sz="0" w:space="0" w:color="auto"/>
                  </w:divBdr>
                  <w:divsChild>
                    <w:div w:id="453183493">
                      <w:marLeft w:val="0"/>
                      <w:marRight w:val="0"/>
                      <w:marTop w:val="0"/>
                      <w:marBottom w:val="0"/>
                      <w:divBdr>
                        <w:top w:val="none" w:sz="0" w:space="0" w:color="auto"/>
                        <w:left w:val="none" w:sz="0" w:space="0" w:color="auto"/>
                        <w:bottom w:val="none" w:sz="0" w:space="0" w:color="auto"/>
                        <w:right w:val="none" w:sz="0" w:space="0" w:color="auto"/>
                      </w:divBdr>
                    </w:div>
                  </w:divsChild>
                </w:div>
                <w:div w:id="1195653273">
                  <w:marLeft w:val="0"/>
                  <w:marRight w:val="0"/>
                  <w:marTop w:val="0"/>
                  <w:marBottom w:val="0"/>
                  <w:divBdr>
                    <w:top w:val="none" w:sz="0" w:space="0" w:color="auto"/>
                    <w:left w:val="none" w:sz="0" w:space="0" w:color="auto"/>
                    <w:bottom w:val="none" w:sz="0" w:space="0" w:color="auto"/>
                    <w:right w:val="none" w:sz="0" w:space="0" w:color="auto"/>
                  </w:divBdr>
                  <w:divsChild>
                    <w:div w:id="1275208291">
                      <w:marLeft w:val="0"/>
                      <w:marRight w:val="0"/>
                      <w:marTop w:val="0"/>
                      <w:marBottom w:val="0"/>
                      <w:divBdr>
                        <w:top w:val="none" w:sz="0" w:space="0" w:color="auto"/>
                        <w:left w:val="none" w:sz="0" w:space="0" w:color="auto"/>
                        <w:bottom w:val="none" w:sz="0" w:space="0" w:color="auto"/>
                        <w:right w:val="none" w:sz="0" w:space="0" w:color="auto"/>
                      </w:divBdr>
                    </w:div>
                  </w:divsChild>
                </w:div>
                <w:div w:id="774909005">
                  <w:marLeft w:val="0"/>
                  <w:marRight w:val="0"/>
                  <w:marTop w:val="0"/>
                  <w:marBottom w:val="0"/>
                  <w:divBdr>
                    <w:top w:val="none" w:sz="0" w:space="0" w:color="auto"/>
                    <w:left w:val="none" w:sz="0" w:space="0" w:color="auto"/>
                    <w:bottom w:val="none" w:sz="0" w:space="0" w:color="auto"/>
                    <w:right w:val="none" w:sz="0" w:space="0" w:color="auto"/>
                  </w:divBdr>
                  <w:divsChild>
                    <w:div w:id="1409303007">
                      <w:marLeft w:val="0"/>
                      <w:marRight w:val="0"/>
                      <w:marTop w:val="0"/>
                      <w:marBottom w:val="0"/>
                      <w:divBdr>
                        <w:top w:val="none" w:sz="0" w:space="0" w:color="auto"/>
                        <w:left w:val="none" w:sz="0" w:space="0" w:color="auto"/>
                        <w:bottom w:val="none" w:sz="0" w:space="0" w:color="auto"/>
                        <w:right w:val="none" w:sz="0" w:space="0" w:color="auto"/>
                      </w:divBdr>
                    </w:div>
                  </w:divsChild>
                </w:div>
                <w:div w:id="311327317">
                  <w:marLeft w:val="0"/>
                  <w:marRight w:val="0"/>
                  <w:marTop w:val="0"/>
                  <w:marBottom w:val="0"/>
                  <w:divBdr>
                    <w:top w:val="none" w:sz="0" w:space="0" w:color="auto"/>
                    <w:left w:val="none" w:sz="0" w:space="0" w:color="auto"/>
                    <w:bottom w:val="none" w:sz="0" w:space="0" w:color="auto"/>
                    <w:right w:val="none" w:sz="0" w:space="0" w:color="auto"/>
                  </w:divBdr>
                  <w:divsChild>
                    <w:div w:id="696925829">
                      <w:marLeft w:val="0"/>
                      <w:marRight w:val="0"/>
                      <w:marTop w:val="0"/>
                      <w:marBottom w:val="0"/>
                      <w:divBdr>
                        <w:top w:val="none" w:sz="0" w:space="0" w:color="auto"/>
                        <w:left w:val="none" w:sz="0" w:space="0" w:color="auto"/>
                        <w:bottom w:val="none" w:sz="0" w:space="0" w:color="auto"/>
                        <w:right w:val="none" w:sz="0" w:space="0" w:color="auto"/>
                      </w:divBdr>
                    </w:div>
                  </w:divsChild>
                </w:div>
                <w:div w:id="1232615807">
                  <w:marLeft w:val="0"/>
                  <w:marRight w:val="0"/>
                  <w:marTop w:val="0"/>
                  <w:marBottom w:val="0"/>
                  <w:divBdr>
                    <w:top w:val="none" w:sz="0" w:space="0" w:color="auto"/>
                    <w:left w:val="none" w:sz="0" w:space="0" w:color="auto"/>
                    <w:bottom w:val="none" w:sz="0" w:space="0" w:color="auto"/>
                    <w:right w:val="none" w:sz="0" w:space="0" w:color="auto"/>
                  </w:divBdr>
                  <w:divsChild>
                    <w:div w:id="83827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562872">
      <w:bodyDiv w:val="1"/>
      <w:marLeft w:val="0"/>
      <w:marRight w:val="0"/>
      <w:marTop w:val="0"/>
      <w:marBottom w:val="0"/>
      <w:divBdr>
        <w:top w:val="none" w:sz="0" w:space="0" w:color="auto"/>
        <w:left w:val="none" w:sz="0" w:space="0" w:color="auto"/>
        <w:bottom w:val="none" w:sz="0" w:space="0" w:color="auto"/>
        <w:right w:val="none" w:sz="0" w:space="0" w:color="auto"/>
      </w:divBdr>
      <w:divsChild>
        <w:div w:id="2019962169">
          <w:marLeft w:val="0"/>
          <w:marRight w:val="0"/>
          <w:marTop w:val="0"/>
          <w:marBottom w:val="0"/>
          <w:divBdr>
            <w:top w:val="none" w:sz="0" w:space="0" w:color="auto"/>
            <w:left w:val="none" w:sz="0" w:space="0" w:color="auto"/>
            <w:bottom w:val="none" w:sz="0" w:space="0" w:color="auto"/>
            <w:right w:val="none" w:sz="0" w:space="0" w:color="auto"/>
          </w:divBdr>
        </w:div>
        <w:div w:id="1723597215">
          <w:marLeft w:val="0"/>
          <w:marRight w:val="0"/>
          <w:marTop w:val="0"/>
          <w:marBottom w:val="0"/>
          <w:divBdr>
            <w:top w:val="none" w:sz="0" w:space="0" w:color="auto"/>
            <w:left w:val="none" w:sz="0" w:space="0" w:color="auto"/>
            <w:bottom w:val="none" w:sz="0" w:space="0" w:color="auto"/>
            <w:right w:val="none" w:sz="0" w:space="0" w:color="auto"/>
          </w:divBdr>
        </w:div>
        <w:div w:id="945113637">
          <w:marLeft w:val="0"/>
          <w:marRight w:val="0"/>
          <w:marTop w:val="0"/>
          <w:marBottom w:val="0"/>
          <w:divBdr>
            <w:top w:val="none" w:sz="0" w:space="0" w:color="auto"/>
            <w:left w:val="none" w:sz="0" w:space="0" w:color="auto"/>
            <w:bottom w:val="none" w:sz="0" w:space="0" w:color="auto"/>
            <w:right w:val="none" w:sz="0" w:space="0" w:color="auto"/>
          </w:divBdr>
        </w:div>
        <w:div w:id="2111077670">
          <w:marLeft w:val="0"/>
          <w:marRight w:val="0"/>
          <w:marTop w:val="0"/>
          <w:marBottom w:val="0"/>
          <w:divBdr>
            <w:top w:val="none" w:sz="0" w:space="0" w:color="auto"/>
            <w:left w:val="none" w:sz="0" w:space="0" w:color="auto"/>
            <w:bottom w:val="none" w:sz="0" w:space="0" w:color="auto"/>
            <w:right w:val="none" w:sz="0" w:space="0" w:color="auto"/>
          </w:divBdr>
        </w:div>
        <w:div w:id="1297224213">
          <w:marLeft w:val="0"/>
          <w:marRight w:val="0"/>
          <w:marTop w:val="0"/>
          <w:marBottom w:val="0"/>
          <w:divBdr>
            <w:top w:val="none" w:sz="0" w:space="0" w:color="auto"/>
            <w:left w:val="none" w:sz="0" w:space="0" w:color="auto"/>
            <w:bottom w:val="none" w:sz="0" w:space="0" w:color="auto"/>
            <w:right w:val="none" w:sz="0" w:space="0" w:color="auto"/>
          </w:divBdr>
        </w:div>
        <w:div w:id="743799535">
          <w:marLeft w:val="0"/>
          <w:marRight w:val="0"/>
          <w:marTop w:val="0"/>
          <w:marBottom w:val="0"/>
          <w:divBdr>
            <w:top w:val="none" w:sz="0" w:space="0" w:color="auto"/>
            <w:left w:val="none" w:sz="0" w:space="0" w:color="auto"/>
            <w:bottom w:val="none" w:sz="0" w:space="0" w:color="auto"/>
            <w:right w:val="none" w:sz="0" w:space="0" w:color="auto"/>
          </w:divBdr>
        </w:div>
        <w:div w:id="1192886427">
          <w:marLeft w:val="0"/>
          <w:marRight w:val="0"/>
          <w:marTop w:val="0"/>
          <w:marBottom w:val="0"/>
          <w:divBdr>
            <w:top w:val="none" w:sz="0" w:space="0" w:color="auto"/>
            <w:left w:val="none" w:sz="0" w:space="0" w:color="auto"/>
            <w:bottom w:val="none" w:sz="0" w:space="0" w:color="auto"/>
            <w:right w:val="none" w:sz="0" w:space="0" w:color="auto"/>
          </w:divBdr>
        </w:div>
        <w:div w:id="979965685">
          <w:marLeft w:val="0"/>
          <w:marRight w:val="0"/>
          <w:marTop w:val="0"/>
          <w:marBottom w:val="0"/>
          <w:divBdr>
            <w:top w:val="none" w:sz="0" w:space="0" w:color="auto"/>
            <w:left w:val="none" w:sz="0" w:space="0" w:color="auto"/>
            <w:bottom w:val="none" w:sz="0" w:space="0" w:color="auto"/>
            <w:right w:val="none" w:sz="0" w:space="0" w:color="auto"/>
          </w:divBdr>
        </w:div>
        <w:div w:id="1227716751">
          <w:marLeft w:val="0"/>
          <w:marRight w:val="0"/>
          <w:marTop w:val="0"/>
          <w:marBottom w:val="0"/>
          <w:divBdr>
            <w:top w:val="none" w:sz="0" w:space="0" w:color="auto"/>
            <w:left w:val="none" w:sz="0" w:space="0" w:color="auto"/>
            <w:bottom w:val="none" w:sz="0" w:space="0" w:color="auto"/>
            <w:right w:val="none" w:sz="0" w:space="0" w:color="auto"/>
          </w:divBdr>
        </w:div>
        <w:div w:id="658928149">
          <w:marLeft w:val="0"/>
          <w:marRight w:val="0"/>
          <w:marTop w:val="0"/>
          <w:marBottom w:val="0"/>
          <w:divBdr>
            <w:top w:val="none" w:sz="0" w:space="0" w:color="auto"/>
            <w:left w:val="none" w:sz="0" w:space="0" w:color="auto"/>
            <w:bottom w:val="none" w:sz="0" w:space="0" w:color="auto"/>
            <w:right w:val="none" w:sz="0" w:space="0" w:color="auto"/>
          </w:divBdr>
        </w:div>
      </w:divsChild>
    </w:div>
    <w:div w:id="1578904318">
      <w:bodyDiv w:val="1"/>
      <w:marLeft w:val="0"/>
      <w:marRight w:val="0"/>
      <w:marTop w:val="0"/>
      <w:marBottom w:val="0"/>
      <w:divBdr>
        <w:top w:val="none" w:sz="0" w:space="0" w:color="auto"/>
        <w:left w:val="none" w:sz="0" w:space="0" w:color="auto"/>
        <w:bottom w:val="none" w:sz="0" w:space="0" w:color="auto"/>
        <w:right w:val="none" w:sz="0" w:space="0" w:color="auto"/>
      </w:divBdr>
      <w:divsChild>
        <w:div w:id="713236435">
          <w:marLeft w:val="0"/>
          <w:marRight w:val="0"/>
          <w:marTop w:val="0"/>
          <w:marBottom w:val="0"/>
          <w:divBdr>
            <w:top w:val="none" w:sz="0" w:space="0" w:color="auto"/>
            <w:left w:val="none" w:sz="0" w:space="0" w:color="auto"/>
            <w:bottom w:val="none" w:sz="0" w:space="0" w:color="auto"/>
            <w:right w:val="none" w:sz="0" w:space="0" w:color="auto"/>
          </w:divBdr>
        </w:div>
        <w:div w:id="353111830">
          <w:marLeft w:val="0"/>
          <w:marRight w:val="0"/>
          <w:marTop w:val="0"/>
          <w:marBottom w:val="0"/>
          <w:divBdr>
            <w:top w:val="none" w:sz="0" w:space="0" w:color="auto"/>
            <w:left w:val="none" w:sz="0" w:space="0" w:color="auto"/>
            <w:bottom w:val="none" w:sz="0" w:space="0" w:color="auto"/>
            <w:right w:val="none" w:sz="0" w:space="0" w:color="auto"/>
          </w:divBdr>
          <w:divsChild>
            <w:div w:id="180751755">
              <w:marLeft w:val="0"/>
              <w:marRight w:val="0"/>
              <w:marTop w:val="30"/>
              <w:marBottom w:val="30"/>
              <w:divBdr>
                <w:top w:val="none" w:sz="0" w:space="0" w:color="auto"/>
                <w:left w:val="none" w:sz="0" w:space="0" w:color="auto"/>
                <w:bottom w:val="none" w:sz="0" w:space="0" w:color="auto"/>
                <w:right w:val="none" w:sz="0" w:space="0" w:color="auto"/>
              </w:divBdr>
              <w:divsChild>
                <w:div w:id="1721781502">
                  <w:marLeft w:val="0"/>
                  <w:marRight w:val="0"/>
                  <w:marTop w:val="0"/>
                  <w:marBottom w:val="0"/>
                  <w:divBdr>
                    <w:top w:val="none" w:sz="0" w:space="0" w:color="auto"/>
                    <w:left w:val="none" w:sz="0" w:space="0" w:color="auto"/>
                    <w:bottom w:val="none" w:sz="0" w:space="0" w:color="auto"/>
                    <w:right w:val="none" w:sz="0" w:space="0" w:color="auto"/>
                  </w:divBdr>
                  <w:divsChild>
                    <w:div w:id="2124036836">
                      <w:marLeft w:val="0"/>
                      <w:marRight w:val="0"/>
                      <w:marTop w:val="0"/>
                      <w:marBottom w:val="0"/>
                      <w:divBdr>
                        <w:top w:val="none" w:sz="0" w:space="0" w:color="auto"/>
                        <w:left w:val="none" w:sz="0" w:space="0" w:color="auto"/>
                        <w:bottom w:val="none" w:sz="0" w:space="0" w:color="auto"/>
                        <w:right w:val="none" w:sz="0" w:space="0" w:color="auto"/>
                      </w:divBdr>
                    </w:div>
                  </w:divsChild>
                </w:div>
                <w:div w:id="1401637915">
                  <w:marLeft w:val="0"/>
                  <w:marRight w:val="0"/>
                  <w:marTop w:val="0"/>
                  <w:marBottom w:val="0"/>
                  <w:divBdr>
                    <w:top w:val="none" w:sz="0" w:space="0" w:color="auto"/>
                    <w:left w:val="none" w:sz="0" w:space="0" w:color="auto"/>
                    <w:bottom w:val="none" w:sz="0" w:space="0" w:color="auto"/>
                    <w:right w:val="none" w:sz="0" w:space="0" w:color="auto"/>
                  </w:divBdr>
                  <w:divsChild>
                    <w:div w:id="1582175446">
                      <w:marLeft w:val="0"/>
                      <w:marRight w:val="0"/>
                      <w:marTop w:val="0"/>
                      <w:marBottom w:val="0"/>
                      <w:divBdr>
                        <w:top w:val="none" w:sz="0" w:space="0" w:color="auto"/>
                        <w:left w:val="none" w:sz="0" w:space="0" w:color="auto"/>
                        <w:bottom w:val="none" w:sz="0" w:space="0" w:color="auto"/>
                        <w:right w:val="none" w:sz="0" w:space="0" w:color="auto"/>
                      </w:divBdr>
                    </w:div>
                  </w:divsChild>
                </w:div>
                <w:div w:id="1645623196">
                  <w:marLeft w:val="0"/>
                  <w:marRight w:val="0"/>
                  <w:marTop w:val="0"/>
                  <w:marBottom w:val="0"/>
                  <w:divBdr>
                    <w:top w:val="none" w:sz="0" w:space="0" w:color="auto"/>
                    <w:left w:val="none" w:sz="0" w:space="0" w:color="auto"/>
                    <w:bottom w:val="none" w:sz="0" w:space="0" w:color="auto"/>
                    <w:right w:val="none" w:sz="0" w:space="0" w:color="auto"/>
                  </w:divBdr>
                  <w:divsChild>
                    <w:div w:id="1415204538">
                      <w:marLeft w:val="0"/>
                      <w:marRight w:val="0"/>
                      <w:marTop w:val="0"/>
                      <w:marBottom w:val="0"/>
                      <w:divBdr>
                        <w:top w:val="none" w:sz="0" w:space="0" w:color="auto"/>
                        <w:left w:val="none" w:sz="0" w:space="0" w:color="auto"/>
                        <w:bottom w:val="none" w:sz="0" w:space="0" w:color="auto"/>
                        <w:right w:val="none" w:sz="0" w:space="0" w:color="auto"/>
                      </w:divBdr>
                    </w:div>
                    <w:div w:id="1392577419">
                      <w:marLeft w:val="0"/>
                      <w:marRight w:val="0"/>
                      <w:marTop w:val="0"/>
                      <w:marBottom w:val="0"/>
                      <w:divBdr>
                        <w:top w:val="none" w:sz="0" w:space="0" w:color="auto"/>
                        <w:left w:val="none" w:sz="0" w:space="0" w:color="auto"/>
                        <w:bottom w:val="none" w:sz="0" w:space="0" w:color="auto"/>
                        <w:right w:val="none" w:sz="0" w:space="0" w:color="auto"/>
                      </w:divBdr>
                    </w:div>
                  </w:divsChild>
                </w:div>
                <w:div w:id="84037986">
                  <w:marLeft w:val="0"/>
                  <w:marRight w:val="0"/>
                  <w:marTop w:val="0"/>
                  <w:marBottom w:val="0"/>
                  <w:divBdr>
                    <w:top w:val="none" w:sz="0" w:space="0" w:color="auto"/>
                    <w:left w:val="none" w:sz="0" w:space="0" w:color="auto"/>
                    <w:bottom w:val="none" w:sz="0" w:space="0" w:color="auto"/>
                    <w:right w:val="none" w:sz="0" w:space="0" w:color="auto"/>
                  </w:divBdr>
                  <w:divsChild>
                    <w:div w:id="58599020">
                      <w:marLeft w:val="0"/>
                      <w:marRight w:val="0"/>
                      <w:marTop w:val="0"/>
                      <w:marBottom w:val="0"/>
                      <w:divBdr>
                        <w:top w:val="none" w:sz="0" w:space="0" w:color="auto"/>
                        <w:left w:val="none" w:sz="0" w:space="0" w:color="auto"/>
                        <w:bottom w:val="none" w:sz="0" w:space="0" w:color="auto"/>
                        <w:right w:val="none" w:sz="0" w:space="0" w:color="auto"/>
                      </w:divBdr>
                    </w:div>
                  </w:divsChild>
                </w:div>
                <w:div w:id="1348944214">
                  <w:marLeft w:val="0"/>
                  <w:marRight w:val="0"/>
                  <w:marTop w:val="0"/>
                  <w:marBottom w:val="0"/>
                  <w:divBdr>
                    <w:top w:val="none" w:sz="0" w:space="0" w:color="auto"/>
                    <w:left w:val="none" w:sz="0" w:space="0" w:color="auto"/>
                    <w:bottom w:val="none" w:sz="0" w:space="0" w:color="auto"/>
                    <w:right w:val="none" w:sz="0" w:space="0" w:color="auto"/>
                  </w:divBdr>
                  <w:divsChild>
                    <w:div w:id="961153100">
                      <w:marLeft w:val="0"/>
                      <w:marRight w:val="0"/>
                      <w:marTop w:val="0"/>
                      <w:marBottom w:val="0"/>
                      <w:divBdr>
                        <w:top w:val="none" w:sz="0" w:space="0" w:color="auto"/>
                        <w:left w:val="none" w:sz="0" w:space="0" w:color="auto"/>
                        <w:bottom w:val="none" w:sz="0" w:space="0" w:color="auto"/>
                        <w:right w:val="none" w:sz="0" w:space="0" w:color="auto"/>
                      </w:divBdr>
                    </w:div>
                  </w:divsChild>
                </w:div>
                <w:div w:id="9843961">
                  <w:marLeft w:val="0"/>
                  <w:marRight w:val="0"/>
                  <w:marTop w:val="0"/>
                  <w:marBottom w:val="0"/>
                  <w:divBdr>
                    <w:top w:val="none" w:sz="0" w:space="0" w:color="auto"/>
                    <w:left w:val="none" w:sz="0" w:space="0" w:color="auto"/>
                    <w:bottom w:val="none" w:sz="0" w:space="0" w:color="auto"/>
                    <w:right w:val="none" w:sz="0" w:space="0" w:color="auto"/>
                  </w:divBdr>
                  <w:divsChild>
                    <w:div w:id="352003875">
                      <w:marLeft w:val="0"/>
                      <w:marRight w:val="0"/>
                      <w:marTop w:val="0"/>
                      <w:marBottom w:val="0"/>
                      <w:divBdr>
                        <w:top w:val="none" w:sz="0" w:space="0" w:color="auto"/>
                        <w:left w:val="none" w:sz="0" w:space="0" w:color="auto"/>
                        <w:bottom w:val="none" w:sz="0" w:space="0" w:color="auto"/>
                        <w:right w:val="none" w:sz="0" w:space="0" w:color="auto"/>
                      </w:divBdr>
                    </w:div>
                  </w:divsChild>
                </w:div>
                <w:div w:id="977565062">
                  <w:marLeft w:val="0"/>
                  <w:marRight w:val="0"/>
                  <w:marTop w:val="0"/>
                  <w:marBottom w:val="0"/>
                  <w:divBdr>
                    <w:top w:val="none" w:sz="0" w:space="0" w:color="auto"/>
                    <w:left w:val="none" w:sz="0" w:space="0" w:color="auto"/>
                    <w:bottom w:val="none" w:sz="0" w:space="0" w:color="auto"/>
                    <w:right w:val="none" w:sz="0" w:space="0" w:color="auto"/>
                  </w:divBdr>
                  <w:divsChild>
                    <w:div w:id="1181894209">
                      <w:marLeft w:val="0"/>
                      <w:marRight w:val="0"/>
                      <w:marTop w:val="0"/>
                      <w:marBottom w:val="0"/>
                      <w:divBdr>
                        <w:top w:val="none" w:sz="0" w:space="0" w:color="auto"/>
                        <w:left w:val="none" w:sz="0" w:space="0" w:color="auto"/>
                        <w:bottom w:val="none" w:sz="0" w:space="0" w:color="auto"/>
                        <w:right w:val="none" w:sz="0" w:space="0" w:color="auto"/>
                      </w:divBdr>
                    </w:div>
                  </w:divsChild>
                </w:div>
                <w:div w:id="1745299145">
                  <w:marLeft w:val="0"/>
                  <w:marRight w:val="0"/>
                  <w:marTop w:val="0"/>
                  <w:marBottom w:val="0"/>
                  <w:divBdr>
                    <w:top w:val="none" w:sz="0" w:space="0" w:color="auto"/>
                    <w:left w:val="none" w:sz="0" w:space="0" w:color="auto"/>
                    <w:bottom w:val="none" w:sz="0" w:space="0" w:color="auto"/>
                    <w:right w:val="none" w:sz="0" w:space="0" w:color="auto"/>
                  </w:divBdr>
                  <w:divsChild>
                    <w:div w:id="1285766705">
                      <w:marLeft w:val="0"/>
                      <w:marRight w:val="0"/>
                      <w:marTop w:val="0"/>
                      <w:marBottom w:val="0"/>
                      <w:divBdr>
                        <w:top w:val="none" w:sz="0" w:space="0" w:color="auto"/>
                        <w:left w:val="none" w:sz="0" w:space="0" w:color="auto"/>
                        <w:bottom w:val="none" w:sz="0" w:space="0" w:color="auto"/>
                        <w:right w:val="none" w:sz="0" w:space="0" w:color="auto"/>
                      </w:divBdr>
                    </w:div>
                  </w:divsChild>
                </w:div>
                <w:div w:id="2113276839">
                  <w:marLeft w:val="0"/>
                  <w:marRight w:val="0"/>
                  <w:marTop w:val="0"/>
                  <w:marBottom w:val="0"/>
                  <w:divBdr>
                    <w:top w:val="none" w:sz="0" w:space="0" w:color="auto"/>
                    <w:left w:val="none" w:sz="0" w:space="0" w:color="auto"/>
                    <w:bottom w:val="none" w:sz="0" w:space="0" w:color="auto"/>
                    <w:right w:val="none" w:sz="0" w:space="0" w:color="auto"/>
                  </w:divBdr>
                  <w:divsChild>
                    <w:div w:id="210390625">
                      <w:marLeft w:val="0"/>
                      <w:marRight w:val="0"/>
                      <w:marTop w:val="0"/>
                      <w:marBottom w:val="0"/>
                      <w:divBdr>
                        <w:top w:val="none" w:sz="0" w:space="0" w:color="auto"/>
                        <w:left w:val="none" w:sz="0" w:space="0" w:color="auto"/>
                        <w:bottom w:val="none" w:sz="0" w:space="0" w:color="auto"/>
                        <w:right w:val="none" w:sz="0" w:space="0" w:color="auto"/>
                      </w:divBdr>
                    </w:div>
                  </w:divsChild>
                </w:div>
                <w:div w:id="101077620">
                  <w:marLeft w:val="0"/>
                  <w:marRight w:val="0"/>
                  <w:marTop w:val="0"/>
                  <w:marBottom w:val="0"/>
                  <w:divBdr>
                    <w:top w:val="none" w:sz="0" w:space="0" w:color="auto"/>
                    <w:left w:val="none" w:sz="0" w:space="0" w:color="auto"/>
                    <w:bottom w:val="none" w:sz="0" w:space="0" w:color="auto"/>
                    <w:right w:val="none" w:sz="0" w:space="0" w:color="auto"/>
                  </w:divBdr>
                  <w:divsChild>
                    <w:div w:id="485903742">
                      <w:marLeft w:val="0"/>
                      <w:marRight w:val="0"/>
                      <w:marTop w:val="0"/>
                      <w:marBottom w:val="0"/>
                      <w:divBdr>
                        <w:top w:val="none" w:sz="0" w:space="0" w:color="auto"/>
                        <w:left w:val="none" w:sz="0" w:space="0" w:color="auto"/>
                        <w:bottom w:val="none" w:sz="0" w:space="0" w:color="auto"/>
                        <w:right w:val="none" w:sz="0" w:space="0" w:color="auto"/>
                      </w:divBdr>
                    </w:div>
                  </w:divsChild>
                </w:div>
                <w:div w:id="863250514">
                  <w:marLeft w:val="0"/>
                  <w:marRight w:val="0"/>
                  <w:marTop w:val="0"/>
                  <w:marBottom w:val="0"/>
                  <w:divBdr>
                    <w:top w:val="none" w:sz="0" w:space="0" w:color="auto"/>
                    <w:left w:val="none" w:sz="0" w:space="0" w:color="auto"/>
                    <w:bottom w:val="none" w:sz="0" w:space="0" w:color="auto"/>
                    <w:right w:val="none" w:sz="0" w:space="0" w:color="auto"/>
                  </w:divBdr>
                  <w:divsChild>
                    <w:div w:id="1403872177">
                      <w:marLeft w:val="0"/>
                      <w:marRight w:val="0"/>
                      <w:marTop w:val="0"/>
                      <w:marBottom w:val="0"/>
                      <w:divBdr>
                        <w:top w:val="none" w:sz="0" w:space="0" w:color="auto"/>
                        <w:left w:val="none" w:sz="0" w:space="0" w:color="auto"/>
                        <w:bottom w:val="none" w:sz="0" w:space="0" w:color="auto"/>
                        <w:right w:val="none" w:sz="0" w:space="0" w:color="auto"/>
                      </w:divBdr>
                    </w:div>
                  </w:divsChild>
                </w:div>
                <w:div w:id="7105436">
                  <w:marLeft w:val="0"/>
                  <w:marRight w:val="0"/>
                  <w:marTop w:val="0"/>
                  <w:marBottom w:val="0"/>
                  <w:divBdr>
                    <w:top w:val="none" w:sz="0" w:space="0" w:color="auto"/>
                    <w:left w:val="none" w:sz="0" w:space="0" w:color="auto"/>
                    <w:bottom w:val="none" w:sz="0" w:space="0" w:color="auto"/>
                    <w:right w:val="none" w:sz="0" w:space="0" w:color="auto"/>
                  </w:divBdr>
                  <w:divsChild>
                    <w:div w:id="1524779627">
                      <w:marLeft w:val="0"/>
                      <w:marRight w:val="0"/>
                      <w:marTop w:val="0"/>
                      <w:marBottom w:val="0"/>
                      <w:divBdr>
                        <w:top w:val="none" w:sz="0" w:space="0" w:color="auto"/>
                        <w:left w:val="none" w:sz="0" w:space="0" w:color="auto"/>
                        <w:bottom w:val="none" w:sz="0" w:space="0" w:color="auto"/>
                        <w:right w:val="none" w:sz="0" w:space="0" w:color="auto"/>
                      </w:divBdr>
                    </w:div>
                  </w:divsChild>
                </w:div>
                <w:div w:id="305745284">
                  <w:marLeft w:val="0"/>
                  <w:marRight w:val="0"/>
                  <w:marTop w:val="0"/>
                  <w:marBottom w:val="0"/>
                  <w:divBdr>
                    <w:top w:val="none" w:sz="0" w:space="0" w:color="auto"/>
                    <w:left w:val="none" w:sz="0" w:space="0" w:color="auto"/>
                    <w:bottom w:val="none" w:sz="0" w:space="0" w:color="auto"/>
                    <w:right w:val="none" w:sz="0" w:space="0" w:color="auto"/>
                  </w:divBdr>
                  <w:divsChild>
                    <w:div w:id="1724715173">
                      <w:marLeft w:val="0"/>
                      <w:marRight w:val="0"/>
                      <w:marTop w:val="0"/>
                      <w:marBottom w:val="0"/>
                      <w:divBdr>
                        <w:top w:val="none" w:sz="0" w:space="0" w:color="auto"/>
                        <w:left w:val="none" w:sz="0" w:space="0" w:color="auto"/>
                        <w:bottom w:val="none" w:sz="0" w:space="0" w:color="auto"/>
                        <w:right w:val="none" w:sz="0" w:space="0" w:color="auto"/>
                      </w:divBdr>
                    </w:div>
                  </w:divsChild>
                </w:div>
                <w:div w:id="1810710247">
                  <w:marLeft w:val="0"/>
                  <w:marRight w:val="0"/>
                  <w:marTop w:val="0"/>
                  <w:marBottom w:val="0"/>
                  <w:divBdr>
                    <w:top w:val="none" w:sz="0" w:space="0" w:color="auto"/>
                    <w:left w:val="none" w:sz="0" w:space="0" w:color="auto"/>
                    <w:bottom w:val="none" w:sz="0" w:space="0" w:color="auto"/>
                    <w:right w:val="none" w:sz="0" w:space="0" w:color="auto"/>
                  </w:divBdr>
                  <w:divsChild>
                    <w:div w:id="1740785311">
                      <w:marLeft w:val="0"/>
                      <w:marRight w:val="0"/>
                      <w:marTop w:val="0"/>
                      <w:marBottom w:val="0"/>
                      <w:divBdr>
                        <w:top w:val="none" w:sz="0" w:space="0" w:color="auto"/>
                        <w:left w:val="none" w:sz="0" w:space="0" w:color="auto"/>
                        <w:bottom w:val="none" w:sz="0" w:space="0" w:color="auto"/>
                        <w:right w:val="none" w:sz="0" w:space="0" w:color="auto"/>
                      </w:divBdr>
                    </w:div>
                  </w:divsChild>
                </w:div>
                <w:div w:id="1005784787">
                  <w:marLeft w:val="0"/>
                  <w:marRight w:val="0"/>
                  <w:marTop w:val="0"/>
                  <w:marBottom w:val="0"/>
                  <w:divBdr>
                    <w:top w:val="none" w:sz="0" w:space="0" w:color="auto"/>
                    <w:left w:val="none" w:sz="0" w:space="0" w:color="auto"/>
                    <w:bottom w:val="none" w:sz="0" w:space="0" w:color="auto"/>
                    <w:right w:val="none" w:sz="0" w:space="0" w:color="auto"/>
                  </w:divBdr>
                  <w:divsChild>
                    <w:div w:id="102336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ffb9407a-2c82-4a57-83c1-5dafea89016e">
      <UserInfo>
        <DisplayName/>
        <AccountId xsi:nil="true"/>
        <AccountType/>
      </UserInfo>
    </SharedWithUsers>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
    <_ip_UnifiedCompliancePolicyProperties xmlns="http://schemas.microsoft.com/sharepoint/v3" xsi:nil="true"/>
    <_Flow_SignoffStatus xmlns="24cc3548-259d-4d04-a311-ed2e9112761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A088E795-D779-4405-830E-5C49243E0A8C}"/>
</file>

<file path=customXml/itemProps5.xml><?xml version="1.0" encoding="utf-8"?>
<ds:datastoreItem xmlns:ds="http://schemas.openxmlformats.org/officeDocument/2006/customXml" ds:itemID="{8837BD35-75A4-4CE8-8028-E7AA833E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1782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5</cp:revision>
  <cp:lastPrinted>2020-04-30T15:41:00Z</cp:lastPrinted>
  <dcterms:created xsi:type="dcterms:W3CDTF">2026-05-19T13:44:00Z</dcterms:created>
  <dcterms:modified xsi:type="dcterms:W3CDTF">2026-05-19T13:51:00Z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