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1C9BB" w14:textId="77777777" w:rsidR="00A94477" w:rsidRPr="000D0AFC" w:rsidRDefault="00E443C8" w:rsidP="006933C2">
      <w:pPr>
        <w:jc w:val="center"/>
        <w:rPr>
          <w:rFonts w:ascii="Arial Narrow" w:hAnsi="Arial Narrow" w:cs="Arial"/>
          <w:b/>
          <w:sz w:val="24"/>
          <w:szCs w:val="24"/>
          <w:lang w:val="es-MX"/>
        </w:rPr>
      </w:pPr>
      <w:bookmarkStart w:id="0" w:name="_GoBack"/>
      <w:bookmarkEnd w:id="0"/>
      <w:r w:rsidRPr="000D0AFC">
        <w:rPr>
          <w:rFonts w:ascii="Arial Narrow" w:hAnsi="Arial Narrow" w:cs="Arial"/>
          <w:b/>
          <w:sz w:val="24"/>
          <w:szCs w:val="24"/>
          <w:lang w:val="es-MX"/>
        </w:rPr>
        <w:t xml:space="preserve">CLAUSULADO ADICIONAL </w:t>
      </w:r>
    </w:p>
    <w:p w14:paraId="364FB57D" w14:textId="77777777" w:rsidR="004D3A8A" w:rsidRPr="000D0AFC" w:rsidRDefault="004D3A8A" w:rsidP="006933C2">
      <w:pPr>
        <w:jc w:val="center"/>
        <w:rPr>
          <w:rFonts w:ascii="Arial Narrow" w:hAnsi="Arial Narrow" w:cs="Arial"/>
          <w:b/>
          <w:sz w:val="24"/>
          <w:szCs w:val="24"/>
          <w:lang w:val="es-MX"/>
        </w:rPr>
      </w:pPr>
    </w:p>
    <w:p w14:paraId="3AC23645" w14:textId="19A16EE0" w:rsidR="006933C2" w:rsidRPr="000D0AFC" w:rsidRDefault="00E443C8" w:rsidP="006933C2">
      <w:pPr>
        <w:jc w:val="center"/>
        <w:rPr>
          <w:rFonts w:ascii="Arial Narrow" w:hAnsi="Arial Narrow" w:cs="Arial"/>
          <w:b/>
          <w:sz w:val="24"/>
          <w:szCs w:val="24"/>
          <w:lang w:val="es-MX"/>
        </w:rPr>
      </w:pPr>
      <w:r w:rsidRPr="000D0AFC">
        <w:rPr>
          <w:rFonts w:ascii="Arial Narrow" w:hAnsi="Arial Narrow" w:cs="Arial"/>
          <w:b/>
          <w:sz w:val="24"/>
          <w:szCs w:val="24"/>
          <w:highlight w:val="yellow"/>
          <w:lang w:val="es-MX"/>
        </w:rPr>
        <w:t xml:space="preserve">CONTRATO DE </w:t>
      </w:r>
      <w:r w:rsidR="006933C2" w:rsidRPr="000D0AFC">
        <w:rPr>
          <w:rFonts w:ascii="Arial Narrow" w:hAnsi="Arial Narrow" w:cs="Arial"/>
          <w:b/>
          <w:sz w:val="24"/>
          <w:szCs w:val="24"/>
          <w:highlight w:val="yellow"/>
          <w:lang w:val="es-MX"/>
        </w:rPr>
        <w:t>PRESTACIÓN</w:t>
      </w:r>
      <w:r w:rsidRPr="000D0AFC">
        <w:rPr>
          <w:rFonts w:ascii="Arial Narrow" w:hAnsi="Arial Narrow" w:cs="Arial"/>
          <w:b/>
          <w:sz w:val="24"/>
          <w:szCs w:val="24"/>
          <w:highlight w:val="yellow"/>
          <w:lang w:val="es-MX"/>
        </w:rPr>
        <w:t xml:space="preserve"> DE SERVICIOS </w:t>
      </w:r>
      <w:r w:rsidR="006933C2" w:rsidRPr="000D0AFC">
        <w:rPr>
          <w:rFonts w:ascii="Arial Narrow" w:hAnsi="Arial Narrow" w:cs="Arial"/>
          <w:b/>
          <w:sz w:val="24"/>
          <w:szCs w:val="24"/>
          <w:highlight w:val="yellow"/>
        </w:rPr>
        <w:t>IMRD-0</w:t>
      </w:r>
      <w:r w:rsidR="000D0AFC" w:rsidRPr="000D0AFC">
        <w:rPr>
          <w:rFonts w:ascii="Arial Narrow" w:hAnsi="Arial Narrow" w:cs="Arial"/>
          <w:b/>
          <w:sz w:val="24"/>
          <w:szCs w:val="24"/>
          <w:highlight w:val="yellow"/>
        </w:rPr>
        <w:t>41</w:t>
      </w:r>
      <w:r w:rsidR="006933C2" w:rsidRPr="000D0AFC">
        <w:rPr>
          <w:rFonts w:ascii="Arial Narrow" w:hAnsi="Arial Narrow" w:cs="Arial"/>
          <w:b/>
          <w:sz w:val="24"/>
          <w:szCs w:val="24"/>
          <w:highlight w:val="yellow"/>
        </w:rPr>
        <w:t>-</w:t>
      </w:r>
      <w:r w:rsidR="000D0AFC" w:rsidRPr="000D0AFC">
        <w:rPr>
          <w:rFonts w:ascii="Arial Narrow" w:hAnsi="Arial Narrow" w:cs="Arial"/>
          <w:b/>
          <w:sz w:val="24"/>
          <w:szCs w:val="24"/>
          <w:highlight w:val="yellow"/>
        </w:rPr>
        <w:t>2026</w:t>
      </w:r>
    </w:p>
    <w:p w14:paraId="503D7561" w14:textId="6F90E18E" w:rsidR="00455A62" w:rsidRPr="000D0AFC" w:rsidRDefault="00455A62" w:rsidP="00455A62">
      <w:pPr>
        <w:tabs>
          <w:tab w:val="center" w:pos="5311"/>
          <w:tab w:val="left" w:pos="7580"/>
        </w:tabs>
        <w:jc w:val="center"/>
        <w:rPr>
          <w:rFonts w:ascii="Arial Narrow" w:hAnsi="Arial Narrow" w:cs="Arial"/>
          <w:b/>
          <w:sz w:val="24"/>
          <w:szCs w:val="24"/>
          <w:lang w:val="es-MX"/>
        </w:rPr>
      </w:pPr>
      <w:r w:rsidRPr="000D0AFC">
        <w:rPr>
          <w:rFonts w:ascii="Arial Narrow" w:hAnsi="Arial Narrow" w:cs="Arial"/>
          <w:b/>
          <w:sz w:val="24"/>
          <w:szCs w:val="24"/>
          <w:lang w:val="es-MX"/>
        </w:rPr>
        <w:t xml:space="preserve"> (</w:t>
      </w:r>
      <w:r w:rsidR="000D0AFC" w:rsidRPr="000D0AFC">
        <w:rPr>
          <w:rFonts w:ascii="Arial Narrow" w:hAnsi="Arial Narrow" w:cs="Arial"/>
          <w:b/>
          <w:sz w:val="24"/>
          <w:szCs w:val="24"/>
          <w:lang w:val="es-MX"/>
        </w:rPr>
        <w:t>25 de mayo</w:t>
      </w:r>
      <w:r w:rsidR="002068BF" w:rsidRPr="000D0AFC">
        <w:rPr>
          <w:rFonts w:ascii="Arial Narrow" w:hAnsi="Arial Narrow" w:cs="Arial"/>
          <w:b/>
          <w:sz w:val="24"/>
          <w:szCs w:val="24"/>
          <w:lang w:val="es-MX"/>
        </w:rPr>
        <w:t xml:space="preserve"> </w:t>
      </w:r>
      <w:r w:rsidRPr="000D0AFC">
        <w:rPr>
          <w:rFonts w:ascii="Arial Narrow" w:hAnsi="Arial Narrow" w:cs="Arial"/>
          <w:b/>
          <w:sz w:val="24"/>
          <w:szCs w:val="24"/>
          <w:lang w:val="es-MX"/>
        </w:rPr>
        <w:t xml:space="preserve">de </w:t>
      </w:r>
      <w:r w:rsidR="000D0AFC" w:rsidRPr="000D0AFC">
        <w:rPr>
          <w:rFonts w:ascii="Arial Narrow" w:hAnsi="Arial Narrow" w:cs="Arial"/>
          <w:b/>
          <w:sz w:val="24"/>
          <w:szCs w:val="24"/>
          <w:lang w:val="es-MX"/>
        </w:rPr>
        <w:t>2026</w:t>
      </w:r>
      <w:r w:rsidRPr="000D0AFC">
        <w:rPr>
          <w:rFonts w:ascii="Arial Narrow" w:hAnsi="Arial Narrow" w:cs="Arial"/>
          <w:b/>
          <w:sz w:val="24"/>
          <w:szCs w:val="24"/>
          <w:lang w:val="es-MX"/>
        </w:rPr>
        <w:t>)</w:t>
      </w:r>
    </w:p>
    <w:p w14:paraId="40E8BC82" w14:textId="751B0454" w:rsidR="001976F0" w:rsidRPr="000D0AFC" w:rsidRDefault="001976F0" w:rsidP="00455A62">
      <w:pPr>
        <w:tabs>
          <w:tab w:val="center" w:pos="5311"/>
          <w:tab w:val="left" w:pos="7580"/>
        </w:tabs>
        <w:jc w:val="center"/>
        <w:rPr>
          <w:rFonts w:ascii="Arial Narrow" w:hAnsi="Arial Narrow" w:cs="Arial"/>
          <w:b/>
          <w:sz w:val="24"/>
          <w:szCs w:val="24"/>
          <w:lang w:val="es-MX"/>
        </w:rPr>
      </w:pPr>
    </w:p>
    <w:p w14:paraId="28820E9E" w14:textId="20337802" w:rsidR="001976F0" w:rsidRPr="000D0AFC" w:rsidRDefault="001976F0" w:rsidP="001976F0">
      <w:pPr>
        <w:tabs>
          <w:tab w:val="center" w:pos="5311"/>
          <w:tab w:val="left" w:pos="7580"/>
        </w:tabs>
        <w:jc w:val="both"/>
        <w:rPr>
          <w:rFonts w:ascii="Arial Narrow" w:hAnsi="Arial Narrow" w:cs="Arial"/>
          <w:b/>
          <w:sz w:val="24"/>
          <w:szCs w:val="24"/>
          <w:lang w:val="es-MX"/>
        </w:rPr>
      </w:pPr>
      <w:r w:rsidRPr="000D0AFC">
        <w:rPr>
          <w:rFonts w:ascii="Arial Narrow" w:hAnsi="Arial Narrow" w:cs="Arial"/>
          <w:b/>
          <w:sz w:val="24"/>
          <w:szCs w:val="24"/>
        </w:rPr>
        <w:t>LAS PARTES DECLARAN QUE MEDIANTE LA PLATAFORMA SECOP II SE OBLIGAN CON EL PRESENTE CLAUSULADO, ADEMÁS DE LAS CONDICIONES EXPRESAS EN LOS FORMATOS Y DOCUMENTOS CARGADOS EN LA PLATAFORMA, ESPECIALMENTE EL ESTUDIO PREVIO PARA DETERMINAR LA CONVENIENCIA Y OPORTUNIDAD EN LA CONTRATACIÓN, NOS ADHERIMOS A LAS SIGUIENTES CLÁUSULAS</w:t>
      </w:r>
    </w:p>
    <w:p w14:paraId="32B7DE03" w14:textId="77777777" w:rsidR="00455A62" w:rsidRPr="000D0AFC" w:rsidRDefault="00455A62" w:rsidP="00455A62">
      <w:pPr>
        <w:tabs>
          <w:tab w:val="center" w:pos="5311"/>
          <w:tab w:val="left" w:pos="7580"/>
        </w:tabs>
        <w:jc w:val="center"/>
        <w:rPr>
          <w:rFonts w:ascii="Arial Narrow" w:hAnsi="Arial Narrow" w:cs="Arial"/>
          <w:b/>
          <w:sz w:val="24"/>
          <w:szCs w:val="24"/>
          <w:lang w:val="es-MX"/>
        </w:rPr>
      </w:pPr>
    </w:p>
    <w:p w14:paraId="52CCE5AA" w14:textId="621070C7" w:rsidR="00455A62" w:rsidRPr="000D0AFC" w:rsidRDefault="00455A62" w:rsidP="00455A62">
      <w:pPr>
        <w:jc w:val="both"/>
        <w:rPr>
          <w:rFonts w:ascii="Arial Narrow" w:hAnsi="Arial Narrow" w:cs="Arial"/>
          <w:sz w:val="24"/>
          <w:szCs w:val="24"/>
          <w:lang w:val="es-CO"/>
        </w:rPr>
      </w:pPr>
      <w:r w:rsidRPr="000D0AFC">
        <w:rPr>
          <w:rFonts w:ascii="Arial Narrow" w:hAnsi="Arial Narrow" w:cs="Arial"/>
          <w:b/>
          <w:sz w:val="24"/>
          <w:szCs w:val="24"/>
          <w:lang w:val="es-CO"/>
        </w:rPr>
        <w:t>CLAUSULA PRIMERA.  OBJETO:</w:t>
      </w:r>
      <w:r w:rsidRPr="000D0AFC">
        <w:rPr>
          <w:rFonts w:ascii="Arial Narrow" w:hAnsi="Arial Narrow" w:cs="Arial"/>
          <w:b/>
          <w:sz w:val="24"/>
          <w:szCs w:val="24"/>
        </w:rPr>
        <w:t xml:space="preserve"> </w:t>
      </w:r>
      <w:r w:rsidR="002068BF" w:rsidRPr="000D0AFC">
        <w:rPr>
          <w:rFonts w:ascii="Arial Narrow" w:hAnsi="Arial Narrow" w:cs="Arial"/>
          <w:b/>
          <w:sz w:val="24"/>
          <w:szCs w:val="24"/>
        </w:rPr>
        <w:t>Servicio de Operador Logístico Para la Organización y Ejecución Que Garantice la Participación de Deportistas del Municipio de Villa del Rosario en los Juegos Deportivos Intercolegiados Fase Municipal</w:t>
      </w:r>
      <w:r w:rsidRPr="000D0AFC">
        <w:rPr>
          <w:rFonts w:ascii="Arial Narrow" w:hAnsi="Arial Narrow" w:cs="Arial"/>
          <w:sz w:val="24"/>
          <w:szCs w:val="24"/>
          <w:lang w:val="es-CO"/>
        </w:rPr>
        <w:t>, de acuerdo con los siguientes ítems:</w:t>
      </w:r>
    </w:p>
    <w:p w14:paraId="2C0B9F36" w14:textId="13727E34" w:rsidR="006933C2" w:rsidRPr="000D0AFC" w:rsidRDefault="006933C2" w:rsidP="00455A62">
      <w:pPr>
        <w:jc w:val="both"/>
        <w:rPr>
          <w:rFonts w:ascii="Arial Narrow" w:hAnsi="Arial Narrow" w:cs="Arial"/>
          <w:b/>
          <w:bCs/>
          <w:sz w:val="24"/>
          <w:szCs w:val="24"/>
        </w:rPr>
      </w:pP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4556"/>
        <w:gridCol w:w="914"/>
        <w:gridCol w:w="913"/>
        <w:gridCol w:w="1068"/>
        <w:gridCol w:w="1068"/>
      </w:tblGrid>
      <w:tr w:rsidR="000D0AFC" w:rsidRPr="000D0AFC" w14:paraId="059549A1" w14:textId="77777777" w:rsidTr="000D0AFC">
        <w:trPr>
          <w:trHeight w:val="716"/>
        </w:trPr>
        <w:tc>
          <w:tcPr>
            <w:tcW w:w="9443" w:type="dxa"/>
            <w:gridSpan w:val="6"/>
            <w:shd w:val="clear" w:color="auto" w:fill="D9D9D9" w:themeFill="background1" w:themeFillShade="D9"/>
            <w:vAlign w:val="center"/>
            <w:hideMark/>
          </w:tcPr>
          <w:p w14:paraId="088C3336"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Servicio de Operador Logístico Para la Organización y Ejecución Que Garantice la Participación de Deportistas del Municipio de Villa del Rosario en los Juegos Deportivos Intercolegiados Fase Municipal</w:t>
            </w:r>
          </w:p>
        </w:tc>
      </w:tr>
      <w:tr w:rsidR="000D0AFC" w:rsidRPr="000D0AFC" w14:paraId="7BF5B039" w14:textId="77777777" w:rsidTr="000D0AFC">
        <w:trPr>
          <w:trHeight w:val="259"/>
        </w:trPr>
        <w:tc>
          <w:tcPr>
            <w:tcW w:w="924" w:type="dxa"/>
            <w:noWrap/>
            <w:vAlign w:val="center"/>
            <w:hideMark/>
          </w:tcPr>
          <w:p w14:paraId="4B366301" w14:textId="77777777" w:rsidR="000D0AFC" w:rsidRPr="000D0AFC" w:rsidRDefault="000D0AFC">
            <w:pPr>
              <w:rPr>
                <w:rFonts w:ascii="Arial Narrow" w:eastAsia="Times New Roman" w:hAnsi="Arial Narrow" w:cs="Calibri"/>
                <w:b/>
                <w:bCs/>
                <w:color w:val="000000"/>
                <w:sz w:val="20"/>
                <w:szCs w:val="20"/>
                <w:lang w:eastAsia="es-ES"/>
              </w:rPr>
            </w:pPr>
          </w:p>
        </w:tc>
        <w:tc>
          <w:tcPr>
            <w:tcW w:w="4556" w:type="dxa"/>
            <w:noWrap/>
            <w:vAlign w:val="center"/>
            <w:hideMark/>
          </w:tcPr>
          <w:p w14:paraId="0080FC14"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914" w:type="dxa"/>
            <w:noWrap/>
            <w:vAlign w:val="center"/>
            <w:hideMark/>
          </w:tcPr>
          <w:p w14:paraId="6F532F27"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913" w:type="dxa"/>
            <w:noWrap/>
            <w:vAlign w:val="center"/>
            <w:hideMark/>
          </w:tcPr>
          <w:p w14:paraId="6544EB98"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1067" w:type="dxa"/>
            <w:noWrap/>
            <w:vAlign w:val="center"/>
            <w:hideMark/>
          </w:tcPr>
          <w:p w14:paraId="200F1856"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1066" w:type="dxa"/>
            <w:noWrap/>
            <w:vAlign w:val="center"/>
            <w:hideMark/>
          </w:tcPr>
          <w:p w14:paraId="7E256737"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r>
      <w:tr w:rsidR="000D0AFC" w:rsidRPr="000D0AFC" w14:paraId="344F7AFC" w14:textId="77777777" w:rsidTr="000D0AFC">
        <w:trPr>
          <w:trHeight w:val="518"/>
        </w:trPr>
        <w:tc>
          <w:tcPr>
            <w:tcW w:w="924" w:type="dxa"/>
            <w:shd w:val="clear" w:color="auto" w:fill="D9D9D9" w:themeFill="background1" w:themeFillShade="D9"/>
            <w:vAlign w:val="center"/>
            <w:hideMark/>
          </w:tcPr>
          <w:p w14:paraId="1B7675AB"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Ítem</w:t>
            </w:r>
          </w:p>
        </w:tc>
        <w:tc>
          <w:tcPr>
            <w:tcW w:w="4556" w:type="dxa"/>
            <w:shd w:val="clear" w:color="auto" w:fill="D9D9D9" w:themeFill="background1" w:themeFillShade="D9"/>
            <w:vAlign w:val="center"/>
            <w:hideMark/>
          </w:tcPr>
          <w:p w14:paraId="2A8CD772"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Descripción</w:t>
            </w:r>
          </w:p>
        </w:tc>
        <w:tc>
          <w:tcPr>
            <w:tcW w:w="914" w:type="dxa"/>
            <w:shd w:val="clear" w:color="auto" w:fill="D9D9D9" w:themeFill="background1" w:themeFillShade="D9"/>
            <w:vAlign w:val="center"/>
            <w:hideMark/>
          </w:tcPr>
          <w:p w14:paraId="7831FE56"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Cantidad</w:t>
            </w:r>
          </w:p>
        </w:tc>
        <w:tc>
          <w:tcPr>
            <w:tcW w:w="913" w:type="dxa"/>
            <w:shd w:val="clear" w:color="auto" w:fill="D9D9D9" w:themeFill="background1" w:themeFillShade="D9"/>
            <w:vAlign w:val="center"/>
            <w:hideMark/>
          </w:tcPr>
          <w:p w14:paraId="30F725D9"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Unidad</w:t>
            </w:r>
          </w:p>
        </w:tc>
        <w:tc>
          <w:tcPr>
            <w:tcW w:w="1067" w:type="dxa"/>
            <w:shd w:val="clear" w:color="auto" w:fill="D9D9D9" w:themeFill="background1" w:themeFillShade="D9"/>
            <w:vAlign w:val="center"/>
            <w:hideMark/>
          </w:tcPr>
          <w:p w14:paraId="1473D25F"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Valor Unitario</w:t>
            </w:r>
          </w:p>
        </w:tc>
        <w:tc>
          <w:tcPr>
            <w:tcW w:w="1066" w:type="dxa"/>
            <w:shd w:val="clear" w:color="auto" w:fill="D9D9D9" w:themeFill="background1" w:themeFillShade="D9"/>
            <w:vAlign w:val="center"/>
            <w:hideMark/>
          </w:tcPr>
          <w:p w14:paraId="3A5A4680"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Valor Total</w:t>
            </w:r>
          </w:p>
        </w:tc>
      </w:tr>
      <w:tr w:rsidR="000D0AFC" w:rsidRPr="000D0AFC" w14:paraId="72459CC6" w14:textId="77777777" w:rsidTr="000D0AFC">
        <w:trPr>
          <w:trHeight w:val="319"/>
        </w:trPr>
        <w:tc>
          <w:tcPr>
            <w:tcW w:w="924" w:type="dxa"/>
            <w:shd w:val="clear" w:color="auto" w:fill="D9D9D9" w:themeFill="background1" w:themeFillShade="D9"/>
            <w:noWrap/>
            <w:vAlign w:val="center"/>
            <w:hideMark/>
          </w:tcPr>
          <w:p w14:paraId="682DF142"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1</w:t>
            </w:r>
          </w:p>
        </w:tc>
        <w:tc>
          <w:tcPr>
            <w:tcW w:w="4556" w:type="dxa"/>
            <w:shd w:val="clear" w:color="auto" w:fill="D9D9D9" w:themeFill="background1" w:themeFillShade="D9"/>
            <w:vAlign w:val="center"/>
            <w:hideMark/>
          </w:tcPr>
          <w:p w14:paraId="458D5767"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Logística Para el Desarrollo del Evento</w:t>
            </w:r>
          </w:p>
        </w:tc>
        <w:tc>
          <w:tcPr>
            <w:tcW w:w="914" w:type="dxa"/>
            <w:shd w:val="clear" w:color="auto" w:fill="D9D9D9" w:themeFill="background1" w:themeFillShade="D9"/>
            <w:noWrap/>
            <w:vAlign w:val="center"/>
            <w:hideMark/>
          </w:tcPr>
          <w:p w14:paraId="5A5EEFDF"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913" w:type="dxa"/>
            <w:shd w:val="clear" w:color="auto" w:fill="D9D9D9" w:themeFill="background1" w:themeFillShade="D9"/>
            <w:noWrap/>
            <w:vAlign w:val="center"/>
            <w:hideMark/>
          </w:tcPr>
          <w:p w14:paraId="0725159B"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1067" w:type="dxa"/>
            <w:shd w:val="clear" w:color="auto" w:fill="D9D9D9" w:themeFill="background1" w:themeFillShade="D9"/>
            <w:noWrap/>
            <w:vAlign w:val="center"/>
            <w:hideMark/>
          </w:tcPr>
          <w:p w14:paraId="34BA9BBF"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1066" w:type="dxa"/>
            <w:shd w:val="clear" w:color="auto" w:fill="D9D9D9" w:themeFill="background1" w:themeFillShade="D9"/>
            <w:noWrap/>
            <w:vAlign w:val="center"/>
            <w:hideMark/>
          </w:tcPr>
          <w:p w14:paraId="75F5D051"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r>
      <w:tr w:rsidR="000D0AFC" w:rsidRPr="000D0AFC" w14:paraId="2D1A2DA7" w14:textId="77777777" w:rsidTr="000D0AFC">
        <w:trPr>
          <w:trHeight w:val="578"/>
        </w:trPr>
        <w:tc>
          <w:tcPr>
            <w:tcW w:w="924" w:type="dxa"/>
            <w:noWrap/>
            <w:vAlign w:val="center"/>
            <w:hideMark/>
          </w:tcPr>
          <w:p w14:paraId="739C40C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1,1</w:t>
            </w:r>
          </w:p>
        </w:tc>
        <w:tc>
          <w:tcPr>
            <w:tcW w:w="4556" w:type="dxa"/>
            <w:vAlign w:val="center"/>
            <w:hideMark/>
          </w:tcPr>
          <w:p w14:paraId="4C6D0A73"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xml:space="preserve">Personal logístico de apoyo debidamente capacitado en eventos deportivos </w:t>
            </w:r>
          </w:p>
        </w:tc>
        <w:tc>
          <w:tcPr>
            <w:tcW w:w="914" w:type="dxa"/>
            <w:noWrap/>
            <w:vAlign w:val="center"/>
            <w:hideMark/>
          </w:tcPr>
          <w:p w14:paraId="0E36ABA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8</w:t>
            </w:r>
          </w:p>
        </w:tc>
        <w:tc>
          <w:tcPr>
            <w:tcW w:w="913" w:type="dxa"/>
            <w:vAlign w:val="center"/>
            <w:hideMark/>
          </w:tcPr>
          <w:p w14:paraId="62630EC3"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 x Día</w:t>
            </w:r>
          </w:p>
        </w:tc>
        <w:tc>
          <w:tcPr>
            <w:tcW w:w="1067" w:type="dxa"/>
            <w:noWrap/>
            <w:vAlign w:val="center"/>
            <w:hideMark/>
          </w:tcPr>
          <w:p w14:paraId="0D3A2F6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120.000</w:t>
            </w:r>
          </w:p>
        </w:tc>
        <w:tc>
          <w:tcPr>
            <w:tcW w:w="1066" w:type="dxa"/>
            <w:noWrap/>
            <w:vAlign w:val="center"/>
            <w:hideMark/>
          </w:tcPr>
          <w:p w14:paraId="0C3A213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960.000</w:t>
            </w:r>
          </w:p>
        </w:tc>
      </w:tr>
      <w:tr w:rsidR="000D0AFC" w:rsidRPr="000D0AFC" w14:paraId="46EB6480" w14:textId="77777777" w:rsidTr="000D0AFC">
        <w:trPr>
          <w:trHeight w:val="1889"/>
        </w:trPr>
        <w:tc>
          <w:tcPr>
            <w:tcW w:w="924" w:type="dxa"/>
            <w:noWrap/>
            <w:vAlign w:val="center"/>
            <w:hideMark/>
          </w:tcPr>
          <w:p w14:paraId="6056293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1,2</w:t>
            </w:r>
          </w:p>
        </w:tc>
        <w:tc>
          <w:tcPr>
            <w:tcW w:w="4556" w:type="dxa"/>
            <w:vAlign w:val="center"/>
            <w:hideMark/>
          </w:tcPr>
          <w:p w14:paraId="64793DF6"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xml:space="preserve">Proporcionar transporte ida y regreso durante los días que perdure el evento para los encuentros deportivos municipales  con las siguientes especificaciones: </w:t>
            </w:r>
            <w:r w:rsidRPr="000D0AFC">
              <w:rPr>
                <w:rFonts w:ascii="Arial Narrow" w:eastAsia="Times New Roman" w:hAnsi="Arial Narrow" w:cs="Calibri"/>
                <w:color w:val="000000"/>
                <w:sz w:val="20"/>
                <w:szCs w:val="20"/>
                <w:lang w:eastAsia="es-ES"/>
              </w:rPr>
              <w:br/>
              <w:t>-Los vehículos deben cumplir con las medidas y reglamentación legal vigente para su desplazamiento en las diferentes vías.</w:t>
            </w:r>
            <w:r w:rsidRPr="000D0AFC">
              <w:rPr>
                <w:rFonts w:ascii="Arial Narrow" w:eastAsia="Times New Roman" w:hAnsi="Arial Narrow" w:cs="Calibri"/>
                <w:color w:val="000000"/>
                <w:sz w:val="20"/>
                <w:szCs w:val="20"/>
                <w:lang w:eastAsia="es-ES"/>
              </w:rPr>
              <w:br/>
              <w:t>-El vehículo debe  tener Tarjeta de Propiedad, seguro obligatorio, certificado de revisión  técnico mecánica, y póliza de seguros.</w:t>
            </w:r>
          </w:p>
        </w:tc>
        <w:tc>
          <w:tcPr>
            <w:tcW w:w="914" w:type="dxa"/>
            <w:noWrap/>
            <w:vAlign w:val="center"/>
            <w:hideMark/>
          </w:tcPr>
          <w:p w14:paraId="1A4AEBAC"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25</w:t>
            </w:r>
          </w:p>
        </w:tc>
        <w:tc>
          <w:tcPr>
            <w:tcW w:w="913" w:type="dxa"/>
            <w:vAlign w:val="center"/>
            <w:hideMark/>
          </w:tcPr>
          <w:p w14:paraId="473FEF2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Trayecto</w:t>
            </w:r>
          </w:p>
        </w:tc>
        <w:tc>
          <w:tcPr>
            <w:tcW w:w="1067" w:type="dxa"/>
            <w:noWrap/>
            <w:vAlign w:val="center"/>
            <w:hideMark/>
          </w:tcPr>
          <w:p w14:paraId="7AC600C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300.000</w:t>
            </w:r>
          </w:p>
        </w:tc>
        <w:tc>
          <w:tcPr>
            <w:tcW w:w="1066" w:type="dxa"/>
            <w:noWrap/>
            <w:vAlign w:val="center"/>
            <w:hideMark/>
          </w:tcPr>
          <w:p w14:paraId="1917F3A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7.500.000</w:t>
            </w:r>
          </w:p>
        </w:tc>
      </w:tr>
      <w:tr w:rsidR="000D0AFC" w:rsidRPr="000D0AFC" w14:paraId="7B436079" w14:textId="77777777" w:rsidTr="000D0AFC">
        <w:trPr>
          <w:trHeight w:val="502"/>
        </w:trPr>
        <w:tc>
          <w:tcPr>
            <w:tcW w:w="924" w:type="dxa"/>
            <w:shd w:val="clear" w:color="auto" w:fill="D9D9D9" w:themeFill="background1" w:themeFillShade="D9"/>
            <w:noWrap/>
            <w:vAlign w:val="center"/>
            <w:hideMark/>
          </w:tcPr>
          <w:p w14:paraId="4F7B4EA0"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2</w:t>
            </w:r>
          </w:p>
        </w:tc>
        <w:tc>
          <w:tcPr>
            <w:tcW w:w="4556" w:type="dxa"/>
            <w:shd w:val="clear" w:color="auto" w:fill="D9D9D9" w:themeFill="background1" w:themeFillShade="D9"/>
            <w:vAlign w:val="center"/>
            <w:hideMark/>
          </w:tcPr>
          <w:p w14:paraId="48843EF2"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xml:space="preserve">Juzgamiento de Encuentros Deportivos </w:t>
            </w:r>
          </w:p>
        </w:tc>
        <w:tc>
          <w:tcPr>
            <w:tcW w:w="914" w:type="dxa"/>
            <w:shd w:val="clear" w:color="auto" w:fill="D9D9D9" w:themeFill="background1" w:themeFillShade="D9"/>
            <w:noWrap/>
            <w:vAlign w:val="center"/>
            <w:hideMark/>
          </w:tcPr>
          <w:p w14:paraId="146F963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913" w:type="dxa"/>
            <w:shd w:val="clear" w:color="auto" w:fill="D9D9D9" w:themeFill="background1" w:themeFillShade="D9"/>
            <w:vAlign w:val="center"/>
            <w:hideMark/>
          </w:tcPr>
          <w:p w14:paraId="17E1AC3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7" w:type="dxa"/>
            <w:shd w:val="clear" w:color="auto" w:fill="D9D9D9" w:themeFill="background1" w:themeFillShade="D9"/>
            <w:noWrap/>
            <w:vAlign w:val="center"/>
            <w:hideMark/>
          </w:tcPr>
          <w:p w14:paraId="4797BE33"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6" w:type="dxa"/>
            <w:shd w:val="clear" w:color="auto" w:fill="D9D9D9" w:themeFill="background1" w:themeFillShade="D9"/>
            <w:noWrap/>
            <w:vAlign w:val="center"/>
            <w:hideMark/>
          </w:tcPr>
          <w:p w14:paraId="236881AC"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r>
      <w:tr w:rsidR="000D0AFC" w:rsidRPr="000D0AFC" w14:paraId="247F058B" w14:textId="77777777" w:rsidTr="000D0AFC">
        <w:trPr>
          <w:trHeight w:val="3291"/>
        </w:trPr>
        <w:tc>
          <w:tcPr>
            <w:tcW w:w="924" w:type="dxa"/>
            <w:noWrap/>
            <w:vAlign w:val="center"/>
            <w:hideMark/>
          </w:tcPr>
          <w:p w14:paraId="62D8FC9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lastRenderedPageBreak/>
              <w:t>2,1</w:t>
            </w:r>
          </w:p>
        </w:tc>
        <w:tc>
          <w:tcPr>
            <w:tcW w:w="4556" w:type="dxa"/>
            <w:vAlign w:val="center"/>
            <w:hideMark/>
          </w:tcPr>
          <w:p w14:paraId="395FFA36"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Proporcionar el Juzgamiento necesario durante los días que perdure el evento para los encuentros deportivos municipales para las siguientes disciplinas individuales, según lo disponga la organización del IMRD:</w:t>
            </w:r>
            <w:r w:rsidRPr="000D0AFC">
              <w:rPr>
                <w:rFonts w:ascii="Arial Narrow" w:eastAsia="Times New Roman" w:hAnsi="Arial Narrow" w:cs="Calibri"/>
                <w:color w:val="000000"/>
                <w:sz w:val="20"/>
                <w:szCs w:val="20"/>
                <w:lang w:eastAsia="es-ES"/>
              </w:rPr>
              <w:br/>
              <w:t>• AJEDREZ INTEGRADO: INFANTIL, PREJUVENIL, JUVENIL.</w:t>
            </w:r>
            <w:r w:rsidRPr="000D0AFC">
              <w:rPr>
                <w:rFonts w:ascii="Arial Narrow" w:eastAsia="Times New Roman" w:hAnsi="Arial Narrow" w:cs="Calibri"/>
                <w:color w:val="000000"/>
                <w:sz w:val="20"/>
                <w:szCs w:val="20"/>
                <w:lang w:eastAsia="es-ES"/>
              </w:rPr>
              <w:br/>
              <w:t>• ATLETISMO: PREJUVENIL, JUVENIL</w:t>
            </w:r>
            <w:r w:rsidRPr="000D0AFC">
              <w:rPr>
                <w:rFonts w:ascii="Arial Narrow" w:eastAsia="Times New Roman" w:hAnsi="Arial Narrow" w:cs="Calibri"/>
                <w:color w:val="000000"/>
                <w:sz w:val="20"/>
                <w:szCs w:val="20"/>
                <w:lang w:eastAsia="es-ES"/>
              </w:rPr>
              <w:br/>
              <w:t>• BOXEO: JUVENIL MASCULINO</w:t>
            </w:r>
            <w:r w:rsidRPr="000D0AFC">
              <w:rPr>
                <w:rFonts w:ascii="Arial Narrow" w:eastAsia="Times New Roman" w:hAnsi="Arial Narrow" w:cs="Calibri"/>
                <w:color w:val="000000"/>
                <w:sz w:val="20"/>
                <w:szCs w:val="20"/>
                <w:lang w:eastAsia="es-ES"/>
              </w:rPr>
              <w:br/>
              <w:t>• CICLISMO: PREJUVENIL</w:t>
            </w:r>
            <w:r w:rsidRPr="000D0AFC">
              <w:rPr>
                <w:rFonts w:ascii="Arial Narrow" w:eastAsia="Times New Roman" w:hAnsi="Arial Narrow" w:cs="Calibri"/>
                <w:color w:val="000000"/>
                <w:sz w:val="20"/>
                <w:szCs w:val="20"/>
                <w:lang w:eastAsia="es-ES"/>
              </w:rPr>
              <w:br/>
              <w:t>• KARATE DO: PREJUVENIL, JUVENIL</w:t>
            </w:r>
            <w:r w:rsidRPr="000D0AFC">
              <w:rPr>
                <w:rFonts w:ascii="Arial Narrow" w:eastAsia="Times New Roman" w:hAnsi="Arial Narrow" w:cs="Calibri"/>
                <w:color w:val="000000"/>
                <w:sz w:val="20"/>
                <w:szCs w:val="20"/>
                <w:lang w:eastAsia="es-ES"/>
              </w:rPr>
              <w:br/>
              <w:t>• NATACIÓN: INFANTIL, PREJUVENIL, JUVENIL</w:t>
            </w:r>
            <w:r w:rsidRPr="000D0AFC">
              <w:rPr>
                <w:rFonts w:ascii="Arial Narrow" w:eastAsia="Times New Roman" w:hAnsi="Arial Narrow" w:cs="Calibri"/>
                <w:color w:val="000000"/>
                <w:sz w:val="20"/>
                <w:szCs w:val="20"/>
                <w:lang w:eastAsia="es-ES"/>
              </w:rPr>
              <w:br/>
              <w:t>• PATINAJE: PREJUVENIL</w:t>
            </w:r>
            <w:r w:rsidRPr="000D0AFC">
              <w:rPr>
                <w:rFonts w:ascii="Arial Narrow" w:eastAsia="Times New Roman" w:hAnsi="Arial Narrow" w:cs="Calibri"/>
                <w:color w:val="000000"/>
                <w:sz w:val="20"/>
                <w:szCs w:val="20"/>
                <w:lang w:eastAsia="es-ES"/>
              </w:rPr>
              <w:br/>
              <w:t>• TAEKWONDO: PREJUVENIL, JUVENIL</w:t>
            </w:r>
            <w:r w:rsidRPr="000D0AFC">
              <w:rPr>
                <w:rFonts w:ascii="Arial Narrow" w:eastAsia="Times New Roman" w:hAnsi="Arial Narrow" w:cs="Calibri"/>
                <w:color w:val="000000"/>
                <w:sz w:val="20"/>
                <w:szCs w:val="20"/>
                <w:lang w:eastAsia="es-ES"/>
              </w:rPr>
              <w:br/>
              <w:t>• TENIS DE MESA: PREJUVENIL, JUVENIL</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Este Juzgamiento debe llevarse con jueces debidamente identificados según la modalidad que corresponda</w:t>
            </w:r>
          </w:p>
        </w:tc>
        <w:tc>
          <w:tcPr>
            <w:tcW w:w="914" w:type="dxa"/>
            <w:noWrap/>
            <w:vAlign w:val="center"/>
            <w:hideMark/>
          </w:tcPr>
          <w:p w14:paraId="320EC80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10</w:t>
            </w:r>
          </w:p>
        </w:tc>
        <w:tc>
          <w:tcPr>
            <w:tcW w:w="913" w:type="dxa"/>
            <w:noWrap/>
            <w:vAlign w:val="center"/>
            <w:hideMark/>
          </w:tcPr>
          <w:p w14:paraId="7C1C894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Jornada</w:t>
            </w:r>
          </w:p>
        </w:tc>
        <w:tc>
          <w:tcPr>
            <w:tcW w:w="1067" w:type="dxa"/>
            <w:noWrap/>
            <w:vAlign w:val="center"/>
            <w:hideMark/>
          </w:tcPr>
          <w:p w14:paraId="6DCBA01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150.000</w:t>
            </w:r>
          </w:p>
        </w:tc>
        <w:tc>
          <w:tcPr>
            <w:tcW w:w="1066" w:type="dxa"/>
            <w:noWrap/>
            <w:vAlign w:val="center"/>
            <w:hideMark/>
          </w:tcPr>
          <w:p w14:paraId="37C89168"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1.500.000</w:t>
            </w:r>
          </w:p>
        </w:tc>
      </w:tr>
      <w:tr w:rsidR="000D0AFC" w:rsidRPr="000D0AFC" w14:paraId="781CF505" w14:textId="77777777" w:rsidTr="000D0AFC">
        <w:trPr>
          <w:trHeight w:val="352"/>
        </w:trPr>
        <w:tc>
          <w:tcPr>
            <w:tcW w:w="924" w:type="dxa"/>
            <w:noWrap/>
            <w:vAlign w:val="center"/>
            <w:hideMark/>
          </w:tcPr>
          <w:p w14:paraId="3804794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2,2</w:t>
            </w:r>
          </w:p>
        </w:tc>
        <w:tc>
          <w:tcPr>
            <w:tcW w:w="4556" w:type="dxa"/>
            <w:vAlign w:val="center"/>
            <w:hideMark/>
          </w:tcPr>
          <w:p w14:paraId="1EAD0264"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Proporcionar el Juzgamiento necesario durante los días que perdure el evento para los encuentros deportivos municipales para las siguientes disciplinas de conjunto, según lo disponga la organización del IMRD en las siguientes modalidades de disciplinas en conjunto: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BALONCESTO MASCULINO PREJUVENIL</w:t>
            </w:r>
            <w:r w:rsidRPr="000D0AFC">
              <w:rPr>
                <w:rFonts w:ascii="Arial Narrow" w:eastAsia="Times New Roman" w:hAnsi="Arial Narrow" w:cs="Calibri"/>
                <w:color w:val="000000"/>
                <w:sz w:val="20"/>
                <w:szCs w:val="20"/>
                <w:lang w:eastAsia="es-ES"/>
              </w:rPr>
              <w:br/>
              <w:t>• BALONCESTO MASCULINO JUVENIL</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BALONCESTO FEMENINO PREJUVENIL</w:t>
            </w:r>
            <w:r w:rsidRPr="000D0AFC">
              <w:rPr>
                <w:rFonts w:ascii="Arial Narrow" w:eastAsia="Times New Roman" w:hAnsi="Arial Narrow" w:cs="Calibri"/>
                <w:color w:val="000000"/>
                <w:sz w:val="20"/>
                <w:szCs w:val="20"/>
                <w:lang w:eastAsia="es-ES"/>
              </w:rPr>
              <w:br/>
              <w:t>• BALONCESTO FEMENINO JUVENIL</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BALONMANO FEMENINO JUVENIL</w:t>
            </w:r>
            <w:r w:rsidRPr="000D0AFC">
              <w:rPr>
                <w:rFonts w:ascii="Arial Narrow" w:eastAsia="Times New Roman" w:hAnsi="Arial Narrow" w:cs="Calibri"/>
                <w:color w:val="000000"/>
                <w:sz w:val="20"/>
                <w:szCs w:val="20"/>
                <w:lang w:eastAsia="es-ES"/>
              </w:rPr>
              <w:br/>
              <w:t>• BALONMANO MASCULINO PREJUVENIL</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FUTBOL 11 PREJUVENIL MASCULINO</w:t>
            </w:r>
            <w:r w:rsidRPr="000D0AFC">
              <w:rPr>
                <w:rFonts w:ascii="Arial Narrow" w:eastAsia="Times New Roman" w:hAnsi="Arial Narrow" w:cs="Calibri"/>
                <w:color w:val="000000"/>
                <w:sz w:val="20"/>
                <w:szCs w:val="20"/>
                <w:lang w:eastAsia="es-ES"/>
              </w:rPr>
              <w:br/>
              <w:t>• FUTBOL 11 JUVENIL MASCULINO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FUTBOL SALA JUVENIL MASCULINO</w:t>
            </w:r>
            <w:r w:rsidRPr="000D0AFC">
              <w:rPr>
                <w:rFonts w:ascii="Arial Narrow" w:eastAsia="Times New Roman" w:hAnsi="Arial Narrow" w:cs="Calibri"/>
                <w:color w:val="000000"/>
                <w:sz w:val="20"/>
                <w:szCs w:val="20"/>
                <w:lang w:eastAsia="es-ES"/>
              </w:rPr>
              <w:br/>
              <w:t>• FUTBOL SALA PREJUVENIL MASCULINO</w:t>
            </w:r>
            <w:r w:rsidRPr="000D0AFC">
              <w:rPr>
                <w:rFonts w:ascii="Arial Narrow" w:eastAsia="Times New Roman" w:hAnsi="Arial Narrow" w:cs="Calibri"/>
                <w:color w:val="000000"/>
                <w:sz w:val="20"/>
                <w:szCs w:val="20"/>
                <w:lang w:eastAsia="es-ES"/>
              </w:rPr>
              <w:br/>
              <w:t>• FUTBOL SALA PREJUVENIL FEMENINO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FUTBOL DE SALÓN JUVENIL MASCULINO</w:t>
            </w:r>
            <w:r w:rsidRPr="000D0AFC">
              <w:rPr>
                <w:rFonts w:ascii="Arial Narrow" w:eastAsia="Times New Roman" w:hAnsi="Arial Narrow" w:cs="Calibri"/>
                <w:color w:val="000000"/>
                <w:sz w:val="20"/>
                <w:szCs w:val="20"/>
                <w:lang w:eastAsia="es-ES"/>
              </w:rPr>
              <w:br/>
              <w:t>• FUTBOL DE+A1 SALÓN JUVENIL FEMENINO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MINI FUTSALA INFANTIL MASCULINO</w:t>
            </w:r>
            <w:r w:rsidRPr="000D0AFC">
              <w:rPr>
                <w:rFonts w:ascii="Arial Narrow" w:eastAsia="Times New Roman" w:hAnsi="Arial Narrow" w:cs="Calibri"/>
                <w:color w:val="000000"/>
                <w:sz w:val="20"/>
                <w:szCs w:val="20"/>
                <w:lang w:eastAsia="es-ES"/>
              </w:rPr>
              <w:br/>
              <w:t>• MINI FUTSALA PRE-INFANTIL MASCULINO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br/>
              <w:t>• VOLEIBOL JUVENIL MASCULINO</w:t>
            </w:r>
            <w:r w:rsidRPr="000D0AFC">
              <w:rPr>
                <w:rFonts w:ascii="Arial Narrow" w:eastAsia="Times New Roman" w:hAnsi="Arial Narrow" w:cs="Calibri"/>
                <w:color w:val="000000"/>
                <w:sz w:val="20"/>
                <w:szCs w:val="20"/>
                <w:lang w:eastAsia="es-ES"/>
              </w:rPr>
              <w:br/>
              <w:t>• VOLEIBOL JUVENIL FEMENINO</w:t>
            </w:r>
            <w:r w:rsidRPr="000D0AFC">
              <w:rPr>
                <w:rFonts w:ascii="Arial Narrow" w:eastAsia="Times New Roman" w:hAnsi="Arial Narrow" w:cs="Calibri"/>
                <w:color w:val="000000"/>
                <w:sz w:val="20"/>
                <w:szCs w:val="20"/>
                <w:lang w:eastAsia="es-ES"/>
              </w:rPr>
              <w:br/>
              <w:t>• VOLEIBOL PRE-JUVENIL MASCULINO</w:t>
            </w:r>
            <w:r w:rsidRPr="000D0AFC">
              <w:rPr>
                <w:rFonts w:ascii="Arial Narrow" w:eastAsia="Times New Roman" w:hAnsi="Arial Narrow" w:cs="Calibri"/>
                <w:color w:val="000000"/>
                <w:sz w:val="20"/>
                <w:szCs w:val="20"/>
                <w:lang w:eastAsia="es-ES"/>
              </w:rPr>
              <w:br/>
              <w:t>• VOLEIBOL PRE-JUVENIL FEMENINO</w:t>
            </w:r>
            <w:r w:rsidRPr="000D0AFC">
              <w:rPr>
                <w:rFonts w:ascii="Arial Narrow" w:eastAsia="Times New Roman" w:hAnsi="Arial Narrow" w:cs="Calibri"/>
                <w:color w:val="000000"/>
                <w:sz w:val="20"/>
                <w:szCs w:val="20"/>
                <w:lang w:eastAsia="es-ES"/>
              </w:rPr>
              <w:br/>
            </w:r>
            <w:r w:rsidRPr="000D0AFC">
              <w:rPr>
                <w:rFonts w:ascii="Arial Narrow" w:eastAsia="Times New Roman" w:hAnsi="Arial Narrow" w:cs="Calibri"/>
                <w:color w:val="000000"/>
                <w:sz w:val="20"/>
                <w:szCs w:val="20"/>
                <w:lang w:eastAsia="es-ES"/>
              </w:rPr>
              <w:lastRenderedPageBreak/>
              <w:br/>
              <w:t>Este Juzgamiento debe llevarse con jueces debidamente identificados según la modalidad que corresponda</w:t>
            </w:r>
          </w:p>
        </w:tc>
        <w:tc>
          <w:tcPr>
            <w:tcW w:w="914" w:type="dxa"/>
            <w:noWrap/>
            <w:vAlign w:val="center"/>
            <w:hideMark/>
          </w:tcPr>
          <w:p w14:paraId="6E41844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lastRenderedPageBreak/>
              <w:t>100</w:t>
            </w:r>
          </w:p>
        </w:tc>
        <w:tc>
          <w:tcPr>
            <w:tcW w:w="913" w:type="dxa"/>
            <w:noWrap/>
            <w:vAlign w:val="center"/>
            <w:hideMark/>
          </w:tcPr>
          <w:p w14:paraId="627B87DB"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Juego</w:t>
            </w:r>
          </w:p>
        </w:tc>
        <w:tc>
          <w:tcPr>
            <w:tcW w:w="1067" w:type="dxa"/>
            <w:noWrap/>
            <w:vAlign w:val="center"/>
            <w:hideMark/>
          </w:tcPr>
          <w:p w14:paraId="3817B91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100.000</w:t>
            </w:r>
          </w:p>
        </w:tc>
        <w:tc>
          <w:tcPr>
            <w:tcW w:w="1066" w:type="dxa"/>
            <w:noWrap/>
            <w:vAlign w:val="center"/>
            <w:hideMark/>
          </w:tcPr>
          <w:p w14:paraId="0124B413"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10.000.000</w:t>
            </w:r>
          </w:p>
        </w:tc>
      </w:tr>
      <w:tr w:rsidR="000D0AFC" w:rsidRPr="000D0AFC" w14:paraId="174DF531" w14:textId="77777777" w:rsidTr="000D0AFC">
        <w:trPr>
          <w:trHeight w:val="685"/>
        </w:trPr>
        <w:tc>
          <w:tcPr>
            <w:tcW w:w="924" w:type="dxa"/>
            <w:shd w:val="clear" w:color="auto" w:fill="D9D9D9" w:themeFill="background1" w:themeFillShade="D9"/>
            <w:noWrap/>
            <w:vAlign w:val="center"/>
            <w:hideMark/>
          </w:tcPr>
          <w:p w14:paraId="09F0C2E6"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lastRenderedPageBreak/>
              <w:t>3</w:t>
            </w:r>
          </w:p>
        </w:tc>
        <w:tc>
          <w:tcPr>
            <w:tcW w:w="4556" w:type="dxa"/>
            <w:shd w:val="clear" w:color="auto" w:fill="D9D9D9" w:themeFill="background1" w:themeFillShade="D9"/>
            <w:vAlign w:val="center"/>
            <w:hideMark/>
          </w:tcPr>
          <w:p w14:paraId="747196CB"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Hidratación</w:t>
            </w:r>
          </w:p>
        </w:tc>
        <w:tc>
          <w:tcPr>
            <w:tcW w:w="914" w:type="dxa"/>
            <w:shd w:val="clear" w:color="auto" w:fill="D9D9D9" w:themeFill="background1" w:themeFillShade="D9"/>
            <w:noWrap/>
            <w:vAlign w:val="center"/>
            <w:hideMark/>
          </w:tcPr>
          <w:p w14:paraId="44B2CE26"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913" w:type="dxa"/>
            <w:shd w:val="clear" w:color="auto" w:fill="D9D9D9" w:themeFill="background1" w:themeFillShade="D9"/>
            <w:noWrap/>
            <w:vAlign w:val="center"/>
            <w:hideMark/>
          </w:tcPr>
          <w:p w14:paraId="1A9B70EF"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1067" w:type="dxa"/>
            <w:shd w:val="clear" w:color="auto" w:fill="D9D9D9" w:themeFill="background1" w:themeFillShade="D9"/>
            <w:noWrap/>
            <w:vAlign w:val="center"/>
            <w:hideMark/>
          </w:tcPr>
          <w:p w14:paraId="58482E3B"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 </w:t>
            </w:r>
          </w:p>
        </w:tc>
        <w:tc>
          <w:tcPr>
            <w:tcW w:w="1066" w:type="dxa"/>
            <w:shd w:val="clear" w:color="auto" w:fill="D9D9D9" w:themeFill="background1" w:themeFillShade="D9"/>
            <w:noWrap/>
            <w:vAlign w:val="center"/>
            <w:hideMark/>
          </w:tcPr>
          <w:p w14:paraId="64226A1E"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r>
      <w:tr w:rsidR="000D0AFC" w:rsidRPr="000D0AFC" w14:paraId="6DF0E3C3" w14:textId="77777777" w:rsidTr="000D0AFC">
        <w:trPr>
          <w:trHeight w:val="578"/>
        </w:trPr>
        <w:tc>
          <w:tcPr>
            <w:tcW w:w="924" w:type="dxa"/>
            <w:noWrap/>
            <w:vAlign w:val="center"/>
            <w:hideMark/>
          </w:tcPr>
          <w:p w14:paraId="24C408A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3,1</w:t>
            </w:r>
          </w:p>
        </w:tc>
        <w:tc>
          <w:tcPr>
            <w:tcW w:w="4556" w:type="dxa"/>
            <w:vAlign w:val="center"/>
            <w:hideMark/>
          </w:tcPr>
          <w:p w14:paraId="0F8DD7AD" w14:textId="77777777" w:rsidR="000D0AFC" w:rsidRPr="000D0AFC" w:rsidRDefault="000D0AFC">
            <w:pPr>
              <w:widowControl/>
              <w:autoSpaceDE/>
              <w:spacing w:line="256" w:lineRule="auto"/>
              <w:jc w:val="both"/>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Bebida hidratante para los deportista y asistentes (bolsa de agua de 300 ml)</w:t>
            </w:r>
          </w:p>
        </w:tc>
        <w:tc>
          <w:tcPr>
            <w:tcW w:w="914" w:type="dxa"/>
            <w:noWrap/>
            <w:vAlign w:val="center"/>
            <w:hideMark/>
          </w:tcPr>
          <w:p w14:paraId="4F97C0DE"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3000</w:t>
            </w:r>
          </w:p>
        </w:tc>
        <w:tc>
          <w:tcPr>
            <w:tcW w:w="913" w:type="dxa"/>
            <w:noWrap/>
            <w:vAlign w:val="center"/>
            <w:hideMark/>
          </w:tcPr>
          <w:p w14:paraId="0BCEE74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1B8A83F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800</w:t>
            </w:r>
          </w:p>
        </w:tc>
        <w:tc>
          <w:tcPr>
            <w:tcW w:w="1066" w:type="dxa"/>
            <w:noWrap/>
            <w:vAlign w:val="center"/>
            <w:hideMark/>
          </w:tcPr>
          <w:p w14:paraId="2BF4EB3A"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2.400.000</w:t>
            </w:r>
          </w:p>
        </w:tc>
      </w:tr>
      <w:tr w:rsidR="000D0AFC" w:rsidRPr="000D0AFC" w14:paraId="715CE0D2" w14:textId="77777777" w:rsidTr="000D0AFC">
        <w:trPr>
          <w:trHeight w:val="624"/>
        </w:trPr>
        <w:tc>
          <w:tcPr>
            <w:tcW w:w="924" w:type="dxa"/>
            <w:shd w:val="clear" w:color="auto" w:fill="D9D9D9" w:themeFill="background1" w:themeFillShade="D9"/>
            <w:noWrap/>
            <w:vAlign w:val="center"/>
            <w:hideMark/>
          </w:tcPr>
          <w:p w14:paraId="4D5EABEC"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4</w:t>
            </w:r>
          </w:p>
        </w:tc>
        <w:tc>
          <w:tcPr>
            <w:tcW w:w="4556" w:type="dxa"/>
            <w:shd w:val="clear" w:color="auto" w:fill="D9D9D9" w:themeFill="background1" w:themeFillShade="D9"/>
            <w:vAlign w:val="center"/>
            <w:hideMark/>
          </w:tcPr>
          <w:p w14:paraId="43F64EC8"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Implementación deportiva para el desarrollo de la competencia</w:t>
            </w:r>
          </w:p>
        </w:tc>
        <w:tc>
          <w:tcPr>
            <w:tcW w:w="914" w:type="dxa"/>
            <w:shd w:val="clear" w:color="auto" w:fill="D9D9D9" w:themeFill="background1" w:themeFillShade="D9"/>
            <w:noWrap/>
            <w:vAlign w:val="center"/>
            <w:hideMark/>
          </w:tcPr>
          <w:p w14:paraId="5B392486"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913" w:type="dxa"/>
            <w:shd w:val="clear" w:color="auto" w:fill="D9D9D9" w:themeFill="background1" w:themeFillShade="D9"/>
            <w:noWrap/>
            <w:vAlign w:val="center"/>
            <w:hideMark/>
          </w:tcPr>
          <w:p w14:paraId="3A3B08AA"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7" w:type="dxa"/>
            <w:shd w:val="clear" w:color="auto" w:fill="D9D9D9" w:themeFill="background1" w:themeFillShade="D9"/>
            <w:noWrap/>
            <w:vAlign w:val="center"/>
            <w:hideMark/>
          </w:tcPr>
          <w:p w14:paraId="05C82F63"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6" w:type="dxa"/>
            <w:shd w:val="clear" w:color="auto" w:fill="D9D9D9" w:themeFill="background1" w:themeFillShade="D9"/>
            <w:noWrap/>
            <w:vAlign w:val="center"/>
            <w:hideMark/>
          </w:tcPr>
          <w:p w14:paraId="6BCEA355"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r>
      <w:tr w:rsidR="000D0AFC" w:rsidRPr="000D0AFC" w14:paraId="2135D81C" w14:textId="77777777" w:rsidTr="000D0AFC">
        <w:trPr>
          <w:trHeight w:val="624"/>
        </w:trPr>
        <w:tc>
          <w:tcPr>
            <w:tcW w:w="924" w:type="dxa"/>
            <w:noWrap/>
            <w:vAlign w:val="center"/>
            <w:hideMark/>
          </w:tcPr>
          <w:p w14:paraId="1329DCB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4,1</w:t>
            </w:r>
          </w:p>
        </w:tc>
        <w:tc>
          <w:tcPr>
            <w:tcW w:w="4556" w:type="dxa"/>
            <w:vAlign w:val="center"/>
            <w:hideMark/>
          </w:tcPr>
          <w:p w14:paraId="48042447"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Mallas de futbol de salón x 2 para exteriores de alta resistencia</w:t>
            </w:r>
          </w:p>
        </w:tc>
        <w:tc>
          <w:tcPr>
            <w:tcW w:w="914" w:type="dxa"/>
            <w:noWrap/>
            <w:vAlign w:val="center"/>
            <w:hideMark/>
          </w:tcPr>
          <w:p w14:paraId="61F0978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w:t>
            </w:r>
          </w:p>
        </w:tc>
        <w:tc>
          <w:tcPr>
            <w:tcW w:w="913" w:type="dxa"/>
            <w:noWrap/>
            <w:vAlign w:val="center"/>
            <w:hideMark/>
          </w:tcPr>
          <w:p w14:paraId="65F2DB4E"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Par</w:t>
            </w:r>
          </w:p>
        </w:tc>
        <w:tc>
          <w:tcPr>
            <w:tcW w:w="1067" w:type="dxa"/>
            <w:noWrap/>
            <w:vAlign w:val="center"/>
            <w:hideMark/>
          </w:tcPr>
          <w:p w14:paraId="30D42C6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300.000</w:t>
            </w:r>
          </w:p>
        </w:tc>
        <w:tc>
          <w:tcPr>
            <w:tcW w:w="1066" w:type="dxa"/>
            <w:noWrap/>
            <w:vAlign w:val="center"/>
            <w:hideMark/>
          </w:tcPr>
          <w:p w14:paraId="56B963C8"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900.000</w:t>
            </w:r>
          </w:p>
        </w:tc>
      </w:tr>
      <w:tr w:rsidR="000D0AFC" w:rsidRPr="000D0AFC" w14:paraId="7344EE1B" w14:textId="77777777" w:rsidTr="000D0AFC">
        <w:trPr>
          <w:trHeight w:val="624"/>
        </w:trPr>
        <w:tc>
          <w:tcPr>
            <w:tcW w:w="924" w:type="dxa"/>
            <w:noWrap/>
            <w:vAlign w:val="center"/>
            <w:hideMark/>
          </w:tcPr>
          <w:p w14:paraId="29B0659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4,2</w:t>
            </w:r>
          </w:p>
        </w:tc>
        <w:tc>
          <w:tcPr>
            <w:tcW w:w="4556" w:type="dxa"/>
            <w:vAlign w:val="center"/>
            <w:hideMark/>
          </w:tcPr>
          <w:p w14:paraId="6F362D44"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Mallas de futbol tipo cajón x 2 para exteriores de alta resistencia</w:t>
            </w:r>
          </w:p>
        </w:tc>
        <w:tc>
          <w:tcPr>
            <w:tcW w:w="914" w:type="dxa"/>
            <w:noWrap/>
            <w:vAlign w:val="center"/>
            <w:hideMark/>
          </w:tcPr>
          <w:p w14:paraId="0C737AA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w:t>
            </w:r>
          </w:p>
        </w:tc>
        <w:tc>
          <w:tcPr>
            <w:tcW w:w="913" w:type="dxa"/>
            <w:noWrap/>
            <w:vAlign w:val="center"/>
            <w:hideMark/>
          </w:tcPr>
          <w:p w14:paraId="4533F56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Par</w:t>
            </w:r>
          </w:p>
        </w:tc>
        <w:tc>
          <w:tcPr>
            <w:tcW w:w="1067" w:type="dxa"/>
            <w:noWrap/>
            <w:vAlign w:val="center"/>
            <w:hideMark/>
          </w:tcPr>
          <w:p w14:paraId="755A9A3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500.000</w:t>
            </w:r>
          </w:p>
        </w:tc>
        <w:tc>
          <w:tcPr>
            <w:tcW w:w="1066" w:type="dxa"/>
            <w:noWrap/>
            <w:vAlign w:val="center"/>
            <w:hideMark/>
          </w:tcPr>
          <w:p w14:paraId="2FDAADA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1.500.000</w:t>
            </w:r>
          </w:p>
        </w:tc>
      </w:tr>
      <w:tr w:rsidR="000D0AFC" w:rsidRPr="000D0AFC" w14:paraId="7267537E" w14:textId="77777777" w:rsidTr="000D0AFC">
        <w:trPr>
          <w:trHeight w:val="624"/>
        </w:trPr>
        <w:tc>
          <w:tcPr>
            <w:tcW w:w="924" w:type="dxa"/>
            <w:noWrap/>
            <w:vAlign w:val="center"/>
            <w:hideMark/>
          </w:tcPr>
          <w:p w14:paraId="366F671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4,3</w:t>
            </w:r>
          </w:p>
        </w:tc>
        <w:tc>
          <w:tcPr>
            <w:tcW w:w="4556" w:type="dxa"/>
            <w:vAlign w:val="center"/>
            <w:hideMark/>
          </w:tcPr>
          <w:p w14:paraId="6AD38D30"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Malla red para baloncesto x 2 para exteriores de alta resistencia</w:t>
            </w:r>
          </w:p>
        </w:tc>
        <w:tc>
          <w:tcPr>
            <w:tcW w:w="914" w:type="dxa"/>
            <w:noWrap/>
            <w:vAlign w:val="center"/>
            <w:hideMark/>
          </w:tcPr>
          <w:p w14:paraId="50DC597B"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w:t>
            </w:r>
          </w:p>
        </w:tc>
        <w:tc>
          <w:tcPr>
            <w:tcW w:w="913" w:type="dxa"/>
            <w:noWrap/>
            <w:vAlign w:val="center"/>
            <w:hideMark/>
          </w:tcPr>
          <w:p w14:paraId="3061A50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Par</w:t>
            </w:r>
          </w:p>
        </w:tc>
        <w:tc>
          <w:tcPr>
            <w:tcW w:w="1067" w:type="dxa"/>
            <w:noWrap/>
            <w:vAlign w:val="center"/>
            <w:hideMark/>
          </w:tcPr>
          <w:p w14:paraId="2D04626C"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50.000</w:t>
            </w:r>
          </w:p>
        </w:tc>
        <w:tc>
          <w:tcPr>
            <w:tcW w:w="1066" w:type="dxa"/>
            <w:noWrap/>
            <w:vAlign w:val="center"/>
            <w:hideMark/>
          </w:tcPr>
          <w:p w14:paraId="1C40862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150.000</w:t>
            </w:r>
          </w:p>
        </w:tc>
      </w:tr>
      <w:tr w:rsidR="000D0AFC" w:rsidRPr="000D0AFC" w14:paraId="3FD6EF36" w14:textId="77777777" w:rsidTr="000D0AFC">
        <w:trPr>
          <w:trHeight w:val="624"/>
        </w:trPr>
        <w:tc>
          <w:tcPr>
            <w:tcW w:w="924" w:type="dxa"/>
            <w:noWrap/>
            <w:vAlign w:val="center"/>
            <w:hideMark/>
          </w:tcPr>
          <w:p w14:paraId="00FAF40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4,4</w:t>
            </w:r>
          </w:p>
        </w:tc>
        <w:tc>
          <w:tcPr>
            <w:tcW w:w="4556" w:type="dxa"/>
            <w:vAlign w:val="center"/>
            <w:hideMark/>
          </w:tcPr>
          <w:p w14:paraId="366F54C7"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Red profesional de voleibol para exteriores de alta resistencia</w:t>
            </w:r>
          </w:p>
        </w:tc>
        <w:tc>
          <w:tcPr>
            <w:tcW w:w="914" w:type="dxa"/>
            <w:noWrap/>
            <w:vAlign w:val="center"/>
            <w:hideMark/>
          </w:tcPr>
          <w:p w14:paraId="681439A6"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w:t>
            </w:r>
          </w:p>
        </w:tc>
        <w:tc>
          <w:tcPr>
            <w:tcW w:w="913" w:type="dxa"/>
            <w:noWrap/>
            <w:vAlign w:val="center"/>
            <w:hideMark/>
          </w:tcPr>
          <w:p w14:paraId="6AF4751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Par</w:t>
            </w:r>
          </w:p>
        </w:tc>
        <w:tc>
          <w:tcPr>
            <w:tcW w:w="1067" w:type="dxa"/>
            <w:noWrap/>
            <w:vAlign w:val="center"/>
            <w:hideMark/>
          </w:tcPr>
          <w:p w14:paraId="3F3BC5E6"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350.000</w:t>
            </w:r>
          </w:p>
        </w:tc>
        <w:tc>
          <w:tcPr>
            <w:tcW w:w="1066" w:type="dxa"/>
            <w:noWrap/>
            <w:vAlign w:val="center"/>
            <w:hideMark/>
          </w:tcPr>
          <w:p w14:paraId="7323CF5C"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350.000</w:t>
            </w:r>
          </w:p>
        </w:tc>
      </w:tr>
      <w:tr w:rsidR="000D0AFC" w:rsidRPr="000D0AFC" w14:paraId="62926AF3" w14:textId="77777777" w:rsidTr="000D0AFC">
        <w:trPr>
          <w:trHeight w:val="624"/>
        </w:trPr>
        <w:tc>
          <w:tcPr>
            <w:tcW w:w="924" w:type="dxa"/>
            <w:noWrap/>
            <w:vAlign w:val="center"/>
            <w:hideMark/>
          </w:tcPr>
          <w:p w14:paraId="33A3CEF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4,5</w:t>
            </w:r>
          </w:p>
        </w:tc>
        <w:tc>
          <w:tcPr>
            <w:tcW w:w="4556" w:type="dxa"/>
            <w:vAlign w:val="center"/>
            <w:hideMark/>
          </w:tcPr>
          <w:p w14:paraId="2E46FC12"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 xml:space="preserve">Balón de  futbol de salón profesional de alto rendimiento # 3 laminado impermeabilizado cámara de aire en látex o neumático butilo enmallado en hilo 100% poliéster cubierta en cuero sintético </w:t>
            </w:r>
            <w:proofErr w:type="spellStart"/>
            <w:r w:rsidRPr="000D0AFC">
              <w:rPr>
                <w:rFonts w:ascii="Arial Narrow" w:eastAsia="Times New Roman" w:hAnsi="Arial Narrow" w:cs="Calibri"/>
                <w:sz w:val="20"/>
                <w:szCs w:val="20"/>
                <w:lang w:eastAsia="es-ES"/>
              </w:rPr>
              <w:t>pvc</w:t>
            </w:r>
            <w:proofErr w:type="spellEnd"/>
            <w:r w:rsidRPr="000D0AFC">
              <w:rPr>
                <w:rFonts w:ascii="Arial Narrow" w:eastAsia="Times New Roman" w:hAnsi="Arial Narrow" w:cs="Calibri"/>
                <w:sz w:val="20"/>
                <w:szCs w:val="20"/>
                <w:lang w:eastAsia="es-ES"/>
              </w:rPr>
              <w:t xml:space="preserve"> doble capa peso entre 450 y 480 gr, circunferencia  entre 53 y 55 cm, (garantía de 1 año)</w:t>
            </w:r>
          </w:p>
        </w:tc>
        <w:tc>
          <w:tcPr>
            <w:tcW w:w="914" w:type="dxa"/>
            <w:noWrap/>
            <w:vAlign w:val="center"/>
            <w:hideMark/>
          </w:tcPr>
          <w:p w14:paraId="7441166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w:t>
            </w:r>
          </w:p>
        </w:tc>
        <w:tc>
          <w:tcPr>
            <w:tcW w:w="913" w:type="dxa"/>
            <w:noWrap/>
            <w:vAlign w:val="center"/>
            <w:hideMark/>
          </w:tcPr>
          <w:p w14:paraId="0006564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0E288CE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135.000</w:t>
            </w:r>
          </w:p>
        </w:tc>
        <w:tc>
          <w:tcPr>
            <w:tcW w:w="1066" w:type="dxa"/>
            <w:noWrap/>
            <w:vAlign w:val="center"/>
            <w:hideMark/>
          </w:tcPr>
          <w:p w14:paraId="44B1583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270.000</w:t>
            </w:r>
          </w:p>
        </w:tc>
      </w:tr>
      <w:tr w:rsidR="000D0AFC" w:rsidRPr="000D0AFC" w14:paraId="48CE3940" w14:textId="77777777" w:rsidTr="000D0AFC">
        <w:trPr>
          <w:trHeight w:val="624"/>
        </w:trPr>
        <w:tc>
          <w:tcPr>
            <w:tcW w:w="924" w:type="dxa"/>
            <w:noWrap/>
            <w:vAlign w:val="center"/>
            <w:hideMark/>
          </w:tcPr>
          <w:p w14:paraId="261DD7A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4,6</w:t>
            </w:r>
          </w:p>
        </w:tc>
        <w:tc>
          <w:tcPr>
            <w:tcW w:w="4556" w:type="dxa"/>
            <w:vAlign w:val="center"/>
            <w:hideMark/>
          </w:tcPr>
          <w:p w14:paraId="61E6E04E"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Balón de voleibol # 5 peso 450 a500 gr circunferencia de 70 a 73 cm neumático de butilo enrollado en nailon cubierto en caucho sintético vulcanizado antideslizante (garantía de 1 año)</w:t>
            </w:r>
          </w:p>
        </w:tc>
        <w:tc>
          <w:tcPr>
            <w:tcW w:w="914" w:type="dxa"/>
            <w:noWrap/>
            <w:vAlign w:val="center"/>
            <w:hideMark/>
          </w:tcPr>
          <w:p w14:paraId="71380AD7"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w:t>
            </w:r>
          </w:p>
        </w:tc>
        <w:tc>
          <w:tcPr>
            <w:tcW w:w="913" w:type="dxa"/>
            <w:noWrap/>
            <w:vAlign w:val="center"/>
            <w:hideMark/>
          </w:tcPr>
          <w:p w14:paraId="0E04D9A3"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6B1DFBA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170.000</w:t>
            </w:r>
          </w:p>
        </w:tc>
        <w:tc>
          <w:tcPr>
            <w:tcW w:w="1066" w:type="dxa"/>
            <w:noWrap/>
            <w:vAlign w:val="center"/>
            <w:hideMark/>
          </w:tcPr>
          <w:p w14:paraId="784D4EA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170.000</w:t>
            </w:r>
          </w:p>
        </w:tc>
      </w:tr>
      <w:tr w:rsidR="000D0AFC" w:rsidRPr="000D0AFC" w14:paraId="47DF6423" w14:textId="77777777" w:rsidTr="000D0AFC">
        <w:trPr>
          <w:trHeight w:val="573"/>
        </w:trPr>
        <w:tc>
          <w:tcPr>
            <w:tcW w:w="924" w:type="dxa"/>
            <w:noWrap/>
            <w:vAlign w:val="center"/>
            <w:hideMark/>
          </w:tcPr>
          <w:p w14:paraId="2A77201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4,7</w:t>
            </w:r>
          </w:p>
        </w:tc>
        <w:tc>
          <w:tcPr>
            <w:tcW w:w="4556" w:type="dxa"/>
            <w:vAlign w:val="center"/>
            <w:hideMark/>
          </w:tcPr>
          <w:p w14:paraId="37171C60"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Mesa Ping Pong 18 mm Profesional + 2 Raquetas + 6 Bolas + Malla</w:t>
            </w:r>
          </w:p>
        </w:tc>
        <w:tc>
          <w:tcPr>
            <w:tcW w:w="914" w:type="dxa"/>
            <w:noWrap/>
            <w:vAlign w:val="center"/>
            <w:hideMark/>
          </w:tcPr>
          <w:p w14:paraId="0CA858AF"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w:t>
            </w:r>
          </w:p>
        </w:tc>
        <w:tc>
          <w:tcPr>
            <w:tcW w:w="913" w:type="dxa"/>
            <w:noWrap/>
            <w:vAlign w:val="center"/>
            <w:hideMark/>
          </w:tcPr>
          <w:p w14:paraId="315EE1D4"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200A5AF5"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1.960.000</w:t>
            </w:r>
          </w:p>
        </w:tc>
        <w:tc>
          <w:tcPr>
            <w:tcW w:w="1066" w:type="dxa"/>
            <w:noWrap/>
            <w:vAlign w:val="center"/>
            <w:hideMark/>
          </w:tcPr>
          <w:p w14:paraId="485033C8"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1.960.000</w:t>
            </w:r>
          </w:p>
        </w:tc>
      </w:tr>
      <w:tr w:rsidR="000D0AFC" w:rsidRPr="000D0AFC" w14:paraId="6512A0E7" w14:textId="77777777" w:rsidTr="000D0AFC">
        <w:trPr>
          <w:trHeight w:val="71"/>
        </w:trPr>
        <w:tc>
          <w:tcPr>
            <w:tcW w:w="924" w:type="dxa"/>
            <w:noWrap/>
            <w:vAlign w:val="center"/>
            <w:hideMark/>
          </w:tcPr>
          <w:p w14:paraId="60115C7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4,8</w:t>
            </w:r>
          </w:p>
        </w:tc>
        <w:tc>
          <w:tcPr>
            <w:tcW w:w="4556" w:type="dxa"/>
            <w:vAlign w:val="center"/>
            <w:hideMark/>
          </w:tcPr>
          <w:p w14:paraId="15145111" w14:textId="77777777" w:rsidR="000D0AFC" w:rsidRPr="000D0AFC" w:rsidRDefault="000D0AFC">
            <w:pPr>
              <w:widowControl/>
              <w:autoSpaceDE/>
              <w:spacing w:line="256" w:lineRule="auto"/>
              <w:jc w:val="both"/>
              <w:rPr>
                <w:rFonts w:ascii="Arial Narrow" w:eastAsia="Times New Roman" w:hAnsi="Arial Narrow" w:cs="Calibri"/>
                <w:sz w:val="20"/>
                <w:szCs w:val="20"/>
                <w:lang w:eastAsia="es-ES"/>
              </w:rPr>
            </w:pPr>
            <w:r w:rsidRPr="000D0AFC">
              <w:rPr>
                <w:rFonts w:ascii="Arial Narrow" w:eastAsia="Times New Roman" w:hAnsi="Arial Narrow" w:cs="Calibri"/>
                <w:sz w:val="20"/>
                <w:szCs w:val="20"/>
                <w:lang w:eastAsia="es-ES"/>
              </w:rPr>
              <w:t xml:space="preserve">Botiquín deportivo tipo morral dotado </w:t>
            </w:r>
          </w:p>
        </w:tc>
        <w:tc>
          <w:tcPr>
            <w:tcW w:w="914" w:type="dxa"/>
            <w:noWrap/>
            <w:vAlign w:val="center"/>
            <w:hideMark/>
          </w:tcPr>
          <w:p w14:paraId="4776AFE0"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w:t>
            </w:r>
          </w:p>
        </w:tc>
        <w:tc>
          <w:tcPr>
            <w:tcW w:w="913" w:type="dxa"/>
            <w:noWrap/>
            <w:vAlign w:val="center"/>
            <w:hideMark/>
          </w:tcPr>
          <w:p w14:paraId="2F45EEC8"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28E6304C"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250.000</w:t>
            </w:r>
          </w:p>
        </w:tc>
        <w:tc>
          <w:tcPr>
            <w:tcW w:w="1066" w:type="dxa"/>
            <w:noWrap/>
            <w:vAlign w:val="center"/>
            <w:hideMark/>
          </w:tcPr>
          <w:p w14:paraId="21D78B95"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500.000</w:t>
            </w:r>
          </w:p>
        </w:tc>
      </w:tr>
      <w:tr w:rsidR="000D0AFC" w:rsidRPr="000D0AFC" w14:paraId="66FD2521" w14:textId="77777777" w:rsidTr="000D0AFC">
        <w:trPr>
          <w:trHeight w:val="533"/>
        </w:trPr>
        <w:tc>
          <w:tcPr>
            <w:tcW w:w="924" w:type="dxa"/>
            <w:shd w:val="clear" w:color="auto" w:fill="D9D9D9" w:themeFill="background1" w:themeFillShade="D9"/>
            <w:noWrap/>
            <w:vAlign w:val="center"/>
            <w:hideMark/>
          </w:tcPr>
          <w:p w14:paraId="16B3AC97"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5</w:t>
            </w:r>
          </w:p>
        </w:tc>
        <w:tc>
          <w:tcPr>
            <w:tcW w:w="4556" w:type="dxa"/>
            <w:shd w:val="clear" w:color="auto" w:fill="D9D9D9" w:themeFill="background1" w:themeFillShade="D9"/>
            <w:vAlign w:val="center"/>
            <w:hideMark/>
          </w:tcPr>
          <w:p w14:paraId="05F0DB33"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Obsequios para los deportistas Ganadores</w:t>
            </w:r>
          </w:p>
        </w:tc>
        <w:tc>
          <w:tcPr>
            <w:tcW w:w="914" w:type="dxa"/>
            <w:shd w:val="clear" w:color="auto" w:fill="D9D9D9" w:themeFill="background1" w:themeFillShade="D9"/>
            <w:noWrap/>
            <w:vAlign w:val="center"/>
            <w:hideMark/>
          </w:tcPr>
          <w:p w14:paraId="0415EBCD"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913" w:type="dxa"/>
            <w:shd w:val="clear" w:color="auto" w:fill="D9D9D9" w:themeFill="background1" w:themeFillShade="D9"/>
            <w:noWrap/>
            <w:vAlign w:val="center"/>
            <w:hideMark/>
          </w:tcPr>
          <w:p w14:paraId="5803DAC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7" w:type="dxa"/>
            <w:shd w:val="clear" w:color="auto" w:fill="D9D9D9" w:themeFill="background1" w:themeFillShade="D9"/>
            <w:noWrap/>
            <w:vAlign w:val="center"/>
            <w:hideMark/>
          </w:tcPr>
          <w:p w14:paraId="26EC22AA"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c>
          <w:tcPr>
            <w:tcW w:w="1066" w:type="dxa"/>
            <w:shd w:val="clear" w:color="auto" w:fill="D9D9D9" w:themeFill="background1" w:themeFillShade="D9"/>
            <w:noWrap/>
            <w:vAlign w:val="center"/>
            <w:hideMark/>
          </w:tcPr>
          <w:p w14:paraId="4BFA9399"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w:t>
            </w:r>
          </w:p>
        </w:tc>
      </w:tr>
      <w:tr w:rsidR="000D0AFC" w:rsidRPr="000D0AFC" w14:paraId="14709C2E" w14:textId="77777777" w:rsidTr="000D0AFC">
        <w:trPr>
          <w:trHeight w:val="2398"/>
        </w:trPr>
        <w:tc>
          <w:tcPr>
            <w:tcW w:w="924" w:type="dxa"/>
            <w:noWrap/>
            <w:vAlign w:val="center"/>
            <w:hideMark/>
          </w:tcPr>
          <w:p w14:paraId="188646F2"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5,1</w:t>
            </w:r>
          </w:p>
        </w:tc>
        <w:tc>
          <w:tcPr>
            <w:tcW w:w="4556" w:type="dxa"/>
            <w:vAlign w:val="center"/>
            <w:hideMark/>
          </w:tcPr>
          <w:p w14:paraId="725C713A" w14:textId="77777777" w:rsidR="000D0AFC" w:rsidRPr="000D0AFC" w:rsidRDefault="000D0AFC">
            <w:pPr>
              <w:widowControl/>
              <w:autoSpaceDE/>
              <w:spacing w:line="256" w:lineRule="auto"/>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 xml:space="preserve">Kit Deportivo Para los colegios que participaron compuesta por:  (1) Tula balonera, (1) Cronometro de 10 memorias, (1) Silbato con cordón y boquilla, (15) Platillos,  (16) cono de 23 cm semiflexible – con huecos, (8) Bastones PVC medidas: 1.50 MT incluye tapones, (1) Escalera Coordinación 3 mt de 6 pasos incluye estuche,(1) Balón voleibol  </w:t>
            </w:r>
            <w:proofErr w:type="spellStart"/>
            <w:r w:rsidRPr="000D0AFC">
              <w:rPr>
                <w:rFonts w:ascii="Arial Narrow" w:eastAsia="Times New Roman" w:hAnsi="Arial Narrow" w:cs="Calibri"/>
                <w:color w:val="000000"/>
                <w:sz w:val="20"/>
                <w:szCs w:val="20"/>
                <w:lang w:eastAsia="es-ES"/>
              </w:rPr>
              <w:t>vgc</w:t>
            </w:r>
            <w:proofErr w:type="spellEnd"/>
            <w:r w:rsidRPr="000D0AFC">
              <w:rPr>
                <w:rFonts w:ascii="Arial Narrow" w:eastAsia="Times New Roman" w:hAnsi="Arial Narrow" w:cs="Calibri"/>
                <w:color w:val="000000"/>
                <w:sz w:val="20"/>
                <w:szCs w:val="20"/>
                <w:lang w:eastAsia="es-ES"/>
              </w:rPr>
              <w:t xml:space="preserve"> No. 5, (1) Balón baloncesto  No. 7, (1) Balón de futbol sala No.3, (1) Balón de futbol,  (10) Lazo de salto de 2.5 cm, (15) Aro Tubular de 60 cm</w:t>
            </w:r>
          </w:p>
        </w:tc>
        <w:tc>
          <w:tcPr>
            <w:tcW w:w="914" w:type="dxa"/>
            <w:noWrap/>
            <w:vAlign w:val="center"/>
            <w:hideMark/>
          </w:tcPr>
          <w:p w14:paraId="5F70AA91"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14</w:t>
            </w:r>
          </w:p>
        </w:tc>
        <w:tc>
          <w:tcPr>
            <w:tcW w:w="913" w:type="dxa"/>
            <w:noWrap/>
            <w:vAlign w:val="center"/>
            <w:hideMark/>
          </w:tcPr>
          <w:p w14:paraId="004C571E"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Unidad</w:t>
            </w:r>
          </w:p>
        </w:tc>
        <w:tc>
          <w:tcPr>
            <w:tcW w:w="1067" w:type="dxa"/>
            <w:noWrap/>
            <w:vAlign w:val="center"/>
            <w:hideMark/>
          </w:tcPr>
          <w:p w14:paraId="0BB6D698"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1.488.000</w:t>
            </w:r>
          </w:p>
        </w:tc>
        <w:tc>
          <w:tcPr>
            <w:tcW w:w="1066" w:type="dxa"/>
            <w:noWrap/>
            <w:vAlign w:val="center"/>
            <w:hideMark/>
          </w:tcPr>
          <w:p w14:paraId="00533DA5" w14:textId="77777777" w:rsidR="000D0AFC" w:rsidRPr="000D0AFC" w:rsidRDefault="000D0AFC">
            <w:pPr>
              <w:widowControl/>
              <w:autoSpaceDE/>
              <w:spacing w:line="256" w:lineRule="auto"/>
              <w:jc w:val="center"/>
              <w:rPr>
                <w:rFonts w:ascii="Arial Narrow" w:eastAsia="Times New Roman" w:hAnsi="Arial Narrow" w:cs="Calibri"/>
                <w:color w:val="000000"/>
                <w:sz w:val="20"/>
                <w:szCs w:val="20"/>
                <w:lang w:eastAsia="es-ES"/>
              </w:rPr>
            </w:pPr>
            <w:r w:rsidRPr="000D0AFC">
              <w:rPr>
                <w:rFonts w:ascii="Arial Narrow" w:eastAsia="Times New Roman" w:hAnsi="Arial Narrow" w:cs="Calibri"/>
                <w:color w:val="000000"/>
                <w:sz w:val="20"/>
                <w:szCs w:val="20"/>
                <w:lang w:eastAsia="es-ES"/>
              </w:rPr>
              <w:t>20.832.000</w:t>
            </w:r>
          </w:p>
        </w:tc>
      </w:tr>
      <w:tr w:rsidR="000D0AFC" w:rsidRPr="000D0AFC" w14:paraId="6B61C66F" w14:textId="77777777" w:rsidTr="000D0AFC">
        <w:trPr>
          <w:trHeight w:val="408"/>
        </w:trPr>
        <w:tc>
          <w:tcPr>
            <w:tcW w:w="924" w:type="dxa"/>
            <w:noWrap/>
            <w:vAlign w:val="center"/>
            <w:hideMark/>
          </w:tcPr>
          <w:p w14:paraId="3F24529A" w14:textId="77777777" w:rsidR="000D0AFC" w:rsidRPr="000D0AFC" w:rsidRDefault="000D0AFC">
            <w:pPr>
              <w:rPr>
                <w:rFonts w:ascii="Arial Narrow" w:eastAsia="Times New Roman" w:hAnsi="Arial Narrow" w:cs="Calibri"/>
                <w:color w:val="000000"/>
                <w:sz w:val="20"/>
                <w:szCs w:val="20"/>
                <w:lang w:eastAsia="es-ES"/>
              </w:rPr>
            </w:pPr>
          </w:p>
        </w:tc>
        <w:tc>
          <w:tcPr>
            <w:tcW w:w="4556" w:type="dxa"/>
            <w:shd w:val="clear" w:color="auto" w:fill="D9D9D9" w:themeFill="background1" w:themeFillShade="D9"/>
            <w:noWrap/>
            <w:vAlign w:val="center"/>
            <w:hideMark/>
          </w:tcPr>
          <w:p w14:paraId="6F81C09B"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914" w:type="dxa"/>
            <w:shd w:val="clear" w:color="auto" w:fill="D9D9D9" w:themeFill="background1" w:themeFillShade="D9"/>
            <w:noWrap/>
            <w:vAlign w:val="center"/>
            <w:hideMark/>
          </w:tcPr>
          <w:p w14:paraId="5FC6E47B" w14:textId="77777777" w:rsidR="000D0AFC" w:rsidRPr="000D0AFC" w:rsidRDefault="000D0AFC">
            <w:pPr>
              <w:widowControl/>
              <w:autoSpaceDE/>
              <w:autoSpaceDN/>
              <w:spacing w:line="256" w:lineRule="auto"/>
              <w:rPr>
                <w:rFonts w:ascii="Arial Narrow" w:eastAsiaTheme="minorHAnsi" w:hAnsi="Arial Narrow" w:cstheme="minorBidi"/>
                <w:sz w:val="20"/>
                <w:szCs w:val="20"/>
                <w:lang w:eastAsia="es-ES"/>
              </w:rPr>
            </w:pPr>
          </w:p>
        </w:tc>
        <w:tc>
          <w:tcPr>
            <w:tcW w:w="1981" w:type="dxa"/>
            <w:gridSpan w:val="2"/>
            <w:shd w:val="clear" w:color="auto" w:fill="D9D9D9" w:themeFill="background1" w:themeFillShade="D9"/>
            <w:noWrap/>
            <w:vAlign w:val="center"/>
            <w:hideMark/>
          </w:tcPr>
          <w:p w14:paraId="6C382B5B" w14:textId="77777777" w:rsidR="000D0AFC" w:rsidRPr="000D0AFC" w:rsidRDefault="000D0AFC">
            <w:pPr>
              <w:widowControl/>
              <w:autoSpaceDE/>
              <w:spacing w:line="256" w:lineRule="auto"/>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Total IVA Incluido</w:t>
            </w:r>
          </w:p>
        </w:tc>
        <w:tc>
          <w:tcPr>
            <w:tcW w:w="1066" w:type="dxa"/>
            <w:shd w:val="clear" w:color="auto" w:fill="D9D9D9" w:themeFill="background1" w:themeFillShade="D9"/>
            <w:noWrap/>
            <w:vAlign w:val="center"/>
            <w:hideMark/>
          </w:tcPr>
          <w:p w14:paraId="41E438BF" w14:textId="77777777" w:rsidR="000D0AFC" w:rsidRPr="000D0AFC" w:rsidRDefault="000D0AFC">
            <w:pPr>
              <w:widowControl/>
              <w:autoSpaceDE/>
              <w:spacing w:line="256" w:lineRule="auto"/>
              <w:jc w:val="center"/>
              <w:rPr>
                <w:rFonts w:ascii="Arial Narrow" w:eastAsia="Times New Roman" w:hAnsi="Arial Narrow" w:cs="Calibri"/>
                <w:b/>
                <w:bCs/>
                <w:color w:val="000000"/>
                <w:sz w:val="20"/>
                <w:szCs w:val="20"/>
                <w:lang w:eastAsia="es-ES"/>
              </w:rPr>
            </w:pPr>
            <w:r w:rsidRPr="000D0AFC">
              <w:rPr>
                <w:rFonts w:ascii="Arial Narrow" w:eastAsia="Times New Roman" w:hAnsi="Arial Narrow" w:cs="Calibri"/>
                <w:b/>
                <w:bCs/>
                <w:color w:val="000000"/>
                <w:sz w:val="20"/>
                <w:szCs w:val="20"/>
                <w:lang w:eastAsia="es-ES"/>
              </w:rPr>
              <w:t>48.992.000</w:t>
            </w:r>
          </w:p>
        </w:tc>
      </w:tr>
    </w:tbl>
    <w:p w14:paraId="2106825E" w14:textId="77777777" w:rsidR="000D0AFC" w:rsidRPr="000D0AFC" w:rsidRDefault="000D0AFC" w:rsidP="000D0AFC">
      <w:pPr>
        <w:jc w:val="both"/>
        <w:rPr>
          <w:rFonts w:ascii="Arial Narrow" w:eastAsia="Arial" w:hAnsi="Arial Narrow" w:cs="Arial"/>
          <w:b/>
          <w:bCs/>
          <w:sz w:val="24"/>
          <w:szCs w:val="24"/>
          <w:lang w:val="es-CO"/>
        </w:rPr>
      </w:pPr>
    </w:p>
    <w:p w14:paraId="09B98B26" w14:textId="713AB164"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lastRenderedPageBreak/>
        <w:t>SEGUNDA. VALOR</w:t>
      </w:r>
      <w:r w:rsidRPr="000D0AFC">
        <w:rPr>
          <w:rFonts w:ascii="Arial Narrow" w:hAnsi="Arial Narrow" w:cs="Arial"/>
          <w:sz w:val="24"/>
          <w:szCs w:val="24"/>
        </w:rPr>
        <w:t>. Para efectos legales y fiscales el valor del presente contrato asciende a la suma de</w:t>
      </w:r>
      <w:bookmarkStart w:id="1" w:name="_Hlk97374049"/>
      <w:r w:rsidRPr="000D0AFC">
        <w:rPr>
          <w:rFonts w:ascii="Arial Narrow" w:hAnsi="Arial Narrow" w:cs="Arial"/>
          <w:sz w:val="24"/>
          <w:szCs w:val="24"/>
          <w:lang w:val="es-CO"/>
        </w:rPr>
        <w:t xml:space="preserve"> </w:t>
      </w:r>
      <w:bookmarkEnd w:id="1"/>
      <w:r w:rsidR="000C790F" w:rsidRPr="000D0AFC">
        <w:rPr>
          <w:rFonts w:ascii="Arial Narrow" w:hAnsi="Arial Narrow"/>
          <w:b/>
          <w:sz w:val="24"/>
          <w:szCs w:val="24"/>
        </w:rPr>
        <w:t>Cuarenta y Ocho Millones Novecientos Noventa y Dos Mil Pesos M/CTE ($ 48´992.000)</w:t>
      </w:r>
      <w:r w:rsidR="000C790F" w:rsidRPr="000D0AFC">
        <w:rPr>
          <w:rFonts w:ascii="Arial Narrow" w:hAnsi="Arial Narrow"/>
          <w:sz w:val="24"/>
          <w:szCs w:val="24"/>
        </w:rPr>
        <w:t xml:space="preserve"> </w:t>
      </w:r>
      <w:r w:rsidRPr="000D0AFC">
        <w:rPr>
          <w:rFonts w:ascii="Arial Narrow" w:hAnsi="Arial Narrow" w:cs="Arial"/>
          <w:sz w:val="24"/>
          <w:szCs w:val="24"/>
        </w:rPr>
        <w:t>incluidos</w:t>
      </w:r>
      <w:r w:rsidRPr="000D0AFC">
        <w:rPr>
          <w:rFonts w:ascii="Arial Narrow" w:hAnsi="Arial Narrow" w:cs="Arial"/>
          <w:bCs/>
          <w:sz w:val="24"/>
          <w:szCs w:val="24"/>
        </w:rPr>
        <w:t xml:space="preserve"> impuestos y retenciones,</w:t>
      </w:r>
      <w:r w:rsidRPr="000D0AFC">
        <w:rPr>
          <w:rFonts w:ascii="Arial Narrow" w:hAnsi="Arial Narrow" w:cs="Arial"/>
          <w:sz w:val="24"/>
          <w:szCs w:val="24"/>
        </w:rPr>
        <w:t xml:space="preserve"> No obstante, lo anterior, el valor real del contrato a suscribirse y que deberá ser cancelado al contratista corresponderá a lo finalmente ejecutado por el contratista y entregadas a satisfacción de EL INSTITUTO. </w:t>
      </w:r>
    </w:p>
    <w:p w14:paraId="62D08995" w14:textId="77777777" w:rsidR="00455A62" w:rsidRPr="000D0AFC" w:rsidRDefault="00455A62" w:rsidP="00455A62">
      <w:pPr>
        <w:jc w:val="both"/>
        <w:rPr>
          <w:rFonts w:ascii="Arial Narrow" w:hAnsi="Arial Narrow" w:cs="Arial"/>
          <w:b/>
          <w:bCs/>
          <w:sz w:val="24"/>
          <w:szCs w:val="24"/>
        </w:rPr>
      </w:pPr>
    </w:p>
    <w:p w14:paraId="5679A443" w14:textId="05446AC4" w:rsidR="00455A62" w:rsidRPr="000D0AFC" w:rsidRDefault="00455A62" w:rsidP="00455A62">
      <w:pPr>
        <w:jc w:val="both"/>
        <w:rPr>
          <w:rFonts w:ascii="Arial Narrow" w:hAnsi="Arial Narrow" w:cs="Arial"/>
          <w:b/>
          <w:bCs/>
          <w:sz w:val="24"/>
          <w:szCs w:val="24"/>
        </w:rPr>
      </w:pPr>
      <w:r w:rsidRPr="000D0AFC">
        <w:rPr>
          <w:rFonts w:ascii="Arial Narrow" w:hAnsi="Arial Narrow" w:cs="Arial"/>
          <w:b/>
          <w:bCs/>
          <w:sz w:val="24"/>
          <w:szCs w:val="24"/>
        </w:rPr>
        <w:t xml:space="preserve">TERCERA. FORMA DE PAGO. EL INSTITUTO MUNICIPAL DE RECREACION Y DEPORTES </w:t>
      </w:r>
      <w:r w:rsidRPr="000D0AFC">
        <w:rPr>
          <w:rFonts w:ascii="Arial Narrow" w:hAnsi="Arial Narrow" w:cs="Arial"/>
          <w:sz w:val="24"/>
          <w:szCs w:val="24"/>
        </w:rPr>
        <w:t xml:space="preserve">cancelará al </w:t>
      </w:r>
      <w:r w:rsidRPr="000D0AFC">
        <w:rPr>
          <w:rFonts w:ascii="Arial Narrow" w:hAnsi="Arial Narrow" w:cs="Arial"/>
          <w:b/>
          <w:sz w:val="24"/>
          <w:szCs w:val="24"/>
        </w:rPr>
        <w:t>CONTRATISTA</w:t>
      </w:r>
      <w:r w:rsidRPr="000D0AFC">
        <w:rPr>
          <w:rFonts w:ascii="Arial Narrow" w:hAnsi="Arial Narrow" w:cs="Arial"/>
          <w:sz w:val="24"/>
          <w:szCs w:val="24"/>
        </w:rPr>
        <w:t xml:space="preserve"> el valor del contrato en moneda legal colombiana, </w:t>
      </w:r>
      <w:r w:rsidRPr="000D0AFC">
        <w:rPr>
          <w:rFonts w:ascii="Arial Narrow" w:hAnsi="Arial Narrow" w:cs="Arial"/>
          <w:b/>
          <w:sz w:val="24"/>
          <w:szCs w:val="24"/>
        </w:rPr>
        <w:t xml:space="preserve">CONTRA ENTREGA Y RECIBIDO A SATISFACCIÓN POR LA </w:t>
      </w:r>
      <w:r w:rsidR="000B463F" w:rsidRPr="000D0AFC">
        <w:rPr>
          <w:rFonts w:ascii="Arial Narrow" w:hAnsi="Arial Narrow" w:cs="Arial"/>
          <w:b/>
          <w:sz w:val="24"/>
          <w:szCs w:val="24"/>
        </w:rPr>
        <w:t>SUPERVISIÓN</w:t>
      </w:r>
      <w:r w:rsidRPr="000D0AFC">
        <w:rPr>
          <w:rFonts w:ascii="Arial Narrow" w:hAnsi="Arial Narrow" w:cs="Arial"/>
          <w:b/>
          <w:sz w:val="24"/>
          <w:szCs w:val="24"/>
        </w:rPr>
        <w:t xml:space="preserve"> DEL CONTRATO</w:t>
      </w:r>
      <w:r w:rsidRPr="000D0AFC">
        <w:rPr>
          <w:rFonts w:ascii="Arial Narrow" w:hAnsi="Arial Narrow" w:cs="Arial"/>
          <w:sz w:val="24"/>
          <w:szCs w:val="24"/>
        </w:rPr>
        <w:t xml:space="preserve">, previa presentación del acta que verifique el anterior hecho por parte del supervisor del contrato en la que se indicará el recibido a satisfacción y el pago de las obligaciones parafiscales. </w:t>
      </w:r>
      <w:r w:rsidRPr="000D0AFC">
        <w:rPr>
          <w:rFonts w:ascii="Arial Narrow" w:hAnsi="Arial Narrow" w:cs="Arial"/>
          <w:b/>
          <w:bCs/>
          <w:sz w:val="24"/>
          <w:szCs w:val="24"/>
        </w:rPr>
        <w:t>PARÁGRAFO PRIMERO</w:t>
      </w:r>
      <w:r w:rsidRPr="000D0AFC">
        <w:rPr>
          <w:rFonts w:ascii="Arial Narrow" w:hAnsi="Arial Narrow" w:cs="Arial"/>
          <w:bCs/>
          <w:sz w:val="24"/>
          <w:szCs w:val="24"/>
        </w:rPr>
        <w:t xml:space="preserve">. </w:t>
      </w:r>
      <w:r w:rsidRPr="000D0AFC">
        <w:rPr>
          <w:rFonts w:ascii="Arial Narrow" w:hAnsi="Arial Narrow" w:cs="Arial"/>
          <w:sz w:val="24"/>
          <w:szCs w:val="24"/>
        </w:rPr>
        <w:t xml:space="preserve">A los pagos que haga </w:t>
      </w:r>
      <w:r w:rsidRPr="000D0AFC">
        <w:rPr>
          <w:rFonts w:ascii="Arial Narrow" w:hAnsi="Arial Narrow" w:cs="Arial"/>
          <w:b/>
          <w:sz w:val="24"/>
          <w:szCs w:val="24"/>
        </w:rPr>
        <w:t>EL INSTITUTO</w:t>
      </w:r>
      <w:r w:rsidRPr="000D0AFC">
        <w:rPr>
          <w:rFonts w:ascii="Arial Narrow" w:hAnsi="Arial Narrow" w:cs="Arial"/>
          <w:sz w:val="24"/>
          <w:szCs w:val="24"/>
        </w:rPr>
        <w:t xml:space="preserve"> se aplicarán los impuestos, retenciones, descuentos o deducciones ordenados por las normas vigentes, los cuales corren a cargo del </w:t>
      </w:r>
      <w:r w:rsidRPr="000D0AFC">
        <w:rPr>
          <w:rFonts w:ascii="Arial Narrow" w:hAnsi="Arial Narrow" w:cs="Arial"/>
          <w:b/>
          <w:bCs/>
          <w:sz w:val="24"/>
          <w:szCs w:val="24"/>
        </w:rPr>
        <w:t xml:space="preserve">CONTRATISTA. </w:t>
      </w:r>
    </w:p>
    <w:p w14:paraId="6859684D" w14:textId="77777777" w:rsidR="00455A62" w:rsidRPr="000D0AFC" w:rsidRDefault="00455A62" w:rsidP="00455A62">
      <w:pPr>
        <w:jc w:val="both"/>
        <w:rPr>
          <w:rFonts w:ascii="Arial Narrow" w:hAnsi="Arial Narrow" w:cs="Arial"/>
          <w:b/>
          <w:bCs/>
          <w:sz w:val="24"/>
          <w:szCs w:val="24"/>
        </w:rPr>
      </w:pPr>
    </w:p>
    <w:p w14:paraId="1F1B3E08" w14:textId="1636D82C"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CUARTA. PLAZO DE EJECUCIÓN</w:t>
      </w:r>
      <w:r w:rsidRPr="000D0AFC">
        <w:rPr>
          <w:rFonts w:ascii="Arial Narrow" w:hAnsi="Arial Narrow" w:cs="Arial"/>
          <w:bCs/>
          <w:sz w:val="24"/>
          <w:szCs w:val="24"/>
        </w:rPr>
        <w:t xml:space="preserve">. </w:t>
      </w:r>
      <w:r w:rsidRPr="000D0AFC">
        <w:rPr>
          <w:rFonts w:ascii="Arial Narrow" w:hAnsi="Arial Narrow" w:cs="Arial"/>
          <w:sz w:val="24"/>
          <w:szCs w:val="24"/>
        </w:rPr>
        <w:t xml:space="preserve">El plazo de ejecución del contrato será de </w:t>
      </w:r>
      <w:r w:rsidR="000D0AFC">
        <w:rPr>
          <w:rFonts w:ascii="Arial Narrow" w:hAnsi="Arial Narrow" w:cs="Arial"/>
          <w:sz w:val="24"/>
          <w:szCs w:val="24"/>
        </w:rPr>
        <w:t>dos</w:t>
      </w:r>
      <w:r w:rsidR="00115580" w:rsidRPr="000D0AFC">
        <w:rPr>
          <w:rFonts w:ascii="Arial Narrow" w:hAnsi="Arial Narrow" w:cs="Arial"/>
          <w:sz w:val="24"/>
          <w:szCs w:val="24"/>
        </w:rPr>
        <w:t xml:space="preserve"> </w:t>
      </w:r>
      <w:r w:rsidRPr="000D0AFC">
        <w:rPr>
          <w:rFonts w:ascii="Arial Narrow" w:hAnsi="Arial Narrow" w:cs="Arial"/>
          <w:sz w:val="24"/>
          <w:szCs w:val="24"/>
        </w:rPr>
        <w:t>(</w:t>
      </w:r>
      <w:r w:rsidR="000D0AFC">
        <w:rPr>
          <w:rFonts w:ascii="Arial Narrow" w:hAnsi="Arial Narrow" w:cs="Arial"/>
          <w:sz w:val="24"/>
          <w:szCs w:val="24"/>
        </w:rPr>
        <w:t>2</w:t>
      </w:r>
      <w:r w:rsidRPr="000D0AFC">
        <w:rPr>
          <w:rFonts w:ascii="Arial Narrow" w:hAnsi="Arial Narrow" w:cs="Arial"/>
          <w:sz w:val="24"/>
          <w:szCs w:val="24"/>
        </w:rPr>
        <w:t xml:space="preserve">) </w:t>
      </w:r>
      <w:r w:rsidR="001835FD" w:rsidRPr="000D0AFC">
        <w:rPr>
          <w:rFonts w:ascii="Arial Narrow" w:hAnsi="Arial Narrow" w:cs="Arial"/>
          <w:sz w:val="24"/>
          <w:szCs w:val="24"/>
        </w:rPr>
        <w:t>mes</w:t>
      </w:r>
      <w:r w:rsidR="000D0AFC">
        <w:rPr>
          <w:rFonts w:ascii="Arial Narrow" w:hAnsi="Arial Narrow" w:cs="Arial"/>
          <w:sz w:val="24"/>
          <w:szCs w:val="24"/>
        </w:rPr>
        <w:t>es</w:t>
      </w:r>
      <w:r w:rsidRPr="000D0AFC">
        <w:rPr>
          <w:rFonts w:ascii="Arial Narrow" w:hAnsi="Arial Narrow" w:cs="Arial"/>
          <w:sz w:val="24"/>
          <w:szCs w:val="24"/>
        </w:rPr>
        <w:t xml:space="preserve">, contados a partir de La firma del acta de inicio, previo cumplimiento de los requisitos de ejecución. Este plazo es improrrogable, salvo los casos de fuerza mayor o caso fortuito, los cuales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deberá informar a </w:t>
      </w:r>
      <w:r w:rsidRPr="000D0AFC">
        <w:rPr>
          <w:rFonts w:ascii="Arial Narrow" w:hAnsi="Arial Narrow" w:cs="Arial"/>
          <w:b/>
          <w:sz w:val="24"/>
          <w:szCs w:val="24"/>
        </w:rPr>
        <w:t>EL INSTITUTO</w:t>
      </w:r>
      <w:r w:rsidRPr="000D0AFC">
        <w:rPr>
          <w:rFonts w:ascii="Arial Narrow" w:hAnsi="Arial Narrow" w:cs="Arial"/>
          <w:bCs/>
          <w:sz w:val="24"/>
          <w:szCs w:val="24"/>
        </w:rPr>
        <w:t xml:space="preserve"> </w:t>
      </w:r>
      <w:r w:rsidRPr="000D0AFC">
        <w:rPr>
          <w:rFonts w:ascii="Arial Narrow" w:hAnsi="Arial Narrow" w:cs="Arial"/>
          <w:sz w:val="24"/>
          <w:szCs w:val="24"/>
        </w:rPr>
        <w:t xml:space="preserve">dentro de los tres (3) días hábiles siguientes a su ocurrencia, aportando las pruebas necesarias para que sean reconocidos como tales. </w:t>
      </w:r>
    </w:p>
    <w:p w14:paraId="4C4A4831" w14:textId="77777777" w:rsidR="00455A62" w:rsidRPr="000D0AFC" w:rsidRDefault="00455A62" w:rsidP="00455A62">
      <w:pPr>
        <w:jc w:val="both"/>
        <w:rPr>
          <w:rFonts w:ascii="Arial Narrow" w:hAnsi="Arial Narrow" w:cs="Arial"/>
          <w:b/>
          <w:bCs/>
          <w:sz w:val="24"/>
          <w:szCs w:val="24"/>
        </w:rPr>
      </w:pPr>
    </w:p>
    <w:p w14:paraId="68FEDA6F" w14:textId="0760FEB9" w:rsidR="00455A62" w:rsidRPr="000D0AFC" w:rsidRDefault="00455A62" w:rsidP="00455A62">
      <w:pPr>
        <w:jc w:val="both"/>
        <w:rPr>
          <w:rFonts w:ascii="Arial Narrow" w:hAnsi="Arial Narrow" w:cs="Arial"/>
          <w:bCs/>
          <w:sz w:val="24"/>
          <w:szCs w:val="24"/>
        </w:rPr>
      </w:pPr>
      <w:r w:rsidRPr="000D0AFC">
        <w:rPr>
          <w:rFonts w:ascii="Arial Narrow" w:hAnsi="Arial Narrow" w:cs="Arial"/>
          <w:b/>
          <w:bCs/>
          <w:sz w:val="24"/>
          <w:szCs w:val="24"/>
        </w:rPr>
        <w:t>QUINTA. LUGAR DE EJECUCIÓN</w:t>
      </w:r>
      <w:r w:rsidRPr="000D0AFC">
        <w:rPr>
          <w:rFonts w:ascii="Arial Narrow" w:hAnsi="Arial Narrow" w:cs="Arial"/>
          <w:bCs/>
          <w:sz w:val="24"/>
          <w:szCs w:val="24"/>
        </w:rPr>
        <w:t xml:space="preserve">. El </w:t>
      </w:r>
      <w:r w:rsidR="006933C2" w:rsidRPr="000D0AFC">
        <w:rPr>
          <w:rFonts w:ascii="Arial Narrow" w:hAnsi="Arial Narrow" w:cs="Arial"/>
          <w:bCs/>
          <w:sz w:val="24"/>
          <w:szCs w:val="24"/>
        </w:rPr>
        <w:t>servicio</w:t>
      </w:r>
      <w:r w:rsidRPr="000D0AFC">
        <w:rPr>
          <w:rFonts w:ascii="Arial Narrow" w:hAnsi="Arial Narrow" w:cs="Arial"/>
          <w:bCs/>
          <w:sz w:val="24"/>
          <w:szCs w:val="24"/>
        </w:rPr>
        <w:t xml:space="preserve"> se </w:t>
      </w:r>
      <w:r w:rsidRPr="000D0AFC">
        <w:rPr>
          <w:rFonts w:ascii="Arial Narrow" w:hAnsi="Arial Narrow" w:cs="Arial"/>
          <w:sz w:val="24"/>
          <w:szCs w:val="24"/>
        </w:rPr>
        <w:t>ejecutará en</w:t>
      </w:r>
      <w:r w:rsidR="006933C2" w:rsidRPr="000D0AFC">
        <w:rPr>
          <w:rFonts w:ascii="Arial Narrow" w:hAnsi="Arial Narrow" w:cs="Arial"/>
          <w:sz w:val="24"/>
          <w:szCs w:val="24"/>
        </w:rPr>
        <w:t xml:space="preserve"> los diferentes escenarios deportivos </w:t>
      </w:r>
      <w:r w:rsidR="004756B2" w:rsidRPr="000D0AFC">
        <w:rPr>
          <w:rFonts w:ascii="Arial Narrow" w:hAnsi="Arial Narrow" w:cs="Arial"/>
          <w:sz w:val="24"/>
          <w:szCs w:val="24"/>
        </w:rPr>
        <w:t xml:space="preserve">y recreativos </w:t>
      </w:r>
      <w:r w:rsidR="006933C2" w:rsidRPr="000D0AFC">
        <w:rPr>
          <w:rFonts w:ascii="Arial Narrow" w:hAnsi="Arial Narrow" w:cs="Arial"/>
          <w:sz w:val="24"/>
          <w:szCs w:val="24"/>
        </w:rPr>
        <w:t>del Municipio de Villa del Rosario</w:t>
      </w:r>
      <w:r w:rsidRPr="000D0AFC">
        <w:rPr>
          <w:rFonts w:ascii="Arial Narrow" w:hAnsi="Arial Narrow" w:cs="Arial"/>
          <w:sz w:val="24"/>
          <w:szCs w:val="24"/>
        </w:rPr>
        <w:t>, dentro del plazo establecido.</w:t>
      </w:r>
      <w:r w:rsidRPr="000D0AFC">
        <w:rPr>
          <w:rFonts w:ascii="Arial Narrow" w:hAnsi="Arial Narrow" w:cs="Arial"/>
          <w:bCs/>
          <w:sz w:val="24"/>
          <w:szCs w:val="24"/>
        </w:rPr>
        <w:t xml:space="preserve"> </w:t>
      </w:r>
    </w:p>
    <w:p w14:paraId="15782DB0" w14:textId="77777777" w:rsidR="00455A62" w:rsidRPr="000D0AFC" w:rsidRDefault="00455A62" w:rsidP="00455A62">
      <w:pPr>
        <w:jc w:val="both"/>
        <w:rPr>
          <w:rFonts w:ascii="Arial Narrow" w:hAnsi="Arial Narrow" w:cs="Arial"/>
          <w:b/>
          <w:bCs/>
          <w:sz w:val="24"/>
          <w:szCs w:val="24"/>
        </w:rPr>
      </w:pPr>
    </w:p>
    <w:p w14:paraId="6CFFACD1" w14:textId="2BB16B2A"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SEXTA. OBLIGACIONES DEL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En virtud de la suscripción del presente contrato,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se obliga para con </w:t>
      </w:r>
      <w:r w:rsidRPr="000D0AFC">
        <w:rPr>
          <w:rFonts w:ascii="Arial Narrow" w:hAnsi="Arial Narrow" w:cs="Arial"/>
          <w:b/>
          <w:bCs/>
          <w:sz w:val="24"/>
          <w:szCs w:val="24"/>
        </w:rPr>
        <w:t>EL INSTITUTO</w:t>
      </w:r>
      <w:r w:rsidRPr="000D0AFC">
        <w:rPr>
          <w:rFonts w:ascii="Arial Narrow" w:hAnsi="Arial Narrow" w:cs="Arial"/>
          <w:bCs/>
          <w:sz w:val="24"/>
          <w:szCs w:val="24"/>
        </w:rPr>
        <w:t xml:space="preserve"> </w:t>
      </w:r>
      <w:r w:rsidRPr="000D0AFC">
        <w:rPr>
          <w:rFonts w:ascii="Arial Narrow" w:hAnsi="Arial Narrow" w:cs="Arial"/>
          <w:sz w:val="24"/>
          <w:szCs w:val="24"/>
        </w:rPr>
        <w:t xml:space="preserve">a: 1) A dar cumplimiento al objeto del presente contrato dentro de los plazos convenidos y conforme a la propuesta presentada dentro del proceso de selección. 2) </w:t>
      </w:r>
      <w:r w:rsidR="006933C2" w:rsidRPr="000D0AFC">
        <w:rPr>
          <w:rFonts w:ascii="Arial Narrow" w:hAnsi="Arial Narrow" w:cs="Arial"/>
          <w:sz w:val="24"/>
          <w:szCs w:val="24"/>
        </w:rPr>
        <w:t>Prestar Servicios y s</w:t>
      </w:r>
      <w:r w:rsidRPr="000D0AFC">
        <w:rPr>
          <w:rFonts w:ascii="Arial Narrow" w:hAnsi="Arial Narrow" w:cs="Arial"/>
          <w:sz w:val="24"/>
          <w:szCs w:val="24"/>
        </w:rPr>
        <w:t xml:space="preserve">uministrar artículos de primera y excelente calidad, conforme a lo ofertado. 3)  Coordinar con el Supervisor del contrato la entrega de los ítems ejecutados y las firmas de las respectivas actas. 4) informar al supervisor sobre los inconvenientes presentados durante la ejecución del contrato. 5) Las demás contempladas en la Invitación Pública y establecidas dentro del contrato que sean necesarias para el cabal cumplimiento del objeto contractual. 6) A prestar toda la colaboración que le sea requerida por </w:t>
      </w:r>
      <w:r w:rsidRPr="000D0AFC">
        <w:rPr>
          <w:rFonts w:ascii="Arial Narrow" w:hAnsi="Arial Narrow" w:cs="Arial"/>
          <w:b/>
          <w:bCs/>
          <w:sz w:val="24"/>
          <w:szCs w:val="24"/>
        </w:rPr>
        <w:t>EL INSTITUTO</w:t>
      </w:r>
      <w:r w:rsidRPr="000D0AFC">
        <w:rPr>
          <w:rFonts w:ascii="Arial Narrow" w:hAnsi="Arial Narrow" w:cs="Arial"/>
          <w:sz w:val="24"/>
          <w:szCs w:val="24"/>
        </w:rPr>
        <w:t xml:space="preserve"> con el fin de dar cabal cumplimiento al objeto de la presente orden. 7) A informar a </w:t>
      </w:r>
      <w:r w:rsidRPr="000D0AFC">
        <w:rPr>
          <w:rFonts w:ascii="Arial Narrow" w:hAnsi="Arial Narrow" w:cs="Arial"/>
          <w:b/>
          <w:bCs/>
          <w:sz w:val="24"/>
          <w:szCs w:val="24"/>
        </w:rPr>
        <w:t>EL INSTITUTO</w:t>
      </w:r>
      <w:r w:rsidRPr="000D0AFC">
        <w:rPr>
          <w:rFonts w:ascii="Arial Narrow" w:hAnsi="Arial Narrow" w:cs="Arial"/>
          <w:sz w:val="24"/>
          <w:szCs w:val="24"/>
        </w:rPr>
        <w:t xml:space="preserve"> con la debida antelación cualquier circunstancia que pueda alterar el normal desarrollo del objeto contractual, con el fin de que se tomen por parte de éste las medidas que se consideren pertinentes. 8) A constituir a favor de </w:t>
      </w:r>
      <w:r w:rsidRPr="000D0AFC">
        <w:rPr>
          <w:rFonts w:ascii="Arial Narrow" w:hAnsi="Arial Narrow" w:cs="Arial"/>
          <w:b/>
          <w:bCs/>
          <w:sz w:val="24"/>
          <w:szCs w:val="24"/>
        </w:rPr>
        <w:t>EL INSTITUTO</w:t>
      </w:r>
      <w:r w:rsidRPr="000D0AFC">
        <w:rPr>
          <w:rFonts w:ascii="Arial Narrow" w:hAnsi="Arial Narrow" w:cs="Arial"/>
          <w:sz w:val="24"/>
          <w:szCs w:val="24"/>
        </w:rPr>
        <w:t xml:space="preserve"> las garantías exigidas.  </w:t>
      </w:r>
    </w:p>
    <w:p w14:paraId="34714F05" w14:textId="77777777" w:rsidR="00455A62" w:rsidRPr="000D0AFC" w:rsidRDefault="00455A62" w:rsidP="00455A62">
      <w:pPr>
        <w:jc w:val="both"/>
        <w:rPr>
          <w:rFonts w:ascii="Arial Narrow" w:hAnsi="Arial Narrow" w:cs="Arial"/>
          <w:b/>
          <w:bCs/>
          <w:sz w:val="24"/>
          <w:szCs w:val="24"/>
        </w:rPr>
      </w:pPr>
    </w:p>
    <w:p w14:paraId="35CC6099" w14:textId="77777777"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SÉPTIMA. OBLIGACIONES DE</w:t>
      </w:r>
      <w:r w:rsidRPr="000D0AFC">
        <w:rPr>
          <w:rFonts w:ascii="Arial Narrow" w:hAnsi="Arial Narrow" w:cs="Arial"/>
          <w:b/>
          <w:sz w:val="24"/>
          <w:szCs w:val="24"/>
        </w:rPr>
        <w:t xml:space="preserve"> </w:t>
      </w:r>
      <w:r w:rsidRPr="000D0AFC">
        <w:rPr>
          <w:rFonts w:ascii="Arial Narrow" w:hAnsi="Arial Narrow" w:cs="Arial"/>
          <w:b/>
          <w:bCs/>
          <w:sz w:val="24"/>
          <w:szCs w:val="24"/>
        </w:rPr>
        <w:t>EL INSTITUTO</w:t>
      </w:r>
      <w:r w:rsidRPr="000D0AFC">
        <w:rPr>
          <w:rFonts w:ascii="Arial Narrow" w:hAnsi="Arial Narrow" w:cs="Arial"/>
          <w:bCs/>
          <w:sz w:val="24"/>
          <w:szCs w:val="24"/>
        </w:rPr>
        <w:t xml:space="preserve">. </w:t>
      </w:r>
      <w:r w:rsidRPr="000D0AFC">
        <w:rPr>
          <w:rFonts w:ascii="Arial Narrow" w:hAnsi="Arial Narrow" w:cs="Arial"/>
          <w:b/>
          <w:bCs/>
          <w:sz w:val="24"/>
          <w:szCs w:val="24"/>
        </w:rPr>
        <w:t>EL INSTITUTO</w:t>
      </w:r>
      <w:r w:rsidRPr="000D0AFC">
        <w:rPr>
          <w:rFonts w:ascii="Arial Narrow" w:hAnsi="Arial Narrow" w:cs="Arial"/>
          <w:sz w:val="24"/>
          <w:szCs w:val="24"/>
        </w:rPr>
        <w:t xml:space="preserve"> se obliga para con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a: 1) Cancelar el valor del Contrato en la forma convenida dentro de la cláusula tercera del presente documento. 2) Prestar toda la colaboración que le sea requerida por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con el fin de cumplir a cabalidad el objeto contractual. 3) Ejercer a través del Supervisor del contrato las acciones de control necesarias para el cabal cumplimiento del mismo. </w:t>
      </w:r>
    </w:p>
    <w:p w14:paraId="03EA0F58" w14:textId="77777777" w:rsidR="00455A62" w:rsidRPr="000D0AFC" w:rsidRDefault="00455A62" w:rsidP="00455A62">
      <w:pPr>
        <w:jc w:val="both"/>
        <w:rPr>
          <w:rFonts w:ascii="Arial Narrow" w:hAnsi="Arial Narrow" w:cs="Arial"/>
          <w:b/>
          <w:bCs/>
          <w:sz w:val="24"/>
          <w:szCs w:val="24"/>
        </w:rPr>
      </w:pPr>
    </w:p>
    <w:p w14:paraId="5E7D0926" w14:textId="546F38BC"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 xml:space="preserve">OCTAVA. IMPUTACIÓN </w:t>
      </w:r>
      <w:r w:rsidRPr="000D0AFC">
        <w:rPr>
          <w:rFonts w:ascii="Arial Narrow" w:hAnsi="Arial Narrow" w:cs="Arial"/>
          <w:b/>
          <w:sz w:val="24"/>
          <w:szCs w:val="24"/>
        </w:rPr>
        <w:t>PRESUPUESTAL, EL INSTITUTO MUNICIPAL DE RECREACION Y DEPORTES DE VILLA DEL ROSARIO</w:t>
      </w:r>
      <w:r w:rsidRPr="000D0AFC">
        <w:rPr>
          <w:rFonts w:ascii="Arial Narrow" w:hAnsi="Arial Narrow" w:cs="Arial"/>
          <w:sz w:val="24"/>
          <w:szCs w:val="24"/>
        </w:rPr>
        <w:t>, cuenta con un presupuesto oficial disponible de</w:t>
      </w:r>
      <w:r w:rsidR="006933C2" w:rsidRPr="000D0AFC">
        <w:rPr>
          <w:rFonts w:ascii="Arial Narrow" w:hAnsi="Arial Narrow" w:cs="Arial"/>
          <w:sz w:val="24"/>
          <w:szCs w:val="24"/>
        </w:rPr>
        <w:t xml:space="preserve"> </w:t>
      </w:r>
      <w:r w:rsidR="001138CC" w:rsidRPr="000D0AFC">
        <w:rPr>
          <w:rFonts w:ascii="Arial Narrow" w:hAnsi="Arial Narrow" w:cs="Arial"/>
          <w:b/>
          <w:sz w:val="24"/>
          <w:szCs w:val="24"/>
        </w:rPr>
        <w:t xml:space="preserve">Cuarenta </w:t>
      </w:r>
      <w:r w:rsidR="001138CC" w:rsidRPr="000D0AFC">
        <w:rPr>
          <w:rFonts w:ascii="Arial Narrow" w:hAnsi="Arial Narrow" w:cs="Arial"/>
          <w:b/>
          <w:bCs/>
          <w:sz w:val="24"/>
          <w:szCs w:val="24"/>
        </w:rPr>
        <w:t xml:space="preserve">Nueve Millones Pesos </w:t>
      </w:r>
      <w:proofErr w:type="spellStart"/>
      <w:r w:rsidR="001138CC" w:rsidRPr="000D0AFC">
        <w:rPr>
          <w:rFonts w:ascii="Arial Narrow" w:hAnsi="Arial Narrow" w:cs="Arial"/>
          <w:b/>
          <w:bCs/>
          <w:sz w:val="24"/>
          <w:szCs w:val="24"/>
        </w:rPr>
        <w:lastRenderedPageBreak/>
        <w:t>Mcte</w:t>
      </w:r>
      <w:proofErr w:type="spellEnd"/>
      <w:r w:rsidR="001138CC" w:rsidRPr="000D0AFC">
        <w:rPr>
          <w:rFonts w:ascii="Arial Narrow" w:hAnsi="Arial Narrow" w:cs="Arial"/>
          <w:b/>
          <w:bCs/>
          <w:sz w:val="24"/>
          <w:szCs w:val="24"/>
        </w:rPr>
        <w:t xml:space="preserve"> ($ 49´000.000), </w:t>
      </w:r>
      <w:r w:rsidRPr="000D0AFC">
        <w:rPr>
          <w:rFonts w:ascii="Arial Narrow" w:hAnsi="Arial Narrow" w:cs="Arial"/>
          <w:sz w:val="24"/>
          <w:szCs w:val="24"/>
        </w:rPr>
        <w:t xml:space="preserve">incluidos impuestos y retenciones, según Certificado de Disponibilidad Presupuestal Nº </w:t>
      </w:r>
      <w:r w:rsidR="00A94477" w:rsidRPr="000D0AFC">
        <w:rPr>
          <w:rFonts w:ascii="Arial Narrow" w:hAnsi="Arial Narrow" w:cs="Arial"/>
          <w:sz w:val="24"/>
          <w:szCs w:val="24"/>
        </w:rPr>
        <w:t>0</w:t>
      </w:r>
      <w:r w:rsidR="000D0AFC">
        <w:rPr>
          <w:rFonts w:ascii="Arial Narrow" w:hAnsi="Arial Narrow" w:cs="Arial"/>
          <w:sz w:val="24"/>
          <w:szCs w:val="24"/>
        </w:rPr>
        <w:t>5</w:t>
      </w:r>
      <w:r w:rsidR="005264ED" w:rsidRPr="000D0AFC">
        <w:rPr>
          <w:rFonts w:ascii="Arial Narrow" w:hAnsi="Arial Narrow" w:cs="Arial"/>
          <w:sz w:val="24"/>
          <w:szCs w:val="24"/>
        </w:rPr>
        <w:t>-0</w:t>
      </w:r>
      <w:r w:rsidR="00A94477" w:rsidRPr="000D0AFC">
        <w:rPr>
          <w:rFonts w:ascii="Arial Narrow" w:hAnsi="Arial Narrow" w:cs="Arial"/>
          <w:sz w:val="24"/>
          <w:szCs w:val="24"/>
        </w:rPr>
        <w:t>0</w:t>
      </w:r>
      <w:r w:rsidR="000D0AFC">
        <w:rPr>
          <w:rFonts w:ascii="Arial Narrow" w:hAnsi="Arial Narrow" w:cs="Arial"/>
          <w:sz w:val="24"/>
          <w:szCs w:val="24"/>
        </w:rPr>
        <w:t>0012</w:t>
      </w:r>
      <w:r w:rsidRPr="000D0AFC">
        <w:rPr>
          <w:rFonts w:ascii="Arial Narrow" w:hAnsi="Arial Narrow" w:cs="Arial"/>
          <w:sz w:val="24"/>
          <w:szCs w:val="24"/>
        </w:rPr>
        <w:t xml:space="preserve"> del </w:t>
      </w:r>
      <w:r w:rsidR="002D0A22" w:rsidRPr="000D0AFC">
        <w:rPr>
          <w:rFonts w:ascii="Arial Narrow" w:hAnsi="Arial Narrow" w:cs="Arial"/>
          <w:sz w:val="24"/>
          <w:szCs w:val="24"/>
        </w:rPr>
        <w:t>1</w:t>
      </w:r>
      <w:r w:rsidR="000D0AFC">
        <w:rPr>
          <w:rFonts w:ascii="Arial Narrow" w:hAnsi="Arial Narrow" w:cs="Arial"/>
          <w:sz w:val="24"/>
          <w:szCs w:val="24"/>
        </w:rPr>
        <w:t>9</w:t>
      </w:r>
      <w:r w:rsidR="00115580" w:rsidRPr="000D0AFC">
        <w:rPr>
          <w:rFonts w:ascii="Arial Narrow" w:hAnsi="Arial Narrow" w:cs="Arial"/>
          <w:sz w:val="24"/>
          <w:szCs w:val="24"/>
        </w:rPr>
        <w:t xml:space="preserve"> de </w:t>
      </w:r>
      <w:r w:rsidR="000D0AFC">
        <w:rPr>
          <w:rFonts w:ascii="Arial Narrow" w:hAnsi="Arial Narrow" w:cs="Arial"/>
          <w:sz w:val="24"/>
          <w:szCs w:val="24"/>
        </w:rPr>
        <w:t>mayo</w:t>
      </w:r>
      <w:r w:rsidR="00115580" w:rsidRPr="000D0AFC">
        <w:rPr>
          <w:rFonts w:ascii="Arial Narrow" w:hAnsi="Arial Narrow" w:cs="Arial"/>
          <w:sz w:val="24"/>
          <w:szCs w:val="24"/>
        </w:rPr>
        <w:t xml:space="preserve"> </w:t>
      </w:r>
      <w:r w:rsidRPr="000D0AFC">
        <w:rPr>
          <w:rFonts w:ascii="Arial Narrow" w:hAnsi="Arial Narrow" w:cs="Arial"/>
          <w:sz w:val="24"/>
          <w:szCs w:val="24"/>
        </w:rPr>
        <w:t xml:space="preserve">de </w:t>
      </w:r>
      <w:r w:rsidR="000D0AFC" w:rsidRPr="000D0AFC">
        <w:rPr>
          <w:rFonts w:ascii="Arial Narrow" w:hAnsi="Arial Narrow" w:cs="Arial"/>
          <w:sz w:val="24"/>
          <w:szCs w:val="24"/>
        </w:rPr>
        <w:t>2026</w:t>
      </w:r>
      <w:r w:rsidRPr="000D0AFC">
        <w:rPr>
          <w:rFonts w:ascii="Arial Narrow" w:hAnsi="Arial Narrow" w:cs="Arial"/>
          <w:sz w:val="24"/>
          <w:szCs w:val="24"/>
        </w:rPr>
        <w:t>, de</w:t>
      </w:r>
      <w:r w:rsidR="002068BF" w:rsidRPr="000D0AFC">
        <w:rPr>
          <w:rFonts w:ascii="Arial Narrow" w:hAnsi="Arial Narrow" w:cs="Arial"/>
          <w:sz w:val="24"/>
          <w:szCs w:val="24"/>
        </w:rPr>
        <w:t xml:space="preserve"> </w:t>
      </w:r>
      <w:r w:rsidRPr="000D0AFC">
        <w:rPr>
          <w:rFonts w:ascii="Arial Narrow" w:hAnsi="Arial Narrow" w:cs="Arial"/>
          <w:sz w:val="24"/>
          <w:szCs w:val="24"/>
        </w:rPr>
        <w:t>l</w:t>
      </w:r>
      <w:r w:rsidR="002068BF" w:rsidRPr="000D0AFC">
        <w:rPr>
          <w:rFonts w:ascii="Arial Narrow" w:hAnsi="Arial Narrow" w:cs="Arial"/>
          <w:sz w:val="24"/>
          <w:szCs w:val="24"/>
        </w:rPr>
        <w:t>os</w:t>
      </w:r>
      <w:r w:rsidRPr="000D0AFC">
        <w:rPr>
          <w:rFonts w:ascii="Arial Narrow" w:hAnsi="Arial Narrow" w:cs="Arial"/>
          <w:sz w:val="24"/>
          <w:szCs w:val="24"/>
        </w:rPr>
        <w:t xml:space="preserve"> rubro</w:t>
      </w:r>
      <w:r w:rsidR="002068BF" w:rsidRPr="000D0AFC">
        <w:rPr>
          <w:rFonts w:ascii="Arial Narrow" w:hAnsi="Arial Narrow" w:cs="Arial"/>
          <w:sz w:val="24"/>
          <w:szCs w:val="24"/>
        </w:rPr>
        <w:t>s</w:t>
      </w:r>
      <w:r w:rsidR="006933C2" w:rsidRPr="000D0AFC">
        <w:rPr>
          <w:rFonts w:ascii="Arial Narrow" w:hAnsi="Arial Narrow" w:cs="Arial"/>
          <w:sz w:val="24"/>
          <w:szCs w:val="24"/>
        </w:rPr>
        <w:t xml:space="preserve"> </w:t>
      </w:r>
      <w:r w:rsidR="001138CC" w:rsidRPr="000D0AFC">
        <w:rPr>
          <w:rFonts w:ascii="Arial Narrow" w:hAnsi="Arial Narrow" w:cs="Arial"/>
          <w:bCs/>
          <w:sz w:val="24"/>
          <w:szCs w:val="24"/>
        </w:rPr>
        <w:t xml:space="preserve">No. </w:t>
      </w:r>
      <w:bookmarkStart w:id="2" w:name="_Hlk148611575"/>
      <w:r w:rsidR="001138CC" w:rsidRPr="000D0AFC">
        <w:rPr>
          <w:rFonts w:ascii="Arial Narrow" w:hAnsi="Arial Narrow" w:cs="Arial"/>
          <w:bCs/>
          <w:sz w:val="24"/>
          <w:szCs w:val="24"/>
        </w:rPr>
        <w:t xml:space="preserve">2.3.2.02.02.009.01 Servicios Para la Comunidad, Sociales y Personales - SGP, 2.3.2.02.02.009.03 Servicios Para la Comunidad, Sociales y Personales </w:t>
      </w:r>
      <w:bookmarkEnd w:id="2"/>
      <w:r w:rsidR="001138CC" w:rsidRPr="000D0AFC">
        <w:rPr>
          <w:rFonts w:ascii="Arial Narrow" w:hAnsi="Arial Narrow" w:cs="Arial"/>
          <w:bCs/>
          <w:sz w:val="24"/>
          <w:szCs w:val="24"/>
        </w:rPr>
        <w:t>- Departamento,  2.3.2.02.02.009.09 Servicios Para la Comunidad, Sociales y Personales - RB – SGP, 2.3.2.02.02.009.21 Servicios Para la Comunidad, Sociales y Personales – RB – Departamento y 2.3.2.02.02.009.22 Servicios Para la Comunidad, Sociales y Personales – RB – Sobre Tasa a la Gasolina</w:t>
      </w:r>
    </w:p>
    <w:p w14:paraId="6CD8A79F" w14:textId="77777777" w:rsidR="00455A62" w:rsidRPr="000D0AFC" w:rsidRDefault="00455A62" w:rsidP="00455A62">
      <w:pPr>
        <w:jc w:val="both"/>
        <w:rPr>
          <w:rFonts w:ascii="Arial Narrow" w:hAnsi="Arial Narrow" w:cs="Arial"/>
          <w:b/>
          <w:sz w:val="24"/>
          <w:szCs w:val="24"/>
        </w:rPr>
      </w:pPr>
    </w:p>
    <w:p w14:paraId="702B2868" w14:textId="11E3CE02" w:rsidR="00455A62" w:rsidRPr="000D0AFC" w:rsidRDefault="00455A62" w:rsidP="00455A62">
      <w:pPr>
        <w:jc w:val="both"/>
        <w:rPr>
          <w:rFonts w:ascii="Arial Narrow" w:hAnsi="Arial Narrow" w:cs="Arial"/>
          <w:sz w:val="24"/>
          <w:szCs w:val="24"/>
        </w:rPr>
      </w:pPr>
      <w:r w:rsidRPr="000D0AFC">
        <w:rPr>
          <w:rFonts w:ascii="Arial Narrow" w:hAnsi="Arial Narrow" w:cs="Arial"/>
          <w:b/>
          <w:sz w:val="24"/>
          <w:szCs w:val="24"/>
        </w:rPr>
        <w:t xml:space="preserve">NOVENA </w:t>
      </w:r>
      <w:r w:rsidR="000B463F" w:rsidRPr="000D0AFC">
        <w:rPr>
          <w:rFonts w:ascii="Arial Narrow" w:hAnsi="Arial Narrow" w:cs="Arial"/>
          <w:b/>
          <w:sz w:val="24"/>
          <w:szCs w:val="24"/>
        </w:rPr>
        <w:t>TERMINACIÓN</w:t>
      </w:r>
      <w:r w:rsidRPr="000D0AFC">
        <w:rPr>
          <w:rFonts w:ascii="Arial Narrow" w:hAnsi="Arial Narrow" w:cs="Arial"/>
          <w:b/>
          <w:sz w:val="24"/>
          <w:szCs w:val="24"/>
        </w:rPr>
        <w:t xml:space="preserve">. EL CONTRATANTE </w:t>
      </w:r>
      <w:r w:rsidRPr="000D0AFC">
        <w:rPr>
          <w:rFonts w:ascii="Arial Narrow" w:hAnsi="Arial Narrow" w:cs="Arial"/>
          <w:sz w:val="24"/>
          <w:szCs w:val="24"/>
        </w:rPr>
        <w:t xml:space="preserve">podrá terminar, modificar e interpretar unilateralmente el presente contrato en los términos y condiciones previstos en la Ley 80 de 1993. </w:t>
      </w:r>
    </w:p>
    <w:p w14:paraId="789BC42F" w14:textId="77777777" w:rsidR="00455A62" w:rsidRPr="000D0AFC" w:rsidRDefault="00455A62" w:rsidP="00455A62">
      <w:pPr>
        <w:jc w:val="both"/>
        <w:rPr>
          <w:rFonts w:ascii="Arial Narrow" w:hAnsi="Arial Narrow" w:cs="Arial"/>
          <w:b/>
          <w:bCs/>
          <w:sz w:val="24"/>
          <w:szCs w:val="24"/>
        </w:rPr>
      </w:pPr>
    </w:p>
    <w:p w14:paraId="5A136C54" w14:textId="77777777"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DECIMA. CADUCIDAD</w:t>
      </w:r>
      <w:r w:rsidRPr="000D0AFC">
        <w:rPr>
          <w:rFonts w:ascii="Arial Narrow" w:hAnsi="Arial Narrow" w:cs="Arial"/>
          <w:sz w:val="24"/>
          <w:szCs w:val="24"/>
        </w:rPr>
        <w:t>. Sí se presenta algún hecho constitutivo de incumplimiento de las obligaciones a cargo del C</w:t>
      </w:r>
      <w:r w:rsidRPr="000D0AFC">
        <w:rPr>
          <w:rFonts w:ascii="Arial Narrow" w:hAnsi="Arial Narrow" w:cs="Arial"/>
          <w:bCs/>
          <w:sz w:val="24"/>
          <w:szCs w:val="24"/>
        </w:rPr>
        <w:t xml:space="preserve">ONTRATISTA </w:t>
      </w:r>
      <w:r w:rsidRPr="000D0AFC">
        <w:rPr>
          <w:rFonts w:ascii="Arial Narrow" w:hAnsi="Arial Narrow" w:cs="Arial"/>
          <w:sz w:val="24"/>
          <w:szCs w:val="24"/>
        </w:rPr>
        <w:t xml:space="preserve">que afecte de manera grave y directa la ejecución del contrato y evidencie que puede conducir a su paralización, </w:t>
      </w:r>
      <w:r w:rsidRPr="000D0AFC">
        <w:rPr>
          <w:rFonts w:ascii="Arial Narrow" w:hAnsi="Arial Narrow" w:cs="Arial"/>
          <w:b/>
          <w:bCs/>
          <w:sz w:val="24"/>
          <w:szCs w:val="24"/>
        </w:rPr>
        <w:t>EL INSTITUTO</w:t>
      </w:r>
      <w:r w:rsidRPr="000D0AFC">
        <w:rPr>
          <w:rFonts w:ascii="Arial Narrow" w:hAnsi="Arial Narrow" w:cs="Arial"/>
          <w:bCs/>
          <w:sz w:val="24"/>
          <w:szCs w:val="24"/>
        </w:rPr>
        <w:t xml:space="preserve"> </w:t>
      </w:r>
      <w:r w:rsidRPr="000D0AFC">
        <w:rPr>
          <w:rFonts w:ascii="Arial Narrow" w:hAnsi="Arial Narrow" w:cs="Arial"/>
          <w:sz w:val="24"/>
          <w:szCs w:val="24"/>
        </w:rPr>
        <w:t xml:space="preserve">requerirá al </w:t>
      </w:r>
      <w:r w:rsidRPr="000D0AFC">
        <w:rPr>
          <w:rFonts w:ascii="Arial Narrow" w:hAnsi="Arial Narrow" w:cs="Arial"/>
          <w:b/>
          <w:bCs/>
          <w:sz w:val="24"/>
          <w:szCs w:val="24"/>
        </w:rPr>
        <w:t>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para que cese el incumplimiento, y le señalará un plazo perentorio. Expirado el mismo sin que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haya cesado el incumplimiento, </w:t>
      </w:r>
      <w:r w:rsidRPr="000D0AFC">
        <w:rPr>
          <w:rFonts w:ascii="Arial Narrow" w:hAnsi="Arial Narrow" w:cs="Arial"/>
          <w:b/>
          <w:bCs/>
          <w:sz w:val="24"/>
          <w:szCs w:val="24"/>
        </w:rPr>
        <w:t>EL INSTITUTO</w:t>
      </w:r>
      <w:r w:rsidRPr="000D0AFC">
        <w:rPr>
          <w:rFonts w:ascii="Arial Narrow" w:hAnsi="Arial Narrow" w:cs="Arial"/>
          <w:bCs/>
          <w:sz w:val="24"/>
          <w:szCs w:val="24"/>
        </w:rPr>
        <w:t xml:space="preserve"> </w:t>
      </w:r>
      <w:r w:rsidRPr="000D0AFC">
        <w:rPr>
          <w:rFonts w:ascii="Arial Narrow" w:hAnsi="Arial Narrow" w:cs="Arial"/>
          <w:sz w:val="24"/>
          <w:szCs w:val="24"/>
        </w:rPr>
        <w:t xml:space="preserve">declarará la caducidad mediante resolución motivada y ordenará su liquidación en el estado en que se encuentre. La caducidad se regirá por lo dispuesto en el artículo 18 de la ley 80 de 1993 y en las demás normas concordantes y complementarias. Ejecutoriada la resolución de caducidad conforme a la Ley, </w:t>
      </w:r>
      <w:r w:rsidRPr="000D0AFC">
        <w:rPr>
          <w:rFonts w:ascii="Arial Narrow" w:hAnsi="Arial Narrow" w:cs="Arial"/>
          <w:b/>
          <w:bCs/>
          <w:sz w:val="24"/>
          <w:szCs w:val="24"/>
        </w:rPr>
        <w:t>EL INSTITUTO</w:t>
      </w:r>
      <w:r w:rsidRPr="000D0AFC">
        <w:rPr>
          <w:rFonts w:ascii="Arial Narrow" w:hAnsi="Arial Narrow" w:cs="Arial"/>
          <w:bCs/>
          <w:sz w:val="24"/>
          <w:szCs w:val="24"/>
        </w:rPr>
        <w:t xml:space="preserve"> </w:t>
      </w:r>
      <w:r w:rsidRPr="000D0AFC">
        <w:rPr>
          <w:rFonts w:ascii="Arial Narrow" w:hAnsi="Arial Narrow" w:cs="Arial"/>
          <w:sz w:val="24"/>
          <w:szCs w:val="24"/>
        </w:rPr>
        <w:t xml:space="preserve">hará efectivas las garantías a que hubiere lugar, las multas que se hubieren impuesto y se hallen pendientes de pago y la cláusula penal pecuniaria estipulada. </w:t>
      </w:r>
    </w:p>
    <w:p w14:paraId="5ECB8708" w14:textId="77777777" w:rsidR="00455A62" w:rsidRPr="000D0AFC" w:rsidRDefault="00455A62" w:rsidP="00455A62">
      <w:pPr>
        <w:jc w:val="both"/>
        <w:rPr>
          <w:rFonts w:ascii="Arial Narrow" w:hAnsi="Arial Narrow" w:cs="Arial"/>
          <w:b/>
          <w:bCs/>
          <w:sz w:val="24"/>
          <w:szCs w:val="24"/>
        </w:rPr>
      </w:pPr>
    </w:p>
    <w:p w14:paraId="6E1F3095" w14:textId="77777777"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DÉCIMA PRIMERA. MULTAS</w:t>
      </w:r>
      <w:r w:rsidRPr="000D0AFC">
        <w:rPr>
          <w:rFonts w:ascii="Arial Narrow" w:hAnsi="Arial Narrow" w:cs="Arial"/>
          <w:bCs/>
          <w:sz w:val="24"/>
          <w:szCs w:val="24"/>
        </w:rPr>
        <w:t xml:space="preserve">. </w:t>
      </w:r>
      <w:r w:rsidRPr="000D0AFC">
        <w:rPr>
          <w:rFonts w:ascii="Arial Narrow" w:hAnsi="Arial Narrow" w:cs="Arial"/>
          <w:sz w:val="24"/>
          <w:szCs w:val="24"/>
        </w:rPr>
        <w:t xml:space="preserve">En caso de incumplimiento parcial o mora en el cumplimiento de las obligaciones por parte del </w:t>
      </w:r>
      <w:r w:rsidRPr="000D0AFC">
        <w:rPr>
          <w:rFonts w:ascii="Arial Narrow" w:hAnsi="Arial Narrow" w:cs="Arial"/>
          <w:bCs/>
          <w:sz w:val="24"/>
          <w:szCs w:val="24"/>
        </w:rPr>
        <w:t xml:space="preserve">CONTRATISTA, </w:t>
      </w:r>
      <w:r w:rsidRPr="000D0AFC">
        <w:rPr>
          <w:rFonts w:ascii="Arial Narrow" w:hAnsi="Arial Narrow" w:cs="Arial"/>
          <w:sz w:val="24"/>
          <w:szCs w:val="24"/>
        </w:rPr>
        <w:t xml:space="preserve">éste pagará a </w:t>
      </w:r>
      <w:r w:rsidRPr="000D0AFC">
        <w:rPr>
          <w:rFonts w:ascii="Arial Narrow" w:hAnsi="Arial Narrow" w:cs="Arial"/>
          <w:b/>
          <w:bCs/>
          <w:sz w:val="24"/>
          <w:szCs w:val="24"/>
        </w:rPr>
        <w:t>EL INSTITUTO</w:t>
      </w:r>
      <w:r w:rsidRPr="000D0AFC">
        <w:rPr>
          <w:rFonts w:ascii="Arial Narrow" w:hAnsi="Arial Narrow" w:cs="Arial"/>
          <w:sz w:val="24"/>
          <w:szCs w:val="24"/>
        </w:rPr>
        <w:t xml:space="preserve"> multas diarias sucesivas del 0.1% del valor de la parte incumplida del contrato por cada día de mora, las cuales sumadas entre sí no podrán exceder del diez por ciento (10%) del valor del mismo.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autoriza desde ya a </w:t>
      </w:r>
      <w:r w:rsidRPr="000D0AFC">
        <w:rPr>
          <w:rFonts w:ascii="Arial Narrow" w:hAnsi="Arial Narrow" w:cs="Arial"/>
          <w:b/>
          <w:bCs/>
          <w:sz w:val="24"/>
          <w:szCs w:val="24"/>
        </w:rPr>
        <w:t>EL INSTITUTO</w:t>
      </w:r>
      <w:r w:rsidRPr="000D0AFC">
        <w:rPr>
          <w:rFonts w:ascii="Arial Narrow" w:hAnsi="Arial Narrow" w:cs="Arial"/>
          <w:sz w:val="24"/>
          <w:szCs w:val="24"/>
        </w:rPr>
        <w:t xml:space="preserve"> para que </w:t>
      </w:r>
      <w:proofErr w:type="gramStart"/>
      <w:r w:rsidRPr="000D0AFC">
        <w:rPr>
          <w:rFonts w:ascii="Arial Narrow" w:hAnsi="Arial Narrow" w:cs="Arial"/>
          <w:sz w:val="24"/>
          <w:szCs w:val="24"/>
        </w:rPr>
        <w:t>el valor de las multas impuestas sean</w:t>
      </w:r>
      <w:proofErr w:type="gramEnd"/>
      <w:r w:rsidRPr="000D0AFC">
        <w:rPr>
          <w:rFonts w:ascii="Arial Narrow" w:hAnsi="Arial Narrow" w:cs="Arial"/>
          <w:sz w:val="24"/>
          <w:szCs w:val="24"/>
        </w:rPr>
        <w:t xml:space="preserve"> descontadas de las sumas a su favor</w:t>
      </w:r>
      <w:r w:rsidRPr="000D0AFC">
        <w:rPr>
          <w:rFonts w:ascii="Arial Narrow" w:hAnsi="Arial Narrow" w:cs="Arial"/>
          <w:bCs/>
          <w:sz w:val="24"/>
          <w:szCs w:val="24"/>
        </w:rPr>
        <w:t xml:space="preserve">, </w:t>
      </w:r>
      <w:r w:rsidRPr="000D0AFC">
        <w:rPr>
          <w:rFonts w:ascii="Arial Narrow" w:hAnsi="Arial Narrow" w:cs="Arial"/>
          <w:sz w:val="24"/>
          <w:szCs w:val="24"/>
        </w:rPr>
        <w:t xml:space="preserve">dentro del Acta de Liquidación o haciendo efectiva la póliza que ampara el riesgo de cumplimiento. </w:t>
      </w:r>
    </w:p>
    <w:p w14:paraId="22B6352F" w14:textId="77777777" w:rsidR="001138CC" w:rsidRPr="000D0AFC" w:rsidRDefault="001138CC" w:rsidP="00455A62">
      <w:pPr>
        <w:jc w:val="both"/>
        <w:rPr>
          <w:rFonts w:ascii="Arial Narrow" w:hAnsi="Arial Narrow" w:cs="Arial"/>
          <w:b/>
          <w:bCs/>
          <w:sz w:val="24"/>
          <w:szCs w:val="24"/>
        </w:rPr>
      </w:pPr>
    </w:p>
    <w:p w14:paraId="1CADE2E3" w14:textId="75C1B128"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DÉCIMA SEGUNDA. PENAL PECUNIARIA</w:t>
      </w:r>
      <w:r w:rsidRPr="000D0AFC">
        <w:rPr>
          <w:rFonts w:ascii="Arial Narrow" w:hAnsi="Arial Narrow" w:cs="Arial"/>
          <w:bCs/>
          <w:sz w:val="24"/>
          <w:szCs w:val="24"/>
        </w:rPr>
        <w:t xml:space="preserve">. </w:t>
      </w:r>
      <w:r w:rsidRPr="000D0AFC">
        <w:rPr>
          <w:rFonts w:ascii="Arial Narrow" w:hAnsi="Arial Narrow" w:cs="Arial"/>
          <w:sz w:val="24"/>
          <w:szCs w:val="24"/>
        </w:rPr>
        <w:t xml:space="preserve">En caso de incumplimiento total de las obligaciones de cualquiera de las partes, la parte incumplida indemnizará a la otra en cuantía del diez por ciento (10%) del valor del contrato.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autoriza desde ya a </w:t>
      </w:r>
      <w:r w:rsidRPr="000D0AFC">
        <w:rPr>
          <w:rFonts w:ascii="Arial Narrow" w:hAnsi="Arial Narrow" w:cs="Arial"/>
          <w:b/>
          <w:bCs/>
          <w:sz w:val="24"/>
          <w:szCs w:val="24"/>
        </w:rPr>
        <w:t>EL INSTITUTO</w:t>
      </w:r>
      <w:r w:rsidRPr="000D0AFC">
        <w:rPr>
          <w:rFonts w:ascii="Arial Narrow" w:hAnsi="Arial Narrow" w:cs="Arial"/>
          <w:sz w:val="24"/>
          <w:szCs w:val="24"/>
        </w:rPr>
        <w:t xml:space="preserve"> para que el valor de esta penal pecuniaria sean descontadas de las sumas a su favor</w:t>
      </w:r>
      <w:r w:rsidRPr="000D0AFC">
        <w:rPr>
          <w:rFonts w:ascii="Arial Narrow" w:hAnsi="Arial Narrow" w:cs="Arial"/>
          <w:bCs/>
          <w:sz w:val="24"/>
          <w:szCs w:val="24"/>
        </w:rPr>
        <w:t xml:space="preserve">, </w:t>
      </w:r>
      <w:r w:rsidRPr="000D0AFC">
        <w:rPr>
          <w:rFonts w:ascii="Arial Narrow" w:hAnsi="Arial Narrow" w:cs="Arial"/>
          <w:sz w:val="24"/>
          <w:szCs w:val="24"/>
        </w:rPr>
        <w:t xml:space="preserve">dentro del Acta de Liquidación. </w:t>
      </w:r>
    </w:p>
    <w:p w14:paraId="7142E7B7" w14:textId="77777777" w:rsidR="00455A62" w:rsidRPr="000D0AFC" w:rsidRDefault="00455A62" w:rsidP="00455A62">
      <w:pPr>
        <w:jc w:val="both"/>
        <w:rPr>
          <w:rFonts w:ascii="Arial Narrow" w:hAnsi="Arial Narrow" w:cs="Arial"/>
          <w:b/>
          <w:bCs/>
          <w:sz w:val="24"/>
          <w:szCs w:val="24"/>
        </w:rPr>
      </w:pPr>
    </w:p>
    <w:p w14:paraId="2058CFB5" w14:textId="4AB42B9C"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DÉCIMA TERCERA. CONTROL A LA EJECUCIÓN DEL CONTRATO. EL INSTITUTO</w:t>
      </w:r>
      <w:r w:rsidRPr="000D0AFC">
        <w:rPr>
          <w:rFonts w:ascii="Arial Narrow" w:hAnsi="Arial Narrow" w:cs="Arial"/>
          <w:sz w:val="24"/>
          <w:szCs w:val="24"/>
        </w:rPr>
        <w:t xml:space="preserve"> por conducto de la </w:t>
      </w:r>
      <w:r w:rsidR="000B463F" w:rsidRPr="000D0AFC">
        <w:rPr>
          <w:rFonts w:ascii="Arial Narrow" w:hAnsi="Arial Narrow" w:cs="Arial"/>
          <w:sz w:val="24"/>
          <w:szCs w:val="24"/>
        </w:rPr>
        <w:t>oficina jurídica y de contratación</w:t>
      </w:r>
      <w:r w:rsidRPr="000D0AFC">
        <w:rPr>
          <w:rFonts w:ascii="Arial Narrow" w:hAnsi="Arial Narrow" w:cs="Arial"/>
          <w:sz w:val="24"/>
          <w:szCs w:val="24"/>
        </w:rPr>
        <w:t xml:space="preserve">, supervisará y controlará la debida ejecución del presente contrato por parte del </w:t>
      </w:r>
      <w:r w:rsidRPr="000D0AFC">
        <w:rPr>
          <w:rFonts w:ascii="Arial Narrow" w:hAnsi="Arial Narrow" w:cs="Arial"/>
          <w:b/>
          <w:bCs/>
          <w:sz w:val="24"/>
          <w:szCs w:val="24"/>
        </w:rPr>
        <w:t>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Para el cumplimiento de las funciones el supervisor deberá: 1) Verificar que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cumpla con las obligaciones contraídas en virtud de la celebración del presente contrato; 2) Informar al director de incumplimiento, demoras, mala calidad de los productos adquiridos, perturbaciones en el uso de los mismos por parte </w:t>
      </w:r>
      <w:r w:rsidRPr="000D0AFC">
        <w:rPr>
          <w:rFonts w:ascii="Arial Narrow" w:hAnsi="Arial Narrow" w:cs="Arial"/>
          <w:b/>
          <w:bCs/>
          <w:sz w:val="24"/>
          <w:szCs w:val="24"/>
        </w:rPr>
        <w:t>DEL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3) Certificar el cumplimiento a satisfacción por parte del </w:t>
      </w:r>
      <w:r w:rsidRPr="000D0AFC">
        <w:rPr>
          <w:rFonts w:ascii="Arial Narrow" w:hAnsi="Arial Narrow" w:cs="Arial"/>
          <w:b/>
          <w:bCs/>
          <w:sz w:val="24"/>
          <w:szCs w:val="24"/>
        </w:rPr>
        <w:t>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del objeto contractual, esta certificación se constituye en el requisito previo para el pago; 4) Elaborar el proyecto de Acta de Liquidación; 5) Las demás que sean necesarias para garantizar el cumplimiento del objeto contractual. </w:t>
      </w:r>
    </w:p>
    <w:p w14:paraId="4C8ED306" w14:textId="77777777" w:rsidR="00455A62" w:rsidRPr="000D0AFC" w:rsidRDefault="00455A62" w:rsidP="00455A62">
      <w:pPr>
        <w:jc w:val="both"/>
        <w:rPr>
          <w:rFonts w:ascii="Arial Narrow" w:hAnsi="Arial Narrow" w:cs="Arial"/>
          <w:b/>
          <w:bCs/>
          <w:sz w:val="24"/>
          <w:szCs w:val="24"/>
        </w:rPr>
      </w:pPr>
    </w:p>
    <w:p w14:paraId="7490DB52" w14:textId="53602AA1" w:rsidR="00455A62" w:rsidRPr="000D0AFC" w:rsidRDefault="00455A62" w:rsidP="00455A62">
      <w:pPr>
        <w:jc w:val="both"/>
        <w:rPr>
          <w:rFonts w:ascii="Arial Narrow" w:hAnsi="Arial Narrow" w:cs="Arial"/>
          <w:b/>
          <w:bCs/>
          <w:sz w:val="24"/>
          <w:szCs w:val="24"/>
        </w:rPr>
      </w:pPr>
      <w:r w:rsidRPr="000D0AFC">
        <w:rPr>
          <w:rFonts w:ascii="Arial Narrow" w:hAnsi="Arial Narrow" w:cs="Arial"/>
          <w:b/>
          <w:bCs/>
          <w:sz w:val="24"/>
          <w:szCs w:val="24"/>
        </w:rPr>
        <w:t>DÉCIMA CUARTA. CESIÓN Y SUBCONTRATACIÓN. 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no podrá ceder total o parcialmente el presente contrato, ni subcontratar con persona natural o jurídica alguna el objeto del presente </w:t>
      </w:r>
      <w:r w:rsidRPr="000D0AFC">
        <w:rPr>
          <w:rFonts w:ascii="Arial Narrow" w:hAnsi="Arial Narrow" w:cs="Arial"/>
          <w:sz w:val="24"/>
          <w:szCs w:val="24"/>
        </w:rPr>
        <w:lastRenderedPageBreak/>
        <w:t xml:space="preserve">contrato, salvo previa autorización por parte </w:t>
      </w:r>
      <w:r w:rsidR="002D0A22" w:rsidRPr="000D0AFC">
        <w:rPr>
          <w:rFonts w:ascii="Arial Narrow" w:hAnsi="Arial Narrow" w:cs="Arial"/>
          <w:sz w:val="24"/>
          <w:szCs w:val="24"/>
        </w:rPr>
        <w:t>de</w:t>
      </w:r>
      <w:r w:rsidRPr="000D0AFC">
        <w:rPr>
          <w:rFonts w:ascii="Arial Narrow" w:hAnsi="Arial Narrow" w:cs="Arial"/>
          <w:b/>
          <w:sz w:val="24"/>
          <w:szCs w:val="24"/>
        </w:rPr>
        <w:t xml:space="preserve"> </w:t>
      </w:r>
      <w:r w:rsidR="002D0A22" w:rsidRPr="000D0AFC">
        <w:rPr>
          <w:rFonts w:ascii="Arial Narrow" w:hAnsi="Arial Narrow" w:cs="Arial"/>
          <w:b/>
          <w:sz w:val="24"/>
          <w:szCs w:val="24"/>
        </w:rPr>
        <w:t xml:space="preserve">EL </w:t>
      </w:r>
      <w:r w:rsidRPr="000D0AFC">
        <w:rPr>
          <w:rFonts w:ascii="Arial Narrow" w:hAnsi="Arial Narrow" w:cs="Arial"/>
          <w:b/>
          <w:sz w:val="24"/>
          <w:szCs w:val="24"/>
        </w:rPr>
        <w:t>INSTITUTO</w:t>
      </w:r>
      <w:r w:rsidRPr="000D0AFC">
        <w:rPr>
          <w:rFonts w:ascii="Arial Narrow" w:hAnsi="Arial Narrow" w:cs="Arial"/>
          <w:b/>
          <w:bCs/>
          <w:sz w:val="24"/>
          <w:szCs w:val="24"/>
        </w:rPr>
        <w:t xml:space="preserve">. </w:t>
      </w:r>
    </w:p>
    <w:p w14:paraId="10C2F8AD" w14:textId="77777777" w:rsidR="00455A62" w:rsidRPr="000D0AFC" w:rsidRDefault="00455A62" w:rsidP="00455A62">
      <w:pPr>
        <w:jc w:val="both"/>
        <w:rPr>
          <w:rFonts w:ascii="Arial Narrow" w:hAnsi="Arial Narrow" w:cs="Arial"/>
          <w:b/>
          <w:bCs/>
          <w:sz w:val="24"/>
          <w:szCs w:val="24"/>
        </w:rPr>
      </w:pPr>
    </w:p>
    <w:p w14:paraId="570B0E71" w14:textId="46575290"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DÉCIMA QUINTA. INHABILIDADES E INCOMPATIBILIDADES. 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para todos los efectos legales emanados de la presente </w:t>
      </w:r>
      <w:r w:rsidR="002D0A22" w:rsidRPr="000D0AFC">
        <w:rPr>
          <w:rFonts w:ascii="Arial Narrow" w:hAnsi="Arial Narrow" w:cs="Arial"/>
          <w:sz w:val="24"/>
          <w:szCs w:val="24"/>
        </w:rPr>
        <w:t>o</w:t>
      </w:r>
      <w:r w:rsidRPr="000D0AFC">
        <w:rPr>
          <w:rFonts w:ascii="Arial Narrow" w:hAnsi="Arial Narrow" w:cs="Arial"/>
          <w:sz w:val="24"/>
          <w:szCs w:val="24"/>
        </w:rPr>
        <w:t xml:space="preserve">rden manifiesta bajo la gravedad del juramento no hallarse incurso en causal alguna de inhabilidad o incompatibilidad de orden constitucional o legal. </w:t>
      </w:r>
    </w:p>
    <w:p w14:paraId="56C83F10" w14:textId="77777777" w:rsidR="00455A62" w:rsidRPr="000D0AFC" w:rsidRDefault="00455A62" w:rsidP="00455A62">
      <w:pPr>
        <w:jc w:val="both"/>
        <w:rPr>
          <w:rFonts w:ascii="Arial Narrow" w:hAnsi="Arial Narrow" w:cs="Arial"/>
          <w:b/>
          <w:bCs/>
          <w:sz w:val="24"/>
          <w:szCs w:val="24"/>
        </w:rPr>
      </w:pPr>
    </w:p>
    <w:p w14:paraId="2E1BF298" w14:textId="5E35F36B" w:rsidR="00455A62" w:rsidRPr="000D0AFC" w:rsidRDefault="00455A62" w:rsidP="00455A62">
      <w:pPr>
        <w:jc w:val="both"/>
        <w:rPr>
          <w:rFonts w:ascii="Arial Narrow" w:hAnsi="Arial Narrow" w:cs="Arial"/>
          <w:b/>
          <w:sz w:val="24"/>
          <w:szCs w:val="24"/>
        </w:rPr>
      </w:pPr>
      <w:r w:rsidRPr="000D0AFC">
        <w:rPr>
          <w:rFonts w:ascii="Arial Narrow" w:hAnsi="Arial Narrow" w:cs="Arial"/>
          <w:b/>
          <w:bCs/>
          <w:sz w:val="24"/>
          <w:szCs w:val="24"/>
        </w:rPr>
        <w:t>DÉCIMA SEXTA</w:t>
      </w:r>
      <w:r w:rsidRPr="000D0AFC">
        <w:rPr>
          <w:rFonts w:ascii="Arial Narrow" w:hAnsi="Arial Narrow" w:cs="Arial"/>
          <w:sz w:val="24"/>
          <w:szCs w:val="24"/>
        </w:rPr>
        <w:t xml:space="preserve">: </w:t>
      </w:r>
      <w:r w:rsidRPr="000D0AFC">
        <w:rPr>
          <w:rFonts w:ascii="Arial Narrow" w:hAnsi="Arial Narrow" w:cs="Arial"/>
          <w:b/>
          <w:bCs/>
          <w:sz w:val="24"/>
          <w:szCs w:val="24"/>
        </w:rPr>
        <w:t>Garantía Única.</w:t>
      </w:r>
      <w:r w:rsidRPr="000D0AFC">
        <w:rPr>
          <w:rFonts w:ascii="Arial Narrow" w:hAnsi="Arial Narrow" w:cs="Arial"/>
          <w:sz w:val="24"/>
          <w:szCs w:val="24"/>
        </w:rPr>
        <w:t xml:space="preserve"> Teniendo en cuenta el objeto del presente proceso de contratación y teniendo en cuenta lo establecido en el artículo 2.2.1.2.1.5.4 del Decreto 1082 de 2015, la entidad estatal es libre de exigir o no las garantías para el proceso de selección de mínima cuantían De igual manera y en cumplimiento de lo establecido en el artículo 7 de la ley 115 de 2007 y tomando en cuenta la clase de bienes que se pretende adquirir y que se debe velar por la adecuada protección de los intereses patrimoniales de la entidad y teniendo en cuenta lo expuesto en decreto 1082 de 2015 y atendiendo la naturaleza del objeto contractual, el contratista se obliga a constituir a favor y satisfacción del Imrd de Villa del Rosario una póliza de garantía expedida por una compañía de seguros legalmente autorizada en Colombia cuyas casas matrices estén debidamente aprobadas por la Superintendencia Financiera en donde figure como beneficiario el Imrd de Villa del Rosario y como afianzado el contratista la cual cubrirá los siguientes riesgos:</w:t>
      </w:r>
      <w:r w:rsidRPr="000D0AFC">
        <w:rPr>
          <w:rFonts w:ascii="Arial Narrow" w:hAnsi="Arial Narrow" w:cs="Arial"/>
          <w:b/>
          <w:sz w:val="24"/>
          <w:szCs w:val="24"/>
        </w:rPr>
        <w:t xml:space="preserve">     </w:t>
      </w:r>
    </w:p>
    <w:p w14:paraId="2952BB8E" w14:textId="77777777" w:rsidR="001835FD" w:rsidRPr="000D0AFC" w:rsidRDefault="001835FD" w:rsidP="00455A62">
      <w:pPr>
        <w:jc w:val="both"/>
        <w:rPr>
          <w:rFonts w:ascii="Arial Narrow" w:hAnsi="Arial Narrow" w:cs="Arial"/>
          <w:b/>
          <w:sz w:val="24"/>
          <w:szCs w:val="24"/>
        </w:rPr>
      </w:pPr>
    </w:p>
    <w:tbl>
      <w:tblPr>
        <w:tblW w:w="949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3"/>
        <w:gridCol w:w="3007"/>
        <w:gridCol w:w="3294"/>
      </w:tblGrid>
      <w:tr w:rsidR="002D0A22" w:rsidRPr="000D0AFC" w14:paraId="3EA6760B" w14:textId="77777777" w:rsidTr="002D0A22">
        <w:trPr>
          <w:trHeight w:val="704"/>
          <w:jc w:val="center"/>
        </w:trPr>
        <w:tc>
          <w:tcPr>
            <w:tcW w:w="319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BF45790" w14:textId="77777777" w:rsidR="002D0A22" w:rsidRPr="000D0AFC" w:rsidRDefault="002D0A22">
            <w:pPr>
              <w:jc w:val="center"/>
              <w:textAlignment w:val="baseline"/>
              <w:rPr>
                <w:rFonts w:ascii="Arial Narrow" w:hAnsi="Arial Narrow" w:cs="Arial"/>
                <w:sz w:val="24"/>
                <w:szCs w:val="24"/>
                <w:lang w:val="en-US" w:eastAsia="es-CO"/>
              </w:rPr>
            </w:pPr>
            <w:r w:rsidRPr="000D0AFC">
              <w:rPr>
                <w:rFonts w:ascii="Arial Narrow" w:hAnsi="Arial Narrow" w:cs="Arial"/>
                <w:b/>
                <w:bCs/>
                <w:sz w:val="24"/>
                <w:szCs w:val="24"/>
                <w:lang w:val="en-US" w:eastAsia="es-CO"/>
              </w:rPr>
              <w:t>AMPAROS</w:t>
            </w:r>
            <w:r w:rsidRPr="000D0AFC">
              <w:rPr>
                <w:rFonts w:ascii="Arial Narrow" w:hAnsi="Arial Narrow" w:cs="Arial"/>
                <w:sz w:val="24"/>
                <w:szCs w:val="24"/>
                <w:lang w:val="en-US" w:eastAsia="es-CO"/>
              </w:rPr>
              <w:t> </w:t>
            </w:r>
          </w:p>
        </w:tc>
        <w:tc>
          <w:tcPr>
            <w:tcW w:w="300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7D008C7" w14:textId="77777777" w:rsidR="002D0A22" w:rsidRPr="000D0AFC" w:rsidRDefault="002D0A22">
            <w:pPr>
              <w:jc w:val="center"/>
              <w:textAlignment w:val="baseline"/>
              <w:rPr>
                <w:rFonts w:ascii="Arial Narrow" w:hAnsi="Arial Narrow" w:cs="Arial"/>
                <w:sz w:val="24"/>
                <w:szCs w:val="24"/>
                <w:lang w:val="en-US" w:eastAsia="es-CO"/>
              </w:rPr>
            </w:pPr>
            <w:r w:rsidRPr="000D0AFC">
              <w:rPr>
                <w:rFonts w:ascii="Arial Narrow" w:hAnsi="Arial Narrow" w:cs="Arial"/>
                <w:b/>
                <w:bCs/>
                <w:sz w:val="24"/>
                <w:szCs w:val="24"/>
                <w:lang w:val="en-US" w:eastAsia="es-CO"/>
              </w:rPr>
              <w:t>VALOR ASEGURADO</w:t>
            </w:r>
            <w:r w:rsidRPr="000D0AFC">
              <w:rPr>
                <w:rFonts w:ascii="Arial Narrow" w:hAnsi="Arial Narrow" w:cs="Arial"/>
                <w:sz w:val="24"/>
                <w:szCs w:val="24"/>
                <w:lang w:val="en-US" w:eastAsia="es-CO"/>
              </w:rPr>
              <w:t> </w:t>
            </w:r>
          </w:p>
        </w:tc>
        <w:tc>
          <w:tcPr>
            <w:tcW w:w="3294"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2ED8F7D" w14:textId="77777777" w:rsidR="002D0A22" w:rsidRPr="000D0AFC" w:rsidRDefault="002D0A22">
            <w:pPr>
              <w:jc w:val="center"/>
              <w:textAlignment w:val="baseline"/>
              <w:rPr>
                <w:rFonts w:ascii="Arial Narrow" w:hAnsi="Arial Narrow" w:cs="Arial"/>
                <w:sz w:val="24"/>
                <w:szCs w:val="24"/>
                <w:lang w:val="en-US" w:eastAsia="es-CO"/>
              </w:rPr>
            </w:pPr>
            <w:r w:rsidRPr="000D0AFC">
              <w:rPr>
                <w:rFonts w:ascii="Arial Narrow" w:hAnsi="Arial Narrow" w:cs="Arial"/>
                <w:b/>
                <w:bCs/>
                <w:sz w:val="24"/>
                <w:szCs w:val="24"/>
                <w:lang w:val="en-US" w:eastAsia="es-CO"/>
              </w:rPr>
              <w:t>VIGENCIA</w:t>
            </w:r>
            <w:r w:rsidRPr="000D0AFC">
              <w:rPr>
                <w:rFonts w:ascii="Arial Narrow" w:hAnsi="Arial Narrow" w:cs="Arial"/>
                <w:sz w:val="24"/>
                <w:szCs w:val="24"/>
                <w:lang w:val="en-US" w:eastAsia="es-CO"/>
              </w:rPr>
              <w:t> </w:t>
            </w:r>
          </w:p>
        </w:tc>
      </w:tr>
      <w:tr w:rsidR="002D0A22" w:rsidRPr="000D0AFC" w14:paraId="246EDC49" w14:textId="77777777" w:rsidTr="002D0A22">
        <w:trPr>
          <w:trHeight w:val="1019"/>
          <w:jc w:val="center"/>
        </w:trPr>
        <w:tc>
          <w:tcPr>
            <w:tcW w:w="3193" w:type="dxa"/>
            <w:tcBorders>
              <w:top w:val="single" w:sz="6" w:space="0" w:color="000000"/>
              <w:left w:val="single" w:sz="6" w:space="0" w:color="000000"/>
              <w:bottom w:val="single" w:sz="6" w:space="0" w:color="000000"/>
              <w:right w:val="single" w:sz="6" w:space="0" w:color="000000"/>
            </w:tcBorders>
            <w:vAlign w:val="center"/>
            <w:hideMark/>
          </w:tcPr>
          <w:p w14:paraId="130B505A"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CUMPLIMIENTO DEL CONTRATO </w:t>
            </w:r>
          </w:p>
        </w:tc>
        <w:tc>
          <w:tcPr>
            <w:tcW w:w="3007" w:type="dxa"/>
            <w:tcBorders>
              <w:top w:val="single" w:sz="6" w:space="0" w:color="000000"/>
              <w:left w:val="single" w:sz="6" w:space="0" w:color="000000"/>
              <w:bottom w:val="single" w:sz="6" w:space="0" w:color="000000"/>
              <w:right w:val="single" w:sz="6" w:space="0" w:color="000000"/>
            </w:tcBorders>
            <w:vAlign w:val="center"/>
            <w:hideMark/>
          </w:tcPr>
          <w:p w14:paraId="341643B2"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10% VALOR CONTRATO </w:t>
            </w:r>
          </w:p>
        </w:tc>
        <w:tc>
          <w:tcPr>
            <w:tcW w:w="3294" w:type="dxa"/>
            <w:tcBorders>
              <w:top w:val="single" w:sz="6" w:space="0" w:color="000000"/>
              <w:left w:val="single" w:sz="6" w:space="0" w:color="000000"/>
              <w:bottom w:val="single" w:sz="6" w:space="0" w:color="000000"/>
              <w:right w:val="single" w:sz="6" w:space="0" w:color="000000"/>
            </w:tcBorders>
            <w:vAlign w:val="center"/>
            <w:hideMark/>
          </w:tcPr>
          <w:p w14:paraId="552FC394"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VIGENCIA DEL CONTRATO Y (6) SEIS MESES MÁS </w:t>
            </w:r>
          </w:p>
        </w:tc>
      </w:tr>
      <w:tr w:rsidR="002D0A22" w:rsidRPr="000D0AFC" w14:paraId="55CE53CD" w14:textId="77777777" w:rsidTr="002D0A22">
        <w:trPr>
          <w:trHeight w:val="1038"/>
          <w:jc w:val="center"/>
        </w:trPr>
        <w:tc>
          <w:tcPr>
            <w:tcW w:w="3193" w:type="dxa"/>
            <w:tcBorders>
              <w:top w:val="single" w:sz="6" w:space="0" w:color="000000"/>
              <w:left w:val="single" w:sz="6" w:space="0" w:color="000000"/>
              <w:bottom w:val="single" w:sz="6" w:space="0" w:color="000000"/>
              <w:right w:val="single" w:sz="6" w:space="0" w:color="000000"/>
            </w:tcBorders>
            <w:vAlign w:val="center"/>
            <w:hideMark/>
          </w:tcPr>
          <w:p w14:paraId="4C0595FD"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PAGO DE SALARIOS PRESTACIONES SOCIALES </w:t>
            </w:r>
          </w:p>
        </w:tc>
        <w:tc>
          <w:tcPr>
            <w:tcW w:w="3007" w:type="dxa"/>
            <w:tcBorders>
              <w:top w:val="single" w:sz="6" w:space="0" w:color="000000"/>
              <w:left w:val="single" w:sz="6" w:space="0" w:color="000000"/>
              <w:bottom w:val="single" w:sz="6" w:space="0" w:color="000000"/>
              <w:right w:val="single" w:sz="6" w:space="0" w:color="000000"/>
            </w:tcBorders>
            <w:vAlign w:val="center"/>
            <w:hideMark/>
          </w:tcPr>
          <w:p w14:paraId="0D57F0F7"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5% VALOR CONTRATO </w:t>
            </w:r>
          </w:p>
        </w:tc>
        <w:tc>
          <w:tcPr>
            <w:tcW w:w="3294" w:type="dxa"/>
            <w:tcBorders>
              <w:top w:val="single" w:sz="6" w:space="0" w:color="000000"/>
              <w:left w:val="single" w:sz="6" w:space="0" w:color="000000"/>
              <w:bottom w:val="single" w:sz="6" w:space="0" w:color="000000"/>
              <w:right w:val="single" w:sz="6" w:space="0" w:color="000000"/>
            </w:tcBorders>
            <w:hideMark/>
          </w:tcPr>
          <w:p w14:paraId="01C3F659"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VIGENCIA DEL CONTRATO Y (3) TRES AÑOS MÁS </w:t>
            </w:r>
          </w:p>
        </w:tc>
      </w:tr>
      <w:tr w:rsidR="002D0A22" w:rsidRPr="000D0AFC" w14:paraId="57ABB49B" w14:textId="77777777" w:rsidTr="002D0A22">
        <w:trPr>
          <w:trHeight w:val="1038"/>
          <w:jc w:val="center"/>
        </w:trPr>
        <w:tc>
          <w:tcPr>
            <w:tcW w:w="3193" w:type="dxa"/>
            <w:tcBorders>
              <w:top w:val="single" w:sz="6" w:space="0" w:color="000000"/>
              <w:left w:val="single" w:sz="6" w:space="0" w:color="000000"/>
              <w:bottom w:val="single" w:sz="6" w:space="0" w:color="000000"/>
              <w:right w:val="single" w:sz="6" w:space="0" w:color="000000"/>
            </w:tcBorders>
            <w:vAlign w:val="center"/>
            <w:hideMark/>
          </w:tcPr>
          <w:p w14:paraId="6771C467"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CALIDAD DEL SERVICIO CONTRATADO </w:t>
            </w:r>
          </w:p>
        </w:tc>
        <w:tc>
          <w:tcPr>
            <w:tcW w:w="3007" w:type="dxa"/>
            <w:tcBorders>
              <w:top w:val="single" w:sz="6" w:space="0" w:color="000000"/>
              <w:left w:val="single" w:sz="6" w:space="0" w:color="000000"/>
              <w:bottom w:val="single" w:sz="6" w:space="0" w:color="000000"/>
              <w:right w:val="single" w:sz="6" w:space="0" w:color="000000"/>
            </w:tcBorders>
            <w:vAlign w:val="center"/>
            <w:hideMark/>
          </w:tcPr>
          <w:p w14:paraId="1288879A"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10% VALOR CONTRATO </w:t>
            </w:r>
          </w:p>
        </w:tc>
        <w:tc>
          <w:tcPr>
            <w:tcW w:w="3294" w:type="dxa"/>
            <w:tcBorders>
              <w:top w:val="single" w:sz="6" w:space="0" w:color="000000"/>
              <w:left w:val="single" w:sz="6" w:space="0" w:color="000000"/>
              <w:bottom w:val="single" w:sz="6" w:space="0" w:color="000000"/>
              <w:right w:val="single" w:sz="6" w:space="0" w:color="000000"/>
            </w:tcBorders>
            <w:vAlign w:val="center"/>
            <w:hideMark/>
          </w:tcPr>
          <w:p w14:paraId="1AC6CCCE"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VIGENCIA DEL CONTRATO Y (6) SEIS MESES MÁS </w:t>
            </w:r>
          </w:p>
        </w:tc>
      </w:tr>
      <w:tr w:rsidR="002D0A22" w:rsidRPr="000D0AFC" w14:paraId="656958E0" w14:textId="77777777" w:rsidTr="002D0A22">
        <w:trPr>
          <w:trHeight w:val="871"/>
          <w:jc w:val="center"/>
        </w:trPr>
        <w:tc>
          <w:tcPr>
            <w:tcW w:w="3193" w:type="dxa"/>
            <w:tcBorders>
              <w:top w:val="single" w:sz="6" w:space="0" w:color="000000"/>
              <w:left w:val="single" w:sz="6" w:space="0" w:color="000000"/>
              <w:bottom w:val="single" w:sz="6" w:space="0" w:color="000000"/>
              <w:right w:val="single" w:sz="6" w:space="0" w:color="000000"/>
            </w:tcBorders>
            <w:vAlign w:val="center"/>
            <w:hideMark/>
          </w:tcPr>
          <w:p w14:paraId="713C79DE"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CALIDAD DE LOS BIENES </w:t>
            </w:r>
          </w:p>
        </w:tc>
        <w:tc>
          <w:tcPr>
            <w:tcW w:w="3007" w:type="dxa"/>
            <w:tcBorders>
              <w:top w:val="single" w:sz="6" w:space="0" w:color="000000"/>
              <w:left w:val="single" w:sz="6" w:space="0" w:color="000000"/>
              <w:bottom w:val="single" w:sz="6" w:space="0" w:color="000000"/>
              <w:right w:val="single" w:sz="6" w:space="0" w:color="000000"/>
            </w:tcBorders>
            <w:vAlign w:val="center"/>
            <w:hideMark/>
          </w:tcPr>
          <w:p w14:paraId="381C3881"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10% VALOR CONTRATO </w:t>
            </w:r>
          </w:p>
        </w:tc>
        <w:tc>
          <w:tcPr>
            <w:tcW w:w="3294" w:type="dxa"/>
            <w:tcBorders>
              <w:top w:val="single" w:sz="6" w:space="0" w:color="000000"/>
              <w:left w:val="single" w:sz="6" w:space="0" w:color="000000"/>
              <w:bottom w:val="single" w:sz="6" w:space="0" w:color="000000"/>
              <w:right w:val="single" w:sz="6" w:space="0" w:color="000000"/>
            </w:tcBorders>
            <w:vAlign w:val="center"/>
            <w:hideMark/>
          </w:tcPr>
          <w:p w14:paraId="2DB07445"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VIGENCIA DEL CONTRATO Y (6) SEIS MESES MÁS </w:t>
            </w:r>
          </w:p>
        </w:tc>
      </w:tr>
      <w:tr w:rsidR="002D0A22" w:rsidRPr="000D0AFC" w14:paraId="7CC88EBB" w14:textId="77777777" w:rsidTr="002D0A22">
        <w:trPr>
          <w:trHeight w:val="871"/>
          <w:jc w:val="center"/>
        </w:trPr>
        <w:tc>
          <w:tcPr>
            <w:tcW w:w="3193" w:type="dxa"/>
            <w:tcBorders>
              <w:top w:val="single" w:sz="6" w:space="0" w:color="000000"/>
              <w:left w:val="single" w:sz="6" w:space="0" w:color="000000"/>
              <w:bottom w:val="single" w:sz="6" w:space="0" w:color="000000"/>
              <w:right w:val="single" w:sz="6" w:space="0" w:color="000000"/>
            </w:tcBorders>
            <w:vAlign w:val="center"/>
            <w:hideMark/>
          </w:tcPr>
          <w:p w14:paraId="1583731A"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RESPONSABILIDAD CIVIL EXTRA CONTRACTUAL</w:t>
            </w:r>
          </w:p>
        </w:tc>
        <w:tc>
          <w:tcPr>
            <w:tcW w:w="3007" w:type="dxa"/>
            <w:tcBorders>
              <w:top w:val="single" w:sz="6" w:space="0" w:color="000000"/>
              <w:left w:val="single" w:sz="6" w:space="0" w:color="000000"/>
              <w:bottom w:val="single" w:sz="6" w:space="0" w:color="000000"/>
              <w:right w:val="single" w:sz="6" w:space="0" w:color="000000"/>
            </w:tcBorders>
            <w:vAlign w:val="center"/>
            <w:hideMark/>
          </w:tcPr>
          <w:p w14:paraId="6EE36B3C"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DOSCIENTOS (200) SMMLV</w:t>
            </w:r>
          </w:p>
        </w:tc>
        <w:tc>
          <w:tcPr>
            <w:tcW w:w="3294" w:type="dxa"/>
            <w:tcBorders>
              <w:top w:val="single" w:sz="6" w:space="0" w:color="000000"/>
              <w:left w:val="single" w:sz="6" w:space="0" w:color="000000"/>
              <w:bottom w:val="single" w:sz="6" w:space="0" w:color="000000"/>
              <w:right w:val="single" w:sz="6" w:space="0" w:color="000000"/>
            </w:tcBorders>
            <w:vAlign w:val="center"/>
            <w:hideMark/>
          </w:tcPr>
          <w:p w14:paraId="2595BEE1" w14:textId="77777777" w:rsidR="002D0A22" w:rsidRPr="000D0AFC" w:rsidRDefault="002D0A22">
            <w:pPr>
              <w:jc w:val="both"/>
              <w:textAlignment w:val="baseline"/>
              <w:rPr>
                <w:rFonts w:ascii="Arial Narrow" w:hAnsi="Arial Narrow" w:cs="Arial"/>
                <w:sz w:val="24"/>
                <w:szCs w:val="24"/>
                <w:lang w:val="en-US" w:eastAsia="es-CO"/>
              </w:rPr>
            </w:pPr>
            <w:r w:rsidRPr="000D0AFC">
              <w:rPr>
                <w:rFonts w:ascii="Arial Narrow" w:hAnsi="Arial Narrow" w:cs="Arial"/>
                <w:sz w:val="24"/>
                <w:szCs w:val="24"/>
                <w:lang w:val="en-US" w:eastAsia="es-CO"/>
              </w:rPr>
              <w:t>DURACION DEL CONTRATO</w:t>
            </w:r>
          </w:p>
        </w:tc>
      </w:tr>
    </w:tbl>
    <w:p w14:paraId="45B2467F" w14:textId="77777777" w:rsidR="00455A62" w:rsidRPr="000D0AFC" w:rsidRDefault="00455A62" w:rsidP="00455A62">
      <w:pPr>
        <w:jc w:val="both"/>
        <w:rPr>
          <w:rFonts w:ascii="Arial Narrow" w:hAnsi="Arial Narrow" w:cs="Arial"/>
          <w:b/>
          <w:bCs/>
          <w:sz w:val="24"/>
          <w:szCs w:val="24"/>
        </w:rPr>
      </w:pPr>
    </w:p>
    <w:p w14:paraId="30F68D9D" w14:textId="28E8BDDE"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 xml:space="preserve">DÉCIMA </w:t>
      </w:r>
      <w:r w:rsidR="000B463F" w:rsidRPr="000D0AFC">
        <w:rPr>
          <w:rFonts w:ascii="Arial Narrow" w:hAnsi="Arial Narrow" w:cs="Arial"/>
          <w:b/>
          <w:bCs/>
          <w:sz w:val="24"/>
          <w:szCs w:val="24"/>
        </w:rPr>
        <w:t>SÉPTIMA</w:t>
      </w:r>
      <w:r w:rsidRPr="000D0AFC">
        <w:rPr>
          <w:rFonts w:ascii="Arial Narrow" w:hAnsi="Arial Narrow" w:cs="Arial"/>
          <w:b/>
          <w:bCs/>
          <w:sz w:val="24"/>
          <w:szCs w:val="24"/>
        </w:rPr>
        <w:t>. DOCUMENTOS</w:t>
      </w:r>
      <w:r w:rsidRPr="000D0AFC">
        <w:rPr>
          <w:rFonts w:ascii="Arial Narrow" w:hAnsi="Arial Narrow" w:cs="Arial"/>
          <w:bCs/>
          <w:sz w:val="24"/>
          <w:szCs w:val="24"/>
        </w:rPr>
        <w:t xml:space="preserve">. </w:t>
      </w:r>
      <w:r w:rsidRPr="000D0AFC">
        <w:rPr>
          <w:rFonts w:ascii="Arial Narrow" w:hAnsi="Arial Narrow" w:cs="Arial"/>
          <w:sz w:val="24"/>
          <w:szCs w:val="24"/>
        </w:rPr>
        <w:t xml:space="preserve">Forman parte integral del presente Contrato: a) el Estudio Técnico de Conveniencia, Oportunidad y Necesidad elaborado por el encargado del </w:t>
      </w:r>
      <w:r w:rsidRPr="000D0AFC">
        <w:rPr>
          <w:rFonts w:ascii="Arial Narrow" w:hAnsi="Arial Narrow" w:cs="Arial"/>
          <w:b/>
          <w:bCs/>
          <w:sz w:val="24"/>
          <w:szCs w:val="24"/>
        </w:rPr>
        <w:t>EL INSTITUTO</w:t>
      </w:r>
      <w:r w:rsidRPr="000D0AFC">
        <w:rPr>
          <w:rFonts w:ascii="Arial Narrow" w:hAnsi="Arial Narrow" w:cs="Arial"/>
          <w:sz w:val="24"/>
          <w:szCs w:val="24"/>
        </w:rPr>
        <w:t xml:space="preserve">; b) la oferta presentada por </w:t>
      </w:r>
      <w:r w:rsidRPr="000D0AFC">
        <w:rPr>
          <w:rFonts w:ascii="Arial Narrow" w:hAnsi="Arial Narrow" w:cs="Arial"/>
          <w:b/>
          <w:bCs/>
          <w:sz w:val="24"/>
          <w:szCs w:val="24"/>
        </w:rPr>
        <w:t>EL CONTRATISTA</w:t>
      </w:r>
      <w:r w:rsidRPr="000D0AFC">
        <w:rPr>
          <w:rFonts w:ascii="Arial Narrow" w:hAnsi="Arial Narrow" w:cs="Arial"/>
          <w:bCs/>
          <w:sz w:val="24"/>
          <w:szCs w:val="24"/>
        </w:rPr>
        <w:t>; c</w:t>
      </w:r>
      <w:r w:rsidRPr="000D0AFC">
        <w:rPr>
          <w:rFonts w:ascii="Arial Narrow" w:hAnsi="Arial Narrow" w:cs="Arial"/>
          <w:sz w:val="24"/>
          <w:szCs w:val="24"/>
        </w:rPr>
        <w:t xml:space="preserve">) Certificado de Disponibilidad Presupuestal; d) Pólizas y garantías de cumplimiento (si aplican) y los demás documentos que se generen del presente contrato. </w:t>
      </w:r>
    </w:p>
    <w:p w14:paraId="05565A74" w14:textId="77777777" w:rsidR="00455A62" w:rsidRPr="000D0AFC" w:rsidRDefault="00455A62" w:rsidP="00455A62">
      <w:pPr>
        <w:jc w:val="both"/>
        <w:rPr>
          <w:rFonts w:ascii="Arial Narrow" w:hAnsi="Arial Narrow" w:cs="Arial"/>
          <w:b/>
          <w:bCs/>
          <w:sz w:val="24"/>
          <w:szCs w:val="24"/>
        </w:rPr>
      </w:pPr>
    </w:p>
    <w:p w14:paraId="00EAE70B" w14:textId="7F1BB3ED"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lastRenderedPageBreak/>
        <w:t xml:space="preserve">DÉCIMA OCTAVA. </w:t>
      </w:r>
      <w:r w:rsidR="000B463F" w:rsidRPr="000D0AFC">
        <w:rPr>
          <w:rFonts w:ascii="Arial Narrow" w:hAnsi="Arial Narrow" w:cs="Arial"/>
          <w:b/>
          <w:bCs/>
          <w:sz w:val="24"/>
          <w:szCs w:val="24"/>
        </w:rPr>
        <w:t>SOLUCIÓN</w:t>
      </w:r>
      <w:r w:rsidRPr="000D0AFC">
        <w:rPr>
          <w:rFonts w:ascii="Arial Narrow" w:hAnsi="Arial Narrow" w:cs="Arial"/>
          <w:b/>
          <w:bCs/>
          <w:sz w:val="24"/>
          <w:szCs w:val="24"/>
        </w:rPr>
        <w:t xml:space="preserve"> DE CONTROVERSIAS</w:t>
      </w:r>
      <w:r w:rsidRPr="000D0AFC">
        <w:rPr>
          <w:rFonts w:ascii="Arial Narrow" w:hAnsi="Arial Narrow" w:cs="Arial"/>
          <w:bCs/>
          <w:sz w:val="24"/>
          <w:szCs w:val="24"/>
        </w:rPr>
        <w:t xml:space="preserve">. </w:t>
      </w:r>
      <w:r w:rsidRPr="000D0AFC">
        <w:rPr>
          <w:rFonts w:ascii="Arial Narrow" w:hAnsi="Arial Narrow" w:cs="Arial"/>
          <w:sz w:val="24"/>
          <w:szCs w:val="24"/>
        </w:rPr>
        <w:t>Las partes acuerdan en caso de surgir controversias respecto de la ejecución del contrato, resolverlas mediante los mecanismos de solución directa de conflictos previstos en la ley 80 de 1993, tales como el Arreglo Directo y la Conciliación.</w:t>
      </w:r>
    </w:p>
    <w:p w14:paraId="0ED06445" w14:textId="77777777" w:rsidR="00455A62" w:rsidRPr="000D0AFC" w:rsidRDefault="00455A62" w:rsidP="00455A62">
      <w:pPr>
        <w:jc w:val="both"/>
        <w:rPr>
          <w:rFonts w:ascii="Arial Narrow" w:hAnsi="Arial Narrow" w:cs="Arial"/>
          <w:b/>
          <w:bCs/>
          <w:sz w:val="24"/>
          <w:szCs w:val="24"/>
        </w:rPr>
      </w:pPr>
    </w:p>
    <w:p w14:paraId="4539CF8F" w14:textId="77777777" w:rsidR="00455A62" w:rsidRPr="000D0AFC" w:rsidRDefault="00455A62" w:rsidP="00455A62">
      <w:pPr>
        <w:jc w:val="both"/>
        <w:rPr>
          <w:rFonts w:ascii="Arial Narrow" w:hAnsi="Arial Narrow" w:cs="Arial"/>
          <w:bCs/>
          <w:sz w:val="24"/>
          <w:szCs w:val="24"/>
        </w:rPr>
      </w:pPr>
      <w:r w:rsidRPr="000D0AFC">
        <w:rPr>
          <w:rFonts w:ascii="Arial Narrow" w:hAnsi="Arial Narrow" w:cs="Arial"/>
          <w:b/>
          <w:bCs/>
          <w:sz w:val="24"/>
          <w:szCs w:val="24"/>
        </w:rPr>
        <w:t>DECIMA NOVENA</w:t>
      </w:r>
      <w:r w:rsidRPr="000D0AFC">
        <w:rPr>
          <w:rFonts w:ascii="Arial Narrow" w:hAnsi="Arial Narrow" w:cs="Arial"/>
          <w:bCs/>
          <w:sz w:val="24"/>
          <w:szCs w:val="24"/>
        </w:rPr>
        <w:t xml:space="preserve">. </w:t>
      </w:r>
      <w:r w:rsidRPr="000D0AFC">
        <w:rPr>
          <w:rFonts w:ascii="Arial Narrow" w:hAnsi="Arial Narrow" w:cs="Arial"/>
          <w:sz w:val="24"/>
          <w:szCs w:val="24"/>
        </w:rPr>
        <w:t xml:space="preserve">El presente contrato se liquidará dentro de los cuatro (04) meses siguientes a su terminación, de conformidad a lo normado en el artículo 60 de la Ley 80 de 1993. </w:t>
      </w:r>
      <w:r w:rsidRPr="000D0AFC">
        <w:rPr>
          <w:rFonts w:ascii="Arial Narrow" w:hAnsi="Arial Narrow" w:cs="Arial"/>
          <w:b/>
          <w:bCs/>
          <w:sz w:val="24"/>
          <w:szCs w:val="24"/>
        </w:rPr>
        <w:t>PARÁGRAFO:</w:t>
      </w:r>
      <w:r w:rsidRPr="000D0AFC">
        <w:rPr>
          <w:rFonts w:ascii="Arial Narrow" w:hAnsi="Arial Narrow" w:cs="Arial"/>
          <w:bCs/>
          <w:sz w:val="24"/>
          <w:szCs w:val="24"/>
        </w:rPr>
        <w:t xml:space="preserve"> </w:t>
      </w:r>
      <w:r w:rsidRPr="000D0AFC">
        <w:rPr>
          <w:rFonts w:ascii="Arial Narrow" w:hAnsi="Arial Narrow" w:cs="Arial"/>
          <w:b/>
          <w:bCs/>
          <w:sz w:val="24"/>
          <w:szCs w:val="24"/>
        </w:rPr>
        <w:t>EL CONTRATISTA</w:t>
      </w:r>
      <w:r w:rsidRPr="000D0AFC">
        <w:rPr>
          <w:rFonts w:ascii="Arial Narrow" w:hAnsi="Arial Narrow" w:cs="Arial"/>
          <w:bCs/>
          <w:sz w:val="24"/>
          <w:szCs w:val="24"/>
        </w:rPr>
        <w:t xml:space="preserve"> </w:t>
      </w:r>
      <w:r w:rsidRPr="000D0AFC">
        <w:rPr>
          <w:rFonts w:ascii="Arial Narrow" w:hAnsi="Arial Narrow" w:cs="Arial"/>
          <w:sz w:val="24"/>
          <w:szCs w:val="24"/>
        </w:rPr>
        <w:t xml:space="preserve">acepta que </w:t>
      </w:r>
      <w:r w:rsidRPr="000D0AFC">
        <w:rPr>
          <w:rFonts w:ascii="Arial Narrow" w:hAnsi="Arial Narrow" w:cs="Arial"/>
          <w:b/>
          <w:bCs/>
          <w:sz w:val="24"/>
          <w:szCs w:val="24"/>
        </w:rPr>
        <w:t>EL INSTITUTO</w:t>
      </w:r>
      <w:r w:rsidRPr="000D0AFC">
        <w:rPr>
          <w:rFonts w:ascii="Arial Narrow" w:hAnsi="Arial Narrow" w:cs="Arial"/>
          <w:sz w:val="24"/>
          <w:szCs w:val="24"/>
        </w:rPr>
        <w:t>, al momento de efectuar el último pago, le descuente las sumas adeudadas por concepto de no haber cumplido a cabalidad con la cancelación de los aportes que establece el artículo 50 de la Ley 789 del 27 de diciembre de 2002, para con el personal que utilizó en la ejecución del presente contrato, de lo cual se dejará constancia en el acta de liquidación respectiva.</w:t>
      </w:r>
      <w:r w:rsidRPr="000D0AFC">
        <w:rPr>
          <w:rFonts w:ascii="Arial Narrow" w:hAnsi="Arial Narrow" w:cs="Arial"/>
          <w:bCs/>
          <w:sz w:val="24"/>
          <w:szCs w:val="24"/>
        </w:rPr>
        <w:t xml:space="preserve"> </w:t>
      </w:r>
    </w:p>
    <w:p w14:paraId="4A60D393" w14:textId="77777777" w:rsidR="001835FD" w:rsidRPr="000D0AFC" w:rsidRDefault="001835FD" w:rsidP="00455A62">
      <w:pPr>
        <w:jc w:val="both"/>
        <w:rPr>
          <w:rFonts w:ascii="Arial Narrow" w:hAnsi="Arial Narrow" w:cs="Arial"/>
          <w:b/>
          <w:bCs/>
          <w:sz w:val="24"/>
          <w:szCs w:val="24"/>
        </w:rPr>
      </w:pPr>
    </w:p>
    <w:p w14:paraId="63474F00" w14:textId="66235D58" w:rsidR="00455A62" w:rsidRPr="000D0AFC" w:rsidRDefault="00455A62" w:rsidP="00455A62">
      <w:pPr>
        <w:jc w:val="both"/>
        <w:rPr>
          <w:rFonts w:ascii="Arial Narrow" w:hAnsi="Arial Narrow" w:cs="Arial"/>
          <w:sz w:val="24"/>
          <w:szCs w:val="24"/>
        </w:rPr>
      </w:pPr>
      <w:r w:rsidRPr="000D0AFC">
        <w:rPr>
          <w:rFonts w:ascii="Arial Narrow" w:hAnsi="Arial Narrow" w:cs="Arial"/>
          <w:b/>
          <w:bCs/>
          <w:sz w:val="24"/>
          <w:szCs w:val="24"/>
        </w:rPr>
        <w:t>VIGÉSIMA DOMICILIO CONTRACTUAL</w:t>
      </w:r>
      <w:r w:rsidRPr="000D0AFC">
        <w:rPr>
          <w:rFonts w:ascii="Arial Narrow" w:hAnsi="Arial Narrow" w:cs="Arial"/>
          <w:bCs/>
          <w:sz w:val="24"/>
          <w:szCs w:val="24"/>
        </w:rPr>
        <w:t xml:space="preserve">. </w:t>
      </w:r>
      <w:r w:rsidRPr="000D0AFC">
        <w:rPr>
          <w:rFonts w:ascii="Arial Narrow" w:hAnsi="Arial Narrow" w:cs="Arial"/>
          <w:sz w:val="24"/>
          <w:szCs w:val="24"/>
        </w:rPr>
        <w:t xml:space="preserve">Las partes acuerdan como domicilio contractual EL </w:t>
      </w:r>
      <w:r w:rsidRPr="000D0AFC">
        <w:rPr>
          <w:rFonts w:ascii="Arial Narrow" w:hAnsi="Arial Narrow" w:cs="Arial"/>
          <w:b/>
          <w:sz w:val="24"/>
          <w:szCs w:val="24"/>
        </w:rPr>
        <w:t>INSTITUTO MUNICIPAL DE RECREACION Y DEPORTES DE VILLA DEL ROSARIO, UBICADA EN EL MUNICIPIO DE VILLA DEL ROSARIO.</w:t>
      </w:r>
      <w:r w:rsidRPr="000D0AFC">
        <w:rPr>
          <w:rFonts w:ascii="Arial Narrow" w:hAnsi="Arial Narrow" w:cs="Arial"/>
          <w:sz w:val="24"/>
          <w:szCs w:val="24"/>
        </w:rPr>
        <w:t xml:space="preserve"> Para constancia se firma a los </w:t>
      </w:r>
      <w:r w:rsidR="000D0AFC">
        <w:rPr>
          <w:rFonts w:ascii="Arial Narrow" w:hAnsi="Arial Narrow" w:cs="Arial"/>
          <w:sz w:val="24"/>
          <w:szCs w:val="24"/>
        </w:rPr>
        <w:t>25</w:t>
      </w:r>
      <w:r w:rsidR="00A94477" w:rsidRPr="000D0AFC">
        <w:rPr>
          <w:rFonts w:ascii="Arial Narrow" w:hAnsi="Arial Narrow" w:cs="Arial"/>
          <w:sz w:val="24"/>
          <w:szCs w:val="24"/>
        </w:rPr>
        <w:t xml:space="preserve"> </w:t>
      </w:r>
      <w:r w:rsidRPr="000D0AFC">
        <w:rPr>
          <w:rFonts w:ascii="Arial Narrow" w:hAnsi="Arial Narrow" w:cs="Arial"/>
          <w:sz w:val="24"/>
          <w:szCs w:val="24"/>
        </w:rPr>
        <w:t xml:space="preserve">días del mes de </w:t>
      </w:r>
      <w:r w:rsidR="000D0AFC">
        <w:rPr>
          <w:rFonts w:ascii="Arial Narrow" w:hAnsi="Arial Narrow" w:cs="Arial"/>
          <w:sz w:val="24"/>
          <w:szCs w:val="24"/>
        </w:rPr>
        <w:t xml:space="preserve">mayo </w:t>
      </w:r>
      <w:r w:rsidRPr="000D0AFC">
        <w:rPr>
          <w:rFonts w:ascii="Arial Narrow" w:hAnsi="Arial Narrow" w:cs="Arial"/>
          <w:sz w:val="24"/>
          <w:szCs w:val="24"/>
        </w:rPr>
        <w:t xml:space="preserve">de </w:t>
      </w:r>
      <w:r w:rsidR="000D0AFC" w:rsidRPr="000D0AFC">
        <w:rPr>
          <w:rFonts w:ascii="Arial Narrow" w:hAnsi="Arial Narrow" w:cs="Arial"/>
          <w:sz w:val="24"/>
          <w:szCs w:val="24"/>
        </w:rPr>
        <w:t>2026</w:t>
      </w:r>
      <w:r w:rsidRPr="000D0AFC">
        <w:rPr>
          <w:rFonts w:ascii="Arial Narrow" w:hAnsi="Arial Narrow" w:cs="Arial"/>
          <w:sz w:val="24"/>
          <w:szCs w:val="24"/>
        </w:rPr>
        <w:t>.</w:t>
      </w:r>
    </w:p>
    <w:p w14:paraId="5BB4E328" w14:textId="5EAC8127" w:rsidR="00054332" w:rsidRPr="000D0AFC" w:rsidRDefault="00054332" w:rsidP="00054332">
      <w:pPr>
        <w:rPr>
          <w:rFonts w:ascii="Arial Narrow" w:hAnsi="Arial Narrow" w:cs="Arial"/>
          <w:sz w:val="24"/>
          <w:szCs w:val="24"/>
          <w:lang w:val="en-US"/>
        </w:rPr>
      </w:pPr>
    </w:p>
    <w:p w14:paraId="1AE39CCC" w14:textId="77777777" w:rsidR="004756B2" w:rsidRPr="000D0AFC" w:rsidRDefault="004756B2" w:rsidP="00054332">
      <w:pPr>
        <w:rPr>
          <w:rFonts w:ascii="Arial Narrow" w:hAnsi="Arial Narrow" w:cs="Arial"/>
          <w:sz w:val="24"/>
          <w:szCs w:val="24"/>
          <w:lang w:val="en-US"/>
        </w:rPr>
      </w:pPr>
    </w:p>
    <w:p w14:paraId="28CE7F19" w14:textId="77777777" w:rsidR="00054332" w:rsidRPr="000D0AFC" w:rsidRDefault="00054332" w:rsidP="00054332">
      <w:pPr>
        <w:rPr>
          <w:rFonts w:ascii="Arial Narrow" w:hAnsi="Arial Narrow" w:cs="Arial"/>
          <w:sz w:val="24"/>
          <w:szCs w:val="24"/>
          <w:lang w:val="en-US"/>
        </w:rPr>
      </w:pPr>
    </w:p>
    <w:p w14:paraId="3E80AA28" w14:textId="77777777" w:rsidR="001835FD" w:rsidRPr="000D0AFC" w:rsidRDefault="001835FD" w:rsidP="00115580">
      <w:pPr>
        <w:tabs>
          <w:tab w:val="left" w:pos="1128"/>
          <w:tab w:val="center" w:pos="4419"/>
        </w:tabs>
        <w:jc w:val="center"/>
        <w:rPr>
          <w:rFonts w:ascii="Arial Narrow" w:hAnsi="Arial Narrow" w:cs="Arial"/>
          <w:b/>
          <w:sz w:val="24"/>
          <w:szCs w:val="24"/>
          <w:lang w:val="es-CO" w:eastAsia="es-ES"/>
        </w:rPr>
      </w:pPr>
    </w:p>
    <w:p w14:paraId="0E577351" w14:textId="77777777" w:rsidR="001835FD" w:rsidRPr="000D0AFC" w:rsidRDefault="001835FD" w:rsidP="00115580">
      <w:pPr>
        <w:tabs>
          <w:tab w:val="left" w:pos="1128"/>
          <w:tab w:val="center" w:pos="4419"/>
        </w:tabs>
        <w:jc w:val="center"/>
        <w:rPr>
          <w:rFonts w:ascii="Arial Narrow" w:hAnsi="Arial Narrow" w:cs="Arial"/>
          <w:b/>
          <w:sz w:val="24"/>
          <w:szCs w:val="24"/>
          <w:lang w:val="es-CO" w:eastAsia="es-ES"/>
        </w:rPr>
      </w:pPr>
    </w:p>
    <w:p w14:paraId="256FFD3F" w14:textId="77777777" w:rsidR="000C790F" w:rsidRPr="000D0AFC" w:rsidRDefault="000C790F" w:rsidP="000C790F">
      <w:pPr>
        <w:jc w:val="center"/>
        <w:rPr>
          <w:rFonts w:ascii="Arial Narrow" w:hAnsi="Arial Narrow" w:cs="Arial"/>
          <w:b/>
          <w:bCs/>
          <w:sz w:val="24"/>
          <w:szCs w:val="24"/>
        </w:rPr>
      </w:pPr>
      <w:r w:rsidRPr="000D0AFC">
        <w:rPr>
          <w:rFonts w:ascii="Arial Narrow" w:hAnsi="Arial Narrow" w:cs="Arial"/>
          <w:b/>
          <w:bCs/>
          <w:sz w:val="24"/>
          <w:szCs w:val="24"/>
        </w:rPr>
        <w:t>HOLMAN ALFONSO GONZALEZ DURAN</w:t>
      </w:r>
    </w:p>
    <w:p w14:paraId="545331DA" w14:textId="77777777" w:rsidR="000C790F" w:rsidRPr="000D0AFC" w:rsidRDefault="000C790F" w:rsidP="000C790F">
      <w:pPr>
        <w:jc w:val="center"/>
        <w:rPr>
          <w:rFonts w:ascii="Arial Narrow" w:hAnsi="Arial Narrow" w:cs="Arial"/>
          <w:sz w:val="24"/>
          <w:szCs w:val="24"/>
        </w:rPr>
      </w:pPr>
      <w:r w:rsidRPr="000D0AFC">
        <w:rPr>
          <w:rFonts w:ascii="Arial Narrow" w:hAnsi="Arial Narrow" w:cs="Arial"/>
          <w:sz w:val="24"/>
          <w:szCs w:val="24"/>
        </w:rPr>
        <w:t>Director</w:t>
      </w:r>
    </w:p>
    <w:p w14:paraId="16AC5B7A" w14:textId="77777777" w:rsidR="000C790F" w:rsidRPr="000D0AFC" w:rsidRDefault="000C790F" w:rsidP="000C790F">
      <w:pPr>
        <w:jc w:val="center"/>
        <w:rPr>
          <w:rFonts w:ascii="Arial Narrow" w:hAnsi="Arial Narrow" w:cs="Arial"/>
          <w:sz w:val="24"/>
          <w:szCs w:val="24"/>
        </w:rPr>
      </w:pPr>
    </w:p>
    <w:p w14:paraId="6D3E24A5" w14:textId="77777777" w:rsidR="000C790F" w:rsidRPr="000D0AFC" w:rsidRDefault="000C790F" w:rsidP="000C790F">
      <w:pPr>
        <w:jc w:val="center"/>
        <w:rPr>
          <w:rFonts w:ascii="Arial Narrow" w:hAnsi="Arial Narrow" w:cs="Arial"/>
          <w:sz w:val="24"/>
          <w:szCs w:val="24"/>
        </w:rPr>
      </w:pPr>
    </w:p>
    <w:p w14:paraId="0410B92B" w14:textId="05D1629D" w:rsidR="000C790F" w:rsidRDefault="000C790F" w:rsidP="000C790F">
      <w:pPr>
        <w:jc w:val="center"/>
        <w:rPr>
          <w:rFonts w:ascii="Arial Narrow" w:hAnsi="Arial Narrow" w:cs="Arial"/>
          <w:sz w:val="24"/>
          <w:szCs w:val="24"/>
        </w:rPr>
      </w:pPr>
    </w:p>
    <w:p w14:paraId="4CC0DEB3" w14:textId="26B27EA1" w:rsidR="000D0AFC" w:rsidRDefault="000D0AFC" w:rsidP="000C790F">
      <w:pPr>
        <w:jc w:val="center"/>
        <w:rPr>
          <w:rFonts w:ascii="Arial Narrow" w:hAnsi="Arial Narrow" w:cs="Arial"/>
          <w:sz w:val="24"/>
          <w:szCs w:val="24"/>
        </w:rPr>
      </w:pPr>
    </w:p>
    <w:p w14:paraId="28B0A774" w14:textId="506D3F0A" w:rsidR="000D0AFC" w:rsidRDefault="000D0AFC" w:rsidP="000C790F">
      <w:pPr>
        <w:jc w:val="center"/>
        <w:rPr>
          <w:rFonts w:ascii="Arial Narrow" w:hAnsi="Arial Narrow" w:cs="Arial"/>
          <w:sz w:val="24"/>
          <w:szCs w:val="24"/>
        </w:rPr>
      </w:pPr>
    </w:p>
    <w:p w14:paraId="0A183223" w14:textId="64884AA0" w:rsidR="000D0AFC" w:rsidRDefault="000D0AFC" w:rsidP="000C790F">
      <w:pPr>
        <w:jc w:val="center"/>
        <w:rPr>
          <w:rFonts w:ascii="Arial Narrow" w:hAnsi="Arial Narrow" w:cs="Arial"/>
          <w:sz w:val="24"/>
          <w:szCs w:val="24"/>
        </w:rPr>
      </w:pPr>
    </w:p>
    <w:p w14:paraId="5BA3CB51" w14:textId="0FBB37E4" w:rsidR="000D0AFC" w:rsidRDefault="000D0AFC" w:rsidP="000C790F">
      <w:pPr>
        <w:jc w:val="center"/>
        <w:rPr>
          <w:rFonts w:ascii="Arial Narrow" w:hAnsi="Arial Narrow" w:cs="Arial"/>
          <w:sz w:val="24"/>
          <w:szCs w:val="24"/>
        </w:rPr>
      </w:pPr>
    </w:p>
    <w:p w14:paraId="1C5BE538" w14:textId="55513E48" w:rsidR="000D0AFC" w:rsidRDefault="000D0AFC" w:rsidP="000C790F">
      <w:pPr>
        <w:jc w:val="center"/>
        <w:rPr>
          <w:rFonts w:ascii="Arial Narrow" w:hAnsi="Arial Narrow" w:cs="Arial"/>
          <w:sz w:val="24"/>
          <w:szCs w:val="24"/>
        </w:rPr>
      </w:pPr>
    </w:p>
    <w:p w14:paraId="28CF3A8E" w14:textId="27DFEAC4" w:rsidR="000D0AFC" w:rsidRDefault="000D0AFC" w:rsidP="000C790F">
      <w:pPr>
        <w:jc w:val="center"/>
        <w:rPr>
          <w:rFonts w:ascii="Arial Narrow" w:hAnsi="Arial Narrow" w:cs="Arial"/>
          <w:sz w:val="24"/>
          <w:szCs w:val="24"/>
        </w:rPr>
      </w:pPr>
    </w:p>
    <w:p w14:paraId="543E3772" w14:textId="08B30038" w:rsidR="000D0AFC" w:rsidRDefault="000D0AFC" w:rsidP="000C790F">
      <w:pPr>
        <w:jc w:val="center"/>
        <w:rPr>
          <w:rFonts w:ascii="Arial Narrow" w:hAnsi="Arial Narrow" w:cs="Arial"/>
          <w:sz w:val="24"/>
          <w:szCs w:val="24"/>
        </w:rPr>
      </w:pPr>
    </w:p>
    <w:p w14:paraId="561C09BB" w14:textId="331E4680" w:rsidR="000D0AFC" w:rsidRDefault="000D0AFC" w:rsidP="000C790F">
      <w:pPr>
        <w:jc w:val="center"/>
        <w:rPr>
          <w:rFonts w:ascii="Arial Narrow" w:hAnsi="Arial Narrow" w:cs="Arial"/>
          <w:sz w:val="24"/>
          <w:szCs w:val="24"/>
        </w:rPr>
      </w:pPr>
    </w:p>
    <w:p w14:paraId="2B836662" w14:textId="626474B2" w:rsidR="000D0AFC" w:rsidRDefault="000D0AFC" w:rsidP="000C790F">
      <w:pPr>
        <w:jc w:val="center"/>
        <w:rPr>
          <w:rFonts w:ascii="Arial Narrow" w:hAnsi="Arial Narrow" w:cs="Arial"/>
          <w:sz w:val="24"/>
          <w:szCs w:val="24"/>
        </w:rPr>
      </w:pPr>
    </w:p>
    <w:p w14:paraId="42DDA94E" w14:textId="6E8AA6EE" w:rsidR="000D0AFC" w:rsidRDefault="000D0AFC" w:rsidP="000C790F">
      <w:pPr>
        <w:jc w:val="center"/>
        <w:rPr>
          <w:rFonts w:ascii="Arial Narrow" w:hAnsi="Arial Narrow" w:cs="Arial"/>
          <w:sz w:val="24"/>
          <w:szCs w:val="24"/>
        </w:rPr>
      </w:pPr>
    </w:p>
    <w:p w14:paraId="5832DFDC" w14:textId="7236A817" w:rsidR="000D0AFC" w:rsidRDefault="000D0AFC" w:rsidP="000C790F">
      <w:pPr>
        <w:jc w:val="center"/>
        <w:rPr>
          <w:rFonts w:ascii="Arial Narrow" w:hAnsi="Arial Narrow" w:cs="Arial"/>
          <w:sz w:val="24"/>
          <w:szCs w:val="24"/>
        </w:rPr>
      </w:pPr>
    </w:p>
    <w:p w14:paraId="35DB673A" w14:textId="16A3AE7A" w:rsidR="000D0AFC" w:rsidRDefault="000D0AFC" w:rsidP="000C790F">
      <w:pPr>
        <w:jc w:val="center"/>
        <w:rPr>
          <w:rFonts w:ascii="Arial Narrow" w:hAnsi="Arial Narrow" w:cs="Arial"/>
          <w:sz w:val="24"/>
          <w:szCs w:val="24"/>
        </w:rPr>
      </w:pPr>
    </w:p>
    <w:p w14:paraId="20694428" w14:textId="77777777" w:rsidR="000D0AFC" w:rsidRPr="000D0AFC" w:rsidRDefault="000D0AFC" w:rsidP="000C790F">
      <w:pPr>
        <w:jc w:val="center"/>
        <w:rPr>
          <w:rFonts w:ascii="Arial Narrow" w:hAnsi="Arial Narrow" w:cs="Arial"/>
          <w:sz w:val="24"/>
          <w:szCs w:val="24"/>
        </w:rPr>
      </w:pPr>
    </w:p>
    <w:p w14:paraId="109C5767" w14:textId="77777777" w:rsidR="000C790F" w:rsidRPr="000D0AFC" w:rsidRDefault="000C790F" w:rsidP="000C790F">
      <w:pPr>
        <w:jc w:val="center"/>
        <w:rPr>
          <w:rFonts w:ascii="Arial Narrow" w:hAnsi="Arial Narrow" w:cs="Arial"/>
          <w:sz w:val="24"/>
          <w:szCs w:val="24"/>
        </w:rPr>
      </w:pPr>
    </w:p>
    <w:tbl>
      <w:tblPr>
        <w:tblStyle w:val="Tablaconcuadrcula"/>
        <w:tblW w:w="0" w:type="auto"/>
        <w:tblInd w:w="0" w:type="dxa"/>
        <w:tblLook w:val="04A0" w:firstRow="1" w:lastRow="0" w:firstColumn="1" w:lastColumn="0" w:noHBand="0" w:noVBand="1"/>
      </w:tblPr>
      <w:tblGrid>
        <w:gridCol w:w="988"/>
        <w:gridCol w:w="3402"/>
        <w:gridCol w:w="1984"/>
        <w:gridCol w:w="2977"/>
      </w:tblGrid>
      <w:tr w:rsidR="000C790F" w:rsidRPr="000D0AFC" w14:paraId="77E26884" w14:textId="77777777" w:rsidTr="000C790F">
        <w:tc>
          <w:tcPr>
            <w:tcW w:w="988" w:type="dxa"/>
            <w:tcBorders>
              <w:top w:val="single" w:sz="4" w:space="0" w:color="auto"/>
              <w:left w:val="single" w:sz="4" w:space="0" w:color="auto"/>
              <w:bottom w:val="single" w:sz="4" w:space="0" w:color="auto"/>
              <w:right w:val="single" w:sz="4" w:space="0" w:color="auto"/>
            </w:tcBorders>
            <w:vAlign w:val="center"/>
          </w:tcPr>
          <w:p w14:paraId="58D1C769" w14:textId="77777777" w:rsidR="000C790F" w:rsidRPr="000D0AFC" w:rsidRDefault="000C790F">
            <w:pPr>
              <w:spacing w:line="276" w:lineRule="auto"/>
              <w:jc w:val="center"/>
              <w:rPr>
                <w:rFonts w:ascii="Arial Narrow" w:hAnsi="Arial Narrow" w:cs="Arial"/>
                <w:b/>
                <w:sz w:val="18"/>
                <w:szCs w:val="24"/>
                <w:lang w:val="es-CO"/>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2DBDB71" w14:textId="77777777" w:rsidR="000C790F" w:rsidRPr="000D0AFC" w:rsidRDefault="000C790F">
            <w:pPr>
              <w:spacing w:line="276" w:lineRule="auto"/>
              <w:jc w:val="center"/>
              <w:rPr>
                <w:rFonts w:ascii="Arial Narrow" w:hAnsi="Arial Narrow" w:cs="Arial"/>
                <w:b/>
                <w:sz w:val="18"/>
                <w:szCs w:val="24"/>
                <w:lang w:val="es-CO"/>
              </w:rPr>
            </w:pPr>
            <w:r w:rsidRPr="000D0AFC">
              <w:rPr>
                <w:rFonts w:ascii="Arial Narrow" w:hAnsi="Arial Narrow" w:cs="Arial"/>
                <w:b/>
                <w:sz w:val="18"/>
                <w:szCs w:val="24"/>
                <w:lang w:val="es-CO"/>
              </w:rPr>
              <w:t>Nombre y apellido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7E3ECA" w14:textId="77777777" w:rsidR="000C790F" w:rsidRPr="000D0AFC" w:rsidRDefault="000C790F">
            <w:pPr>
              <w:spacing w:line="276" w:lineRule="auto"/>
              <w:jc w:val="center"/>
              <w:rPr>
                <w:rFonts w:ascii="Arial Narrow" w:hAnsi="Arial Narrow" w:cs="Arial"/>
                <w:b/>
                <w:sz w:val="18"/>
                <w:szCs w:val="24"/>
                <w:lang w:val="es-CO"/>
              </w:rPr>
            </w:pPr>
            <w:r w:rsidRPr="000D0AFC">
              <w:rPr>
                <w:rFonts w:ascii="Arial Narrow" w:hAnsi="Arial Narrow" w:cs="Arial"/>
                <w:b/>
                <w:sz w:val="18"/>
                <w:szCs w:val="24"/>
                <w:lang w:val="es-CO"/>
              </w:rPr>
              <w:t>Cargo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13BA2D3" w14:textId="77777777" w:rsidR="000C790F" w:rsidRPr="000D0AFC" w:rsidRDefault="000C790F">
            <w:pPr>
              <w:spacing w:line="276" w:lineRule="auto"/>
              <w:jc w:val="center"/>
              <w:rPr>
                <w:rFonts w:ascii="Arial Narrow" w:hAnsi="Arial Narrow" w:cs="Arial"/>
                <w:b/>
                <w:sz w:val="18"/>
                <w:szCs w:val="24"/>
                <w:lang w:val="es-CO"/>
              </w:rPr>
            </w:pPr>
            <w:r w:rsidRPr="000D0AFC">
              <w:rPr>
                <w:rFonts w:ascii="Arial Narrow" w:hAnsi="Arial Narrow" w:cs="Arial"/>
                <w:b/>
                <w:sz w:val="18"/>
                <w:szCs w:val="24"/>
                <w:lang w:val="es-CO"/>
              </w:rPr>
              <w:t>Firma</w:t>
            </w:r>
          </w:p>
        </w:tc>
      </w:tr>
      <w:tr w:rsidR="000C790F" w:rsidRPr="000D0AFC" w14:paraId="438BB226" w14:textId="77777777" w:rsidTr="000C790F">
        <w:tc>
          <w:tcPr>
            <w:tcW w:w="988" w:type="dxa"/>
            <w:tcBorders>
              <w:top w:val="single" w:sz="4" w:space="0" w:color="auto"/>
              <w:left w:val="single" w:sz="4" w:space="0" w:color="auto"/>
              <w:bottom w:val="single" w:sz="4" w:space="0" w:color="auto"/>
              <w:right w:val="single" w:sz="4" w:space="0" w:color="auto"/>
            </w:tcBorders>
            <w:vAlign w:val="center"/>
            <w:hideMark/>
          </w:tcPr>
          <w:p w14:paraId="43D0976C" w14:textId="77777777" w:rsidR="000C790F" w:rsidRPr="000D0AFC" w:rsidRDefault="000C790F">
            <w:pPr>
              <w:spacing w:line="276" w:lineRule="auto"/>
              <w:jc w:val="center"/>
              <w:rPr>
                <w:rFonts w:ascii="Arial Narrow" w:hAnsi="Arial Narrow" w:cs="Arial"/>
                <w:sz w:val="18"/>
                <w:szCs w:val="24"/>
                <w:lang w:val="es-CO"/>
              </w:rPr>
            </w:pPr>
            <w:r w:rsidRPr="000D0AFC">
              <w:rPr>
                <w:rFonts w:ascii="Arial Narrow" w:hAnsi="Arial Narrow" w:cs="Arial"/>
                <w:sz w:val="18"/>
                <w:szCs w:val="24"/>
                <w:lang w:val="es-CO"/>
              </w:rPr>
              <w:t>Elaboro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44DF3A9" w14:textId="77777777" w:rsidR="000C790F" w:rsidRPr="000D0AFC" w:rsidRDefault="000C790F">
            <w:pPr>
              <w:spacing w:line="276" w:lineRule="auto"/>
              <w:rPr>
                <w:rFonts w:ascii="Arial Narrow" w:hAnsi="Arial Narrow" w:cs="Arial"/>
                <w:sz w:val="18"/>
                <w:szCs w:val="24"/>
                <w:lang w:val="es-CO"/>
              </w:rPr>
            </w:pPr>
            <w:r w:rsidRPr="000D0AFC">
              <w:rPr>
                <w:rFonts w:ascii="Arial Narrow" w:hAnsi="Arial Narrow" w:cs="Arial"/>
                <w:sz w:val="18"/>
                <w:szCs w:val="24"/>
                <w:lang w:val="es-CO"/>
              </w:rPr>
              <w:t>Daniela Cecilia Rangel Galvis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D8963AD" w14:textId="77777777" w:rsidR="000C790F" w:rsidRPr="000D0AFC" w:rsidRDefault="000C790F">
            <w:pPr>
              <w:spacing w:line="276" w:lineRule="auto"/>
              <w:jc w:val="center"/>
              <w:rPr>
                <w:rFonts w:ascii="Arial Narrow" w:hAnsi="Arial Narrow" w:cs="Arial"/>
                <w:sz w:val="18"/>
                <w:szCs w:val="24"/>
                <w:lang w:val="es-CO"/>
              </w:rPr>
            </w:pPr>
            <w:r w:rsidRPr="000D0AFC">
              <w:rPr>
                <w:rFonts w:ascii="Arial Narrow" w:hAnsi="Arial Narrow" w:cs="Arial"/>
                <w:sz w:val="18"/>
                <w:szCs w:val="24"/>
                <w:lang w:val="es-CO"/>
              </w:rPr>
              <w:t>Jefe Oficina Jurídica y de Contratación</w:t>
            </w:r>
          </w:p>
        </w:tc>
        <w:tc>
          <w:tcPr>
            <w:tcW w:w="2977" w:type="dxa"/>
            <w:tcBorders>
              <w:top w:val="single" w:sz="4" w:space="0" w:color="auto"/>
              <w:left w:val="single" w:sz="4" w:space="0" w:color="auto"/>
              <w:bottom w:val="single" w:sz="4" w:space="0" w:color="auto"/>
              <w:right w:val="single" w:sz="4" w:space="0" w:color="auto"/>
            </w:tcBorders>
            <w:vAlign w:val="center"/>
          </w:tcPr>
          <w:p w14:paraId="0AC1B00E" w14:textId="77777777" w:rsidR="000C790F" w:rsidRPr="000D0AFC" w:rsidRDefault="000C790F">
            <w:pPr>
              <w:spacing w:line="276" w:lineRule="auto"/>
              <w:jc w:val="center"/>
              <w:rPr>
                <w:rFonts w:ascii="Arial Narrow" w:hAnsi="Arial Narrow" w:cs="Arial"/>
                <w:sz w:val="18"/>
                <w:szCs w:val="24"/>
                <w:lang w:val="es-CO"/>
              </w:rPr>
            </w:pPr>
          </w:p>
        </w:tc>
      </w:tr>
      <w:tr w:rsidR="000C790F" w:rsidRPr="000D0AFC" w14:paraId="30391CD7" w14:textId="77777777" w:rsidTr="000C790F">
        <w:trPr>
          <w:trHeight w:val="301"/>
        </w:trPr>
        <w:tc>
          <w:tcPr>
            <w:tcW w:w="988" w:type="dxa"/>
            <w:tcBorders>
              <w:top w:val="single" w:sz="4" w:space="0" w:color="auto"/>
              <w:left w:val="single" w:sz="4" w:space="0" w:color="auto"/>
              <w:bottom w:val="single" w:sz="4" w:space="0" w:color="auto"/>
              <w:right w:val="single" w:sz="4" w:space="0" w:color="auto"/>
            </w:tcBorders>
            <w:vAlign w:val="center"/>
            <w:hideMark/>
          </w:tcPr>
          <w:p w14:paraId="613E23F5" w14:textId="77777777" w:rsidR="000C790F" w:rsidRPr="000D0AFC" w:rsidRDefault="000C790F">
            <w:pPr>
              <w:spacing w:line="276" w:lineRule="auto"/>
              <w:jc w:val="center"/>
              <w:rPr>
                <w:rFonts w:ascii="Arial Narrow" w:hAnsi="Arial Narrow" w:cs="Arial"/>
                <w:sz w:val="18"/>
                <w:szCs w:val="24"/>
                <w:lang w:val="es-CO"/>
              </w:rPr>
            </w:pPr>
            <w:r w:rsidRPr="000D0AFC">
              <w:rPr>
                <w:rFonts w:ascii="Arial Narrow" w:hAnsi="Arial Narrow" w:cs="Arial"/>
                <w:sz w:val="18"/>
                <w:szCs w:val="24"/>
                <w:lang w:val="es-CO"/>
              </w:rPr>
              <w:t>Aprobó</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7F66B23" w14:textId="77777777" w:rsidR="000C790F" w:rsidRPr="000D0AFC" w:rsidRDefault="000C790F">
            <w:pPr>
              <w:spacing w:line="276" w:lineRule="auto"/>
              <w:rPr>
                <w:rFonts w:ascii="Arial Narrow" w:hAnsi="Arial Narrow" w:cs="Arial"/>
                <w:sz w:val="18"/>
                <w:szCs w:val="24"/>
                <w:lang w:val="es-CO"/>
              </w:rPr>
            </w:pPr>
            <w:r w:rsidRPr="000D0AFC">
              <w:rPr>
                <w:rFonts w:ascii="Arial Narrow" w:hAnsi="Arial Narrow" w:cs="Arial"/>
                <w:sz w:val="18"/>
                <w:szCs w:val="24"/>
                <w:lang w:val="es-CO"/>
              </w:rPr>
              <w:t>Holman Alfonso González Duran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378DE3B" w14:textId="77777777" w:rsidR="000C790F" w:rsidRPr="000D0AFC" w:rsidRDefault="000C790F">
            <w:pPr>
              <w:spacing w:line="276" w:lineRule="auto"/>
              <w:jc w:val="center"/>
              <w:rPr>
                <w:rFonts w:ascii="Arial Narrow" w:hAnsi="Arial Narrow" w:cs="Arial"/>
                <w:sz w:val="18"/>
                <w:szCs w:val="24"/>
                <w:lang w:val="es-CO"/>
              </w:rPr>
            </w:pPr>
            <w:r w:rsidRPr="000D0AFC">
              <w:rPr>
                <w:rFonts w:ascii="Arial Narrow" w:hAnsi="Arial Narrow" w:cs="Arial"/>
                <w:sz w:val="18"/>
                <w:szCs w:val="24"/>
                <w:lang w:val="es-CO"/>
              </w:rPr>
              <w:t xml:space="preserve">Director </w:t>
            </w:r>
          </w:p>
        </w:tc>
        <w:tc>
          <w:tcPr>
            <w:tcW w:w="2977" w:type="dxa"/>
            <w:tcBorders>
              <w:top w:val="single" w:sz="4" w:space="0" w:color="auto"/>
              <w:left w:val="single" w:sz="4" w:space="0" w:color="auto"/>
              <w:bottom w:val="single" w:sz="4" w:space="0" w:color="auto"/>
              <w:right w:val="single" w:sz="4" w:space="0" w:color="auto"/>
            </w:tcBorders>
            <w:vAlign w:val="center"/>
          </w:tcPr>
          <w:p w14:paraId="3EF23FF8" w14:textId="77777777" w:rsidR="000C790F" w:rsidRPr="000D0AFC" w:rsidRDefault="000C790F">
            <w:pPr>
              <w:spacing w:line="276" w:lineRule="auto"/>
              <w:rPr>
                <w:rFonts w:ascii="Arial Narrow" w:hAnsi="Arial Narrow" w:cs="Arial"/>
                <w:sz w:val="18"/>
                <w:szCs w:val="24"/>
                <w:lang w:val="es-CO"/>
              </w:rPr>
            </w:pPr>
          </w:p>
          <w:p w14:paraId="6E8CF252" w14:textId="77777777" w:rsidR="000C790F" w:rsidRPr="000D0AFC" w:rsidRDefault="000C790F">
            <w:pPr>
              <w:spacing w:line="276" w:lineRule="auto"/>
              <w:jc w:val="center"/>
              <w:rPr>
                <w:rFonts w:ascii="Arial Narrow" w:hAnsi="Arial Narrow" w:cs="Arial"/>
                <w:sz w:val="18"/>
                <w:szCs w:val="24"/>
                <w:lang w:val="es-CO"/>
              </w:rPr>
            </w:pPr>
          </w:p>
        </w:tc>
      </w:tr>
    </w:tbl>
    <w:p w14:paraId="252AC43A" w14:textId="669CB8F2" w:rsidR="002A2457" w:rsidRPr="000D0AFC" w:rsidRDefault="002A2457" w:rsidP="000D0AFC">
      <w:pPr>
        <w:spacing w:line="276" w:lineRule="auto"/>
        <w:rPr>
          <w:rFonts w:ascii="Arial Narrow" w:hAnsi="Arial Narrow" w:cs="Arial"/>
          <w:sz w:val="24"/>
          <w:szCs w:val="24"/>
          <w:lang w:val="en-US"/>
        </w:rPr>
      </w:pPr>
    </w:p>
    <w:sectPr w:rsidR="002A2457" w:rsidRPr="000D0AFC" w:rsidSect="00C955C3">
      <w:headerReference w:type="even" r:id="rId6"/>
      <w:headerReference w:type="default" r:id="rId7"/>
      <w:footerReference w:type="default" r:id="rId8"/>
      <w:headerReference w:type="first" r:id="rId9"/>
      <w:pgSz w:w="12250" w:h="15850"/>
      <w:pgMar w:top="1622" w:right="998" w:bottom="278" w:left="171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586AD" w14:textId="77777777" w:rsidR="009D0730" w:rsidRDefault="009D0730" w:rsidP="00FF798D">
      <w:r>
        <w:separator/>
      </w:r>
    </w:p>
  </w:endnote>
  <w:endnote w:type="continuationSeparator" w:id="0">
    <w:p w14:paraId="590B8B94" w14:textId="77777777" w:rsidR="009D0730" w:rsidRDefault="009D0730" w:rsidP="00FF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C542E" w14:textId="77777777" w:rsidR="00FE19F1" w:rsidRDefault="00FE19F1" w:rsidP="00FE19F1">
    <w:pPr>
      <w:pBdr>
        <w:top w:val="thinThickSmallGap" w:sz="24" w:space="1" w:color="622423"/>
      </w:pBdr>
      <w:tabs>
        <w:tab w:val="center" w:pos="4419"/>
        <w:tab w:val="right" w:pos="8838"/>
      </w:tabs>
      <w:jc w:val="center"/>
      <w:rPr>
        <w:rFonts w:ascii="Arial" w:hAnsi="Arial" w:cs="Arial"/>
        <w:sz w:val="16"/>
        <w:szCs w:val="16"/>
      </w:rPr>
    </w:pPr>
    <w:r>
      <w:rPr>
        <w:rFonts w:ascii="Arial" w:hAnsi="Arial" w:cs="Arial"/>
        <w:sz w:val="16"/>
        <w:szCs w:val="16"/>
      </w:rPr>
      <w:t xml:space="preserve">Calle 3 Entre Carreras 8 y 9 Barrio Bellavista Estadio Gran Colombiano Teléfono 607-5656035 </w:t>
    </w:r>
  </w:p>
  <w:p w14:paraId="51564506" w14:textId="77777777" w:rsidR="00FE19F1" w:rsidRDefault="00FE19F1" w:rsidP="00FE19F1">
    <w:pPr>
      <w:pStyle w:val="Piedepgina"/>
      <w:jc w:val="center"/>
    </w:pPr>
    <w:r>
      <w:rPr>
        <w:rFonts w:ascii="Arial" w:hAnsi="Arial" w:cs="Arial"/>
        <w:sz w:val="16"/>
        <w:szCs w:val="16"/>
      </w:rPr>
      <w:t xml:space="preserve">e-mail </w:t>
    </w:r>
    <w:hyperlink r:id="rId1" w:history="1">
      <w:r>
        <w:rPr>
          <w:rStyle w:val="Hipervnculo"/>
          <w:rFonts w:ascii="Arial" w:hAnsi="Arial" w:cs="Arial"/>
          <w:sz w:val="16"/>
          <w:szCs w:val="16"/>
        </w:rPr>
        <w:t>contactenos@imrd-villadelrosario.gov.co</w:t>
      </w:r>
    </w:hyperlink>
    <w:r>
      <w:rPr>
        <w:rFonts w:ascii="Arial" w:hAnsi="Arial" w:cs="Arial"/>
        <w:sz w:val="16"/>
        <w:szCs w:val="16"/>
      </w:rPr>
      <w:t xml:space="preserve"> / </w:t>
    </w:r>
    <w:hyperlink r:id="rId2" w:history="1">
      <w:r>
        <w:rPr>
          <w:rStyle w:val="Hipervnculo"/>
          <w:rFonts w:ascii="Arial" w:hAnsi="Arial" w:cs="Arial"/>
          <w:sz w:val="16"/>
          <w:szCs w:val="16"/>
        </w:rPr>
        <w:t>direccion@imrd-villadelrosario.gov.co</w:t>
      </w:r>
    </w:hyperlink>
  </w:p>
  <w:p w14:paraId="6206484E" w14:textId="21B8005C" w:rsidR="00FF798D" w:rsidRPr="00C955C3" w:rsidRDefault="00FF798D" w:rsidP="00C955C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E3CDB" w14:textId="77777777" w:rsidR="009D0730" w:rsidRDefault="009D0730" w:rsidP="00FF798D">
      <w:r>
        <w:separator/>
      </w:r>
    </w:p>
  </w:footnote>
  <w:footnote w:type="continuationSeparator" w:id="0">
    <w:p w14:paraId="5D6A4B96" w14:textId="77777777" w:rsidR="009D0730" w:rsidRDefault="009D0730" w:rsidP="00FF79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F465A" w14:textId="27E44C36" w:rsidR="00FF798D" w:rsidRDefault="009D0730">
    <w:pPr>
      <w:pStyle w:val="Encabezado"/>
    </w:pPr>
    <w:r>
      <w:rPr>
        <w:noProof/>
        <w:lang w:val="es-CO" w:eastAsia="es-CO"/>
      </w:rPr>
      <w:pict w14:anchorId="7C4C8E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2866891" o:spid="_x0000_s2051" type="#_x0000_t75" style="position:absolute;margin-left:0;margin-top:0;width:469.95pt;height:178.95pt;z-index:-251656192;mso-position-horizontal:center;mso-position-horizontal-relative:margin;mso-position-vertical:center;mso-position-vertical-relative:margin" o:allowincell="f">
          <v:imagedata r:id="rId1" o:title="portada-facebook-IMRD-1536x585"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5" w:type="dxa"/>
      <w:tblInd w:w="-431" w:type="dxa"/>
      <w:tblLook w:val="04A0" w:firstRow="1" w:lastRow="0" w:firstColumn="1" w:lastColumn="0" w:noHBand="0" w:noVBand="1"/>
    </w:tblPr>
    <w:tblGrid>
      <w:gridCol w:w="1720"/>
      <w:gridCol w:w="5961"/>
      <w:gridCol w:w="1954"/>
    </w:tblGrid>
    <w:tr w:rsidR="00C955C3" w:rsidRPr="006B4F99" w14:paraId="6241C78C" w14:textId="77777777" w:rsidTr="004F34A0">
      <w:tc>
        <w:tcPr>
          <w:tcW w:w="1462" w:type="dxa"/>
          <w:vMerge w:val="restart"/>
        </w:tcPr>
        <w:p w14:paraId="4A58D591" w14:textId="55908EA6" w:rsidR="00C955C3" w:rsidRPr="006B4F99" w:rsidRDefault="004E5999" w:rsidP="00C955C3">
          <w:pPr>
            <w:pStyle w:val="Encabezado"/>
            <w:rPr>
              <w:rFonts w:ascii="Arial" w:hAnsi="Arial" w:cs="Arial"/>
            </w:rPr>
          </w:pPr>
          <w:r>
            <w:rPr>
              <w:noProof/>
              <w:lang w:eastAsia="es-ES"/>
            </w:rPr>
            <w:drawing>
              <wp:inline distT="0" distB="0" distL="0" distR="0" wp14:anchorId="25BD5325" wp14:editId="6B2B67F0">
                <wp:extent cx="955040" cy="639445"/>
                <wp:effectExtent l="0" t="0" r="0" b="8255"/>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39029" t="1739"/>
                        <a:stretch/>
                      </pic:blipFill>
                      <pic:spPr bwMode="auto">
                        <a:xfrm>
                          <a:off x="0" y="0"/>
                          <a:ext cx="955040" cy="639445"/>
                        </a:xfrm>
                        <a:prstGeom prst="rect">
                          <a:avLst/>
                        </a:prstGeom>
                        <a:ln>
                          <a:noFill/>
                        </a:ln>
                        <a:extLst>
                          <a:ext uri="{53640926-AAD7-44D8-BBD7-CCE9431645EC}">
                            <a14:shadowObscured xmlns:a14="http://schemas.microsoft.com/office/drawing/2010/main"/>
                          </a:ext>
                        </a:extLst>
                      </pic:spPr>
                    </pic:pic>
                  </a:graphicData>
                </a:graphic>
              </wp:inline>
            </w:drawing>
          </w:r>
        </w:p>
      </w:tc>
      <w:tc>
        <w:tcPr>
          <w:tcW w:w="6194" w:type="dxa"/>
          <w:vMerge w:val="restart"/>
        </w:tcPr>
        <w:p w14:paraId="4D05F5F7" w14:textId="77777777" w:rsidR="00C955C3" w:rsidRPr="006B4F99" w:rsidRDefault="00C955C3" w:rsidP="00C955C3">
          <w:pPr>
            <w:pStyle w:val="Encabezado"/>
            <w:jc w:val="center"/>
            <w:rPr>
              <w:rFonts w:ascii="Arial" w:hAnsi="Arial" w:cs="Arial"/>
              <w:b/>
            </w:rPr>
          </w:pPr>
          <w:r w:rsidRPr="006B4F99">
            <w:rPr>
              <w:rFonts w:ascii="Arial" w:hAnsi="Arial" w:cs="Arial"/>
              <w:b/>
            </w:rPr>
            <w:t xml:space="preserve">INSTITUTO MUNICIPAL DE RECREACIÓN Y DEPORTE </w:t>
          </w:r>
        </w:p>
        <w:p w14:paraId="78B9D9D9" w14:textId="77777777" w:rsidR="00C955C3" w:rsidRPr="006B4F99" w:rsidRDefault="00C955C3" w:rsidP="00C955C3">
          <w:pPr>
            <w:pStyle w:val="Encabezado"/>
            <w:jc w:val="center"/>
            <w:rPr>
              <w:rFonts w:ascii="Arial" w:hAnsi="Arial" w:cs="Arial"/>
              <w:b/>
            </w:rPr>
          </w:pPr>
          <w:r w:rsidRPr="006B4F99">
            <w:rPr>
              <w:rFonts w:ascii="Arial" w:hAnsi="Arial" w:cs="Arial"/>
              <w:b/>
            </w:rPr>
            <w:t>VILLA DEL ROSARIO</w:t>
          </w:r>
        </w:p>
        <w:p w14:paraId="0CE740DD" w14:textId="77777777" w:rsidR="00C955C3" w:rsidRPr="006B4F99" w:rsidRDefault="00C955C3" w:rsidP="00C955C3">
          <w:pPr>
            <w:pStyle w:val="Encabezado"/>
            <w:jc w:val="center"/>
            <w:rPr>
              <w:rFonts w:ascii="Arial" w:hAnsi="Arial" w:cs="Arial"/>
              <w:b/>
            </w:rPr>
          </w:pPr>
          <w:r w:rsidRPr="006B4F99">
            <w:rPr>
              <w:rFonts w:ascii="Arial" w:hAnsi="Arial" w:cs="Arial"/>
              <w:b/>
            </w:rPr>
            <w:t>N.I.T. 807.001.990-9</w:t>
          </w:r>
        </w:p>
      </w:tc>
      <w:tc>
        <w:tcPr>
          <w:tcW w:w="1979" w:type="dxa"/>
        </w:tcPr>
        <w:p w14:paraId="1EB00879" w14:textId="766CFB59" w:rsidR="00C955C3" w:rsidRPr="006B4F99" w:rsidRDefault="00C955C3" w:rsidP="00C955C3">
          <w:pPr>
            <w:pStyle w:val="Encabezado"/>
            <w:jc w:val="center"/>
            <w:rPr>
              <w:rFonts w:ascii="Arial" w:hAnsi="Arial" w:cs="Arial"/>
              <w:b/>
            </w:rPr>
          </w:pPr>
          <w:r w:rsidRPr="006B4F99">
            <w:rPr>
              <w:rFonts w:ascii="Arial" w:hAnsi="Arial" w:cs="Arial"/>
              <w:b/>
            </w:rPr>
            <w:t>BYS-P1-F1</w:t>
          </w:r>
          <w:r>
            <w:rPr>
              <w:rFonts w:ascii="Arial" w:hAnsi="Arial" w:cs="Arial"/>
              <w:b/>
            </w:rPr>
            <w:t>3</w:t>
          </w:r>
        </w:p>
      </w:tc>
    </w:tr>
    <w:tr w:rsidR="00C955C3" w:rsidRPr="006B4F99" w14:paraId="39B52123" w14:textId="77777777" w:rsidTr="004F34A0">
      <w:trPr>
        <w:trHeight w:val="253"/>
      </w:trPr>
      <w:tc>
        <w:tcPr>
          <w:tcW w:w="1462" w:type="dxa"/>
          <w:vMerge/>
        </w:tcPr>
        <w:p w14:paraId="10912B8A" w14:textId="77777777" w:rsidR="00C955C3" w:rsidRPr="006B4F99" w:rsidRDefault="00C955C3" w:rsidP="00C955C3">
          <w:pPr>
            <w:pStyle w:val="Encabezado"/>
            <w:rPr>
              <w:rFonts w:ascii="Arial" w:hAnsi="Arial" w:cs="Arial"/>
            </w:rPr>
          </w:pPr>
        </w:p>
      </w:tc>
      <w:tc>
        <w:tcPr>
          <w:tcW w:w="6194" w:type="dxa"/>
          <w:vMerge/>
        </w:tcPr>
        <w:p w14:paraId="2C401344" w14:textId="77777777" w:rsidR="00C955C3" w:rsidRPr="006B4F99" w:rsidRDefault="00C955C3" w:rsidP="00C955C3">
          <w:pPr>
            <w:pStyle w:val="Encabezado"/>
            <w:jc w:val="center"/>
            <w:rPr>
              <w:rFonts w:ascii="Arial" w:hAnsi="Arial" w:cs="Arial"/>
              <w:b/>
            </w:rPr>
          </w:pPr>
        </w:p>
      </w:tc>
      <w:tc>
        <w:tcPr>
          <w:tcW w:w="1979" w:type="dxa"/>
          <w:vMerge w:val="restart"/>
        </w:tcPr>
        <w:p w14:paraId="312FF225" w14:textId="77777777" w:rsidR="00C955C3" w:rsidRPr="006B4F99" w:rsidRDefault="00C955C3" w:rsidP="00C955C3">
          <w:pPr>
            <w:pStyle w:val="Encabezado"/>
            <w:jc w:val="center"/>
            <w:rPr>
              <w:rFonts w:ascii="Arial" w:hAnsi="Arial" w:cs="Arial"/>
              <w:b/>
            </w:rPr>
          </w:pPr>
          <w:r w:rsidRPr="006B4F99">
            <w:rPr>
              <w:rFonts w:ascii="Arial" w:hAnsi="Arial" w:cs="Arial"/>
              <w:b/>
            </w:rPr>
            <w:t>VERSIÓN:01</w:t>
          </w:r>
        </w:p>
        <w:p w14:paraId="17693223" w14:textId="2E3A0221" w:rsidR="00C955C3" w:rsidRPr="006B4F99" w:rsidRDefault="000D0AFC" w:rsidP="00C955C3">
          <w:pPr>
            <w:pStyle w:val="Encabezado"/>
            <w:jc w:val="center"/>
            <w:rPr>
              <w:rFonts w:ascii="Arial" w:hAnsi="Arial" w:cs="Arial"/>
              <w:b/>
            </w:rPr>
          </w:pPr>
          <w:r>
            <w:rPr>
              <w:rFonts w:ascii="Arial" w:hAnsi="Arial" w:cs="Arial"/>
              <w:b/>
            </w:rPr>
            <w:t>2026</w:t>
          </w:r>
        </w:p>
      </w:tc>
    </w:tr>
    <w:tr w:rsidR="00C955C3" w:rsidRPr="006B4F99" w14:paraId="07A26FEE" w14:textId="77777777" w:rsidTr="004F34A0">
      <w:trPr>
        <w:trHeight w:val="142"/>
      </w:trPr>
      <w:tc>
        <w:tcPr>
          <w:tcW w:w="1462" w:type="dxa"/>
          <w:vMerge/>
        </w:tcPr>
        <w:p w14:paraId="74C50CEF" w14:textId="77777777" w:rsidR="00C955C3" w:rsidRPr="006B4F99" w:rsidRDefault="00C955C3" w:rsidP="00C955C3">
          <w:pPr>
            <w:pStyle w:val="Encabezado"/>
            <w:rPr>
              <w:rFonts w:ascii="Arial" w:hAnsi="Arial" w:cs="Arial"/>
            </w:rPr>
          </w:pPr>
        </w:p>
      </w:tc>
      <w:tc>
        <w:tcPr>
          <w:tcW w:w="6194" w:type="dxa"/>
        </w:tcPr>
        <w:p w14:paraId="468E2921" w14:textId="77777777" w:rsidR="00C955C3" w:rsidRPr="006B4F99" w:rsidRDefault="00C955C3" w:rsidP="00C955C3">
          <w:pPr>
            <w:pStyle w:val="Encabezado"/>
            <w:jc w:val="center"/>
            <w:rPr>
              <w:rFonts w:ascii="Arial" w:hAnsi="Arial" w:cs="Arial"/>
              <w:b/>
            </w:rPr>
          </w:pPr>
          <w:r w:rsidRPr="006B4F99">
            <w:rPr>
              <w:rFonts w:ascii="Arial" w:hAnsi="Arial" w:cs="Arial"/>
              <w:b/>
            </w:rPr>
            <w:t>CONTRATACIÓN BIENES Y SERVICIOS</w:t>
          </w:r>
        </w:p>
      </w:tc>
      <w:tc>
        <w:tcPr>
          <w:tcW w:w="1979" w:type="dxa"/>
          <w:vMerge/>
        </w:tcPr>
        <w:p w14:paraId="56CCBE03" w14:textId="77777777" w:rsidR="00C955C3" w:rsidRPr="006B4F99" w:rsidRDefault="00C955C3" w:rsidP="00C955C3">
          <w:pPr>
            <w:pStyle w:val="Encabezado"/>
            <w:jc w:val="center"/>
            <w:rPr>
              <w:rFonts w:ascii="Arial" w:hAnsi="Arial" w:cs="Arial"/>
              <w:b/>
            </w:rPr>
          </w:pPr>
        </w:p>
      </w:tc>
    </w:tr>
    <w:tr w:rsidR="00C955C3" w:rsidRPr="006B4F99" w14:paraId="551D58CE" w14:textId="77777777" w:rsidTr="004F34A0">
      <w:tc>
        <w:tcPr>
          <w:tcW w:w="1462" w:type="dxa"/>
          <w:vMerge/>
        </w:tcPr>
        <w:p w14:paraId="7DACB415" w14:textId="77777777" w:rsidR="00C955C3" w:rsidRPr="006B4F99" w:rsidRDefault="00C955C3" w:rsidP="00C955C3">
          <w:pPr>
            <w:pStyle w:val="Encabezado"/>
            <w:rPr>
              <w:rFonts w:ascii="Arial" w:hAnsi="Arial" w:cs="Arial"/>
            </w:rPr>
          </w:pPr>
        </w:p>
      </w:tc>
      <w:tc>
        <w:tcPr>
          <w:tcW w:w="6194" w:type="dxa"/>
        </w:tcPr>
        <w:p w14:paraId="6585736D" w14:textId="30FA26AD" w:rsidR="00C955C3" w:rsidRPr="006B4F99" w:rsidRDefault="00C955C3" w:rsidP="00C955C3">
          <w:pPr>
            <w:pStyle w:val="Encabezado"/>
            <w:jc w:val="center"/>
            <w:rPr>
              <w:rFonts w:ascii="Arial" w:hAnsi="Arial" w:cs="Arial"/>
              <w:b/>
            </w:rPr>
          </w:pPr>
          <w:r>
            <w:rPr>
              <w:rFonts w:ascii="Arial" w:hAnsi="Arial" w:cs="Arial"/>
              <w:b/>
            </w:rPr>
            <w:t>CLAUSULADO ADICIONAL CONTRATO</w:t>
          </w:r>
        </w:p>
      </w:tc>
      <w:tc>
        <w:tcPr>
          <w:tcW w:w="1979" w:type="dxa"/>
        </w:tcPr>
        <w:p w14:paraId="4BAA08B8" w14:textId="7908A7C9" w:rsidR="00C955C3" w:rsidRPr="006B4F99" w:rsidRDefault="00C955C3" w:rsidP="00C955C3">
          <w:pPr>
            <w:pStyle w:val="Encabezado"/>
            <w:jc w:val="center"/>
            <w:rPr>
              <w:rFonts w:ascii="Arial" w:hAnsi="Arial" w:cs="Arial"/>
              <w:b/>
            </w:rPr>
          </w:pPr>
          <w:r w:rsidRPr="006B4F99">
            <w:rPr>
              <w:rFonts w:ascii="Arial" w:hAnsi="Arial" w:cs="Arial"/>
              <w:b/>
            </w:rPr>
            <w:t xml:space="preserve">Página </w:t>
          </w:r>
          <w:r w:rsidRPr="006B4F99">
            <w:rPr>
              <w:rFonts w:ascii="Arial" w:hAnsi="Arial" w:cs="Arial"/>
              <w:b/>
              <w:bCs/>
            </w:rPr>
            <w:fldChar w:fldCharType="begin"/>
          </w:r>
          <w:r w:rsidRPr="006B4F99">
            <w:rPr>
              <w:rFonts w:ascii="Arial" w:hAnsi="Arial" w:cs="Arial"/>
              <w:b/>
              <w:bCs/>
            </w:rPr>
            <w:instrText>PAGE  \* Arabic  \* MERGEFORMAT</w:instrText>
          </w:r>
          <w:r w:rsidRPr="006B4F99">
            <w:rPr>
              <w:rFonts w:ascii="Arial" w:hAnsi="Arial" w:cs="Arial"/>
              <w:b/>
              <w:bCs/>
            </w:rPr>
            <w:fldChar w:fldCharType="separate"/>
          </w:r>
          <w:r w:rsidR="000D0AFC">
            <w:rPr>
              <w:rFonts w:ascii="Arial" w:hAnsi="Arial" w:cs="Arial"/>
              <w:b/>
              <w:bCs/>
              <w:noProof/>
            </w:rPr>
            <w:t>7</w:t>
          </w:r>
          <w:r w:rsidRPr="006B4F99">
            <w:rPr>
              <w:rFonts w:ascii="Arial" w:hAnsi="Arial" w:cs="Arial"/>
              <w:b/>
              <w:bCs/>
            </w:rPr>
            <w:fldChar w:fldCharType="end"/>
          </w:r>
          <w:r w:rsidRPr="006B4F99">
            <w:rPr>
              <w:rFonts w:ascii="Arial" w:hAnsi="Arial" w:cs="Arial"/>
              <w:b/>
            </w:rPr>
            <w:t xml:space="preserve"> de </w:t>
          </w:r>
          <w:r w:rsidRPr="006B4F99">
            <w:rPr>
              <w:rFonts w:ascii="Arial" w:hAnsi="Arial" w:cs="Arial"/>
              <w:b/>
              <w:bCs/>
            </w:rPr>
            <w:fldChar w:fldCharType="begin"/>
          </w:r>
          <w:r w:rsidRPr="006B4F99">
            <w:rPr>
              <w:rFonts w:ascii="Arial" w:hAnsi="Arial" w:cs="Arial"/>
              <w:b/>
              <w:bCs/>
            </w:rPr>
            <w:instrText>NUMPAGES  \* Arabic  \* MERGEFORMAT</w:instrText>
          </w:r>
          <w:r w:rsidRPr="006B4F99">
            <w:rPr>
              <w:rFonts w:ascii="Arial" w:hAnsi="Arial" w:cs="Arial"/>
              <w:b/>
              <w:bCs/>
            </w:rPr>
            <w:fldChar w:fldCharType="separate"/>
          </w:r>
          <w:r w:rsidR="000D0AFC">
            <w:rPr>
              <w:rFonts w:ascii="Arial" w:hAnsi="Arial" w:cs="Arial"/>
              <w:b/>
              <w:bCs/>
              <w:noProof/>
            </w:rPr>
            <w:t>7</w:t>
          </w:r>
          <w:r w:rsidRPr="006B4F99">
            <w:rPr>
              <w:rFonts w:ascii="Arial" w:hAnsi="Arial" w:cs="Arial"/>
              <w:b/>
              <w:bCs/>
            </w:rPr>
            <w:fldChar w:fldCharType="end"/>
          </w:r>
        </w:p>
      </w:tc>
    </w:tr>
  </w:tbl>
  <w:p w14:paraId="155ED0DF" w14:textId="74720986" w:rsidR="00FF798D" w:rsidRDefault="00FF798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5463C" w14:textId="34CAAD32" w:rsidR="00FF798D" w:rsidRDefault="009D0730">
    <w:pPr>
      <w:pStyle w:val="Encabezado"/>
    </w:pPr>
    <w:r>
      <w:rPr>
        <w:noProof/>
        <w:lang w:val="es-CO" w:eastAsia="es-CO"/>
      </w:rPr>
      <w:pict w14:anchorId="5E632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2866890" o:spid="_x0000_s2050" type="#_x0000_t75" style="position:absolute;margin-left:0;margin-top:0;width:469.95pt;height:178.95pt;z-index:-251657216;mso-position-horizontal:center;mso-position-horizontal-relative:margin;mso-position-vertical:center;mso-position-vertical-relative:margin" o:allowincell="f">
          <v:imagedata r:id="rId1" o:title="portada-facebook-IMRD-1536x585"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457"/>
    <w:rsid w:val="000155C6"/>
    <w:rsid w:val="0002595E"/>
    <w:rsid w:val="00026928"/>
    <w:rsid w:val="00032535"/>
    <w:rsid w:val="00054332"/>
    <w:rsid w:val="000A7435"/>
    <w:rsid w:val="000B1EE6"/>
    <w:rsid w:val="000B2247"/>
    <w:rsid w:val="000B463F"/>
    <w:rsid w:val="000B68B5"/>
    <w:rsid w:val="000C29F7"/>
    <w:rsid w:val="000C790F"/>
    <w:rsid w:val="000D0AFC"/>
    <w:rsid w:val="001138CC"/>
    <w:rsid w:val="00115580"/>
    <w:rsid w:val="001172EC"/>
    <w:rsid w:val="001340A4"/>
    <w:rsid w:val="00161EB6"/>
    <w:rsid w:val="00166DC9"/>
    <w:rsid w:val="00174081"/>
    <w:rsid w:val="00180E08"/>
    <w:rsid w:val="001835FD"/>
    <w:rsid w:val="001867B2"/>
    <w:rsid w:val="001976F0"/>
    <w:rsid w:val="002068BF"/>
    <w:rsid w:val="00210C03"/>
    <w:rsid w:val="00230880"/>
    <w:rsid w:val="00291225"/>
    <w:rsid w:val="00291B06"/>
    <w:rsid w:val="002A2457"/>
    <w:rsid w:val="002B52A6"/>
    <w:rsid w:val="002D0A22"/>
    <w:rsid w:val="002D44F9"/>
    <w:rsid w:val="002F1D34"/>
    <w:rsid w:val="00346FE7"/>
    <w:rsid w:val="00425B43"/>
    <w:rsid w:val="00455A62"/>
    <w:rsid w:val="004756B2"/>
    <w:rsid w:val="004A2AA7"/>
    <w:rsid w:val="004A7EF5"/>
    <w:rsid w:val="004B6574"/>
    <w:rsid w:val="004C45D9"/>
    <w:rsid w:val="004D3A8A"/>
    <w:rsid w:val="004E4016"/>
    <w:rsid w:val="004E5999"/>
    <w:rsid w:val="004F34A0"/>
    <w:rsid w:val="005264ED"/>
    <w:rsid w:val="00540D3B"/>
    <w:rsid w:val="005507D4"/>
    <w:rsid w:val="005906F0"/>
    <w:rsid w:val="005B1EFA"/>
    <w:rsid w:val="005C4F1F"/>
    <w:rsid w:val="00635958"/>
    <w:rsid w:val="006933C2"/>
    <w:rsid w:val="00697189"/>
    <w:rsid w:val="006A6A73"/>
    <w:rsid w:val="00703D98"/>
    <w:rsid w:val="0072619A"/>
    <w:rsid w:val="007604A9"/>
    <w:rsid w:val="00775F88"/>
    <w:rsid w:val="00790454"/>
    <w:rsid w:val="00791597"/>
    <w:rsid w:val="00800293"/>
    <w:rsid w:val="00800EC3"/>
    <w:rsid w:val="00802E6F"/>
    <w:rsid w:val="008C7F9E"/>
    <w:rsid w:val="00953230"/>
    <w:rsid w:val="009D0730"/>
    <w:rsid w:val="00A561B1"/>
    <w:rsid w:val="00A614EA"/>
    <w:rsid w:val="00A94477"/>
    <w:rsid w:val="00AA1AEC"/>
    <w:rsid w:val="00AF5743"/>
    <w:rsid w:val="00B479E6"/>
    <w:rsid w:val="00B9059D"/>
    <w:rsid w:val="00BE4860"/>
    <w:rsid w:val="00C652C6"/>
    <w:rsid w:val="00C7678C"/>
    <w:rsid w:val="00C94CEF"/>
    <w:rsid w:val="00C955C3"/>
    <w:rsid w:val="00CE3FDA"/>
    <w:rsid w:val="00CF48F7"/>
    <w:rsid w:val="00D8681D"/>
    <w:rsid w:val="00DA2941"/>
    <w:rsid w:val="00DA5AF8"/>
    <w:rsid w:val="00DA612E"/>
    <w:rsid w:val="00DA7185"/>
    <w:rsid w:val="00DB3382"/>
    <w:rsid w:val="00DB35AA"/>
    <w:rsid w:val="00DF7BE6"/>
    <w:rsid w:val="00E42F22"/>
    <w:rsid w:val="00E443C8"/>
    <w:rsid w:val="00F224F5"/>
    <w:rsid w:val="00F4033D"/>
    <w:rsid w:val="00F95539"/>
    <w:rsid w:val="00FB1C52"/>
    <w:rsid w:val="00FE19F1"/>
    <w:rsid w:val="00FF79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C62929"/>
  <w15:docId w15:val="{CF80E62B-6F19-4F67-B9BE-0C756F0E3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548"/>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34"/>
    <w:qFormat/>
  </w:style>
  <w:style w:type="paragraph" w:customStyle="1" w:styleId="TableParagraph">
    <w:name w:val="Table Paragraph"/>
    <w:basedOn w:val="Normal"/>
    <w:uiPriority w:val="1"/>
    <w:qFormat/>
    <w:pPr>
      <w:spacing w:before="41"/>
      <w:ind w:left="323"/>
    </w:pPr>
  </w:style>
  <w:style w:type="character" w:styleId="Textoennegrita">
    <w:name w:val="Strong"/>
    <w:basedOn w:val="Fuentedeprrafopredeter"/>
    <w:uiPriority w:val="22"/>
    <w:qFormat/>
    <w:rsid w:val="00032535"/>
    <w:rPr>
      <w:b/>
      <w:bCs/>
    </w:rPr>
  </w:style>
  <w:style w:type="paragraph" w:styleId="Sinespaciado">
    <w:name w:val="No Spacing"/>
    <w:aliases w:val="Aries,k"/>
    <w:link w:val="SinespaciadoCar"/>
    <w:uiPriority w:val="1"/>
    <w:qFormat/>
    <w:rsid w:val="00032535"/>
    <w:rPr>
      <w:rFonts w:ascii="Arial MT" w:eastAsia="Arial MT" w:hAnsi="Arial MT" w:cs="Arial MT"/>
      <w:lang w:val="es-ES"/>
    </w:rPr>
  </w:style>
  <w:style w:type="paragraph" w:styleId="Lista2">
    <w:name w:val="List 2"/>
    <w:basedOn w:val="Normal"/>
    <w:uiPriority w:val="99"/>
    <w:unhideWhenUsed/>
    <w:rsid w:val="00032535"/>
    <w:pPr>
      <w:ind w:left="566" w:hanging="283"/>
      <w:contextualSpacing/>
    </w:pPr>
  </w:style>
  <w:style w:type="paragraph" w:styleId="Encabezadodemensaje">
    <w:name w:val="Message Header"/>
    <w:basedOn w:val="Normal"/>
    <w:link w:val="EncabezadodemensajeCar"/>
    <w:uiPriority w:val="99"/>
    <w:unhideWhenUsed/>
    <w:rsid w:val="0003253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032535"/>
    <w:rPr>
      <w:rFonts w:asciiTheme="majorHAnsi" w:eastAsiaTheme="majorEastAsia" w:hAnsiTheme="majorHAnsi" w:cstheme="majorBidi"/>
      <w:sz w:val="24"/>
      <w:szCs w:val="24"/>
      <w:shd w:val="pct20" w:color="auto" w:fill="auto"/>
      <w:lang w:val="es-ES"/>
    </w:rPr>
  </w:style>
  <w:style w:type="paragraph" w:styleId="Saludo">
    <w:name w:val="Salutation"/>
    <w:basedOn w:val="Normal"/>
    <w:next w:val="Normal"/>
    <w:link w:val="SaludoCar"/>
    <w:uiPriority w:val="99"/>
    <w:unhideWhenUsed/>
    <w:rsid w:val="00032535"/>
  </w:style>
  <w:style w:type="character" w:customStyle="1" w:styleId="SaludoCar">
    <w:name w:val="Saludo Car"/>
    <w:basedOn w:val="Fuentedeprrafopredeter"/>
    <w:link w:val="Saludo"/>
    <w:uiPriority w:val="99"/>
    <w:rsid w:val="00032535"/>
    <w:rPr>
      <w:rFonts w:ascii="Arial MT" w:eastAsia="Arial MT" w:hAnsi="Arial MT" w:cs="Arial MT"/>
      <w:lang w:val="es-ES"/>
    </w:rPr>
  </w:style>
  <w:style w:type="paragraph" w:styleId="Cierre">
    <w:name w:val="Closing"/>
    <w:basedOn w:val="Normal"/>
    <w:link w:val="CierreCar"/>
    <w:uiPriority w:val="99"/>
    <w:unhideWhenUsed/>
    <w:rsid w:val="00032535"/>
    <w:pPr>
      <w:ind w:left="4252"/>
    </w:pPr>
  </w:style>
  <w:style w:type="character" w:customStyle="1" w:styleId="CierreCar">
    <w:name w:val="Cierre Car"/>
    <w:basedOn w:val="Fuentedeprrafopredeter"/>
    <w:link w:val="Cierre"/>
    <w:uiPriority w:val="99"/>
    <w:rsid w:val="00032535"/>
    <w:rPr>
      <w:rFonts w:ascii="Arial MT" w:eastAsia="Arial MT" w:hAnsi="Arial MT" w:cs="Arial MT"/>
      <w:lang w:val="es-ES"/>
    </w:rPr>
  </w:style>
  <w:style w:type="paragraph" w:styleId="Sangradetextonormal">
    <w:name w:val="Body Text Indent"/>
    <w:basedOn w:val="Normal"/>
    <w:link w:val="SangradetextonormalCar"/>
    <w:uiPriority w:val="99"/>
    <w:unhideWhenUsed/>
    <w:rsid w:val="00032535"/>
    <w:pPr>
      <w:spacing w:after="120"/>
      <w:ind w:left="283"/>
    </w:pPr>
  </w:style>
  <w:style w:type="character" w:customStyle="1" w:styleId="SangradetextonormalCar">
    <w:name w:val="Sangría de texto normal Car"/>
    <w:basedOn w:val="Fuentedeprrafopredeter"/>
    <w:link w:val="Sangradetextonormal"/>
    <w:uiPriority w:val="99"/>
    <w:rsid w:val="00032535"/>
    <w:rPr>
      <w:rFonts w:ascii="Arial MT" w:eastAsia="Arial MT" w:hAnsi="Arial MT" w:cs="Arial MT"/>
      <w:lang w:val="es-ES"/>
    </w:rPr>
  </w:style>
  <w:style w:type="paragraph" w:styleId="Textoindependienteprimerasangra2">
    <w:name w:val="Body Text First Indent 2"/>
    <w:basedOn w:val="Sangradetextonormal"/>
    <w:link w:val="Textoindependienteprimerasangra2Car"/>
    <w:uiPriority w:val="99"/>
    <w:unhideWhenUsed/>
    <w:rsid w:val="00032535"/>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32535"/>
    <w:rPr>
      <w:rFonts w:ascii="Arial MT" w:eastAsia="Arial MT" w:hAnsi="Arial MT" w:cs="Arial MT"/>
      <w:lang w:val="es-ES"/>
    </w:rPr>
  </w:style>
  <w:style w:type="paragraph" w:styleId="Encabezado">
    <w:name w:val="header"/>
    <w:basedOn w:val="Normal"/>
    <w:link w:val="EncabezadoCar"/>
    <w:uiPriority w:val="99"/>
    <w:unhideWhenUsed/>
    <w:rsid w:val="00FF798D"/>
    <w:pPr>
      <w:tabs>
        <w:tab w:val="center" w:pos="4419"/>
        <w:tab w:val="right" w:pos="8838"/>
      </w:tabs>
    </w:pPr>
  </w:style>
  <w:style w:type="character" w:customStyle="1" w:styleId="EncabezadoCar">
    <w:name w:val="Encabezado Car"/>
    <w:basedOn w:val="Fuentedeprrafopredeter"/>
    <w:link w:val="Encabezado"/>
    <w:uiPriority w:val="99"/>
    <w:rsid w:val="00FF798D"/>
    <w:rPr>
      <w:rFonts w:ascii="Arial MT" w:eastAsia="Arial MT" w:hAnsi="Arial MT" w:cs="Arial MT"/>
      <w:lang w:val="es-ES"/>
    </w:rPr>
  </w:style>
  <w:style w:type="paragraph" w:styleId="Piedepgina">
    <w:name w:val="footer"/>
    <w:basedOn w:val="Normal"/>
    <w:link w:val="PiedepginaCar"/>
    <w:unhideWhenUsed/>
    <w:rsid w:val="00FF798D"/>
    <w:pPr>
      <w:tabs>
        <w:tab w:val="center" w:pos="4419"/>
        <w:tab w:val="right" w:pos="8838"/>
      </w:tabs>
    </w:pPr>
  </w:style>
  <w:style w:type="character" w:customStyle="1" w:styleId="PiedepginaCar">
    <w:name w:val="Pie de página Car"/>
    <w:basedOn w:val="Fuentedeprrafopredeter"/>
    <w:link w:val="Piedepgina"/>
    <w:rsid w:val="00FF798D"/>
    <w:rPr>
      <w:rFonts w:ascii="Arial MT" w:eastAsia="Arial MT" w:hAnsi="Arial MT" w:cs="Arial MT"/>
      <w:lang w:val="es-ES"/>
    </w:rPr>
  </w:style>
  <w:style w:type="table" w:styleId="Tablaconcuadrcula">
    <w:name w:val="Table Grid"/>
    <w:basedOn w:val="Tablanormal"/>
    <w:uiPriority w:val="39"/>
    <w:rsid w:val="00FF798D"/>
    <w:pPr>
      <w:widowControl/>
      <w:autoSpaceDE/>
      <w:autoSpaceDN/>
    </w:pPr>
    <w:rPr>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B1C5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unhideWhenUsed/>
    <w:qFormat/>
    <w:rsid w:val="004A7EF5"/>
    <w:rPr>
      <w:color w:val="0000FF" w:themeColor="hyperlink"/>
      <w:u w:val="single"/>
    </w:rPr>
  </w:style>
  <w:style w:type="character" w:customStyle="1" w:styleId="SinespaciadoCar">
    <w:name w:val="Sin espaciado Car"/>
    <w:aliases w:val="Aries Car,k Car"/>
    <w:link w:val="Sinespaciado"/>
    <w:uiPriority w:val="1"/>
    <w:locked/>
    <w:rsid w:val="00455A6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3265">
      <w:bodyDiv w:val="1"/>
      <w:marLeft w:val="0"/>
      <w:marRight w:val="0"/>
      <w:marTop w:val="0"/>
      <w:marBottom w:val="0"/>
      <w:divBdr>
        <w:top w:val="none" w:sz="0" w:space="0" w:color="auto"/>
        <w:left w:val="none" w:sz="0" w:space="0" w:color="auto"/>
        <w:bottom w:val="none" w:sz="0" w:space="0" w:color="auto"/>
        <w:right w:val="none" w:sz="0" w:space="0" w:color="auto"/>
      </w:divBdr>
    </w:div>
    <w:div w:id="187566488">
      <w:bodyDiv w:val="1"/>
      <w:marLeft w:val="0"/>
      <w:marRight w:val="0"/>
      <w:marTop w:val="0"/>
      <w:marBottom w:val="0"/>
      <w:divBdr>
        <w:top w:val="none" w:sz="0" w:space="0" w:color="auto"/>
        <w:left w:val="none" w:sz="0" w:space="0" w:color="auto"/>
        <w:bottom w:val="none" w:sz="0" w:space="0" w:color="auto"/>
        <w:right w:val="none" w:sz="0" w:space="0" w:color="auto"/>
      </w:divBdr>
    </w:div>
    <w:div w:id="383795087">
      <w:bodyDiv w:val="1"/>
      <w:marLeft w:val="0"/>
      <w:marRight w:val="0"/>
      <w:marTop w:val="0"/>
      <w:marBottom w:val="0"/>
      <w:divBdr>
        <w:top w:val="none" w:sz="0" w:space="0" w:color="auto"/>
        <w:left w:val="none" w:sz="0" w:space="0" w:color="auto"/>
        <w:bottom w:val="none" w:sz="0" w:space="0" w:color="auto"/>
        <w:right w:val="none" w:sz="0" w:space="0" w:color="auto"/>
      </w:divBdr>
    </w:div>
    <w:div w:id="583994814">
      <w:bodyDiv w:val="1"/>
      <w:marLeft w:val="0"/>
      <w:marRight w:val="0"/>
      <w:marTop w:val="0"/>
      <w:marBottom w:val="0"/>
      <w:divBdr>
        <w:top w:val="none" w:sz="0" w:space="0" w:color="auto"/>
        <w:left w:val="none" w:sz="0" w:space="0" w:color="auto"/>
        <w:bottom w:val="none" w:sz="0" w:space="0" w:color="auto"/>
        <w:right w:val="none" w:sz="0" w:space="0" w:color="auto"/>
      </w:divBdr>
    </w:div>
    <w:div w:id="659190357">
      <w:bodyDiv w:val="1"/>
      <w:marLeft w:val="0"/>
      <w:marRight w:val="0"/>
      <w:marTop w:val="0"/>
      <w:marBottom w:val="0"/>
      <w:divBdr>
        <w:top w:val="none" w:sz="0" w:space="0" w:color="auto"/>
        <w:left w:val="none" w:sz="0" w:space="0" w:color="auto"/>
        <w:bottom w:val="none" w:sz="0" w:space="0" w:color="auto"/>
        <w:right w:val="none" w:sz="0" w:space="0" w:color="auto"/>
      </w:divBdr>
    </w:div>
    <w:div w:id="1003044141">
      <w:bodyDiv w:val="1"/>
      <w:marLeft w:val="0"/>
      <w:marRight w:val="0"/>
      <w:marTop w:val="0"/>
      <w:marBottom w:val="0"/>
      <w:divBdr>
        <w:top w:val="none" w:sz="0" w:space="0" w:color="auto"/>
        <w:left w:val="none" w:sz="0" w:space="0" w:color="auto"/>
        <w:bottom w:val="none" w:sz="0" w:space="0" w:color="auto"/>
        <w:right w:val="none" w:sz="0" w:space="0" w:color="auto"/>
      </w:divBdr>
    </w:div>
    <w:div w:id="1012758148">
      <w:bodyDiv w:val="1"/>
      <w:marLeft w:val="0"/>
      <w:marRight w:val="0"/>
      <w:marTop w:val="0"/>
      <w:marBottom w:val="0"/>
      <w:divBdr>
        <w:top w:val="none" w:sz="0" w:space="0" w:color="auto"/>
        <w:left w:val="none" w:sz="0" w:space="0" w:color="auto"/>
        <w:bottom w:val="none" w:sz="0" w:space="0" w:color="auto"/>
        <w:right w:val="none" w:sz="0" w:space="0" w:color="auto"/>
      </w:divBdr>
    </w:div>
    <w:div w:id="1061096046">
      <w:bodyDiv w:val="1"/>
      <w:marLeft w:val="0"/>
      <w:marRight w:val="0"/>
      <w:marTop w:val="0"/>
      <w:marBottom w:val="0"/>
      <w:divBdr>
        <w:top w:val="none" w:sz="0" w:space="0" w:color="auto"/>
        <w:left w:val="none" w:sz="0" w:space="0" w:color="auto"/>
        <w:bottom w:val="none" w:sz="0" w:space="0" w:color="auto"/>
        <w:right w:val="none" w:sz="0" w:space="0" w:color="auto"/>
      </w:divBdr>
    </w:div>
    <w:div w:id="1134297349">
      <w:bodyDiv w:val="1"/>
      <w:marLeft w:val="0"/>
      <w:marRight w:val="0"/>
      <w:marTop w:val="0"/>
      <w:marBottom w:val="0"/>
      <w:divBdr>
        <w:top w:val="none" w:sz="0" w:space="0" w:color="auto"/>
        <w:left w:val="none" w:sz="0" w:space="0" w:color="auto"/>
        <w:bottom w:val="none" w:sz="0" w:space="0" w:color="auto"/>
        <w:right w:val="none" w:sz="0" w:space="0" w:color="auto"/>
      </w:divBdr>
    </w:div>
    <w:div w:id="1155029564">
      <w:bodyDiv w:val="1"/>
      <w:marLeft w:val="0"/>
      <w:marRight w:val="0"/>
      <w:marTop w:val="0"/>
      <w:marBottom w:val="0"/>
      <w:divBdr>
        <w:top w:val="none" w:sz="0" w:space="0" w:color="auto"/>
        <w:left w:val="none" w:sz="0" w:space="0" w:color="auto"/>
        <w:bottom w:val="none" w:sz="0" w:space="0" w:color="auto"/>
        <w:right w:val="none" w:sz="0" w:space="0" w:color="auto"/>
      </w:divBdr>
    </w:div>
    <w:div w:id="1228615569">
      <w:bodyDiv w:val="1"/>
      <w:marLeft w:val="0"/>
      <w:marRight w:val="0"/>
      <w:marTop w:val="0"/>
      <w:marBottom w:val="0"/>
      <w:divBdr>
        <w:top w:val="none" w:sz="0" w:space="0" w:color="auto"/>
        <w:left w:val="none" w:sz="0" w:space="0" w:color="auto"/>
        <w:bottom w:val="none" w:sz="0" w:space="0" w:color="auto"/>
        <w:right w:val="none" w:sz="0" w:space="0" w:color="auto"/>
      </w:divBdr>
    </w:div>
    <w:div w:id="1400714898">
      <w:bodyDiv w:val="1"/>
      <w:marLeft w:val="0"/>
      <w:marRight w:val="0"/>
      <w:marTop w:val="0"/>
      <w:marBottom w:val="0"/>
      <w:divBdr>
        <w:top w:val="none" w:sz="0" w:space="0" w:color="auto"/>
        <w:left w:val="none" w:sz="0" w:space="0" w:color="auto"/>
        <w:bottom w:val="none" w:sz="0" w:space="0" w:color="auto"/>
        <w:right w:val="none" w:sz="0" w:space="0" w:color="auto"/>
      </w:divBdr>
    </w:div>
    <w:div w:id="1602835257">
      <w:bodyDiv w:val="1"/>
      <w:marLeft w:val="0"/>
      <w:marRight w:val="0"/>
      <w:marTop w:val="0"/>
      <w:marBottom w:val="0"/>
      <w:divBdr>
        <w:top w:val="none" w:sz="0" w:space="0" w:color="auto"/>
        <w:left w:val="none" w:sz="0" w:space="0" w:color="auto"/>
        <w:bottom w:val="none" w:sz="0" w:space="0" w:color="auto"/>
        <w:right w:val="none" w:sz="0" w:space="0" w:color="auto"/>
      </w:divBdr>
    </w:div>
    <w:div w:id="1752658897">
      <w:bodyDiv w:val="1"/>
      <w:marLeft w:val="0"/>
      <w:marRight w:val="0"/>
      <w:marTop w:val="0"/>
      <w:marBottom w:val="0"/>
      <w:divBdr>
        <w:top w:val="none" w:sz="0" w:space="0" w:color="auto"/>
        <w:left w:val="none" w:sz="0" w:space="0" w:color="auto"/>
        <w:bottom w:val="none" w:sz="0" w:space="0" w:color="auto"/>
        <w:right w:val="none" w:sz="0" w:space="0" w:color="auto"/>
      </w:divBdr>
    </w:div>
    <w:div w:id="1780678828">
      <w:bodyDiv w:val="1"/>
      <w:marLeft w:val="0"/>
      <w:marRight w:val="0"/>
      <w:marTop w:val="0"/>
      <w:marBottom w:val="0"/>
      <w:divBdr>
        <w:top w:val="none" w:sz="0" w:space="0" w:color="auto"/>
        <w:left w:val="none" w:sz="0" w:space="0" w:color="auto"/>
        <w:bottom w:val="none" w:sz="0" w:space="0" w:color="auto"/>
        <w:right w:val="none" w:sz="0" w:space="0" w:color="auto"/>
      </w:divBdr>
    </w:div>
    <w:div w:id="2052654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mailto:direccion@imrd-villadelrosario.gov.co" TargetMode="External"/><Relationship Id="rId1" Type="http://schemas.openxmlformats.org/officeDocument/2006/relationships/hyperlink" Target="mailto:contactenos@imrd-villadelrosar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7</Pages>
  <Words>2471</Words>
  <Characters>13595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intel</cp:lastModifiedBy>
  <cp:revision>9</cp:revision>
  <cp:lastPrinted>2025-04-07T20:41:00Z</cp:lastPrinted>
  <dcterms:created xsi:type="dcterms:W3CDTF">2024-08-22T23:04:00Z</dcterms:created>
  <dcterms:modified xsi:type="dcterms:W3CDTF">2026-05-25T15:01:00Z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2023-06-16T00:00:00Z</vt:filetime>
  </property>
  <property fmtid="{D5CDD505-2E9C-101B-9397-08002B2CF9AE}" pid="3" name="Creator">
    <vt:lpwstr>Microsoft® Word 2016</vt:lpwstr>
  </property>
  <property fmtid="{D5CDD505-2E9C-101B-9397-08002B2CF9AE}" pid="4" name="LastSaved">
    <vt:filetime>2024-01-31T00:00:00Z</vt:filetime>
  </property>
  <property fmtid="{D5CDD505-2E9C-101B-9397-08002B2CF9AE}" pid="5" name="Producer">
    <vt:lpwstr>Microsoft® Word 2016</vt:lpwstr>
  </property>
</Properties>
</file>