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D71EA" w:rsidRDefault="00382C45" w:rsidP="00144707">
            <w:pPr>
              <w:jc w:val="center"/>
              <w:rPr>
                <w:rFonts w:ascii="Calibri" w:hAnsi="Calibri" w:cs="Calibri"/>
                <w:sz w:val="22"/>
                <w:szCs w:val="22"/>
              </w:rPr>
            </w:pPr>
            <w:r w:rsidRPr="00382C45">
              <w:rPr>
                <w:rFonts w:ascii="Calibri" w:hAnsi="Calibri" w:cs="Calibri"/>
                <w:sz w:val="22"/>
                <w:szCs w:val="22"/>
              </w:rPr>
              <w:t>CLAUSULADO ANEXO AL CONTRATO</w:t>
            </w:r>
            <w:r w:rsidR="00022719">
              <w:rPr>
                <w:rFonts w:ascii="Calibri" w:hAnsi="Calibri" w:cs="Calibri"/>
                <w:sz w:val="22"/>
                <w:szCs w:val="22"/>
              </w:rPr>
              <w:t xml:space="preserve"> DE BIENES Y SERVICIOS</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05C2291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34A9E81C" w:rsidR="001F267F" w:rsidRPr="001F267F" w:rsidRDefault="004C065F" w:rsidP="001F267F">
      <w:pPr>
        <w:jc w:val="center"/>
        <w:rPr>
          <w:b/>
        </w:rPr>
      </w:pPr>
      <w:r>
        <w:rPr>
          <w:b/>
        </w:rPr>
        <w:t>Octubre de</w:t>
      </w:r>
      <w:r w:rsidR="001F267F" w:rsidRPr="001F267F">
        <w:rPr>
          <w:b/>
        </w:rPr>
        <w:t xml:space="preserve"> 202</w:t>
      </w:r>
      <w:r w:rsidR="00CD71EA">
        <w:rPr>
          <w:b/>
        </w:rPr>
        <w:t>5</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58068DB" w14:textId="77777777" w:rsidR="0031488B" w:rsidRPr="00350BC7" w:rsidRDefault="0031488B" w:rsidP="0031488B">
      <w:pPr>
        <w:rPr>
          <w:b/>
          <w:bCs/>
        </w:rPr>
      </w:pPr>
      <w:r w:rsidRPr="00350BC7">
        <w:rPr>
          <w:b/>
          <w:bCs/>
        </w:rPr>
        <w:lastRenderedPageBreak/>
        <w:t>Generalidades:</w:t>
      </w:r>
    </w:p>
    <w:p w14:paraId="7866A0A0" w14:textId="77777777" w:rsidR="00EC2921" w:rsidRPr="00EC2921" w:rsidRDefault="00382C45" w:rsidP="00EC2921">
      <w:pPr>
        <w:pStyle w:val="Prrafodelista"/>
        <w:numPr>
          <w:ilvl w:val="0"/>
          <w:numId w:val="3"/>
        </w:numPr>
        <w:pBdr>
          <w:top w:val="nil"/>
          <w:left w:val="nil"/>
          <w:bottom w:val="nil"/>
          <w:right w:val="nil"/>
          <w:between w:val="nil"/>
        </w:pBdr>
        <w:ind w:left="426" w:hanging="426"/>
      </w:pPr>
      <w:r w:rsidRPr="00C27E59">
        <w:rPr>
          <w:color w:val="000000"/>
        </w:rPr>
        <w:t>Este formato tiene como objetivo relacionar todas las cláusulas adicionales al contrato electrónico de la plataforma SECOP II en coherencia con el Estudio previo y demás documentos del proceso contractual.</w:t>
      </w:r>
    </w:p>
    <w:p w14:paraId="7D2938FC" w14:textId="30A4F319" w:rsidR="00EC2921" w:rsidRPr="00322826" w:rsidRDefault="00EC2921" w:rsidP="00EC2921">
      <w:pPr>
        <w:pStyle w:val="Prrafodelista"/>
        <w:numPr>
          <w:ilvl w:val="0"/>
          <w:numId w:val="3"/>
        </w:numPr>
        <w:pBdr>
          <w:top w:val="nil"/>
          <w:left w:val="nil"/>
          <w:bottom w:val="nil"/>
          <w:right w:val="nil"/>
          <w:between w:val="nil"/>
        </w:pBdr>
        <w:ind w:left="426" w:hanging="426"/>
      </w:pPr>
      <w:r>
        <w:t xml:space="preserve">El formato está asociado al </w:t>
      </w:r>
      <w:r w:rsidRPr="00322826">
        <w:t>Manual de Contratación (GCCON-M-001) y al Manual Supervisión e Interventoría (GCCON-M-002)</w:t>
      </w:r>
      <w:bookmarkStart w:id="2" w:name="_Hlk209630963"/>
      <w:r w:rsidR="00322826" w:rsidRPr="00322826">
        <w:t>, así como a los procedimientos que rigen la gestión contractual de la entidad.</w:t>
      </w:r>
      <w:bookmarkEnd w:id="2"/>
    </w:p>
    <w:p w14:paraId="60734613" w14:textId="2A8A129C" w:rsidR="00DF4350" w:rsidRPr="00322826" w:rsidRDefault="00DF4350" w:rsidP="00EC2921">
      <w:pPr>
        <w:pStyle w:val="Prrafodelista"/>
        <w:numPr>
          <w:ilvl w:val="0"/>
          <w:numId w:val="3"/>
        </w:numPr>
        <w:pBdr>
          <w:top w:val="nil"/>
          <w:left w:val="nil"/>
          <w:bottom w:val="nil"/>
          <w:right w:val="nil"/>
          <w:between w:val="nil"/>
        </w:pBdr>
        <w:ind w:left="426" w:hanging="426"/>
      </w:pPr>
      <w:r w:rsidRPr="00322826">
        <w:t>Este formato aplica para los contratos de bienes y servicios.</w:t>
      </w:r>
    </w:p>
    <w:p w14:paraId="19978C49" w14:textId="77777777" w:rsidR="006B515E" w:rsidRPr="00322826" w:rsidRDefault="00382C45" w:rsidP="006B515E">
      <w:pPr>
        <w:numPr>
          <w:ilvl w:val="0"/>
          <w:numId w:val="3"/>
        </w:numPr>
        <w:pBdr>
          <w:top w:val="nil"/>
          <w:left w:val="nil"/>
          <w:bottom w:val="nil"/>
          <w:right w:val="nil"/>
          <w:between w:val="nil"/>
        </w:pBdr>
        <w:ind w:left="426" w:hanging="426"/>
        <w:rPr>
          <w:color w:val="000000"/>
        </w:rPr>
      </w:pPr>
      <w:r w:rsidRPr="00322826">
        <w:rPr>
          <w:color w:val="000000"/>
        </w:rPr>
        <w:t xml:space="preserve">Tenga en cuenta al diligenciar este formato </w:t>
      </w:r>
      <w:r w:rsidRPr="00322826">
        <w:rPr>
          <w:b/>
          <w:bCs/>
          <w:color w:val="000000"/>
        </w:rPr>
        <w:t>no duplicar información</w:t>
      </w:r>
      <w:r w:rsidRPr="00322826">
        <w:rPr>
          <w:color w:val="000000"/>
        </w:rPr>
        <w:t xml:space="preserve"> o repetir el clausulado que ya se encuentra en el SECOP II, pues ello puede ocasionar errores o ambigüedades en la interpretación del contrato.</w:t>
      </w:r>
    </w:p>
    <w:p w14:paraId="47282C08" w14:textId="7ADEF6AF" w:rsidR="006B515E" w:rsidRPr="00322826" w:rsidRDefault="006B515E" w:rsidP="006B515E">
      <w:pPr>
        <w:numPr>
          <w:ilvl w:val="0"/>
          <w:numId w:val="3"/>
        </w:numPr>
        <w:pBdr>
          <w:top w:val="nil"/>
          <w:left w:val="nil"/>
          <w:bottom w:val="nil"/>
          <w:right w:val="nil"/>
          <w:between w:val="nil"/>
        </w:pBdr>
        <w:ind w:left="426" w:hanging="426"/>
        <w:rPr>
          <w:color w:val="000000"/>
        </w:rPr>
      </w:pPr>
      <w:r w:rsidRPr="00322826">
        <w:t>Este formato es diligenciado por el estructurador jurídico del proceso de selección adscrito a la unidad de contratación de la Dirección general o Grupo de Apoyo Administrativo</w:t>
      </w:r>
      <w:r w:rsidR="00322826" w:rsidRPr="00322826">
        <w:t>, cada vez que se adjudique o se pretenda suscribir un negocio jurídico.</w:t>
      </w:r>
    </w:p>
    <w:p w14:paraId="674193E5"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clausulado anexo al contrato permite incluir las demás cláusulas que se consideren convenientes y pertinentes, según la tipología u objeto contractual.</w:t>
      </w:r>
    </w:p>
    <w:p w14:paraId="59D3B65F"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diligenciamiento de la parte electrónica del contrato se configura en la plataforma SECOP II y se debe publicar en el ítem “documentos del contrato” junto con este formato.</w:t>
      </w:r>
    </w:p>
    <w:p w14:paraId="2A082FDB"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 xml:space="preserve">El formato </w:t>
      </w:r>
      <w:r w:rsidRPr="00322826">
        <w:rPr>
          <w:b/>
          <w:bCs/>
          <w:color w:val="000000"/>
        </w:rPr>
        <w:t>NO</w:t>
      </w:r>
      <w:r w:rsidRPr="00322826">
        <w:rPr>
          <w:color w:val="000000"/>
        </w:rPr>
        <w:t xml:space="preserve"> aplica para procesos desarrollados por la Tienda Virtual del Estado Colombiano.</w:t>
      </w:r>
    </w:p>
    <w:p w14:paraId="250B41D5" w14:textId="77777777" w:rsidR="00820274" w:rsidRDefault="00382C45" w:rsidP="00820274">
      <w:pPr>
        <w:numPr>
          <w:ilvl w:val="0"/>
          <w:numId w:val="3"/>
        </w:numPr>
        <w:pBdr>
          <w:top w:val="nil"/>
          <w:left w:val="nil"/>
          <w:bottom w:val="nil"/>
          <w:right w:val="nil"/>
          <w:between w:val="nil"/>
        </w:pBdr>
        <w:ind w:left="426" w:hanging="426"/>
        <w:rPr>
          <w:color w:val="000000"/>
        </w:rPr>
      </w:pPr>
      <w:r w:rsidRPr="00322826">
        <w:rPr>
          <w:b/>
          <w:color w:val="000000"/>
        </w:rPr>
        <w:t xml:space="preserve">El formato no requiere ser impreso. </w:t>
      </w:r>
      <w:r w:rsidRPr="00322826">
        <w:rPr>
          <w:color w:val="000000"/>
        </w:rPr>
        <w:t>Sin embargo, debe ser cargado en las plataformas administradas por Colombia Compra Eficiente.</w:t>
      </w:r>
    </w:p>
    <w:p w14:paraId="0B830012" w14:textId="2A29EA38" w:rsidR="00820274" w:rsidRPr="00820274" w:rsidRDefault="00820274" w:rsidP="00820274">
      <w:pPr>
        <w:numPr>
          <w:ilvl w:val="0"/>
          <w:numId w:val="3"/>
        </w:numPr>
        <w:pBdr>
          <w:top w:val="nil"/>
          <w:left w:val="nil"/>
          <w:bottom w:val="nil"/>
          <w:right w:val="nil"/>
          <w:between w:val="nil"/>
        </w:pBdr>
        <w:ind w:left="426" w:hanging="426"/>
        <w:rPr>
          <w:color w:val="000000"/>
        </w:rPr>
      </w:pPr>
      <w:r w:rsidRPr="00820274">
        <w:rPr>
          <w:spacing w:val="2"/>
        </w:rPr>
        <w:t>Este formato, una vez diligenciado, deberá archivarse de conformidad con lo establecido en las tablas de retención documental de la entidad.</w:t>
      </w:r>
    </w:p>
    <w:p w14:paraId="5D914819" w14:textId="77777777" w:rsidR="00382C45"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contenido que se encuentr</w:t>
      </w:r>
      <w:r>
        <w:rPr>
          <w:color w:val="000000"/>
        </w:rPr>
        <w:t>a en color diferente a negro, entre paréntesis o con el signo “[]” son orientaciones para el diligenciamiento del formato.</w:t>
      </w:r>
    </w:p>
    <w:p w14:paraId="2987C532"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El formato puede ser modificado en aquellos apartados en que así se indique.</w:t>
      </w:r>
    </w:p>
    <w:p w14:paraId="58A4C809"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Las notas internas son situaciones o recomendaciones que se deben tener en cuenta al momento de elaborar el formato. No obstante, las mismas deben ser eliminadas previa impresión o suscripción del mismo.</w:t>
      </w:r>
    </w:p>
    <w:p w14:paraId="449AD5F0"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Todas las recomendaciones o sugerencias que busquen mejorar el presente documento pueden ser remitidas al correo de la Dirección jurídica del SENA.</w:t>
      </w:r>
    </w:p>
    <w:p w14:paraId="030E3BC5" w14:textId="77777777" w:rsidR="00382C45" w:rsidRDefault="00382C45" w:rsidP="00382C45">
      <w:pPr>
        <w:pBdr>
          <w:top w:val="nil"/>
          <w:left w:val="nil"/>
          <w:bottom w:val="nil"/>
          <w:right w:val="nil"/>
          <w:between w:val="nil"/>
        </w:pBdr>
        <w:rPr>
          <w:color w:val="000000"/>
        </w:rPr>
      </w:pPr>
    </w:p>
    <w:p w14:paraId="2B2780AE" w14:textId="77777777" w:rsidR="0031488B" w:rsidRPr="0031488B" w:rsidRDefault="0031488B" w:rsidP="0031488B"/>
    <w:p w14:paraId="209C3408" w14:textId="77777777" w:rsidR="0031488B" w:rsidRDefault="0031488B">
      <w:pPr>
        <w:rPr>
          <w:b/>
        </w:rPr>
      </w:pPr>
      <w:r>
        <w:rPr>
          <w:b/>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22826" w:rsidRPr="00CD71EA"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D71EA" w:rsidRDefault="00322826" w:rsidP="005F20A1">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322826" w:rsidRPr="00AD07AF"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D71EA" w:rsidRDefault="00322826" w:rsidP="005F20A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291B6F9D" w14:textId="7B495570" w:rsidR="00322826" w:rsidRPr="00CD71EA" w:rsidRDefault="00431CC5"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Pr>
                <w:rFonts w:ascii="Calibri" w:hAnsi="Calibri" w:cs="Calibri"/>
                <w:b/>
                <w:bCs/>
                <w:sz w:val="22"/>
                <w:szCs w:val="22"/>
              </w:rPr>
              <w:t>X</w:t>
            </w:r>
          </w:p>
        </w:tc>
        <w:tc>
          <w:tcPr>
            <w:tcW w:w="1348" w:type="pct"/>
            <w:shd w:val="clear" w:color="auto" w:fill="FFFFFF" w:themeFill="background1"/>
            <w:vAlign w:val="center"/>
          </w:tcPr>
          <w:p w14:paraId="1C959C93"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AD07AF"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Default="00322826" w:rsidP="00322826">
      <w:pPr>
        <w:pBdr>
          <w:top w:val="nil"/>
          <w:left w:val="nil"/>
          <w:bottom w:val="nil"/>
          <w:right w:val="nil"/>
          <w:between w:val="nil"/>
        </w:pBdr>
        <w:tabs>
          <w:tab w:val="center" w:pos="4252"/>
          <w:tab w:val="right" w:pos="8504"/>
        </w:tabs>
        <w:rPr>
          <w:b/>
          <w:color w:val="000000"/>
        </w:rPr>
      </w:pPr>
    </w:p>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E869D72" w14:textId="7CE6FA3C" w:rsidR="0007378B" w:rsidRDefault="002A5876" w:rsidP="002A5876">
      <w:pPr>
        <w:pBdr>
          <w:top w:val="nil"/>
          <w:left w:val="nil"/>
          <w:bottom w:val="nil"/>
          <w:right w:val="nil"/>
          <w:between w:val="nil"/>
        </w:pBdr>
        <w:tabs>
          <w:tab w:val="center" w:pos="4252"/>
          <w:tab w:val="right" w:pos="8504"/>
        </w:tabs>
        <w:jc w:val="center"/>
        <w:rPr>
          <w:b/>
        </w:rPr>
      </w:pPr>
      <w:r w:rsidRPr="00431CC5">
        <w:rPr>
          <w:b/>
        </w:rPr>
        <w:t xml:space="preserve">CONTRATO NRO. </w:t>
      </w:r>
      <w:r w:rsidR="0007378B" w:rsidRPr="0007378B">
        <w:rPr>
          <w:b/>
        </w:rPr>
        <w:t>CO1.PCCNTR.9534004</w:t>
      </w:r>
      <w:r w:rsidR="008C59B1" w:rsidRPr="008C59B1">
        <w:rPr>
          <w:b/>
        </w:rPr>
        <w:t xml:space="preserve"> </w:t>
      </w:r>
      <w:r w:rsidR="00431CC5" w:rsidRPr="00431CC5">
        <w:rPr>
          <w:b/>
        </w:rPr>
        <w:t xml:space="preserve">DE 2026 </w:t>
      </w:r>
      <w:r w:rsidRPr="00431CC5">
        <w:rPr>
          <w:b/>
        </w:rPr>
        <w:t xml:space="preserve">SUSCRITO ENTRE EL SERVICIO NACIONAL DE APRENDIZAJE – SENA Y </w:t>
      </w:r>
      <w:r w:rsidR="000763EC" w:rsidRPr="000763EC">
        <w:rPr>
          <w:b/>
        </w:rPr>
        <w:t>SUMINISTROS MAYBE SAS</w:t>
      </w:r>
    </w:p>
    <w:p w14:paraId="00D180E5" w14:textId="77777777" w:rsidR="0007378B" w:rsidRDefault="0007378B" w:rsidP="002A5876">
      <w:pPr>
        <w:pBdr>
          <w:top w:val="nil"/>
          <w:left w:val="nil"/>
          <w:bottom w:val="nil"/>
          <w:right w:val="nil"/>
          <w:between w:val="nil"/>
        </w:pBdr>
        <w:tabs>
          <w:tab w:val="center" w:pos="4252"/>
          <w:tab w:val="right" w:pos="8504"/>
        </w:tabs>
        <w:jc w:val="center"/>
        <w:rPr>
          <w:b/>
        </w:rPr>
      </w:pPr>
    </w:p>
    <w:p w14:paraId="7196F6D2" w14:textId="4D52E96B"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74DC5322" w:rsidR="002A5876" w:rsidRDefault="002A5876" w:rsidP="002A5876">
      <w: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p>
    <w:p w14:paraId="0E7CE2C2" w14:textId="77777777" w:rsidR="002A5876" w:rsidRDefault="002A5876" w:rsidP="002A5876"/>
    <w:p w14:paraId="6813D60F" w14:textId="77777777" w:rsidR="002A5876" w:rsidRDefault="002A5876" w:rsidP="002A5876">
      <w:r>
        <w:t>En ese sentido, 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Default="002A5876" w:rsidP="002A5876">
      <w:pPr>
        <w:rPr>
          <w:u w:val="single"/>
        </w:rPr>
      </w:pPr>
    </w:p>
    <w:p w14:paraId="053A4433" w14:textId="77777777" w:rsidR="002A5876" w:rsidRDefault="002A5876" w:rsidP="002A5876">
      <w:pPr>
        <w:pBdr>
          <w:top w:val="nil"/>
          <w:left w:val="nil"/>
          <w:bottom w:val="nil"/>
          <w:right w:val="nil"/>
          <w:between w:val="nil"/>
        </w:pBdr>
        <w:rPr>
          <w:color w:val="000000"/>
        </w:rPr>
      </w:pPr>
      <w:r>
        <w:rPr>
          <w:b/>
          <w:color w:val="000000"/>
          <w:u w:val="single"/>
        </w:rPr>
        <w:t>PERFECCIONAMIENTO Y EJECUCIÓN</w:t>
      </w:r>
      <w:r>
        <w:rPr>
          <w:b/>
          <w:color w:val="000000"/>
        </w:rPr>
        <w:t xml:space="preserve">. </w:t>
      </w:r>
      <w:r>
        <w:rPr>
          <w:color w:val="000000"/>
        </w:rPr>
        <w:t xml:space="preserve">El presente contrato se entenderá perfeccionado con la firma de las partes contratantes, en atención a lo establecido en el artículo 41 de la Ley 80 de 1993. Para su ejecución requiere: </w:t>
      </w:r>
      <w:r>
        <w:rPr>
          <w:b/>
          <w:color w:val="000000"/>
        </w:rPr>
        <w:t xml:space="preserve">1) </w:t>
      </w:r>
      <w:r>
        <w:rPr>
          <w:color w:val="000000"/>
        </w:rPr>
        <w:t xml:space="preserve">Registro presupuestal, </w:t>
      </w:r>
      <w:r>
        <w:rPr>
          <w:b/>
          <w:color w:val="000000"/>
        </w:rPr>
        <w:t xml:space="preserve">2) </w:t>
      </w:r>
      <w:r>
        <w:rPr>
          <w:color w:val="000000"/>
        </w:rPr>
        <w:t xml:space="preserve">Constitución de la garantía única y las que se requieran según sea el caso y </w:t>
      </w:r>
      <w:r>
        <w:rPr>
          <w:b/>
          <w:color w:val="000000"/>
        </w:rPr>
        <w:t>3)</w:t>
      </w:r>
      <w:r>
        <w:rPr>
          <w:color w:val="000000"/>
        </w:rPr>
        <w:t xml:space="preserve"> La aprobación de la misma por parte del SENA. </w:t>
      </w:r>
      <w:r>
        <w:rPr>
          <w:b/>
          <w:color w:val="000000"/>
        </w:rPr>
        <w:t>PARÁGRAFO.</w:t>
      </w:r>
      <w:r>
        <w:rPr>
          <w:color w:val="000000"/>
        </w:rPr>
        <w:t xml:space="preserve"> El inicio de la ejecución estará condicionado, además, a los requisitos de inicio contemplados en el Estudio previo y/o el Pliego de condiciones.</w:t>
      </w:r>
    </w:p>
    <w:p w14:paraId="56D79E2C" w14:textId="77777777" w:rsidR="00BA3A0B" w:rsidRDefault="00BA3A0B" w:rsidP="002A5876">
      <w:pPr>
        <w:pBdr>
          <w:top w:val="nil"/>
          <w:left w:val="nil"/>
          <w:bottom w:val="nil"/>
          <w:right w:val="nil"/>
          <w:between w:val="nil"/>
        </w:pBdr>
        <w:rPr>
          <w:color w:val="000000"/>
          <w:u w:val="single"/>
        </w:rPr>
      </w:pPr>
    </w:p>
    <w:p w14:paraId="4ECB12AF" w14:textId="77777777" w:rsidR="002A5876" w:rsidRDefault="002A5876" w:rsidP="002A5876">
      <w:pPr>
        <w:pBdr>
          <w:top w:val="nil"/>
          <w:left w:val="nil"/>
          <w:bottom w:val="nil"/>
          <w:right w:val="nil"/>
          <w:between w:val="nil"/>
        </w:pBdr>
        <w:rPr>
          <w:color w:val="000000"/>
        </w:rPr>
      </w:pPr>
      <w:r>
        <w:rPr>
          <w:b/>
          <w:color w:val="000000"/>
          <w:u w:val="single"/>
        </w:rPr>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w:t>
      </w:r>
      <w:r>
        <w:rPr>
          <w:color w:val="000000"/>
        </w:rPr>
        <w:lastRenderedPageBreak/>
        <w:t>actividades que se le encomienden al contratista, de conformidad con lo determinado por el Manual de Supervisión e Interventoría de la entidad.</w:t>
      </w:r>
    </w:p>
    <w:p w14:paraId="5F98AE92" w14:textId="77777777" w:rsidR="002A5876" w:rsidRDefault="002A5876" w:rsidP="002A5876">
      <w:pPr>
        <w:tabs>
          <w:tab w:val="left" w:pos="349"/>
        </w:tabs>
      </w:pPr>
    </w:p>
    <w:p w14:paraId="7F6DFF8F" w14:textId="77777777" w:rsidR="002A5876" w:rsidRDefault="002A5876" w:rsidP="002A5876">
      <w:r>
        <w:rPr>
          <w:b/>
          <w:u w:val="single"/>
        </w:rPr>
        <w:t>GARANTÍAS.</w:t>
      </w:r>
      <w:r>
        <w:t xml:space="preserve"> El CONTRATISTA constituirá a favor del SENA la garantía con amparos señalados en el estudio previo. </w:t>
      </w:r>
      <w:r>
        <w:rPr>
          <w:b/>
        </w:rPr>
        <w:t>PARÁGRAFO PRIMERO</w:t>
      </w:r>
      <w: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del mismo.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Default="002A5876" w:rsidP="002A5876">
      <w:pPr>
        <w:tabs>
          <w:tab w:val="left" w:pos="349"/>
        </w:tabs>
      </w:pPr>
    </w:p>
    <w:p w14:paraId="18C4DD42" w14:textId="77777777" w:rsidR="002A5876" w:rsidRDefault="002A5876" w:rsidP="002A5876">
      <w:pPr>
        <w:pBdr>
          <w:top w:val="nil"/>
          <w:left w:val="nil"/>
          <w:bottom w:val="nil"/>
          <w:right w:val="nil"/>
          <w:between w:val="nil"/>
        </w:pBdr>
        <w:rPr>
          <w:color w:val="000000"/>
        </w:rPr>
      </w:pPr>
      <w:r>
        <w:rPr>
          <w:b/>
          <w:color w:val="000000"/>
          <w:u w:val="single"/>
        </w:rPr>
        <w:t>MULTAS</w:t>
      </w:r>
      <w:r>
        <w:rPr>
          <w:b/>
          <w:color w:val="000000"/>
        </w:rPr>
        <w:t>.</w:t>
      </w:r>
      <w:r>
        <w:rPr>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Pr="003A72C9"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Default="002A5876" w:rsidP="002A5876">
      <w:pPr>
        <w:rPr>
          <w:highlight w:val="yellow"/>
        </w:rPr>
      </w:pPr>
    </w:p>
    <w:p w14:paraId="2B502B3B" w14:textId="16F682C7" w:rsidR="002A5876" w:rsidRDefault="002A5876" w:rsidP="002A5876">
      <w:pPr>
        <w:pBdr>
          <w:top w:val="nil"/>
          <w:left w:val="nil"/>
          <w:bottom w:val="nil"/>
          <w:right w:val="nil"/>
          <w:between w:val="nil"/>
        </w:pBdr>
        <w:rPr>
          <w:color w:val="000000"/>
        </w:rPr>
      </w:pPr>
      <w:r>
        <w:rPr>
          <w:b/>
          <w:color w:val="000000"/>
          <w:u w:val="single"/>
        </w:rPr>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el (la) 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77777777" w:rsidR="002A5876" w:rsidRDefault="002A5876" w:rsidP="002A5876">
      <w:pPr>
        <w:pBdr>
          <w:top w:val="nil"/>
          <w:left w:val="nil"/>
          <w:bottom w:val="nil"/>
          <w:right w:val="nil"/>
          <w:between w:val="nil"/>
        </w:pBdr>
        <w:rPr>
          <w:color w:val="000000"/>
        </w:rPr>
      </w:pPr>
      <w:r>
        <w:rPr>
          <w:b/>
          <w:color w:val="000000"/>
          <w:u w:val="single"/>
        </w:rPr>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lastRenderedPageBreak/>
        <w:t>RESPONSABILIDAD</w:t>
      </w:r>
      <w:r>
        <w:rPr>
          <w:b/>
        </w:rPr>
        <w:t xml:space="preserve">. </w:t>
      </w:r>
      <w:r>
        <w:t>EL CONTRATISTA es responsable por el cumplimiento de las obligaciones pactadas en el contrato. Además, responderá por los daños generados al SENA con ocasión de la ejecución del mismo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3" w:name="_heading=h.j40yoall04sk" w:colFirst="0" w:colLast="0"/>
      <w:bookmarkEnd w:id="3"/>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77777777"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Pr>
          <w:b/>
          <w:color w:val="000000"/>
        </w:rPr>
        <w:t xml:space="preserve">PARÁGRAFO PRIMERO. </w:t>
      </w:r>
      <w:r>
        <w:rPr>
          <w:color w:val="000000"/>
        </w:rPr>
        <w:t>Si llegare a sobrevenir inhabilidad o incompatibilidad por parte del</w:t>
      </w:r>
      <w:r>
        <w:rPr>
          <w:b/>
          <w:color w:val="000000"/>
        </w:rPr>
        <w:t xml:space="preserve"> </w:t>
      </w:r>
      <w:r>
        <w:rPr>
          <w:color w:val="000000"/>
        </w:rPr>
        <w:t>CONTRATISTA, este cederá el contrato previa autorización escrita del SENA a través de la supervisión y si ello no fuere posible el</w:t>
      </w:r>
      <w:r>
        <w:rPr>
          <w:b/>
          <w:color w:val="000000"/>
        </w:rPr>
        <w:t xml:space="preserve"> </w:t>
      </w:r>
      <w:r>
        <w:rPr>
          <w:color w:val="000000"/>
        </w:rPr>
        <w:t xml:space="preserve">CONTRATISTA renunciará a su ejecución. </w:t>
      </w:r>
      <w:r>
        <w:rPr>
          <w:b/>
          <w:color w:val="000000"/>
        </w:rPr>
        <w:t>PARÁGRAFO SEGUNDO.</w:t>
      </w:r>
      <w:r>
        <w:rPr>
          <w:color w:val="000000"/>
        </w:rPr>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Pr>
          <w:b/>
          <w:color w:val="000000"/>
        </w:rPr>
        <w:t xml:space="preserve">PARÁGRAFO TERCERO. </w:t>
      </w:r>
      <w:r>
        <w:rPr>
          <w:color w:val="000000"/>
        </w:rPr>
        <w:t>EL CONTRATISTA responderá por haber 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7777777" w:rsidR="002A5876" w:rsidRDefault="002A5876" w:rsidP="002A5876">
      <w:r>
        <w:rPr>
          <w:b/>
          <w:u w:val="single"/>
        </w:rPr>
        <w:t>SOLUCIÓN DIRECTA DE CONTROVERSIAS CONTRACTUALES</w:t>
      </w:r>
      <w: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687F398D" w14:textId="77777777" w:rsidR="002A5876" w:rsidRDefault="002A5876" w:rsidP="002A5876">
      <w:pPr>
        <w:pBdr>
          <w:top w:val="nil"/>
          <w:left w:val="nil"/>
          <w:bottom w:val="nil"/>
          <w:right w:val="nil"/>
          <w:between w:val="nil"/>
        </w:pBdr>
        <w:tabs>
          <w:tab w:val="left" w:pos="349"/>
        </w:tabs>
        <w:rPr>
          <w:color w:val="000000"/>
        </w:rPr>
      </w:pPr>
      <w:r>
        <w:rPr>
          <w:b/>
          <w:color w:val="000000"/>
          <w:u w:val="single"/>
        </w:rPr>
        <w:t>CLÁUSULAS EXCEPCIONALES</w:t>
      </w:r>
      <w:r>
        <w:rPr>
          <w:b/>
          <w:color w:val="000000"/>
        </w:rPr>
        <w:t>.</w:t>
      </w:r>
      <w:r>
        <w:rPr>
          <w:color w:val="000000"/>
        </w:rPr>
        <w:t xml:space="preserve"> Se entienden incorporadas al contrato las cláusulas excepcionales a que se refiere el Estatuto General de Contratación de la Administración Pública.</w:t>
      </w:r>
    </w:p>
    <w:p w14:paraId="73CFC291" w14:textId="77777777" w:rsidR="002A5876" w:rsidRDefault="002A5876" w:rsidP="002A5876">
      <w:pPr>
        <w:pBdr>
          <w:top w:val="nil"/>
          <w:left w:val="nil"/>
          <w:bottom w:val="nil"/>
          <w:right w:val="nil"/>
          <w:between w:val="nil"/>
        </w:pBdr>
        <w:tabs>
          <w:tab w:val="left" w:pos="349"/>
        </w:tabs>
        <w:rPr>
          <w:color w:val="000000"/>
        </w:rPr>
      </w:pPr>
    </w:p>
    <w:p w14:paraId="0468278B" w14:textId="7777777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Unilateralmente por incumplimiento del contratista.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t>PARÁGRAFO PRIMERO.</w:t>
      </w:r>
      <w:r>
        <w:rPr>
          <w:color w:val="000000"/>
        </w:rPr>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32C491E9" w14:textId="77777777" w:rsidR="002A5876" w:rsidRDefault="002A5876" w:rsidP="002A5876">
      <w:pPr>
        <w:pBdr>
          <w:top w:val="nil"/>
          <w:left w:val="nil"/>
          <w:bottom w:val="nil"/>
          <w:right w:val="nil"/>
          <w:between w:val="nil"/>
        </w:pBdr>
        <w:rPr>
          <w:color w:val="000000"/>
        </w:rPr>
      </w:pPr>
      <w:r>
        <w:rPr>
          <w:b/>
          <w:color w:val="000000"/>
          <w:u w:val="single"/>
        </w:rPr>
        <w:lastRenderedPageBreak/>
        <w:t>PROPIEDAD INTELECTUAL</w:t>
      </w:r>
      <w:r>
        <w:rPr>
          <w:b/>
          <w:color w:val="000000"/>
        </w:rPr>
        <w:t>.</w:t>
      </w:r>
      <w:r>
        <w:rPr>
          <w:color w:val="000000"/>
        </w:rPr>
        <w:t xml:space="preserve"> Si de la ejecución del presente contrato resultan estudios, investigaciones, descubrimientos, invenciones, información, mejoras y/o diseños, estos pertenecen a EL SENA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3A1E7754" w14:textId="77777777" w:rsidR="002A5876" w:rsidRDefault="002A5876" w:rsidP="002A5876">
      <w:pPr>
        <w:pBdr>
          <w:top w:val="nil"/>
          <w:left w:val="nil"/>
          <w:bottom w:val="nil"/>
          <w:right w:val="nil"/>
          <w:between w:val="nil"/>
        </w:pBdr>
        <w:rPr>
          <w:color w:val="000000"/>
        </w:rPr>
      </w:pPr>
    </w:p>
    <w:p w14:paraId="3DD4A9A2" w14:textId="77777777" w:rsidR="002A5876" w:rsidRDefault="002A5876" w:rsidP="002A5876">
      <w:pPr>
        <w:pBdr>
          <w:top w:val="nil"/>
          <w:left w:val="nil"/>
          <w:bottom w:val="nil"/>
          <w:right w:val="nil"/>
          <w:between w:val="nil"/>
        </w:pBdr>
        <w:rPr>
          <w:color w:val="000000"/>
        </w:rPr>
      </w:pPr>
      <w:r>
        <w:rPr>
          <w:b/>
          <w:color w:val="000000"/>
          <w:u w:val="single"/>
        </w:rPr>
        <w:t>SEGURIDAD DE LA INFORMACIÓN Y CONFIDENCIALIDAD</w:t>
      </w:r>
      <w:r>
        <w:rPr>
          <w:b/>
          <w:color w:val="000000"/>
        </w:rPr>
        <w:t>.</w:t>
      </w:r>
      <w:r>
        <w:rPr>
          <w:color w:val="000000"/>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Pr>
          <w:b/>
          <w:color w:val="000000"/>
        </w:rPr>
        <w:t>PARÁGRAFO.</w:t>
      </w:r>
      <w:r>
        <w:rPr>
          <w:color w:val="000000"/>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27C76B5" w14:textId="77777777" w:rsidR="002A5876" w:rsidRDefault="002A5876" w:rsidP="002A5876">
      <w:pPr>
        <w:pBdr>
          <w:top w:val="nil"/>
          <w:left w:val="nil"/>
          <w:bottom w:val="nil"/>
          <w:right w:val="nil"/>
          <w:between w:val="nil"/>
        </w:pBdr>
        <w:rPr>
          <w:color w:val="000000"/>
        </w:rPr>
      </w:pPr>
    </w:p>
    <w:p w14:paraId="1BE2C2D7" w14:textId="77777777" w:rsidR="002A5876" w:rsidRDefault="002A5876" w:rsidP="002A5876">
      <w:bookmarkStart w:id="4" w:name="_heading=h.agbf52hjo5cj" w:colFirst="0" w:colLast="0"/>
      <w:bookmarkEnd w:id="4"/>
      <w:r>
        <w:rPr>
          <w:b/>
          <w:u w:val="single"/>
        </w:rPr>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Default="002A5876" w:rsidP="002A5876">
      <w:pPr>
        <w:numPr>
          <w:ilvl w:val="0"/>
          <w:numId w:val="4"/>
        </w:numPr>
        <w:pBdr>
          <w:top w:val="nil"/>
          <w:left w:val="nil"/>
          <w:bottom w:val="nil"/>
          <w:right w:val="nil"/>
          <w:between w:val="nil"/>
        </w:pBdr>
        <w:ind w:left="426" w:hanging="426"/>
      </w:pPr>
      <w:r>
        <w:rPr>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Default="002A5876" w:rsidP="002A5876"/>
    <w:p w14:paraId="0F5AC7A5" w14:textId="77777777" w:rsidR="002A5876" w:rsidRDefault="002A5876" w:rsidP="002A5876">
      <w:r>
        <w:rPr>
          <w:b/>
          <w:u w:val="single"/>
        </w:rPr>
        <w:t>SOBORNO Y LUCHA CONTRA LA CORRUPCIÓN</w:t>
      </w:r>
      <w:r>
        <w:rPr>
          <w:b/>
        </w:rPr>
        <w:t xml:space="preserve">. </w:t>
      </w:r>
      <w:r>
        <w:t xml:space="preserve">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w:t>
      </w:r>
      <w:r>
        <w:lastRenderedPageBreak/>
        <w:t>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1020890D" w14:textId="7A14DE6A" w:rsidR="002A5876" w:rsidRDefault="002A5876" w:rsidP="002A5876">
      <w:pPr>
        <w:rPr>
          <w:highlight w:val="cyan"/>
        </w:rPr>
      </w:pPr>
      <w:r>
        <w:rPr>
          <w:b/>
          <w:u w:val="single"/>
        </w:rPr>
        <w:t>LIQUIDACIÓN DEL CONTRATO</w:t>
      </w:r>
      <w:r>
        <w:rPr>
          <w:b/>
        </w:rPr>
        <w:t>.</w:t>
      </w:r>
      <w:r>
        <w:t xml:space="preserve"> La liquidación del contrato se efectuará de mutuo acuerdo dentro del término establecido en la configuración del contrato electrónico publicado en la Plataforma SECOP II. En caso de que no se haya establecido dicho término se dará aplicación a plazos previstos en el artículo 11 de la Ley 1150 de 2007. </w:t>
      </w:r>
    </w:p>
    <w:p w14:paraId="65A488D9" w14:textId="77777777" w:rsidR="002A5876" w:rsidRDefault="002A5876" w:rsidP="002A5876">
      <w:pPr>
        <w:pBdr>
          <w:top w:val="nil"/>
          <w:left w:val="nil"/>
          <w:bottom w:val="nil"/>
          <w:right w:val="nil"/>
          <w:between w:val="nil"/>
        </w:pBdr>
        <w:rPr>
          <w:color w:val="000000"/>
        </w:rPr>
      </w:pPr>
    </w:p>
    <w:p w14:paraId="7422CA6A" w14:textId="77777777" w:rsidR="002A5876" w:rsidRDefault="002A5876" w:rsidP="002A5876">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58AFD3DC" w14:textId="77777777" w:rsidR="00431CC5" w:rsidRDefault="00431CC5" w:rsidP="002A5876"/>
    <w:p w14:paraId="3ABD272C" w14:textId="0FE82A6A" w:rsidR="002A5876" w:rsidRDefault="00431CC5" w:rsidP="002A5876">
      <w:r w:rsidRPr="00024156">
        <w:rPr>
          <w:noProof/>
          <w:sz w:val="16"/>
          <w:szCs w:val="16"/>
        </w:rPr>
        <w:drawing>
          <wp:anchor distT="0" distB="0" distL="0" distR="0" simplePos="0" relativeHeight="251657216" behindDoc="1" locked="0" layoutInCell="1" allowOverlap="1" wp14:anchorId="22B66134" wp14:editId="3431E47A">
            <wp:simplePos x="0" y="0"/>
            <wp:positionH relativeFrom="page">
              <wp:posOffset>5269230</wp:posOffset>
            </wp:positionH>
            <wp:positionV relativeFrom="paragraph">
              <wp:posOffset>195728</wp:posOffset>
            </wp:positionV>
            <wp:extent cx="401110" cy="139700"/>
            <wp:effectExtent l="0" t="0" r="0" b="0"/>
            <wp:wrapNone/>
            <wp:docPr id="1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png"/>
                    <pic:cNvPicPr/>
                  </pic:nvPicPr>
                  <pic:blipFill>
                    <a:blip r:embed="rId8" cstate="print"/>
                    <a:stretch>
                      <a:fillRect/>
                    </a:stretch>
                  </pic:blipFill>
                  <pic:spPr>
                    <a:xfrm>
                      <a:off x="0" y="0"/>
                      <a:ext cx="401110" cy="139700"/>
                    </a:xfrm>
                    <a:prstGeom prst="rect">
                      <a:avLst/>
                    </a:prstGeom>
                  </pic:spPr>
                </pic:pic>
              </a:graphicData>
            </a:graphic>
            <wp14:sizeRelH relativeFrom="margin">
              <wp14:pctWidth>0</wp14:pctWidth>
            </wp14:sizeRelH>
            <wp14:sizeRelV relativeFrom="margin">
              <wp14:pctHeight>0</wp14:pctHeight>
            </wp14:sizeRelV>
          </wp:anchor>
        </w:drawing>
      </w:r>
    </w:p>
    <w:p w14:paraId="0594A572" w14:textId="6B231301" w:rsidR="002A5876" w:rsidRPr="00431CC5" w:rsidRDefault="002A5876" w:rsidP="002A5876">
      <w:pPr>
        <w:rPr>
          <w:sz w:val="20"/>
          <w:szCs w:val="20"/>
        </w:rPr>
      </w:pPr>
      <w:r>
        <w:rPr>
          <w:sz w:val="20"/>
          <w:szCs w:val="20"/>
        </w:rPr>
        <w:t>Elaboró:</w:t>
      </w:r>
      <w:r>
        <w:rPr>
          <w:color w:val="E36C09"/>
          <w:sz w:val="20"/>
          <w:szCs w:val="20"/>
        </w:rPr>
        <w:t xml:space="preserve"> </w:t>
      </w:r>
      <w:r w:rsidR="00431CC5" w:rsidRPr="00431CC5">
        <w:rPr>
          <w:sz w:val="20"/>
          <w:szCs w:val="20"/>
        </w:rPr>
        <w:t xml:space="preserve">Robinson Jairo Domínguez Gutiérrez, Profesional Gestión Contractual G01  </w:t>
      </w:r>
    </w:p>
    <w:p w14:paraId="329BAD74" w14:textId="01F1748D" w:rsidR="002A5876" w:rsidRDefault="002A5876" w:rsidP="002A5876"/>
    <w:p w14:paraId="195A06F9" w14:textId="19A02AD2" w:rsidR="002A5876" w:rsidRDefault="002A5876" w:rsidP="002A5876"/>
    <w:sectPr w:rsidR="002A5876" w:rsidSect="00FF16E4">
      <w:headerReference w:type="even" r:id="rId9"/>
      <w:headerReference w:type="default" r:id="rId10"/>
      <w:footerReference w:type="even" r:id="rId11"/>
      <w:footerReference w:type="default" r:id="rId12"/>
      <w:headerReference w:type="first" r:id="rId13"/>
      <w:footerReference w:type="first" r:id="rId14"/>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50F5A" w14:textId="77777777" w:rsidR="005E7669" w:rsidRDefault="005E7669">
      <w:pPr>
        <w:spacing w:line="240" w:lineRule="auto"/>
      </w:pPr>
      <w:r>
        <w:separator/>
      </w:r>
    </w:p>
  </w:endnote>
  <w:endnote w:type="continuationSeparator" w:id="0">
    <w:p w14:paraId="1192901B" w14:textId="77777777" w:rsidR="005E7669" w:rsidRDefault="005E76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77A16948"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D233F4">
      <w:rPr>
        <w:rFonts w:eastAsia="Arial"/>
        <w:color w:val="000000"/>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E8985" w14:textId="77777777" w:rsidR="00D233F4" w:rsidRDefault="00D233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9ECE8" w14:textId="77777777" w:rsidR="005E7669" w:rsidRDefault="005E7669">
      <w:pPr>
        <w:spacing w:line="240" w:lineRule="auto"/>
      </w:pPr>
      <w:r>
        <w:separator/>
      </w:r>
    </w:p>
  </w:footnote>
  <w:footnote w:type="continuationSeparator" w:id="0">
    <w:p w14:paraId="28EC98E6" w14:textId="77777777" w:rsidR="005E7669" w:rsidRDefault="005E766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C295B" w14:textId="77777777" w:rsidR="00D233F4" w:rsidRDefault="00D233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7704917">
    <w:abstractNumId w:val="4"/>
  </w:num>
  <w:num w:numId="2" w16cid:durableId="2040206405">
    <w:abstractNumId w:val="3"/>
  </w:num>
  <w:num w:numId="3" w16cid:durableId="366419355">
    <w:abstractNumId w:val="0"/>
  </w:num>
  <w:num w:numId="4" w16cid:durableId="1381055667">
    <w:abstractNumId w:val="2"/>
  </w:num>
  <w:num w:numId="5" w16cid:durableId="14855867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40132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2C18"/>
    <w:rsid w:val="000468C2"/>
    <w:rsid w:val="000664E3"/>
    <w:rsid w:val="0007378B"/>
    <w:rsid w:val="000763EC"/>
    <w:rsid w:val="000C0246"/>
    <w:rsid w:val="001004D3"/>
    <w:rsid w:val="00101B47"/>
    <w:rsid w:val="00106F9E"/>
    <w:rsid w:val="00122E1E"/>
    <w:rsid w:val="0014225A"/>
    <w:rsid w:val="00144707"/>
    <w:rsid w:val="00181A02"/>
    <w:rsid w:val="001C016B"/>
    <w:rsid w:val="001E3EF6"/>
    <w:rsid w:val="001F267F"/>
    <w:rsid w:val="002A5876"/>
    <w:rsid w:val="0031488B"/>
    <w:rsid w:val="00316929"/>
    <w:rsid w:val="00322826"/>
    <w:rsid w:val="00382C45"/>
    <w:rsid w:val="003A6381"/>
    <w:rsid w:val="003A72C9"/>
    <w:rsid w:val="003C4B1F"/>
    <w:rsid w:val="00431CC5"/>
    <w:rsid w:val="004377C5"/>
    <w:rsid w:val="00443C4B"/>
    <w:rsid w:val="00492617"/>
    <w:rsid w:val="004A1B7C"/>
    <w:rsid w:val="004B1B34"/>
    <w:rsid w:val="004C065F"/>
    <w:rsid w:val="00530CE5"/>
    <w:rsid w:val="00535274"/>
    <w:rsid w:val="00537203"/>
    <w:rsid w:val="005A1C58"/>
    <w:rsid w:val="005E7669"/>
    <w:rsid w:val="006B515E"/>
    <w:rsid w:val="00702075"/>
    <w:rsid w:val="00762245"/>
    <w:rsid w:val="007A7321"/>
    <w:rsid w:val="007E4795"/>
    <w:rsid w:val="00820274"/>
    <w:rsid w:val="008A5D25"/>
    <w:rsid w:val="008B1489"/>
    <w:rsid w:val="008C36E0"/>
    <w:rsid w:val="008C59B1"/>
    <w:rsid w:val="00916941"/>
    <w:rsid w:val="00950E74"/>
    <w:rsid w:val="009C3DE1"/>
    <w:rsid w:val="009F1C5B"/>
    <w:rsid w:val="009F3691"/>
    <w:rsid w:val="00A00DFE"/>
    <w:rsid w:val="00A027C6"/>
    <w:rsid w:val="00A81502"/>
    <w:rsid w:val="00A95DBE"/>
    <w:rsid w:val="00AC6ECA"/>
    <w:rsid w:val="00AD07AF"/>
    <w:rsid w:val="00B4200E"/>
    <w:rsid w:val="00BA3A0B"/>
    <w:rsid w:val="00BC23B8"/>
    <w:rsid w:val="00BF4BE8"/>
    <w:rsid w:val="00C12E82"/>
    <w:rsid w:val="00C301F5"/>
    <w:rsid w:val="00C81791"/>
    <w:rsid w:val="00CB676F"/>
    <w:rsid w:val="00CD71EA"/>
    <w:rsid w:val="00D0128B"/>
    <w:rsid w:val="00D17825"/>
    <w:rsid w:val="00D233F4"/>
    <w:rsid w:val="00D87D6F"/>
    <w:rsid w:val="00DA438B"/>
    <w:rsid w:val="00DA5C1A"/>
    <w:rsid w:val="00DE2C89"/>
    <w:rsid w:val="00DF4350"/>
    <w:rsid w:val="00E941CA"/>
    <w:rsid w:val="00EC2921"/>
    <w:rsid w:val="00EC2C77"/>
    <w:rsid w:val="00F02345"/>
    <w:rsid w:val="00F101C1"/>
    <w:rsid w:val="00F117A2"/>
    <w:rsid w:val="00F46B2B"/>
    <w:rsid w:val="00F9209C"/>
    <w:rsid w:val="00FB2451"/>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2979</Words>
  <Characters>16388</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Robinson Jairo Dominguez Gutierrez</cp:lastModifiedBy>
  <cp:revision>4</cp:revision>
  <dcterms:created xsi:type="dcterms:W3CDTF">2026-05-26T15:36:00Z</dcterms:created>
  <dcterms:modified xsi:type="dcterms:W3CDTF">2026-05-26T15:38:00Z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