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B8452" w14:textId="77777777" w:rsidR="00AA6C91" w:rsidRPr="006C20C6" w:rsidRDefault="00AA6C91" w:rsidP="00AA6C91">
      <w:pPr>
        <w:pStyle w:val="Prrafodelista"/>
        <w:tabs>
          <w:tab w:val="left" w:pos="240"/>
        </w:tabs>
        <w:ind w:left="0"/>
        <w:jc w:val="center"/>
        <w:rPr>
          <w:rFonts w:ascii="Arial" w:hAnsi="Arial" w:cs="Arial"/>
          <w:b/>
          <w:sz w:val="20"/>
          <w:szCs w:val="20"/>
        </w:rPr>
      </w:pPr>
      <w:bookmarkStart w:id="0" w:name="_Hlk175664693"/>
      <w:bookmarkStart w:id="1" w:name="_Hlk219971979"/>
      <w:r w:rsidRPr="006C20C6">
        <w:rPr>
          <w:rFonts w:ascii="Arial" w:hAnsi="Arial" w:cs="Arial"/>
          <w:b/>
          <w:sz w:val="20"/>
          <w:szCs w:val="20"/>
        </w:rPr>
        <w:t>ESPECIFICACIONES TÉCNICAS</w:t>
      </w:r>
      <w:bookmarkEnd w:id="0"/>
      <w:r w:rsidRPr="006C20C6">
        <w:rPr>
          <w:rFonts w:ascii="Arial" w:hAnsi="Arial" w:cs="Arial"/>
          <w:b/>
          <w:sz w:val="20"/>
          <w:szCs w:val="20"/>
        </w:rPr>
        <w:t xml:space="preserve"> MÍNIMAS </w:t>
      </w:r>
    </w:p>
    <w:p w14:paraId="5B902DE1" w14:textId="77777777" w:rsidR="00AA6C91" w:rsidRPr="006C20C6" w:rsidRDefault="00AA6C91" w:rsidP="00AA6C91">
      <w:pPr>
        <w:pStyle w:val="Prrafodelista"/>
        <w:tabs>
          <w:tab w:val="left" w:pos="240"/>
        </w:tabs>
        <w:ind w:left="0"/>
        <w:jc w:val="both"/>
        <w:rPr>
          <w:rFonts w:ascii="Arial" w:hAnsi="Arial" w:cs="Arial"/>
          <w:b/>
          <w:sz w:val="20"/>
          <w:szCs w:val="20"/>
        </w:rPr>
      </w:pPr>
    </w:p>
    <w:p w14:paraId="453D06C0" w14:textId="77777777" w:rsidR="00AA6C91" w:rsidRPr="006C20C6" w:rsidRDefault="00AA6C91" w:rsidP="00AA6C91">
      <w:pPr>
        <w:pStyle w:val="Prrafodelista"/>
        <w:tabs>
          <w:tab w:val="left" w:pos="240"/>
        </w:tabs>
        <w:ind w:left="0"/>
        <w:jc w:val="both"/>
        <w:rPr>
          <w:rFonts w:ascii="Arial" w:hAnsi="Arial" w:cs="Arial"/>
          <w:bCs/>
          <w:sz w:val="20"/>
          <w:szCs w:val="20"/>
        </w:rPr>
      </w:pPr>
      <w:r w:rsidRPr="006C20C6">
        <w:rPr>
          <w:rFonts w:ascii="Arial" w:hAnsi="Arial" w:cs="Arial"/>
          <w:bCs/>
          <w:sz w:val="20"/>
          <w:szCs w:val="20"/>
        </w:rPr>
        <w:t xml:space="preserve">El oferente deberá diligenciar y presente junto con la oferta el formato de Especificaciones Técnicas que se presenta a continuación debidamente firmado por el representante legal, en el que exprese su manifestación de cumplir o no cumplimiento con cada una de las especificaciones técnicas solicitadas, las cuales serán verificadas por el Comité Técnico, aplicando el criterio de CUMPLE o NO CUMPLE. </w:t>
      </w:r>
    </w:p>
    <w:p w14:paraId="5138D0CF" w14:textId="77777777" w:rsidR="00AA6C91" w:rsidRPr="006C20C6" w:rsidRDefault="00AA6C91" w:rsidP="00AA6C91">
      <w:pPr>
        <w:pStyle w:val="Prrafodelista"/>
        <w:tabs>
          <w:tab w:val="left" w:pos="240"/>
        </w:tabs>
        <w:ind w:left="0"/>
        <w:jc w:val="both"/>
        <w:rPr>
          <w:rFonts w:ascii="Arial" w:hAnsi="Arial" w:cs="Arial"/>
          <w:bCs/>
          <w:sz w:val="20"/>
          <w:szCs w:val="20"/>
        </w:rPr>
      </w:pPr>
    </w:p>
    <w:p w14:paraId="0BAF85F8" w14:textId="77777777" w:rsidR="00AA6C91" w:rsidRPr="006C20C6" w:rsidRDefault="00AA6C91" w:rsidP="00AA6C91">
      <w:pPr>
        <w:pStyle w:val="Prrafodelista"/>
        <w:tabs>
          <w:tab w:val="left" w:pos="240"/>
        </w:tabs>
        <w:ind w:left="0"/>
        <w:jc w:val="both"/>
        <w:rPr>
          <w:rFonts w:ascii="Arial" w:hAnsi="Arial" w:cs="Arial"/>
          <w:b/>
          <w:sz w:val="20"/>
          <w:szCs w:val="20"/>
        </w:rPr>
      </w:pPr>
      <w:r w:rsidRPr="006C20C6">
        <w:rPr>
          <w:rFonts w:ascii="Arial" w:hAnsi="Arial" w:cs="Arial"/>
          <w:b/>
          <w:sz w:val="20"/>
          <w:szCs w:val="20"/>
        </w:rPr>
        <w:t xml:space="preserve">CUMPLIMIENTO ESPECIFICACIÓN TÉCNICA. </w:t>
      </w:r>
    </w:p>
    <w:p w14:paraId="67B33CBB" w14:textId="77777777" w:rsidR="00AA6C91" w:rsidRPr="006C20C6" w:rsidRDefault="00AA6C91" w:rsidP="00AA6C91">
      <w:pPr>
        <w:pStyle w:val="Prrafodelista"/>
        <w:tabs>
          <w:tab w:val="left" w:pos="240"/>
        </w:tabs>
        <w:ind w:left="0"/>
        <w:jc w:val="both"/>
        <w:rPr>
          <w:rFonts w:ascii="Arial" w:hAnsi="Arial" w:cs="Arial"/>
          <w:b/>
          <w:sz w:val="20"/>
          <w:szCs w:val="20"/>
        </w:rPr>
      </w:pPr>
    </w:p>
    <w:p w14:paraId="622DB044" w14:textId="77777777" w:rsidR="00AA6C91" w:rsidRPr="006C20C6" w:rsidRDefault="00AA6C91" w:rsidP="00AA6C91">
      <w:pPr>
        <w:pStyle w:val="Prrafodelista"/>
        <w:tabs>
          <w:tab w:val="left" w:pos="240"/>
        </w:tabs>
        <w:ind w:left="0"/>
        <w:jc w:val="both"/>
        <w:rPr>
          <w:rFonts w:ascii="Arial" w:hAnsi="Arial" w:cs="Arial"/>
          <w:bCs/>
          <w:sz w:val="20"/>
          <w:szCs w:val="20"/>
        </w:rPr>
      </w:pPr>
      <w:r w:rsidRPr="006C20C6">
        <w:rPr>
          <w:rFonts w:ascii="Arial" w:hAnsi="Arial" w:cs="Arial"/>
          <w:b/>
          <w:sz w:val="20"/>
          <w:szCs w:val="20"/>
        </w:rPr>
        <w:t>OFERENTE:</w:t>
      </w:r>
      <w:r w:rsidRPr="006C20C6">
        <w:rPr>
          <w:rFonts w:ascii="Arial" w:hAnsi="Arial" w:cs="Arial"/>
          <w:bCs/>
          <w:sz w:val="20"/>
          <w:szCs w:val="20"/>
        </w:rPr>
        <w:t xml:space="preserve"> ________________________________________________________</w:t>
      </w:r>
    </w:p>
    <w:p w14:paraId="0DD014D8" w14:textId="77777777" w:rsidR="00AA6C91" w:rsidRPr="006C20C6" w:rsidRDefault="00AA6C91" w:rsidP="00AA6C91">
      <w:pPr>
        <w:pStyle w:val="Prrafodelista"/>
        <w:tabs>
          <w:tab w:val="left" w:pos="240"/>
        </w:tabs>
        <w:ind w:left="0"/>
        <w:jc w:val="both"/>
        <w:rPr>
          <w:rFonts w:ascii="Arial" w:hAnsi="Arial" w:cs="Arial"/>
          <w:bCs/>
          <w:sz w:val="20"/>
          <w:szCs w:val="20"/>
        </w:rPr>
      </w:pPr>
    </w:p>
    <w:p w14:paraId="02BC6AC7" w14:textId="77777777" w:rsidR="00AA6C91" w:rsidRPr="006C20C6" w:rsidRDefault="00AA6C91" w:rsidP="00AA6C91">
      <w:pPr>
        <w:pStyle w:val="Prrafodelista"/>
        <w:tabs>
          <w:tab w:val="left" w:pos="240"/>
        </w:tabs>
        <w:ind w:left="0"/>
        <w:jc w:val="both"/>
        <w:rPr>
          <w:rFonts w:ascii="Arial" w:hAnsi="Arial" w:cs="Arial"/>
          <w:bCs/>
          <w:sz w:val="20"/>
          <w:szCs w:val="20"/>
          <w:u w:val="single"/>
        </w:rPr>
      </w:pPr>
      <w:r w:rsidRPr="006C20C6">
        <w:rPr>
          <w:rFonts w:ascii="Arial" w:hAnsi="Arial" w:cs="Arial"/>
          <w:bCs/>
          <w:sz w:val="20"/>
          <w:szCs w:val="20"/>
        </w:rPr>
        <w:t xml:space="preserve">Declaramos bajo nuestra responsabilidad personal, y comprometiendo la responsabilidad institucional de la persona jurídicas que representamos, que </w:t>
      </w:r>
      <w:r w:rsidRPr="006C20C6">
        <w:rPr>
          <w:rFonts w:ascii="Arial" w:hAnsi="Arial" w:cs="Arial"/>
          <w:bCs/>
          <w:sz w:val="20"/>
          <w:szCs w:val="20"/>
          <w:u w:val="single"/>
        </w:rPr>
        <w:t xml:space="preserve">cumplimos en su totalidad con las especificaciones técnicas de verificaciones y de obligatorio cumplimiento. </w:t>
      </w:r>
    </w:p>
    <w:p w14:paraId="115912A3" w14:textId="77777777" w:rsidR="00AA6C91" w:rsidRPr="006C20C6" w:rsidRDefault="00AA6C91" w:rsidP="00AA6C91">
      <w:pPr>
        <w:pStyle w:val="Prrafodelista"/>
        <w:tabs>
          <w:tab w:val="left" w:pos="240"/>
        </w:tabs>
        <w:ind w:left="0"/>
        <w:jc w:val="both"/>
        <w:rPr>
          <w:rFonts w:ascii="Arial" w:hAnsi="Arial" w:cs="Arial"/>
          <w:b/>
          <w:sz w:val="20"/>
          <w:szCs w:val="20"/>
          <w:u w:val="single"/>
        </w:rPr>
      </w:pPr>
    </w:p>
    <w:p w14:paraId="212CAF7E" w14:textId="77777777" w:rsidR="00AA6C91" w:rsidRPr="006C20C6" w:rsidRDefault="00AA6C91" w:rsidP="00AA6C91">
      <w:pPr>
        <w:pStyle w:val="Prrafodelista"/>
        <w:tabs>
          <w:tab w:val="left" w:pos="240"/>
        </w:tabs>
        <w:ind w:left="0"/>
        <w:jc w:val="both"/>
        <w:rPr>
          <w:rFonts w:ascii="Arial" w:hAnsi="Arial" w:cs="Arial"/>
          <w:b/>
          <w:sz w:val="20"/>
          <w:szCs w:val="20"/>
        </w:rPr>
      </w:pPr>
      <w:r w:rsidRPr="006C20C6">
        <w:rPr>
          <w:rFonts w:ascii="Arial" w:hAnsi="Arial" w:cs="Arial"/>
          <w:b/>
          <w:sz w:val="20"/>
          <w:szCs w:val="20"/>
        </w:rPr>
        <w:t>REQUISITOS GENERALES</w:t>
      </w:r>
    </w:p>
    <w:p w14:paraId="4A5528B3" w14:textId="77777777" w:rsidR="00AA6C91" w:rsidRPr="006C20C6" w:rsidRDefault="00AA6C91" w:rsidP="00AA6C91">
      <w:pPr>
        <w:pStyle w:val="Prrafodelista"/>
        <w:tabs>
          <w:tab w:val="left" w:pos="240"/>
        </w:tabs>
        <w:ind w:left="0"/>
        <w:jc w:val="both"/>
        <w:rPr>
          <w:rFonts w:ascii="Arial" w:hAnsi="Arial" w:cs="Arial"/>
          <w:bCs/>
          <w:sz w:val="20"/>
          <w:szCs w:val="20"/>
        </w:rPr>
      </w:pPr>
    </w:p>
    <w:p w14:paraId="40073025" w14:textId="77777777" w:rsidR="00AA6C91" w:rsidRPr="006C20C6" w:rsidRDefault="00AA6C91" w:rsidP="00AA6C91">
      <w:pPr>
        <w:pStyle w:val="Prrafodelista"/>
        <w:tabs>
          <w:tab w:val="left" w:pos="240"/>
        </w:tabs>
        <w:ind w:left="0"/>
        <w:jc w:val="both"/>
        <w:rPr>
          <w:rFonts w:ascii="Arial" w:hAnsi="Arial" w:cs="Arial"/>
          <w:bCs/>
          <w:sz w:val="20"/>
          <w:szCs w:val="20"/>
        </w:rPr>
      </w:pPr>
      <w:r w:rsidRPr="006C20C6">
        <w:rPr>
          <w:rFonts w:ascii="Arial" w:hAnsi="Arial" w:cs="Arial"/>
          <w:bCs/>
          <w:sz w:val="20"/>
          <w:szCs w:val="20"/>
        </w:rPr>
        <w:t>Las especificaciones técnicas requeridas son de obligatorios cumplimientos, de no hacerlo la oferta se considerará no apta técnicamente.</w:t>
      </w:r>
    </w:p>
    <w:p w14:paraId="6ECEE277" w14:textId="77777777" w:rsidR="00AA6C91" w:rsidRPr="006C20C6" w:rsidRDefault="00AA6C91" w:rsidP="00AA6C91">
      <w:pPr>
        <w:pStyle w:val="Prrafodelista"/>
        <w:tabs>
          <w:tab w:val="left" w:pos="240"/>
        </w:tabs>
        <w:ind w:left="0"/>
        <w:jc w:val="both"/>
        <w:rPr>
          <w:rFonts w:ascii="Arial" w:hAnsi="Arial" w:cs="Arial"/>
          <w:bCs/>
          <w:sz w:val="20"/>
          <w:szCs w:val="20"/>
        </w:rPr>
      </w:pPr>
    </w:p>
    <w:p w14:paraId="11D2E612" w14:textId="77777777" w:rsidR="00AA6C91" w:rsidRPr="006C20C6" w:rsidRDefault="00AA6C91" w:rsidP="00AA6C91">
      <w:pPr>
        <w:pStyle w:val="Prrafodelista"/>
        <w:tabs>
          <w:tab w:val="left" w:pos="240"/>
        </w:tabs>
        <w:ind w:left="0"/>
        <w:rPr>
          <w:rFonts w:ascii="Arial" w:hAnsi="Arial" w:cs="Arial"/>
          <w:bCs/>
          <w:sz w:val="20"/>
          <w:szCs w:val="20"/>
        </w:rPr>
      </w:pPr>
      <w:r w:rsidRPr="006C20C6">
        <w:rPr>
          <w:rFonts w:ascii="Arial" w:hAnsi="Arial" w:cs="Arial"/>
          <w:bCs/>
          <w:sz w:val="20"/>
          <w:szCs w:val="20"/>
        </w:rPr>
        <w:t xml:space="preserve">En la columna </w:t>
      </w:r>
      <w:r w:rsidRPr="006C20C6">
        <w:rPr>
          <w:rFonts w:ascii="Arial" w:hAnsi="Arial" w:cs="Arial"/>
          <w:b/>
          <w:sz w:val="20"/>
          <w:szCs w:val="20"/>
        </w:rPr>
        <w:t>CUMPLE/NO CUMPLE</w:t>
      </w:r>
      <w:r w:rsidRPr="006C20C6">
        <w:rPr>
          <w:rFonts w:ascii="Arial" w:hAnsi="Arial" w:cs="Arial"/>
          <w:bCs/>
          <w:sz w:val="20"/>
          <w:szCs w:val="20"/>
        </w:rPr>
        <w:t xml:space="preserve">, se evaluará las especificaciones técnicas ofertadas por la firma </w:t>
      </w:r>
    </w:p>
    <w:p w14:paraId="62D0F74F" w14:textId="77777777" w:rsidR="00AA6C91" w:rsidRPr="006C20C6" w:rsidRDefault="00AA6C91" w:rsidP="00AA6C91">
      <w:pPr>
        <w:pStyle w:val="Textoindependiente2"/>
        <w:tabs>
          <w:tab w:val="left" w:pos="709"/>
          <w:tab w:val="left" w:pos="1980"/>
        </w:tabs>
        <w:spacing w:after="0" w:line="240" w:lineRule="auto"/>
        <w:jc w:val="both"/>
        <w:rPr>
          <w:rFonts w:ascii="Arial" w:eastAsia="Calibri" w:hAnsi="Arial" w:cs="Arial"/>
          <w:color w:val="808080" w:themeColor="background1" w:themeShade="80"/>
          <w:sz w:val="20"/>
          <w:szCs w:val="20"/>
        </w:rPr>
      </w:pPr>
    </w:p>
    <w:p w14:paraId="05AC8970" w14:textId="77777777" w:rsidR="00AA6C91" w:rsidRPr="006C20C6" w:rsidRDefault="00AA6C91" w:rsidP="00AA6C91">
      <w:pPr>
        <w:pStyle w:val="Prrafodelista"/>
        <w:tabs>
          <w:tab w:val="left" w:pos="240"/>
        </w:tabs>
        <w:ind w:left="0"/>
        <w:rPr>
          <w:rFonts w:ascii="Arial" w:hAnsi="Arial" w:cs="Arial"/>
          <w:b/>
          <w:sz w:val="20"/>
          <w:szCs w:val="20"/>
        </w:rPr>
      </w:pPr>
      <w:r w:rsidRPr="006C20C6">
        <w:rPr>
          <w:rFonts w:ascii="Arial" w:hAnsi="Arial" w:cs="Arial"/>
          <w:b/>
          <w:sz w:val="20"/>
          <w:szCs w:val="20"/>
        </w:rPr>
        <w:t xml:space="preserve">Para lo anterior se diligencia la información en el siguiente cuadro: </w:t>
      </w:r>
    </w:p>
    <w:bookmarkEnd w:id="1"/>
    <w:p w14:paraId="1CDAE1A2" w14:textId="0C46FD8B" w:rsidR="00DD3323" w:rsidRPr="006C20C6" w:rsidRDefault="00DD3323" w:rsidP="004C2AE9">
      <w:pPr>
        <w:pStyle w:val="Prrafodelista"/>
        <w:tabs>
          <w:tab w:val="left" w:pos="240"/>
        </w:tabs>
        <w:ind w:left="0"/>
        <w:jc w:val="center"/>
        <w:rPr>
          <w:rFonts w:ascii="Arial" w:hAnsi="Arial" w:cs="Arial"/>
          <w:b/>
          <w:sz w:val="20"/>
          <w:szCs w:val="20"/>
          <w:highlight w:val="yellow"/>
        </w:rPr>
      </w:pPr>
    </w:p>
    <w:tbl>
      <w:tblPr>
        <w:tblW w:w="10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7600"/>
        <w:gridCol w:w="574"/>
        <w:gridCol w:w="701"/>
        <w:gridCol w:w="570"/>
      </w:tblGrid>
      <w:tr w:rsidR="00653AB3" w:rsidRPr="006C20C6" w14:paraId="41AD2ED0" w14:textId="77777777" w:rsidTr="006C20C6">
        <w:trPr>
          <w:trHeight w:val="227"/>
        </w:trPr>
        <w:tc>
          <w:tcPr>
            <w:tcW w:w="618" w:type="dxa"/>
            <w:vMerge w:val="restart"/>
            <w:shd w:val="clear" w:color="auto" w:fill="A6A6A6" w:themeFill="background1" w:themeFillShade="A6"/>
            <w:vAlign w:val="center"/>
            <w:hideMark/>
          </w:tcPr>
          <w:p w14:paraId="2AE51A04" w14:textId="77777777" w:rsidR="00653AB3" w:rsidRPr="006C20C6" w:rsidRDefault="00653AB3" w:rsidP="00037B05">
            <w:pPr>
              <w:spacing w:after="0" w:line="240" w:lineRule="auto"/>
              <w:jc w:val="center"/>
              <w:rPr>
                <w:rFonts w:ascii="Arial" w:eastAsia="Times New Roman" w:hAnsi="Arial" w:cs="Arial"/>
                <w:b/>
                <w:bCs/>
                <w:sz w:val="20"/>
                <w:szCs w:val="20"/>
                <w:lang w:val="es-MX" w:eastAsia="es-MX"/>
              </w:rPr>
            </w:pPr>
            <w:r w:rsidRPr="006C20C6">
              <w:rPr>
                <w:rFonts w:ascii="Arial" w:eastAsia="Times New Roman" w:hAnsi="Arial" w:cs="Arial"/>
                <w:b/>
                <w:bCs/>
                <w:sz w:val="20"/>
                <w:szCs w:val="20"/>
                <w:lang w:val="es-MX" w:eastAsia="es-MX"/>
              </w:rPr>
              <w:t>ÍTEM</w:t>
            </w:r>
          </w:p>
        </w:tc>
        <w:tc>
          <w:tcPr>
            <w:tcW w:w="7600" w:type="dxa"/>
            <w:vMerge w:val="restart"/>
            <w:shd w:val="clear" w:color="auto" w:fill="A6A6A6" w:themeFill="background1" w:themeFillShade="A6"/>
            <w:noWrap/>
            <w:vAlign w:val="center"/>
            <w:hideMark/>
          </w:tcPr>
          <w:p w14:paraId="3223CF57" w14:textId="77777777" w:rsidR="00653AB3" w:rsidRPr="006C20C6" w:rsidRDefault="00653AB3" w:rsidP="00037B05">
            <w:pPr>
              <w:spacing w:after="0" w:line="240" w:lineRule="auto"/>
              <w:jc w:val="center"/>
              <w:rPr>
                <w:rFonts w:ascii="Arial" w:eastAsia="Times New Roman" w:hAnsi="Arial" w:cs="Arial"/>
                <w:b/>
                <w:bCs/>
                <w:sz w:val="20"/>
                <w:szCs w:val="20"/>
                <w:lang w:val="es-MX" w:eastAsia="es-MX"/>
              </w:rPr>
            </w:pPr>
            <w:r w:rsidRPr="006C20C6">
              <w:rPr>
                <w:rFonts w:ascii="Arial" w:eastAsia="Times New Roman" w:hAnsi="Arial" w:cs="Arial"/>
                <w:b/>
                <w:bCs/>
                <w:sz w:val="20"/>
                <w:szCs w:val="20"/>
                <w:lang w:val="es-MX" w:eastAsia="es-MX"/>
              </w:rPr>
              <w:t>DESCRIPCIÓN</w:t>
            </w:r>
          </w:p>
        </w:tc>
        <w:tc>
          <w:tcPr>
            <w:tcW w:w="574" w:type="dxa"/>
            <w:vMerge w:val="restart"/>
            <w:shd w:val="clear" w:color="auto" w:fill="A6A6A6" w:themeFill="background1" w:themeFillShade="A6"/>
            <w:vAlign w:val="center"/>
            <w:hideMark/>
          </w:tcPr>
          <w:p w14:paraId="07A9C1CD" w14:textId="5A22A120" w:rsidR="00653AB3" w:rsidRPr="006C20C6" w:rsidRDefault="00653AB3" w:rsidP="00037B05">
            <w:pPr>
              <w:spacing w:after="0" w:line="240" w:lineRule="auto"/>
              <w:jc w:val="center"/>
              <w:rPr>
                <w:rFonts w:ascii="Arial" w:eastAsia="Times New Roman" w:hAnsi="Arial" w:cs="Arial"/>
                <w:b/>
                <w:bCs/>
                <w:sz w:val="20"/>
                <w:szCs w:val="20"/>
                <w:lang w:val="es-MX" w:eastAsia="es-MX"/>
              </w:rPr>
            </w:pPr>
            <w:r w:rsidRPr="006C20C6">
              <w:rPr>
                <w:rFonts w:ascii="Arial" w:eastAsia="Times New Roman" w:hAnsi="Arial" w:cs="Arial"/>
                <w:b/>
                <w:bCs/>
                <w:sz w:val="20"/>
                <w:szCs w:val="20"/>
                <w:lang w:val="es-MX" w:eastAsia="es-MX"/>
              </w:rPr>
              <w:t>CAN</w:t>
            </w:r>
          </w:p>
        </w:tc>
        <w:tc>
          <w:tcPr>
            <w:tcW w:w="1271" w:type="dxa"/>
            <w:gridSpan w:val="2"/>
            <w:shd w:val="clear" w:color="auto" w:fill="A6A6A6" w:themeFill="background1" w:themeFillShade="A6"/>
            <w:noWrap/>
            <w:vAlign w:val="center"/>
            <w:hideMark/>
          </w:tcPr>
          <w:p w14:paraId="167C82A8" w14:textId="77777777" w:rsidR="00653AB3" w:rsidRPr="006C20C6" w:rsidRDefault="00653AB3" w:rsidP="00037B05">
            <w:pPr>
              <w:spacing w:after="0" w:line="240" w:lineRule="auto"/>
              <w:jc w:val="center"/>
              <w:rPr>
                <w:rFonts w:ascii="Arial" w:eastAsia="Times New Roman" w:hAnsi="Arial" w:cs="Arial"/>
                <w:b/>
                <w:bCs/>
                <w:sz w:val="20"/>
                <w:szCs w:val="20"/>
                <w:lang w:val="es-MX" w:eastAsia="es-MX"/>
              </w:rPr>
            </w:pPr>
            <w:r w:rsidRPr="006C20C6">
              <w:rPr>
                <w:rFonts w:ascii="Arial" w:eastAsia="Times New Roman" w:hAnsi="Arial" w:cs="Arial"/>
                <w:b/>
                <w:bCs/>
                <w:sz w:val="20"/>
                <w:szCs w:val="20"/>
                <w:lang w:val="es-MX" w:eastAsia="es-MX"/>
              </w:rPr>
              <w:t>CUMPLE</w:t>
            </w:r>
          </w:p>
        </w:tc>
      </w:tr>
      <w:tr w:rsidR="00653AB3" w:rsidRPr="006C20C6" w14:paraId="30E9863B" w14:textId="77777777" w:rsidTr="006C20C6">
        <w:trPr>
          <w:trHeight w:val="227"/>
        </w:trPr>
        <w:tc>
          <w:tcPr>
            <w:tcW w:w="618" w:type="dxa"/>
            <w:vMerge/>
            <w:vAlign w:val="center"/>
            <w:hideMark/>
          </w:tcPr>
          <w:p w14:paraId="2BE9BBDA" w14:textId="77777777" w:rsidR="00653AB3" w:rsidRPr="006C20C6" w:rsidRDefault="00653AB3" w:rsidP="00037B05">
            <w:pPr>
              <w:spacing w:after="0" w:line="240" w:lineRule="auto"/>
              <w:rPr>
                <w:rFonts w:ascii="Arial" w:eastAsia="Times New Roman" w:hAnsi="Arial" w:cs="Arial"/>
                <w:b/>
                <w:bCs/>
                <w:sz w:val="20"/>
                <w:szCs w:val="20"/>
                <w:lang w:val="es-MX" w:eastAsia="es-MX"/>
              </w:rPr>
            </w:pPr>
          </w:p>
        </w:tc>
        <w:tc>
          <w:tcPr>
            <w:tcW w:w="7600" w:type="dxa"/>
            <w:vMerge/>
            <w:vAlign w:val="center"/>
            <w:hideMark/>
          </w:tcPr>
          <w:p w14:paraId="40D86F50" w14:textId="77777777" w:rsidR="00653AB3" w:rsidRPr="006C20C6" w:rsidRDefault="00653AB3" w:rsidP="00037B05">
            <w:pPr>
              <w:spacing w:after="0" w:line="240" w:lineRule="auto"/>
              <w:jc w:val="both"/>
              <w:rPr>
                <w:rFonts w:ascii="Arial" w:eastAsia="Times New Roman" w:hAnsi="Arial" w:cs="Arial"/>
                <w:b/>
                <w:bCs/>
                <w:sz w:val="20"/>
                <w:szCs w:val="20"/>
                <w:lang w:val="es-MX" w:eastAsia="es-MX"/>
              </w:rPr>
            </w:pPr>
          </w:p>
        </w:tc>
        <w:tc>
          <w:tcPr>
            <w:tcW w:w="574" w:type="dxa"/>
            <w:vMerge/>
            <w:vAlign w:val="center"/>
            <w:hideMark/>
          </w:tcPr>
          <w:p w14:paraId="29D53DD5" w14:textId="77777777" w:rsidR="00653AB3" w:rsidRPr="006C20C6" w:rsidRDefault="00653AB3" w:rsidP="00037B05">
            <w:pPr>
              <w:spacing w:after="0" w:line="240" w:lineRule="auto"/>
              <w:rPr>
                <w:rFonts w:ascii="Arial" w:eastAsia="Times New Roman" w:hAnsi="Arial" w:cs="Arial"/>
                <w:b/>
                <w:bCs/>
                <w:sz w:val="20"/>
                <w:szCs w:val="20"/>
                <w:lang w:val="es-MX" w:eastAsia="es-MX"/>
              </w:rPr>
            </w:pPr>
          </w:p>
        </w:tc>
        <w:tc>
          <w:tcPr>
            <w:tcW w:w="701" w:type="dxa"/>
            <w:shd w:val="clear" w:color="auto" w:fill="A6A6A6" w:themeFill="background1" w:themeFillShade="A6"/>
            <w:noWrap/>
            <w:vAlign w:val="center"/>
            <w:hideMark/>
          </w:tcPr>
          <w:p w14:paraId="74B1CB00" w14:textId="77777777" w:rsidR="00653AB3" w:rsidRPr="006C20C6" w:rsidRDefault="00653AB3" w:rsidP="00037B05">
            <w:pPr>
              <w:spacing w:after="0" w:line="240" w:lineRule="auto"/>
              <w:jc w:val="center"/>
              <w:rPr>
                <w:rFonts w:ascii="Arial" w:eastAsia="Times New Roman" w:hAnsi="Arial" w:cs="Arial"/>
                <w:b/>
                <w:bCs/>
                <w:sz w:val="20"/>
                <w:szCs w:val="20"/>
                <w:lang w:val="es-MX" w:eastAsia="es-MX"/>
              </w:rPr>
            </w:pPr>
            <w:r w:rsidRPr="006C20C6">
              <w:rPr>
                <w:rFonts w:ascii="Arial" w:eastAsia="Times New Roman" w:hAnsi="Arial" w:cs="Arial"/>
                <w:b/>
                <w:bCs/>
                <w:sz w:val="20"/>
                <w:szCs w:val="20"/>
                <w:lang w:val="es-MX" w:eastAsia="es-MX"/>
              </w:rPr>
              <w:t>SI</w:t>
            </w:r>
          </w:p>
        </w:tc>
        <w:tc>
          <w:tcPr>
            <w:tcW w:w="570" w:type="dxa"/>
            <w:shd w:val="clear" w:color="auto" w:fill="A6A6A6" w:themeFill="background1" w:themeFillShade="A6"/>
            <w:noWrap/>
            <w:vAlign w:val="center"/>
            <w:hideMark/>
          </w:tcPr>
          <w:p w14:paraId="63C5A8CC" w14:textId="77777777" w:rsidR="00653AB3" w:rsidRPr="006C20C6" w:rsidRDefault="00653AB3" w:rsidP="00037B05">
            <w:pPr>
              <w:spacing w:after="0" w:line="240" w:lineRule="auto"/>
              <w:jc w:val="center"/>
              <w:rPr>
                <w:rFonts w:ascii="Arial" w:eastAsia="Times New Roman" w:hAnsi="Arial" w:cs="Arial"/>
                <w:b/>
                <w:bCs/>
                <w:sz w:val="20"/>
                <w:szCs w:val="20"/>
                <w:lang w:val="es-MX" w:eastAsia="es-MX"/>
              </w:rPr>
            </w:pPr>
            <w:r w:rsidRPr="006C20C6">
              <w:rPr>
                <w:rFonts w:ascii="Arial" w:eastAsia="Times New Roman" w:hAnsi="Arial" w:cs="Arial"/>
                <w:b/>
                <w:bCs/>
                <w:sz w:val="20"/>
                <w:szCs w:val="20"/>
                <w:lang w:val="es-MX" w:eastAsia="es-MX"/>
              </w:rPr>
              <w:t>NO</w:t>
            </w:r>
          </w:p>
        </w:tc>
      </w:tr>
      <w:tr w:rsidR="005C0D7D" w:rsidRPr="006C20C6" w14:paraId="574F7E93" w14:textId="77777777" w:rsidTr="006C20C6">
        <w:trPr>
          <w:trHeight w:val="227"/>
        </w:trPr>
        <w:tc>
          <w:tcPr>
            <w:tcW w:w="618" w:type="dxa"/>
            <w:shd w:val="clear" w:color="auto" w:fill="FFFFFF" w:themeFill="background1"/>
            <w:noWrap/>
            <w:vAlign w:val="center"/>
            <w:hideMark/>
          </w:tcPr>
          <w:p w14:paraId="09CF6366" w14:textId="77777777" w:rsidR="005C0D7D" w:rsidRPr="006C20C6" w:rsidRDefault="005C0D7D" w:rsidP="005C0D7D">
            <w:pPr>
              <w:spacing w:after="0" w:line="240" w:lineRule="auto"/>
              <w:jc w:val="center"/>
              <w:rPr>
                <w:rFonts w:ascii="Arial" w:eastAsia="Times New Roman" w:hAnsi="Arial" w:cs="Arial"/>
                <w:sz w:val="20"/>
                <w:szCs w:val="20"/>
                <w:lang w:val="es-MX" w:eastAsia="es-MX"/>
              </w:rPr>
            </w:pPr>
            <w:r w:rsidRPr="006C20C6">
              <w:rPr>
                <w:rFonts w:ascii="Arial" w:eastAsia="Times New Roman" w:hAnsi="Arial" w:cs="Arial"/>
                <w:sz w:val="20"/>
                <w:szCs w:val="20"/>
                <w:lang w:val="es-MX" w:eastAsia="es-MX"/>
              </w:rPr>
              <w:t>1</w:t>
            </w:r>
          </w:p>
        </w:tc>
        <w:tc>
          <w:tcPr>
            <w:tcW w:w="7600" w:type="dxa"/>
            <w:shd w:val="clear" w:color="auto" w:fill="FFFFFF" w:themeFill="background1"/>
            <w:hideMark/>
          </w:tcPr>
          <w:p w14:paraId="79A41BF4" w14:textId="77777777" w:rsidR="005C0D7D" w:rsidRPr="006C20C6" w:rsidRDefault="005C0D7D" w:rsidP="005C0D7D">
            <w:pPr>
              <w:spacing w:after="0" w:line="240" w:lineRule="auto"/>
              <w:jc w:val="both"/>
              <w:rPr>
                <w:rFonts w:ascii="Arial" w:hAnsi="Arial" w:cs="Arial"/>
                <w:b/>
                <w:bCs/>
                <w:noProof/>
                <w:sz w:val="20"/>
                <w:szCs w:val="20"/>
              </w:rPr>
            </w:pPr>
            <w:r w:rsidRPr="006C20C6">
              <w:rPr>
                <w:rFonts w:ascii="Arial" w:hAnsi="Arial" w:cs="Arial"/>
                <w:b/>
                <w:bCs/>
                <w:noProof/>
                <w:sz w:val="20"/>
                <w:szCs w:val="20"/>
              </w:rPr>
              <w:t>ECOGRAFO VETERINARIO</w:t>
            </w:r>
          </w:p>
          <w:p w14:paraId="27D15B6D" w14:textId="77777777" w:rsidR="005C0D7D" w:rsidRPr="006C20C6" w:rsidRDefault="005C0D7D" w:rsidP="005C0D7D">
            <w:pPr>
              <w:spacing w:after="0" w:line="240" w:lineRule="auto"/>
              <w:jc w:val="both"/>
              <w:rPr>
                <w:rFonts w:ascii="Arial" w:hAnsi="Arial" w:cs="Arial"/>
                <w:b/>
                <w:bCs/>
                <w:noProof/>
                <w:sz w:val="20"/>
                <w:szCs w:val="20"/>
              </w:rPr>
            </w:pPr>
          </w:p>
          <w:p w14:paraId="25AD1AC6" w14:textId="77777777" w:rsidR="005C0D7D" w:rsidRPr="006C20C6" w:rsidRDefault="005C0D7D" w:rsidP="005C0D7D">
            <w:pPr>
              <w:spacing w:after="0" w:line="240" w:lineRule="auto"/>
              <w:jc w:val="both"/>
              <w:rPr>
                <w:rFonts w:ascii="Arial" w:hAnsi="Arial" w:cs="Arial"/>
                <w:b/>
                <w:bCs/>
                <w:noProof/>
                <w:sz w:val="20"/>
                <w:szCs w:val="20"/>
              </w:rPr>
            </w:pPr>
            <w:r w:rsidRPr="006C20C6">
              <w:rPr>
                <w:rFonts w:ascii="Arial" w:hAnsi="Arial" w:cs="Arial"/>
                <w:b/>
                <w:bCs/>
                <w:noProof/>
                <w:sz w:val="20"/>
                <w:szCs w:val="20"/>
              </w:rPr>
              <w:t>Hardware y pantalla</w:t>
            </w:r>
          </w:p>
          <w:p w14:paraId="7CE8DDEA" w14:textId="77777777" w:rsidR="005C0D7D" w:rsidRPr="006C20C6" w:rsidRDefault="005C0D7D" w:rsidP="005C0D7D">
            <w:pPr>
              <w:spacing w:after="0" w:line="240" w:lineRule="auto"/>
              <w:jc w:val="both"/>
              <w:rPr>
                <w:rFonts w:ascii="Arial" w:hAnsi="Arial" w:cs="Arial"/>
                <w:noProof/>
                <w:sz w:val="20"/>
                <w:szCs w:val="20"/>
              </w:rPr>
            </w:pPr>
            <w:r w:rsidRPr="006C20C6">
              <w:rPr>
                <w:rFonts w:ascii="Arial" w:hAnsi="Arial" w:cs="Arial"/>
                <w:noProof/>
                <w:sz w:val="20"/>
                <w:szCs w:val="20"/>
              </w:rPr>
              <w:t xml:space="preserve">Pantalla principal: 15,6″ de alta resolución ajustable. </w:t>
            </w:r>
          </w:p>
          <w:p w14:paraId="0C965EDC" w14:textId="77777777" w:rsidR="005C0D7D" w:rsidRPr="006C20C6" w:rsidRDefault="005C0D7D" w:rsidP="005C0D7D">
            <w:pPr>
              <w:spacing w:after="0" w:line="240" w:lineRule="auto"/>
              <w:jc w:val="both"/>
              <w:rPr>
                <w:rFonts w:ascii="Arial" w:hAnsi="Arial" w:cs="Arial"/>
                <w:noProof/>
                <w:sz w:val="20"/>
                <w:szCs w:val="20"/>
              </w:rPr>
            </w:pPr>
            <w:r w:rsidRPr="006C20C6">
              <w:rPr>
                <w:rFonts w:ascii="Arial" w:hAnsi="Arial" w:cs="Arial"/>
                <w:noProof/>
                <w:sz w:val="20"/>
                <w:szCs w:val="20"/>
              </w:rPr>
              <w:t>Pantalla dual (main + táctil) con control digital TGC — mejora operatividad en entornos veterinarios y permite ajuste rápido de parámetros visuales.</w:t>
            </w:r>
          </w:p>
          <w:p w14:paraId="7FC1D358" w14:textId="77777777" w:rsidR="005C0D7D" w:rsidRPr="006C20C6" w:rsidRDefault="005C0D7D" w:rsidP="005C0D7D">
            <w:pPr>
              <w:spacing w:after="0" w:line="240" w:lineRule="auto"/>
              <w:jc w:val="both"/>
              <w:rPr>
                <w:rFonts w:ascii="Arial" w:hAnsi="Arial" w:cs="Arial"/>
                <w:noProof/>
                <w:sz w:val="20"/>
                <w:szCs w:val="20"/>
              </w:rPr>
            </w:pPr>
            <w:r w:rsidRPr="006C20C6">
              <w:rPr>
                <w:rFonts w:ascii="Arial" w:hAnsi="Arial" w:cs="Arial"/>
                <w:noProof/>
                <w:sz w:val="20"/>
                <w:szCs w:val="20"/>
              </w:rPr>
              <w:t>Panel táctil fácil de limpiar para operación sin partes mecánicas que retengan gel, teclado sellado que evite el ingreso de líquidos o suciedad a las tarjetas internas.</w:t>
            </w:r>
          </w:p>
          <w:p w14:paraId="49D5C45D" w14:textId="77777777" w:rsidR="005C0D7D" w:rsidRPr="006C20C6" w:rsidRDefault="005C0D7D" w:rsidP="005C0D7D">
            <w:pPr>
              <w:spacing w:after="0" w:line="240" w:lineRule="auto"/>
              <w:jc w:val="both"/>
              <w:rPr>
                <w:rFonts w:ascii="Arial" w:hAnsi="Arial" w:cs="Arial"/>
                <w:b/>
                <w:bCs/>
                <w:noProof/>
                <w:sz w:val="20"/>
                <w:szCs w:val="20"/>
              </w:rPr>
            </w:pPr>
          </w:p>
          <w:p w14:paraId="28DB051E" w14:textId="77777777" w:rsidR="005C0D7D" w:rsidRPr="006C20C6" w:rsidRDefault="005C0D7D" w:rsidP="005C0D7D">
            <w:pPr>
              <w:spacing w:after="0" w:line="240" w:lineRule="auto"/>
              <w:jc w:val="both"/>
              <w:rPr>
                <w:rFonts w:ascii="Arial" w:hAnsi="Arial" w:cs="Arial"/>
                <w:b/>
                <w:bCs/>
                <w:noProof/>
                <w:sz w:val="20"/>
                <w:szCs w:val="20"/>
              </w:rPr>
            </w:pPr>
            <w:r w:rsidRPr="006C20C6">
              <w:rPr>
                <w:rFonts w:ascii="Arial" w:hAnsi="Arial" w:cs="Arial"/>
                <w:b/>
                <w:bCs/>
                <w:noProof/>
                <w:sz w:val="20"/>
                <w:szCs w:val="20"/>
              </w:rPr>
              <w:t>Conectividad y expansión</w:t>
            </w:r>
          </w:p>
          <w:p w14:paraId="756027DC" w14:textId="77777777" w:rsidR="005C0D7D" w:rsidRPr="006C20C6" w:rsidRDefault="005C0D7D" w:rsidP="005C0D7D">
            <w:pPr>
              <w:spacing w:after="0" w:line="240" w:lineRule="auto"/>
              <w:jc w:val="both"/>
              <w:rPr>
                <w:rFonts w:ascii="Arial" w:hAnsi="Arial" w:cs="Arial"/>
                <w:noProof/>
                <w:sz w:val="20"/>
                <w:szCs w:val="20"/>
              </w:rPr>
            </w:pPr>
            <w:r w:rsidRPr="006C20C6">
              <w:rPr>
                <w:rFonts w:ascii="Arial" w:hAnsi="Arial" w:cs="Arial"/>
                <w:noProof/>
                <w:sz w:val="20"/>
                <w:szCs w:val="20"/>
              </w:rPr>
              <w:t>Conectores de transductor activos: 2 conectores estándar.</w:t>
            </w:r>
          </w:p>
          <w:p w14:paraId="04E62C92" w14:textId="77777777" w:rsidR="005C0D7D" w:rsidRPr="006C20C6" w:rsidRDefault="005C0D7D" w:rsidP="005C0D7D">
            <w:pPr>
              <w:spacing w:after="0" w:line="240" w:lineRule="auto"/>
              <w:jc w:val="both"/>
              <w:rPr>
                <w:rFonts w:ascii="Arial" w:hAnsi="Arial" w:cs="Arial"/>
                <w:noProof/>
                <w:sz w:val="20"/>
                <w:szCs w:val="20"/>
              </w:rPr>
            </w:pPr>
            <w:r w:rsidRPr="006C20C6">
              <w:rPr>
                <w:rFonts w:ascii="Arial" w:hAnsi="Arial" w:cs="Arial"/>
                <w:noProof/>
                <w:sz w:val="20"/>
                <w:szCs w:val="20"/>
              </w:rPr>
              <w:t>Conectividad de accesorios: posibilidad de integración con sistemas de gestión y estaciones externas.</w:t>
            </w:r>
          </w:p>
          <w:p w14:paraId="0D488415" w14:textId="77777777" w:rsidR="005C0D7D" w:rsidRPr="006C20C6" w:rsidRDefault="005C0D7D" w:rsidP="005C0D7D">
            <w:pPr>
              <w:spacing w:after="0" w:line="240" w:lineRule="auto"/>
              <w:jc w:val="both"/>
              <w:rPr>
                <w:rFonts w:ascii="Arial" w:hAnsi="Arial" w:cs="Arial"/>
                <w:b/>
                <w:bCs/>
                <w:noProof/>
                <w:sz w:val="20"/>
                <w:szCs w:val="20"/>
              </w:rPr>
            </w:pPr>
          </w:p>
          <w:p w14:paraId="31FFBF18" w14:textId="77777777" w:rsidR="005C0D7D" w:rsidRPr="006C20C6" w:rsidRDefault="005C0D7D" w:rsidP="005C0D7D">
            <w:pPr>
              <w:spacing w:after="0" w:line="240" w:lineRule="auto"/>
              <w:jc w:val="both"/>
              <w:rPr>
                <w:rFonts w:ascii="Arial" w:hAnsi="Arial" w:cs="Arial"/>
                <w:b/>
                <w:bCs/>
                <w:noProof/>
                <w:sz w:val="20"/>
                <w:szCs w:val="20"/>
              </w:rPr>
            </w:pPr>
            <w:r w:rsidRPr="006C20C6">
              <w:rPr>
                <w:rFonts w:ascii="Arial" w:hAnsi="Arial" w:cs="Arial"/>
                <w:b/>
                <w:bCs/>
                <w:noProof/>
                <w:sz w:val="20"/>
                <w:szCs w:val="20"/>
              </w:rPr>
              <w:t>Movilidad y energía</w:t>
            </w:r>
          </w:p>
          <w:p w14:paraId="3B52CEAA" w14:textId="77777777" w:rsidR="005C0D7D" w:rsidRPr="006C20C6" w:rsidRDefault="005C0D7D" w:rsidP="005C0D7D">
            <w:pPr>
              <w:spacing w:after="0" w:line="240" w:lineRule="auto"/>
              <w:jc w:val="both"/>
              <w:rPr>
                <w:rFonts w:ascii="Arial" w:hAnsi="Arial" w:cs="Arial"/>
                <w:noProof/>
                <w:sz w:val="20"/>
                <w:szCs w:val="20"/>
              </w:rPr>
            </w:pPr>
            <w:r w:rsidRPr="006C20C6">
              <w:rPr>
                <w:rFonts w:ascii="Arial" w:hAnsi="Arial" w:cs="Arial"/>
                <w:noProof/>
                <w:sz w:val="20"/>
                <w:szCs w:val="20"/>
              </w:rPr>
              <w:t>Diseño portátil tipo “laptop”.</w:t>
            </w:r>
          </w:p>
          <w:p w14:paraId="72CF2C84" w14:textId="77777777" w:rsidR="005C0D7D" w:rsidRPr="006C20C6" w:rsidRDefault="005C0D7D" w:rsidP="005C0D7D">
            <w:pPr>
              <w:spacing w:after="0" w:line="240" w:lineRule="auto"/>
              <w:jc w:val="both"/>
              <w:rPr>
                <w:rFonts w:ascii="Arial" w:hAnsi="Arial" w:cs="Arial"/>
                <w:noProof/>
                <w:sz w:val="20"/>
                <w:szCs w:val="20"/>
              </w:rPr>
            </w:pPr>
            <w:r w:rsidRPr="006C20C6">
              <w:rPr>
                <w:rFonts w:ascii="Arial" w:hAnsi="Arial" w:cs="Arial"/>
                <w:noProof/>
                <w:sz w:val="20"/>
                <w:szCs w:val="20"/>
              </w:rPr>
              <w:t>Soporte de operación con batería interna (tiempo de escaneo continuo &gt;1 hora), arranque rápido.</w:t>
            </w:r>
          </w:p>
          <w:p w14:paraId="10EBBF37" w14:textId="77777777" w:rsidR="005C0D7D" w:rsidRPr="006C20C6" w:rsidRDefault="005C0D7D" w:rsidP="005C0D7D">
            <w:pPr>
              <w:spacing w:after="0" w:line="240" w:lineRule="auto"/>
              <w:jc w:val="both"/>
              <w:rPr>
                <w:rFonts w:ascii="Arial" w:hAnsi="Arial" w:cs="Arial"/>
                <w:b/>
                <w:bCs/>
                <w:noProof/>
                <w:sz w:val="20"/>
                <w:szCs w:val="20"/>
              </w:rPr>
            </w:pPr>
            <w:r w:rsidRPr="006C20C6">
              <w:rPr>
                <w:rFonts w:ascii="Arial" w:hAnsi="Arial" w:cs="Arial"/>
                <w:b/>
                <w:bCs/>
                <w:noProof/>
                <w:sz w:val="20"/>
                <w:szCs w:val="20"/>
              </w:rPr>
              <w:t xml:space="preserve">Modos de imagen soportada. </w:t>
            </w:r>
            <w:r w:rsidRPr="006C20C6">
              <w:rPr>
                <w:rFonts w:ascii="Arial" w:hAnsi="Arial" w:cs="Arial"/>
                <w:b/>
                <w:bCs/>
                <w:sz w:val="20"/>
                <w:szCs w:val="20"/>
              </w:rPr>
              <w:t>Modo B (2D)</w:t>
            </w:r>
            <w:r w:rsidRPr="006C20C6">
              <w:rPr>
                <w:rFonts w:ascii="Arial" w:hAnsi="Arial" w:cs="Arial"/>
                <w:sz w:val="20"/>
                <w:szCs w:val="20"/>
              </w:rPr>
              <w:t xml:space="preserve"> imagen en escala de grises 256 niveles, estándar para estructuras anatómicas.</w:t>
            </w:r>
          </w:p>
          <w:p w14:paraId="3F134CD0" w14:textId="77777777" w:rsidR="005C0D7D" w:rsidRPr="006C20C6" w:rsidRDefault="005C0D7D" w:rsidP="005C0D7D">
            <w:pPr>
              <w:spacing w:after="0" w:line="240" w:lineRule="auto"/>
              <w:jc w:val="both"/>
              <w:rPr>
                <w:rFonts w:ascii="Arial" w:hAnsi="Arial" w:cs="Arial"/>
                <w:sz w:val="20"/>
                <w:szCs w:val="20"/>
              </w:rPr>
            </w:pPr>
          </w:p>
          <w:p w14:paraId="6276AB5D"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b/>
                <w:bCs/>
                <w:sz w:val="20"/>
                <w:szCs w:val="20"/>
              </w:rPr>
              <w:t>Doppler Color</w:t>
            </w:r>
            <w:r w:rsidRPr="006C20C6">
              <w:rPr>
                <w:rFonts w:ascii="Arial" w:hAnsi="Arial" w:cs="Arial"/>
                <w:sz w:val="20"/>
                <w:szCs w:val="20"/>
              </w:rPr>
              <w:t xml:space="preserve"> visualización de flujo sanguíneo, que permita la visualización de micro vascularizaciones en tiempo real, con más de 15 mapas de color.</w:t>
            </w:r>
          </w:p>
          <w:p w14:paraId="7D990CE3"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 xml:space="preserve"> </w:t>
            </w:r>
          </w:p>
          <w:p w14:paraId="73905533"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b/>
                <w:bCs/>
                <w:sz w:val="20"/>
                <w:szCs w:val="20"/>
              </w:rPr>
              <w:t>Doppler Pulsado (PW)</w:t>
            </w:r>
            <w:r w:rsidRPr="006C20C6">
              <w:rPr>
                <w:rFonts w:ascii="Arial" w:hAnsi="Arial" w:cs="Arial"/>
                <w:sz w:val="20"/>
                <w:szCs w:val="20"/>
              </w:rPr>
              <w:t xml:space="preserve"> &amp;</w:t>
            </w:r>
            <w:r w:rsidRPr="006C20C6">
              <w:rPr>
                <w:rFonts w:ascii="Arial" w:hAnsi="Arial" w:cs="Arial"/>
                <w:b/>
                <w:bCs/>
                <w:sz w:val="20"/>
                <w:szCs w:val="20"/>
              </w:rPr>
              <w:t xml:space="preserve"> Doppler Continuo</w:t>
            </w:r>
            <w:r w:rsidRPr="006C20C6">
              <w:rPr>
                <w:rFonts w:ascii="Arial" w:hAnsi="Arial" w:cs="Arial"/>
                <w:sz w:val="20"/>
                <w:szCs w:val="20"/>
              </w:rPr>
              <w:t xml:space="preserve"> medición espectral de velocidad sanguíneo, en pequeños vasos sanguíneos.</w:t>
            </w:r>
          </w:p>
          <w:p w14:paraId="032185BC" w14:textId="77777777" w:rsidR="005C0D7D" w:rsidRPr="006C20C6" w:rsidRDefault="005C0D7D" w:rsidP="005C0D7D">
            <w:pPr>
              <w:spacing w:after="0" w:line="240" w:lineRule="auto"/>
              <w:jc w:val="both"/>
              <w:rPr>
                <w:rFonts w:ascii="Arial" w:hAnsi="Arial" w:cs="Arial"/>
                <w:sz w:val="20"/>
                <w:szCs w:val="20"/>
              </w:rPr>
            </w:pPr>
          </w:p>
          <w:p w14:paraId="381428AE"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b/>
                <w:bCs/>
                <w:sz w:val="20"/>
                <w:szCs w:val="20"/>
              </w:rPr>
              <w:t>M-Mode (modo anatómico)</w:t>
            </w:r>
            <w:r w:rsidRPr="006C20C6">
              <w:rPr>
                <w:rFonts w:ascii="Arial" w:hAnsi="Arial" w:cs="Arial"/>
                <w:sz w:val="20"/>
                <w:szCs w:val="20"/>
              </w:rPr>
              <w:t xml:space="preserve"> registro temporal de movimiento.</w:t>
            </w:r>
          </w:p>
          <w:p w14:paraId="78697B91" w14:textId="77777777" w:rsidR="005C0D7D" w:rsidRPr="006C20C6" w:rsidRDefault="005C0D7D" w:rsidP="005C0D7D">
            <w:pPr>
              <w:spacing w:after="0" w:line="240" w:lineRule="auto"/>
              <w:jc w:val="both"/>
              <w:rPr>
                <w:rFonts w:ascii="Arial" w:hAnsi="Arial" w:cs="Arial"/>
                <w:b/>
                <w:bCs/>
                <w:sz w:val="20"/>
                <w:szCs w:val="20"/>
              </w:rPr>
            </w:pPr>
            <w:r w:rsidRPr="006C20C6">
              <w:rPr>
                <w:rFonts w:ascii="Arial" w:hAnsi="Arial" w:cs="Arial"/>
                <w:b/>
                <w:bCs/>
                <w:sz w:val="20"/>
                <w:szCs w:val="20"/>
              </w:rPr>
              <w:t xml:space="preserve">Características del software: </w:t>
            </w:r>
            <w:r w:rsidRPr="006C20C6">
              <w:rPr>
                <w:rFonts w:ascii="Arial" w:hAnsi="Arial" w:cs="Arial"/>
                <w:sz w:val="20"/>
                <w:szCs w:val="20"/>
              </w:rPr>
              <w:t>El sistema de ultrasonido deberá ser capaz de soportar de manera completa las siguientes aplicaciones clínicas: estudios de abdomen general, incluyendo evaluación de órganos sólidos y cavidades; estudios musculoesqueléticos, con alta resolución para tendones, ligamentos y articulaciones; cardiología, con modos B, M y Doppler para evaluación estructural y funcional del corazón; y reproducción, abarcando estudios obstétricos y ginecológicos con imagen de alta resolución y seguridad para el paciente. El equipo deberá garantizar versatilidad clínica, calidad diagnóstica óptima y eficiencia en todos los escenarios mencionados.</w:t>
            </w:r>
          </w:p>
          <w:p w14:paraId="01B67126" w14:textId="77777777" w:rsidR="005C0D7D" w:rsidRPr="006C20C6" w:rsidRDefault="005C0D7D" w:rsidP="005C0D7D">
            <w:pPr>
              <w:spacing w:after="0" w:line="240" w:lineRule="auto"/>
              <w:jc w:val="both"/>
              <w:rPr>
                <w:rFonts w:ascii="Arial" w:hAnsi="Arial" w:cs="Arial"/>
                <w:sz w:val="20"/>
                <w:szCs w:val="20"/>
              </w:rPr>
            </w:pPr>
          </w:p>
          <w:p w14:paraId="4F1F81DD"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El sistema deberá contar con una herramienta de mejora de imagen tisular basada en tecnología armónica, que incluye capacidad de inversión de pulso.</w:t>
            </w:r>
          </w:p>
          <w:p w14:paraId="06C5EAEF"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 xml:space="preserve"> </w:t>
            </w:r>
          </w:p>
          <w:p w14:paraId="71D28FAA"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El sistema deberá contar con una técnica avanzada de adquisición de imagen ecográfica mediante direccionamiento del haz, que permite obtener múltiples exploraciones coplanares de un órgano desde diferentes ángulos de visualización.</w:t>
            </w:r>
          </w:p>
          <w:p w14:paraId="35DE597B"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 xml:space="preserve"> </w:t>
            </w:r>
          </w:p>
          <w:p w14:paraId="2E1B8CBD"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 xml:space="preserve">El sistema deberá incorporar una herramienta de procesamiento avanzado de imagen en tiempo real, que actúe a nivel de píxel para reducir artefactos de ruido tipo </w:t>
            </w:r>
            <w:proofErr w:type="spellStart"/>
            <w:r w:rsidRPr="006C20C6">
              <w:rPr>
                <w:rFonts w:ascii="Arial" w:hAnsi="Arial" w:cs="Arial"/>
                <w:sz w:val="20"/>
                <w:szCs w:val="20"/>
              </w:rPr>
              <w:t>speckle</w:t>
            </w:r>
            <w:proofErr w:type="spellEnd"/>
            <w:r w:rsidRPr="006C20C6">
              <w:rPr>
                <w:rFonts w:ascii="Arial" w:hAnsi="Arial" w:cs="Arial"/>
                <w:sz w:val="20"/>
                <w:szCs w:val="20"/>
              </w:rPr>
              <w:t xml:space="preserve">, al tiempo que realza dinámicamente los márgenes tisulares y mejora la </w:t>
            </w:r>
            <w:proofErr w:type="spellStart"/>
            <w:r w:rsidRPr="006C20C6">
              <w:rPr>
                <w:rFonts w:ascii="Arial" w:hAnsi="Arial" w:cs="Arial"/>
                <w:sz w:val="20"/>
                <w:szCs w:val="20"/>
              </w:rPr>
              <w:t>conspicuidad</w:t>
            </w:r>
            <w:proofErr w:type="spellEnd"/>
            <w:r w:rsidRPr="006C20C6">
              <w:rPr>
                <w:rFonts w:ascii="Arial" w:hAnsi="Arial" w:cs="Arial"/>
                <w:sz w:val="20"/>
                <w:szCs w:val="20"/>
              </w:rPr>
              <w:t xml:space="preserve"> de las estructuras anatómicas. Mediante el uso de algoritmos adaptativos en tiempo real, la herramienta ajusta automáticamente su procesamiento durante la adquisición, aplicando distintas técnicas para minimizar el ruido sin comprometer la información diagnóstica. Este enfoque permite preservar y mejorar los detalles relevantes de la imagen, incrementando la confianza diagnóstica del usuario.</w:t>
            </w:r>
          </w:p>
          <w:p w14:paraId="71F30C51" w14:textId="77777777" w:rsidR="005C0D7D" w:rsidRPr="006C20C6" w:rsidRDefault="005C0D7D" w:rsidP="005C0D7D">
            <w:pPr>
              <w:spacing w:after="0" w:line="240" w:lineRule="auto"/>
              <w:jc w:val="both"/>
              <w:rPr>
                <w:rFonts w:ascii="Arial" w:hAnsi="Arial" w:cs="Arial"/>
                <w:sz w:val="20"/>
                <w:szCs w:val="20"/>
              </w:rPr>
            </w:pPr>
          </w:p>
          <w:p w14:paraId="142C8194"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El sistema deberá contar con una herramienta de ajuste automático de parámetros de imagen y Doppler, que permita, mediante una única acción del usuario, la optimización automática de los parámetros de adquisición, contribuyendo a una mejor calidad de imagen, reducción del tiempo de configuración y mayor eficiencia operativa durante la exploración.</w:t>
            </w:r>
          </w:p>
          <w:p w14:paraId="0A73D1E0" w14:textId="77777777" w:rsidR="005C0D7D" w:rsidRPr="006C20C6" w:rsidRDefault="005C0D7D" w:rsidP="005C0D7D">
            <w:pPr>
              <w:spacing w:after="0" w:line="240" w:lineRule="auto"/>
              <w:jc w:val="both"/>
              <w:rPr>
                <w:rFonts w:ascii="Arial" w:hAnsi="Arial" w:cs="Arial"/>
                <w:sz w:val="20"/>
                <w:szCs w:val="20"/>
              </w:rPr>
            </w:pPr>
          </w:p>
          <w:p w14:paraId="18474051"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El sistema deberá disponer de una herramienta de calibración automática y continua de los niveles de escala de grises de la imagen ecográfica, sin necesidad de realizar ajustes manuales repetitivos desde el panel de control. Esta funcionalidad contempla algoritmos de calibración diferenciados según la aplicación clínica, incluyendo estudios cardiacos, gastrointestinales, obstétricos y ginecológicos.  Adicionalmente, el nivel de compensación (offset) podrá ajustarse mediante el control de ganancia, en un rango de −10 a +10 dB. La herramienta estará disponible en modo B, incluyendo aplicaciones avanzadas de procesamiento de imagen.</w:t>
            </w:r>
          </w:p>
          <w:p w14:paraId="007B10E9" w14:textId="77777777" w:rsidR="005C0D7D" w:rsidRPr="006C20C6" w:rsidRDefault="005C0D7D" w:rsidP="005C0D7D">
            <w:pPr>
              <w:spacing w:after="0" w:line="240" w:lineRule="auto"/>
              <w:jc w:val="both"/>
              <w:rPr>
                <w:rFonts w:ascii="Arial" w:hAnsi="Arial" w:cs="Arial"/>
                <w:sz w:val="20"/>
                <w:szCs w:val="20"/>
              </w:rPr>
            </w:pPr>
          </w:p>
          <w:p w14:paraId="0C4477F0"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 xml:space="preserve">El sistema deberá permitir la modificación del valor de la velocidad del sonido, con el fin de optimizar la focalización lateral de la imagen ecográfica. </w:t>
            </w:r>
          </w:p>
          <w:p w14:paraId="39B9FBFE" w14:textId="77777777" w:rsidR="005C0D7D" w:rsidRPr="006C20C6" w:rsidRDefault="005C0D7D" w:rsidP="005C0D7D">
            <w:pPr>
              <w:spacing w:after="0" w:line="240" w:lineRule="auto"/>
              <w:jc w:val="both"/>
              <w:rPr>
                <w:rFonts w:ascii="Arial" w:hAnsi="Arial" w:cs="Arial"/>
                <w:sz w:val="20"/>
                <w:szCs w:val="20"/>
              </w:rPr>
            </w:pPr>
          </w:p>
          <w:p w14:paraId="2F052165"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 xml:space="preserve">El sistema deberá contar con una interfaz de usuario intuitiva y sensible al contexto, diseñada para simplificar y agilizar las tareas de adquisición de imagen. Mediante el uso de ajustes automatizados, el sistema cubre las necesidades clínicas rutinarias, manteniendo en todo momento la posibilidad de control total de los parámetros de imagen por parte del usuario. </w:t>
            </w:r>
          </w:p>
          <w:p w14:paraId="72DEE0E0" w14:textId="77777777" w:rsidR="005C0D7D" w:rsidRPr="006C20C6" w:rsidRDefault="005C0D7D" w:rsidP="005C0D7D">
            <w:pPr>
              <w:spacing w:after="0" w:line="240" w:lineRule="auto"/>
              <w:jc w:val="both"/>
              <w:rPr>
                <w:rFonts w:ascii="Arial" w:hAnsi="Arial" w:cs="Arial"/>
                <w:sz w:val="20"/>
                <w:szCs w:val="20"/>
              </w:rPr>
            </w:pPr>
          </w:p>
          <w:p w14:paraId="6B65F2A0"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Adicionalmente, el sistema deberá incorporar una herramienta de optimización rápida de imagen en pantalla, que permita al usuario ajustar la calidad de imagen de forma sencilla mediante controles deslizantes intuitivos, incluyendo:</w:t>
            </w:r>
          </w:p>
          <w:p w14:paraId="4119CAB4" w14:textId="77777777" w:rsidR="005C0D7D" w:rsidRPr="006C20C6" w:rsidRDefault="005C0D7D" w:rsidP="005C0D7D">
            <w:pPr>
              <w:spacing w:after="0" w:line="240" w:lineRule="auto"/>
              <w:jc w:val="both"/>
              <w:rPr>
                <w:rFonts w:ascii="Arial" w:hAnsi="Arial" w:cs="Arial"/>
                <w:sz w:val="20"/>
                <w:szCs w:val="20"/>
              </w:rPr>
            </w:pPr>
          </w:p>
          <w:p w14:paraId="1582287F" w14:textId="77777777" w:rsidR="005C0D7D" w:rsidRPr="006C20C6" w:rsidRDefault="005C0D7D">
            <w:pPr>
              <w:pStyle w:val="Prrafodelista"/>
              <w:numPr>
                <w:ilvl w:val="0"/>
                <w:numId w:val="32"/>
              </w:numPr>
              <w:jc w:val="both"/>
              <w:rPr>
                <w:rFonts w:ascii="Arial" w:hAnsi="Arial" w:cs="Arial"/>
                <w:sz w:val="20"/>
                <w:szCs w:val="20"/>
              </w:rPr>
            </w:pPr>
            <w:r w:rsidRPr="006C20C6">
              <w:rPr>
                <w:rFonts w:ascii="Arial" w:hAnsi="Arial" w:cs="Arial"/>
                <w:sz w:val="20"/>
                <w:szCs w:val="20"/>
              </w:rPr>
              <w:t>Un control que permita priorizar resolución o penetración, gestionando automáticamente las frecuencias y los parámetros de realce de imagen.</w:t>
            </w:r>
          </w:p>
          <w:p w14:paraId="3D584017" w14:textId="77777777" w:rsidR="005C0D7D" w:rsidRPr="006C20C6" w:rsidRDefault="005C0D7D">
            <w:pPr>
              <w:pStyle w:val="Prrafodelista"/>
              <w:numPr>
                <w:ilvl w:val="0"/>
                <w:numId w:val="32"/>
              </w:numPr>
              <w:jc w:val="both"/>
              <w:rPr>
                <w:rFonts w:ascii="Arial" w:hAnsi="Arial" w:cs="Arial"/>
                <w:sz w:val="20"/>
                <w:szCs w:val="20"/>
              </w:rPr>
            </w:pPr>
            <w:r w:rsidRPr="006C20C6">
              <w:rPr>
                <w:rFonts w:ascii="Arial" w:hAnsi="Arial" w:cs="Arial"/>
                <w:sz w:val="20"/>
                <w:szCs w:val="20"/>
              </w:rPr>
              <w:t>Un control destinado a la gestión de los parámetros dinámicos de la imagen, facilitando el ajuste entre mayor contraste o visualización más suave.</w:t>
            </w:r>
          </w:p>
          <w:p w14:paraId="7D9F95C8" w14:textId="77777777" w:rsidR="005C0D7D" w:rsidRPr="006C20C6" w:rsidRDefault="005C0D7D">
            <w:pPr>
              <w:pStyle w:val="Prrafodelista"/>
              <w:numPr>
                <w:ilvl w:val="0"/>
                <w:numId w:val="32"/>
              </w:numPr>
              <w:jc w:val="both"/>
              <w:rPr>
                <w:rFonts w:ascii="Arial" w:hAnsi="Arial" w:cs="Arial"/>
                <w:sz w:val="20"/>
                <w:szCs w:val="20"/>
              </w:rPr>
            </w:pPr>
            <w:r w:rsidRPr="006C20C6">
              <w:rPr>
                <w:rFonts w:ascii="Arial" w:hAnsi="Arial" w:cs="Arial"/>
                <w:sz w:val="20"/>
                <w:szCs w:val="20"/>
              </w:rPr>
              <w:t>Un control orientado a la optimización de la nitidez, permitiendo ajustar el nivel de suavizado o definición mediante algoritmos avanzados de procesamiento de imagen.</w:t>
            </w:r>
          </w:p>
          <w:p w14:paraId="6E421B48" w14:textId="77777777" w:rsidR="005C0D7D" w:rsidRPr="006C20C6" w:rsidRDefault="005C0D7D" w:rsidP="005C0D7D">
            <w:pPr>
              <w:spacing w:after="0"/>
              <w:jc w:val="both"/>
              <w:rPr>
                <w:rFonts w:ascii="Arial" w:hAnsi="Arial" w:cs="Arial"/>
                <w:sz w:val="20"/>
                <w:szCs w:val="20"/>
              </w:rPr>
            </w:pPr>
          </w:p>
          <w:p w14:paraId="791D7C49"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El sistema deberá extender la filosofía de optimización simplificada de parámetros al modo Doppler color, permitiendo al usuario ajustar la señal de color de manera rápida e intuitiva mediante controles deslizantes en pantalla.</w:t>
            </w:r>
          </w:p>
          <w:p w14:paraId="7B35E258" w14:textId="77777777" w:rsidR="005C0D7D" w:rsidRPr="006C20C6" w:rsidRDefault="005C0D7D" w:rsidP="005C0D7D">
            <w:pPr>
              <w:spacing w:after="0" w:line="240" w:lineRule="auto"/>
              <w:jc w:val="both"/>
              <w:rPr>
                <w:rFonts w:ascii="Arial" w:hAnsi="Arial" w:cs="Arial"/>
                <w:sz w:val="20"/>
                <w:szCs w:val="20"/>
              </w:rPr>
            </w:pPr>
          </w:p>
          <w:p w14:paraId="5D39447A"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Dichos controles deberán posibilitar:</w:t>
            </w:r>
          </w:p>
          <w:p w14:paraId="7904D58F" w14:textId="77777777" w:rsidR="005C0D7D" w:rsidRPr="006C20C6" w:rsidRDefault="005C0D7D" w:rsidP="005C0D7D">
            <w:pPr>
              <w:spacing w:after="0" w:line="240" w:lineRule="auto"/>
              <w:jc w:val="both"/>
              <w:rPr>
                <w:rFonts w:ascii="Arial" w:hAnsi="Arial" w:cs="Arial"/>
                <w:sz w:val="20"/>
                <w:szCs w:val="20"/>
              </w:rPr>
            </w:pPr>
          </w:p>
          <w:p w14:paraId="4981B59A" w14:textId="77777777" w:rsidR="005C0D7D" w:rsidRPr="006C20C6" w:rsidRDefault="005C0D7D">
            <w:pPr>
              <w:pStyle w:val="Prrafodelista"/>
              <w:numPr>
                <w:ilvl w:val="0"/>
                <w:numId w:val="33"/>
              </w:numPr>
              <w:jc w:val="both"/>
              <w:rPr>
                <w:rFonts w:ascii="Arial" w:hAnsi="Arial" w:cs="Arial"/>
                <w:sz w:val="20"/>
                <w:szCs w:val="20"/>
              </w:rPr>
            </w:pPr>
            <w:r w:rsidRPr="006C20C6">
              <w:rPr>
                <w:rFonts w:ascii="Arial" w:hAnsi="Arial" w:cs="Arial"/>
                <w:sz w:val="20"/>
                <w:szCs w:val="20"/>
              </w:rPr>
              <w:t>La gestión automática de la frecuencia de color, permitiendo priorizar exploraciones superficiales o profundas.</w:t>
            </w:r>
          </w:p>
          <w:p w14:paraId="1020A918" w14:textId="77777777" w:rsidR="005C0D7D" w:rsidRPr="006C20C6" w:rsidRDefault="005C0D7D">
            <w:pPr>
              <w:pStyle w:val="Prrafodelista"/>
              <w:numPr>
                <w:ilvl w:val="0"/>
                <w:numId w:val="33"/>
              </w:numPr>
              <w:jc w:val="both"/>
              <w:rPr>
                <w:rFonts w:ascii="Arial" w:hAnsi="Arial" w:cs="Arial"/>
                <w:sz w:val="20"/>
                <w:szCs w:val="20"/>
              </w:rPr>
            </w:pPr>
            <w:r w:rsidRPr="006C20C6">
              <w:rPr>
                <w:rFonts w:ascii="Arial" w:hAnsi="Arial" w:cs="Arial"/>
                <w:sz w:val="20"/>
                <w:szCs w:val="20"/>
              </w:rPr>
              <w:t>El ajuste dinámico de parámetros Doppler, tales como la frecuencia de repetición de pulsos (PRF), filtros de pared y persistencia, facilitando la optimización para flujos rápidos o lentos.</w:t>
            </w:r>
          </w:p>
          <w:p w14:paraId="5003B085" w14:textId="77777777" w:rsidR="005C0D7D" w:rsidRPr="006C20C6" w:rsidRDefault="005C0D7D">
            <w:pPr>
              <w:pStyle w:val="Prrafodelista"/>
              <w:numPr>
                <w:ilvl w:val="0"/>
                <w:numId w:val="33"/>
              </w:numPr>
              <w:jc w:val="both"/>
              <w:rPr>
                <w:rFonts w:ascii="Arial" w:hAnsi="Arial" w:cs="Arial"/>
                <w:sz w:val="20"/>
                <w:szCs w:val="20"/>
              </w:rPr>
            </w:pPr>
            <w:r w:rsidRPr="006C20C6">
              <w:rPr>
                <w:rFonts w:ascii="Arial" w:hAnsi="Arial" w:cs="Arial"/>
                <w:sz w:val="20"/>
                <w:szCs w:val="20"/>
              </w:rPr>
              <w:t>La optimización del tamaño y la calidad de la señal Doppler color, incluyendo parámetros de suavizado y densidad de color, para una mejor visualización del flujo sanguíneo.</w:t>
            </w:r>
          </w:p>
          <w:p w14:paraId="3897BE00" w14:textId="77777777" w:rsidR="005C0D7D" w:rsidRPr="006C20C6" w:rsidRDefault="005C0D7D" w:rsidP="005C0D7D">
            <w:pPr>
              <w:pStyle w:val="Prrafodelista"/>
              <w:ind w:left="455"/>
              <w:jc w:val="both"/>
              <w:rPr>
                <w:rFonts w:ascii="Arial" w:hAnsi="Arial" w:cs="Arial"/>
                <w:sz w:val="20"/>
                <w:szCs w:val="20"/>
              </w:rPr>
            </w:pPr>
          </w:p>
          <w:p w14:paraId="3060DE1E"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El sistema deberá contar con una herramienta de ampliación del campo de visión que permita extender la visualización de estructuras anatómicas sin pérdida de resolución, mejorando la evaluación en estudios de mama, vascular y musculoesqueléticos.</w:t>
            </w:r>
          </w:p>
          <w:p w14:paraId="0F35EFC1" w14:textId="77777777" w:rsidR="005C0D7D" w:rsidRPr="006C20C6" w:rsidRDefault="005C0D7D">
            <w:pPr>
              <w:pStyle w:val="Prrafodelista"/>
              <w:numPr>
                <w:ilvl w:val="0"/>
                <w:numId w:val="34"/>
              </w:numPr>
              <w:jc w:val="both"/>
              <w:rPr>
                <w:rFonts w:ascii="Arial" w:hAnsi="Arial" w:cs="Arial"/>
                <w:sz w:val="20"/>
                <w:szCs w:val="20"/>
              </w:rPr>
            </w:pPr>
            <w:r w:rsidRPr="006C20C6">
              <w:rPr>
                <w:rFonts w:ascii="Arial" w:hAnsi="Arial" w:cs="Arial"/>
                <w:sz w:val="20"/>
                <w:szCs w:val="20"/>
              </w:rPr>
              <w:t>Campo de visión máximo: 60°</w:t>
            </w:r>
          </w:p>
          <w:p w14:paraId="233B8433" w14:textId="77777777" w:rsidR="005C0D7D" w:rsidRPr="006C20C6" w:rsidRDefault="005C0D7D" w:rsidP="005C0D7D">
            <w:pPr>
              <w:spacing w:after="0" w:line="240" w:lineRule="auto"/>
              <w:jc w:val="both"/>
              <w:rPr>
                <w:rFonts w:ascii="Arial" w:hAnsi="Arial" w:cs="Arial"/>
                <w:sz w:val="20"/>
                <w:szCs w:val="20"/>
              </w:rPr>
            </w:pPr>
          </w:p>
          <w:p w14:paraId="3D4B5E23"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Disponibilidad: compatible con todos los transductores lineales</w:t>
            </w:r>
          </w:p>
          <w:p w14:paraId="0F6734BE"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El sistema deberá contar con una herramienta de imagen panorámica, que permita fusionar múltiples imágenes en modo B para generar una imagen completa que abarque órganos enteros, extendiendo significativamente el campo de visión.</w:t>
            </w:r>
          </w:p>
          <w:p w14:paraId="055F1034" w14:textId="77777777" w:rsidR="005C0D7D" w:rsidRPr="006C20C6" w:rsidRDefault="005C0D7D" w:rsidP="005C0D7D">
            <w:pPr>
              <w:spacing w:after="0" w:line="240" w:lineRule="auto"/>
              <w:jc w:val="both"/>
              <w:rPr>
                <w:rFonts w:ascii="Arial" w:hAnsi="Arial" w:cs="Arial"/>
                <w:sz w:val="20"/>
                <w:szCs w:val="20"/>
              </w:rPr>
            </w:pPr>
          </w:p>
          <w:p w14:paraId="2AFD50B1"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Las características mínimas de esta funcionalidad deberán incluir:</w:t>
            </w:r>
          </w:p>
          <w:p w14:paraId="530D59CF" w14:textId="77777777" w:rsidR="005C0D7D" w:rsidRPr="006C20C6" w:rsidRDefault="005C0D7D" w:rsidP="005C0D7D">
            <w:pPr>
              <w:spacing w:after="0" w:line="240" w:lineRule="auto"/>
              <w:jc w:val="both"/>
              <w:rPr>
                <w:rFonts w:ascii="Arial" w:hAnsi="Arial" w:cs="Arial"/>
                <w:sz w:val="20"/>
                <w:szCs w:val="20"/>
              </w:rPr>
            </w:pPr>
          </w:p>
          <w:p w14:paraId="423B4D4A" w14:textId="77777777" w:rsidR="005C0D7D" w:rsidRPr="006C20C6" w:rsidRDefault="005C0D7D">
            <w:pPr>
              <w:pStyle w:val="Prrafodelista"/>
              <w:numPr>
                <w:ilvl w:val="0"/>
                <w:numId w:val="27"/>
              </w:numPr>
              <w:jc w:val="both"/>
              <w:rPr>
                <w:rFonts w:ascii="Arial" w:hAnsi="Arial" w:cs="Arial"/>
                <w:sz w:val="20"/>
                <w:szCs w:val="20"/>
              </w:rPr>
            </w:pPr>
            <w:r w:rsidRPr="006C20C6">
              <w:rPr>
                <w:rFonts w:ascii="Arial" w:hAnsi="Arial" w:cs="Arial"/>
                <w:sz w:val="20"/>
                <w:szCs w:val="20"/>
              </w:rPr>
              <w:t>Ajuste automático de la imagen compuesta</w:t>
            </w:r>
          </w:p>
          <w:p w14:paraId="7810E9B8" w14:textId="77777777" w:rsidR="005C0D7D" w:rsidRPr="006C20C6" w:rsidRDefault="005C0D7D">
            <w:pPr>
              <w:pStyle w:val="Prrafodelista"/>
              <w:numPr>
                <w:ilvl w:val="0"/>
                <w:numId w:val="27"/>
              </w:numPr>
              <w:jc w:val="both"/>
              <w:rPr>
                <w:rFonts w:ascii="Arial" w:hAnsi="Arial" w:cs="Arial"/>
                <w:sz w:val="20"/>
                <w:szCs w:val="20"/>
              </w:rPr>
            </w:pPr>
            <w:r w:rsidRPr="006C20C6">
              <w:rPr>
                <w:rFonts w:ascii="Arial" w:hAnsi="Arial" w:cs="Arial"/>
                <w:sz w:val="20"/>
                <w:szCs w:val="20"/>
              </w:rPr>
              <w:t>Posibilidad de zoom sobre la imagen panorámica</w:t>
            </w:r>
          </w:p>
          <w:p w14:paraId="3BE32FE1" w14:textId="77777777" w:rsidR="005C0D7D" w:rsidRPr="006C20C6" w:rsidRDefault="005C0D7D">
            <w:pPr>
              <w:pStyle w:val="Prrafodelista"/>
              <w:numPr>
                <w:ilvl w:val="0"/>
                <w:numId w:val="27"/>
              </w:numPr>
              <w:jc w:val="both"/>
              <w:rPr>
                <w:rFonts w:ascii="Arial" w:hAnsi="Arial" w:cs="Arial"/>
                <w:sz w:val="20"/>
                <w:szCs w:val="20"/>
              </w:rPr>
            </w:pPr>
            <w:r w:rsidRPr="006C20C6">
              <w:rPr>
                <w:rFonts w:ascii="Arial" w:hAnsi="Arial" w:cs="Arial"/>
                <w:sz w:val="20"/>
                <w:szCs w:val="20"/>
              </w:rPr>
              <w:t>Nivel de fusión con realineamiento automático de las imágenes</w:t>
            </w:r>
          </w:p>
          <w:p w14:paraId="15B0A448" w14:textId="77777777" w:rsidR="005C0D7D" w:rsidRPr="006C20C6" w:rsidRDefault="005C0D7D">
            <w:pPr>
              <w:pStyle w:val="Prrafodelista"/>
              <w:numPr>
                <w:ilvl w:val="0"/>
                <w:numId w:val="27"/>
              </w:numPr>
              <w:jc w:val="both"/>
              <w:rPr>
                <w:rFonts w:ascii="Arial" w:hAnsi="Arial" w:cs="Arial"/>
                <w:sz w:val="20"/>
                <w:szCs w:val="20"/>
              </w:rPr>
            </w:pPr>
            <w:r w:rsidRPr="006C20C6">
              <w:rPr>
                <w:rFonts w:ascii="Arial" w:hAnsi="Arial" w:cs="Arial"/>
                <w:sz w:val="20"/>
                <w:szCs w:val="20"/>
              </w:rPr>
              <w:t>Marcadores de cuadro (</w:t>
            </w:r>
            <w:proofErr w:type="spellStart"/>
            <w:r w:rsidRPr="006C20C6">
              <w:rPr>
                <w:rFonts w:ascii="Arial" w:hAnsi="Arial" w:cs="Arial"/>
                <w:i/>
                <w:iCs/>
                <w:sz w:val="20"/>
                <w:szCs w:val="20"/>
              </w:rPr>
              <w:t>frame</w:t>
            </w:r>
            <w:proofErr w:type="spellEnd"/>
            <w:r w:rsidRPr="006C20C6">
              <w:rPr>
                <w:rFonts w:ascii="Arial" w:hAnsi="Arial" w:cs="Arial"/>
                <w:i/>
                <w:iCs/>
                <w:sz w:val="20"/>
                <w:szCs w:val="20"/>
              </w:rPr>
              <w:t xml:space="preserve"> </w:t>
            </w:r>
            <w:proofErr w:type="spellStart"/>
            <w:r w:rsidRPr="006C20C6">
              <w:rPr>
                <w:rFonts w:ascii="Arial" w:hAnsi="Arial" w:cs="Arial"/>
                <w:i/>
                <w:iCs/>
                <w:sz w:val="20"/>
                <w:szCs w:val="20"/>
              </w:rPr>
              <w:t>markers</w:t>
            </w:r>
            <w:proofErr w:type="spellEnd"/>
            <w:r w:rsidRPr="006C20C6">
              <w:rPr>
                <w:rFonts w:ascii="Arial" w:hAnsi="Arial" w:cs="Arial"/>
                <w:sz w:val="20"/>
                <w:szCs w:val="20"/>
              </w:rPr>
              <w:t>)</w:t>
            </w:r>
          </w:p>
          <w:p w14:paraId="349B13F5" w14:textId="77777777" w:rsidR="005C0D7D" w:rsidRPr="006C20C6" w:rsidRDefault="005C0D7D">
            <w:pPr>
              <w:pStyle w:val="Prrafodelista"/>
              <w:numPr>
                <w:ilvl w:val="0"/>
                <w:numId w:val="27"/>
              </w:numPr>
              <w:jc w:val="both"/>
              <w:rPr>
                <w:rFonts w:ascii="Arial" w:hAnsi="Arial" w:cs="Arial"/>
                <w:sz w:val="20"/>
                <w:szCs w:val="20"/>
              </w:rPr>
            </w:pPr>
            <w:r w:rsidRPr="006C20C6">
              <w:rPr>
                <w:rFonts w:ascii="Arial" w:hAnsi="Arial" w:cs="Arial"/>
                <w:sz w:val="20"/>
                <w:szCs w:val="20"/>
              </w:rPr>
              <w:t xml:space="preserve">Opción de </w:t>
            </w:r>
            <w:proofErr w:type="spellStart"/>
            <w:r w:rsidRPr="006C20C6">
              <w:rPr>
                <w:rFonts w:ascii="Arial" w:hAnsi="Arial" w:cs="Arial"/>
                <w:sz w:val="20"/>
                <w:szCs w:val="20"/>
              </w:rPr>
              <w:t>colorización</w:t>
            </w:r>
            <w:proofErr w:type="spellEnd"/>
            <w:r w:rsidRPr="006C20C6">
              <w:rPr>
                <w:rFonts w:ascii="Arial" w:hAnsi="Arial" w:cs="Arial"/>
                <w:sz w:val="20"/>
                <w:szCs w:val="20"/>
              </w:rPr>
              <w:t xml:space="preserve"> de la imagen</w:t>
            </w:r>
          </w:p>
          <w:p w14:paraId="3C596184" w14:textId="77777777" w:rsidR="005C0D7D" w:rsidRPr="006C20C6" w:rsidRDefault="005C0D7D">
            <w:pPr>
              <w:pStyle w:val="Prrafodelista"/>
              <w:numPr>
                <w:ilvl w:val="0"/>
                <w:numId w:val="27"/>
              </w:numPr>
              <w:jc w:val="both"/>
              <w:rPr>
                <w:rFonts w:ascii="Arial" w:hAnsi="Arial" w:cs="Arial"/>
                <w:sz w:val="20"/>
                <w:szCs w:val="20"/>
              </w:rPr>
            </w:pPr>
            <w:r w:rsidRPr="006C20C6">
              <w:rPr>
                <w:rFonts w:ascii="Arial" w:hAnsi="Arial" w:cs="Arial"/>
                <w:sz w:val="20"/>
                <w:szCs w:val="20"/>
              </w:rPr>
              <w:t>Medición de distancias dentro de la imagen</w:t>
            </w:r>
          </w:p>
          <w:p w14:paraId="4BFED1AE" w14:textId="77777777" w:rsidR="005C0D7D" w:rsidRPr="006C20C6" w:rsidRDefault="005C0D7D">
            <w:pPr>
              <w:pStyle w:val="Prrafodelista"/>
              <w:numPr>
                <w:ilvl w:val="0"/>
                <w:numId w:val="27"/>
              </w:numPr>
              <w:jc w:val="both"/>
              <w:rPr>
                <w:rFonts w:ascii="Arial" w:hAnsi="Arial" w:cs="Arial"/>
                <w:sz w:val="20"/>
                <w:szCs w:val="20"/>
              </w:rPr>
            </w:pPr>
            <w:r w:rsidRPr="006C20C6">
              <w:rPr>
                <w:rFonts w:ascii="Arial" w:hAnsi="Arial" w:cs="Arial"/>
                <w:sz w:val="20"/>
                <w:szCs w:val="20"/>
              </w:rPr>
              <w:t>Capacidad de medición panorámica de estructuras mayores a 60 cm</w:t>
            </w:r>
          </w:p>
          <w:p w14:paraId="09BEDA0E" w14:textId="77777777" w:rsidR="005C0D7D" w:rsidRPr="006C20C6" w:rsidRDefault="005C0D7D">
            <w:pPr>
              <w:pStyle w:val="Prrafodelista"/>
              <w:numPr>
                <w:ilvl w:val="0"/>
                <w:numId w:val="27"/>
              </w:numPr>
              <w:jc w:val="both"/>
              <w:rPr>
                <w:rFonts w:ascii="Arial" w:hAnsi="Arial" w:cs="Arial"/>
                <w:sz w:val="20"/>
                <w:szCs w:val="20"/>
              </w:rPr>
            </w:pPr>
            <w:r w:rsidRPr="006C20C6">
              <w:rPr>
                <w:rFonts w:ascii="Arial" w:hAnsi="Arial" w:cs="Arial"/>
                <w:sz w:val="20"/>
                <w:szCs w:val="20"/>
              </w:rPr>
              <w:t>Posibilidad de guardar las imágenes en el archivo del paciente</w:t>
            </w:r>
          </w:p>
          <w:p w14:paraId="79BFF664" w14:textId="77777777" w:rsidR="005C0D7D" w:rsidRPr="006C20C6" w:rsidRDefault="005C0D7D">
            <w:pPr>
              <w:pStyle w:val="Prrafodelista"/>
              <w:numPr>
                <w:ilvl w:val="0"/>
                <w:numId w:val="27"/>
              </w:numPr>
              <w:jc w:val="both"/>
              <w:rPr>
                <w:rFonts w:ascii="Arial" w:hAnsi="Arial" w:cs="Arial"/>
                <w:sz w:val="20"/>
                <w:szCs w:val="20"/>
              </w:rPr>
            </w:pPr>
            <w:r w:rsidRPr="006C20C6">
              <w:rPr>
                <w:rFonts w:ascii="Arial" w:hAnsi="Arial" w:cs="Arial"/>
                <w:sz w:val="20"/>
                <w:szCs w:val="20"/>
              </w:rPr>
              <w:t>Compatibilidad con modo Doppler color</w:t>
            </w:r>
          </w:p>
          <w:p w14:paraId="545C5A14" w14:textId="77777777" w:rsidR="005C0D7D" w:rsidRPr="006C20C6" w:rsidRDefault="005C0D7D">
            <w:pPr>
              <w:pStyle w:val="Prrafodelista"/>
              <w:numPr>
                <w:ilvl w:val="0"/>
                <w:numId w:val="27"/>
              </w:numPr>
              <w:jc w:val="both"/>
              <w:rPr>
                <w:rFonts w:ascii="Arial" w:hAnsi="Arial" w:cs="Arial"/>
                <w:sz w:val="20"/>
                <w:szCs w:val="20"/>
              </w:rPr>
            </w:pPr>
            <w:r w:rsidRPr="006C20C6">
              <w:rPr>
                <w:rFonts w:ascii="Arial" w:hAnsi="Arial" w:cs="Arial"/>
                <w:sz w:val="20"/>
                <w:szCs w:val="20"/>
              </w:rPr>
              <w:lastRenderedPageBreak/>
              <w:t>Operaciones de rotación, panorámica y zoom de la imagen</w:t>
            </w:r>
            <w:r w:rsidRPr="006C20C6">
              <w:rPr>
                <w:rFonts w:ascii="Arial" w:hAnsi="Arial" w:cs="Arial"/>
                <w:sz w:val="20"/>
                <w:szCs w:val="20"/>
              </w:rPr>
              <w:br/>
            </w:r>
          </w:p>
          <w:p w14:paraId="75F8A5ED"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El sistema deberá contar con una herramienta de Doppler direccional para análisis de potencia, que ofrezca una reproducción precisa del flujo sanguíneo con las siguientes características mínimas:</w:t>
            </w:r>
          </w:p>
          <w:p w14:paraId="5F026E2E" w14:textId="77777777" w:rsidR="005C0D7D" w:rsidRPr="006C20C6" w:rsidRDefault="005C0D7D" w:rsidP="005C0D7D">
            <w:pPr>
              <w:spacing w:after="0" w:line="240" w:lineRule="auto"/>
              <w:jc w:val="both"/>
              <w:rPr>
                <w:rFonts w:ascii="Arial" w:hAnsi="Arial" w:cs="Arial"/>
                <w:sz w:val="20"/>
                <w:szCs w:val="20"/>
              </w:rPr>
            </w:pPr>
          </w:p>
          <w:p w14:paraId="7B49C8ED" w14:textId="77777777" w:rsidR="005C0D7D" w:rsidRPr="006C20C6" w:rsidRDefault="005C0D7D">
            <w:pPr>
              <w:pStyle w:val="Prrafodelista"/>
              <w:numPr>
                <w:ilvl w:val="0"/>
                <w:numId w:val="28"/>
              </w:numPr>
              <w:ind w:left="803" w:hanging="425"/>
              <w:jc w:val="both"/>
              <w:rPr>
                <w:rFonts w:ascii="Arial" w:hAnsi="Arial" w:cs="Arial"/>
                <w:sz w:val="20"/>
                <w:szCs w:val="20"/>
              </w:rPr>
            </w:pPr>
            <w:r w:rsidRPr="006C20C6">
              <w:rPr>
                <w:rFonts w:ascii="Arial" w:hAnsi="Arial" w:cs="Arial"/>
                <w:sz w:val="20"/>
                <w:szCs w:val="20"/>
              </w:rPr>
              <w:t>Algoritmo automático para rechazo de ruido</w:t>
            </w:r>
          </w:p>
          <w:p w14:paraId="58AE33B7" w14:textId="77777777" w:rsidR="005C0D7D" w:rsidRPr="006C20C6" w:rsidRDefault="005C0D7D">
            <w:pPr>
              <w:pStyle w:val="Prrafodelista"/>
              <w:numPr>
                <w:ilvl w:val="0"/>
                <w:numId w:val="28"/>
              </w:numPr>
              <w:ind w:left="803" w:hanging="425"/>
              <w:jc w:val="both"/>
              <w:rPr>
                <w:rFonts w:ascii="Arial" w:hAnsi="Arial" w:cs="Arial"/>
                <w:sz w:val="20"/>
                <w:szCs w:val="20"/>
              </w:rPr>
            </w:pPr>
            <w:r w:rsidRPr="006C20C6">
              <w:rPr>
                <w:rFonts w:ascii="Arial" w:hAnsi="Arial" w:cs="Arial"/>
                <w:sz w:val="20"/>
                <w:szCs w:val="20"/>
              </w:rPr>
              <w:t>9 mapas de potencia disponibles para diferentes tipos de análisis</w:t>
            </w:r>
          </w:p>
          <w:p w14:paraId="2E02EAFE" w14:textId="77777777" w:rsidR="005C0D7D" w:rsidRPr="006C20C6" w:rsidRDefault="005C0D7D">
            <w:pPr>
              <w:pStyle w:val="Prrafodelista"/>
              <w:numPr>
                <w:ilvl w:val="0"/>
                <w:numId w:val="28"/>
              </w:numPr>
              <w:ind w:left="803" w:hanging="425"/>
              <w:jc w:val="both"/>
              <w:rPr>
                <w:rFonts w:ascii="Arial" w:hAnsi="Arial" w:cs="Arial"/>
                <w:sz w:val="20"/>
                <w:szCs w:val="20"/>
              </w:rPr>
            </w:pPr>
            <w:r w:rsidRPr="006C20C6">
              <w:rPr>
                <w:rFonts w:ascii="Arial" w:hAnsi="Arial" w:cs="Arial"/>
                <w:sz w:val="20"/>
                <w:szCs w:val="20"/>
              </w:rPr>
              <w:t>Análisis basado en autocorrelación con uso de 8/16 muestras seleccionables</w:t>
            </w:r>
          </w:p>
          <w:p w14:paraId="40FDE140" w14:textId="77777777" w:rsidR="005C0D7D" w:rsidRPr="006C20C6" w:rsidRDefault="005C0D7D">
            <w:pPr>
              <w:pStyle w:val="Prrafodelista"/>
              <w:numPr>
                <w:ilvl w:val="0"/>
                <w:numId w:val="28"/>
              </w:numPr>
              <w:ind w:left="803" w:hanging="425"/>
              <w:jc w:val="both"/>
              <w:rPr>
                <w:rFonts w:ascii="Arial" w:hAnsi="Arial" w:cs="Arial"/>
                <w:sz w:val="20"/>
                <w:szCs w:val="20"/>
              </w:rPr>
            </w:pPr>
            <w:r w:rsidRPr="006C20C6">
              <w:rPr>
                <w:rFonts w:ascii="Arial" w:hAnsi="Arial" w:cs="Arial"/>
                <w:sz w:val="20"/>
                <w:szCs w:val="20"/>
              </w:rPr>
              <w:t>Frecuencia ajustable por el usuario desde 1.6 MHz hasta 16.7 MHz</w:t>
            </w:r>
          </w:p>
          <w:p w14:paraId="66B718F5" w14:textId="77777777" w:rsidR="005C0D7D" w:rsidRPr="006C20C6" w:rsidRDefault="005C0D7D">
            <w:pPr>
              <w:pStyle w:val="Prrafodelista"/>
              <w:numPr>
                <w:ilvl w:val="0"/>
                <w:numId w:val="28"/>
              </w:numPr>
              <w:ind w:left="803" w:hanging="425"/>
              <w:jc w:val="both"/>
              <w:rPr>
                <w:rFonts w:ascii="Arial" w:hAnsi="Arial" w:cs="Arial"/>
                <w:sz w:val="20"/>
                <w:szCs w:val="20"/>
              </w:rPr>
            </w:pPr>
            <w:r w:rsidRPr="006C20C6">
              <w:rPr>
                <w:rFonts w:ascii="Arial" w:hAnsi="Arial" w:cs="Arial"/>
                <w:sz w:val="20"/>
                <w:szCs w:val="20"/>
              </w:rPr>
              <w:t>Frecuencia de repetición de pulsos (PRF) ajustable entre 125 Hz y 20 kHz</w:t>
            </w:r>
          </w:p>
          <w:p w14:paraId="19455E80" w14:textId="77777777" w:rsidR="005C0D7D" w:rsidRPr="006C20C6" w:rsidRDefault="005C0D7D">
            <w:pPr>
              <w:pStyle w:val="Prrafodelista"/>
              <w:numPr>
                <w:ilvl w:val="0"/>
                <w:numId w:val="28"/>
              </w:numPr>
              <w:ind w:left="803" w:hanging="425"/>
              <w:jc w:val="both"/>
              <w:rPr>
                <w:rFonts w:ascii="Arial" w:hAnsi="Arial" w:cs="Arial"/>
                <w:sz w:val="20"/>
                <w:szCs w:val="20"/>
              </w:rPr>
            </w:pPr>
            <w:r w:rsidRPr="006C20C6">
              <w:rPr>
                <w:rFonts w:ascii="Arial" w:hAnsi="Arial" w:cs="Arial"/>
                <w:sz w:val="20"/>
                <w:szCs w:val="20"/>
              </w:rPr>
              <w:t>Filtro de discriminación de movimiento con 3 niveles (Min – Med – Max)</w:t>
            </w:r>
            <w:r w:rsidRPr="006C20C6">
              <w:rPr>
                <w:rFonts w:ascii="Arial" w:hAnsi="Arial" w:cs="Arial"/>
                <w:sz w:val="20"/>
                <w:szCs w:val="20"/>
              </w:rPr>
              <w:br/>
            </w:r>
          </w:p>
          <w:p w14:paraId="154712C5"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b/>
                <w:bCs/>
                <w:sz w:val="20"/>
                <w:szCs w:val="20"/>
              </w:rPr>
              <w:t>Parámetros de procesamiento</w:t>
            </w:r>
            <w:r w:rsidRPr="006C20C6">
              <w:rPr>
                <w:rFonts w:ascii="Arial" w:hAnsi="Arial" w:cs="Arial"/>
                <w:sz w:val="20"/>
                <w:szCs w:val="20"/>
              </w:rPr>
              <w:t>:</w:t>
            </w:r>
          </w:p>
          <w:p w14:paraId="62A7C0DE" w14:textId="77777777" w:rsidR="005C0D7D" w:rsidRPr="006C20C6" w:rsidRDefault="005C0D7D">
            <w:pPr>
              <w:numPr>
                <w:ilvl w:val="0"/>
                <w:numId w:val="29"/>
              </w:numPr>
              <w:spacing w:after="0" w:line="240" w:lineRule="auto"/>
              <w:ind w:left="803" w:hanging="425"/>
              <w:jc w:val="both"/>
              <w:rPr>
                <w:rFonts w:ascii="Arial" w:hAnsi="Arial" w:cs="Arial"/>
                <w:sz w:val="20"/>
                <w:szCs w:val="20"/>
              </w:rPr>
            </w:pPr>
            <w:r w:rsidRPr="006C20C6">
              <w:rPr>
                <w:rFonts w:ascii="Arial" w:hAnsi="Arial" w:cs="Arial"/>
                <w:sz w:val="20"/>
                <w:szCs w:val="20"/>
              </w:rPr>
              <w:t>Persistencia: 20 niveles</w:t>
            </w:r>
          </w:p>
          <w:p w14:paraId="589EF26B" w14:textId="77777777" w:rsidR="005C0D7D" w:rsidRPr="006C20C6" w:rsidRDefault="005C0D7D">
            <w:pPr>
              <w:numPr>
                <w:ilvl w:val="0"/>
                <w:numId w:val="29"/>
              </w:numPr>
              <w:spacing w:after="0" w:line="240" w:lineRule="auto"/>
              <w:ind w:left="803" w:hanging="425"/>
              <w:jc w:val="both"/>
              <w:rPr>
                <w:rFonts w:ascii="Arial" w:hAnsi="Arial" w:cs="Arial"/>
                <w:sz w:val="20"/>
                <w:szCs w:val="20"/>
              </w:rPr>
            </w:pPr>
            <w:r w:rsidRPr="006C20C6">
              <w:rPr>
                <w:rFonts w:ascii="Arial" w:hAnsi="Arial" w:cs="Arial"/>
                <w:sz w:val="20"/>
                <w:szCs w:val="20"/>
              </w:rPr>
              <w:t>Suavizado: Bajo, Medio y Alto</w:t>
            </w:r>
          </w:p>
          <w:p w14:paraId="64C6D0AE" w14:textId="77777777" w:rsidR="005C0D7D" w:rsidRPr="006C20C6" w:rsidRDefault="005C0D7D">
            <w:pPr>
              <w:numPr>
                <w:ilvl w:val="0"/>
                <w:numId w:val="29"/>
              </w:numPr>
              <w:spacing w:after="0" w:line="240" w:lineRule="auto"/>
              <w:ind w:left="803" w:hanging="425"/>
              <w:jc w:val="both"/>
              <w:rPr>
                <w:rFonts w:ascii="Arial" w:hAnsi="Arial" w:cs="Arial"/>
                <w:sz w:val="20"/>
                <w:szCs w:val="20"/>
              </w:rPr>
            </w:pPr>
            <w:r w:rsidRPr="006C20C6">
              <w:rPr>
                <w:rFonts w:ascii="Arial" w:hAnsi="Arial" w:cs="Arial"/>
                <w:sz w:val="20"/>
                <w:szCs w:val="20"/>
              </w:rPr>
              <w:t>Supresión de artefactos de movimiento: 5 niveles</w:t>
            </w:r>
          </w:p>
          <w:p w14:paraId="3A408CEF" w14:textId="77777777" w:rsidR="005C0D7D" w:rsidRPr="006C20C6" w:rsidRDefault="005C0D7D">
            <w:pPr>
              <w:numPr>
                <w:ilvl w:val="0"/>
                <w:numId w:val="29"/>
              </w:numPr>
              <w:spacing w:after="0" w:line="240" w:lineRule="auto"/>
              <w:ind w:left="803" w:hanging="425"/>
              <w:jc w:val="both"/>
              <w:rPr>
                <w:rFonts w:ascii="Arial" w:hAnsi="Arial" w:cs="Arial"/>
                <w:sz w:val="20"/>
                <w:szCs w:val="20"/>
              </w:rPr>
            </w:pPr>
            <w:r w:rsidRPr="006C20C6">
              <w:rPr>
                <w:rFonts w:ascii="Arial" w:hAnsi="Arial" w:cs="Arial"/>
                <w:sz w:val="20"/>
                <w:szCs w:val="20"/>
              </w:rPr>
              <w:t>Ganancia: de 0 a 255</w:t>
            </w:r>
          </w:p>
          <w:p w14:paraId="596B91FA"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b/>
                <w:bCs/>
                <w:sz w:val="20"/>
                <w:szCs w:val="20"/>
              </w:rPr>
              <w:t>Parámetros de posprocesamiento</w:t>
            </w:r>
            <w:r w:rsidRPr="006C20C6">
              <w:rPr>
                <w:rFonts w:ascii="Arial" w:hAnsi="Arial" w:cs="Arial"/>
                <w:sz w:val="20"/>
                <w:szCs w:val="20"/>
              </w:rPr>
              <w:t>:</w:t>
            </w:r>
          </w:p>
          <w:p w14:paraId="0ECC05E8" w14:textId="77777777" w:rsidR="005C0D7D" w:rsidRPr="006C20C6" w:rsidRDefault="005C0D7D">
            <w:pPr>
              <w:numPr>
                <w:ilvl w:val="0"/>
                <w:numId w:val="30"/>
              </w:numPr>
              <w:spacing w:after="0" w:line="240" w:lineRule="auto"/>
              <w:ind w:left="803" w:hanging="425"/>
              <w:jc w:val="both"/>
              <w:rPr>
                <w:rFonts w:ascii="Arial" w:hAnsi="Arial" w:cs="Arial"/>
                <w:sz w:val="20"/>
                <w:szCs w:val="20"/>
              </w:rPr>
            </w:pPr>
            <w:r w:rsidRPr="006C20C6">
              <w:rPr>
                <w:rFonts w:ascii="Arial" w:hAnsi="Arial" w:cs="Arial"/>
                <w:sz w:val="20"/>
                <w:szCs w:val="20"/>
              </w:rPr>
              <w:t>Correlación</w:t>
            </w:r>
          </w:p>
          <w:p w14:paraId="440B3FD7" w14:textId="77777777" w:rsidR="005C0D7D" w:rsidRPr="006C20C6" w:rsidRDefault="005C0D7D">
            <w:pPr>
              <w:numPr>
                <w:ilvl w:val="0"/>
                <w:numId w:val="30"/>
              </w:numPr>
              <w:spacing w:after="0" w:line="240" w:lineRule="auto"/>
              <w:ind w:left="803" w:hanging="425"/>
              <w:jc w:val="both"/>
              <w:rPr>
                <w:rFonts w:ascii="Arial" w:hAnsi="Arial" w:cs="Arial"/>
                <w:sz w:val="20"/>
                <w:szCs w:val="20"/>
              </w:rPr>
            </w:pPr>
            <w:r w:rsidRPr="006C20C6">
              <w:rPr>
                <w:rFonts w:ascii="Arial" w:hAnsi="Arial" w:cs="Arial"/>
                <w:sz w:val="20"/>
                <w:szCs w:val="20"/>
              </w:rPr>
              <w:t>Rechazo</w:t>
            </w:r>
          </w:p>
          <w:p w14:paraId="7E9CFB89" w14:textId="77777777" w:rsidR="005C0D7D" w:rsidRPr="006C20C6" w:rsidRDefault="005C0D7D">
            <w:pPr>
              <w:numPr>
                <w:ilvl w:val="0"/>
                <w:numId w:val="30"/>
              </w:numPr>
              <w:spacing w:after="0" w:line="240" w:lineRule="auto"/>
              <w:ind w:left="803" w:hanging="425"/>
              <w:jc w:val="both"/>
              <w:rPr>
                <w:rFonts w:ascii="Arial" w:hAnsi="Arial" w:cs="Arial"/>
                <w:sz w:val="20"/>
                <w:szCs w:val="20"/>
              </w:rPr>
            </w:pPr>
            <w:r w:rsidRPr="006C20C6">
              <w:rPr>
                <w:rFonts w:ascii="Arial" w:hAnsi="Arial" w:cs="Arial"/>
                <w:sz w:val="20"/>
                <w:szCs w:val="20"/>
              </w:rPr>
              <w:t>Saturación</w:t>
            </w:r>
          </w:p>
          <w:p w14:paraId="676AAE34" w14:textId="77777777" w:rsidR="005C0D7D" w:rsidRPr="006C20C6" w:rsidRDefault="005C0D7D">
            <w:pPr>
              <w:numPr>
                <w:ilvl w:val="0"/>
                <w:numId w:val="30"/>
              </w:numPr>
              <w:spacing w:after="0" w:line="240" w:lineRule="auto"/>
              <w:ind w:left="803" w:hanging="425"/>
              <w:jc w:val="both"/>
              <w:rPr>
                <w:rFonts w:ascii="Arial" w:hAnsi="Arial" w:cs="Arial"/>
                <w:sz w:val="20"/>
                <w:szCs w:val="20"/>
              </w:rPr>
            </w:pPr>
            <w:r w:rsidRPr="006C20C6">
              <w:rPr>
                <w:rFonts w:ascii="Arial" w:hAnsi="Arial" w:cs="Arial"/>
                <w:sz w:val="20"/>
                <w:szCs w:val="20"/>
              </w:rPr>
              <w:t>Mapas en escala de grises</w:t>
            </w:r>
          </w:p>
          <w:p w14:paraId="02A9EF6A" w14:textId="77777777" w:rsidR="005C0D7D" w:rsidRPr="006C20C6" w:rsidRDefault="005C0D7D" w:rsidP="005C0D7D">
            <w:pPr>
              <w:spacing w:after="0" w:line="240" w:lineRule="auto"/>
              <w:jc w:val="both"/>
              <w:rPr>
                <w:rFonts w:ascii="Arial" w:hAnsi="Arial" w:cs="Arial"/>
                <w:sz w:val="20"/>
                <w:szCs w:val="20"/>
              </w:rPr>
            </w:pPr>
          </w:p>
          <w:p w14:paraId="4C5265E9"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Direccionamiento electrónico (transductores lineales) con ángulo máximo de ±30°, dependiendo del transductor utilizado.</w:t>
            </w:r>
          </w:p>
          <w:p w14:paraId="101C8287"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Funcionalidad de ampliación de imagen, con capacidad de leer y desplazarse por la imagen panorámica (Pan Zoom) y ajuste de área de interés (ROI) con un factor máximo de ampliación de 8x</w:t>
            </w:r>
          </w:p>
          <w:p w14:paraId="30C82838" w14:textId="77777777" w:rsidR="005C0D7D" w:rsidRPr="006C20C6" w:rsidRDefault="005C0D7D" w:rsidP="005C0D7D">
            <w:pPr>
              <w:spacing w:after="0" w:line="240" w:lineRule="auto"/>
              <w:jc w:val="both"/>
              <w:rPr>
                <w:rFonts w:ascii="Arial" w:hAnsi="Arial" w:cs="Arial"/>
                <w:b/>
                <w:bCs/>
                <w:sz w:val="20"/>
                <w:szCs w:val="20"/>
              </w:rPr>
            </w:pPr>
          </w:p>
          <w:p w14:paraId="09BBC882"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b/>
                <w:bCs/>
                <w:sz w:val="20"/>
                <w:szCs w:val="20"/>
              </w:rPr>
              <w:t>Información disponible en pantalla</w:t>
            </w:r>
            <w:r w:rsidRPr="006C20C6">
              <w:rPr>
                <w:rFonts w:ascii="Arial" w:hAnsi="Arial" w:cs="Arial"/>
                <w:sz w:val="20"/>
                <w:szCs w:val="20"/>
              </w:rPr>
              <w:t>:</w:t>
            </w:r>
          </w:p>
          <w:p w14:paraId="0407E6BE" w14:textId="77777777" w:rsidR="005C0D7D" w:rsidRPr="006C20C6" w:rsidRDefault="005C0D7D">
            <w:pPr>
              <w:numPr>
                <w:ilvl w:val="0"/>
                <w:numId w:val="31"/>
              </w:numPr>
              <w:spacing w:after="0" w:line="240" w:lineRule="auto"/>
              <w:ind w:left="803" w:hanging="425"/>
              <w:jc w:val="both"/>
              <w:rPr>
                <w:rFonts w:ascii="Arial" w:hAnsi="Arial" w:cs="Arial"/>
                <w:sz w:val="20"/>
                <w:szCs w:val="20"/>
              </w:rPr>
            </w:pPr>
            <w:r w:rsidRPr="006C20C6">
              <w:rPr>
                <w:rFonts w:ascii="Arial" w:hAnsi="Arial" w:cs="Arial"/>
                <w:sz w:val="20"/>
                <w:szCs w:val="20"/>
              </w:rPr>
              <w:t>Frecuencia seleccionada</w:t>
            </w:r>
          </w:p>
          <w:p w14:paraId="3E2BAD63" w14:textId="77777777" w:rsidR="005C0D7D" w:rsidRPr="006C20C6" w:rsidRDefault="005C0D7D">
            <w:pPr>
              <w:numPr>
                <w:ilvl w:val="0"/>
                <w:numId w:val="31"/>
              </w:numPr>
              <w:spacing w:after="0" w:line="240" w:lineRule="auto"/>
              <w:ind w:left="803" w:hanging="425"/>
              <w:jc w:val="both"/>
              <w:rPr>
                <w:rFonts w:ascii="Arial" w:hAnsi="Arial" w:cs="Arial"/>
                <w:sz w:val="20"/>
                <w:szCs w:val="20"/>
              </w:rPr>
            </w:pPr>
            <w:r w:rsidRPr="006C20C6">
              <w:rPr>
                <w:rFonts w:ascii="Arial" w:hAnsi="Arial" w:cs="Arial"/>
                <w:sz w:val="20"/>
                <w:szCs w:val="20"/>
              </w:rPr>
              <w:t>PRF y HPRF</w:t>
            </w:r>
          </w:p>
          <w:p w14:paraId="2CA788CE" w14:textId="77777777" w:rsidR="005C0D7D" w:rsidRPr="006C20C6" w:rsidRDefault="005C0D7D">
            <w:pPr>
              <w:numPr>
                <w:ilvl w:val="0"/>
                <w:numId w:val="31"/>
              </w:numPr>
              <w:spacing w:after="0" w:line="240" w:lineRule="auto"/>
              <w:ind w:left="803" w:hanging="425"/>
              <w:jc w:val="both"/>
              <w:rPr>
                <w:rFonts w:ascii="Arial" w:hAnsi="Arial" w:cs="Arial"/>
                <w:sz w:val="20"/>
                <w:szCs w:val="20"/>
              </w:rPr>
            </w:pPr>
            <w:r w:rsidRPr="006C20C6">
              <w:rPr>
                <w:rFonts w:ascii="Arial" w:hAnsi="Arial" w:cs="Arial"/>
                <w:sz w:val="20"/>
                <w:szCs w:val="20"/>
              </w:rPr>
              <w:t>Mapa de color</w:t>
            </w:r>
          </w:p>
          <w:p w14:paraId="32381882" w14:textId="77777777" w:rsidR="005C0D7D" w:rsidRPr="006C20C6" w:rsidRDefault="005C0D7D">
            <w:pPr>
              <w:numPr>
                <w:ilvl w:val="0"/>
                <w:numId w:val="31"/>
              </w:numPr>
              <w:spacing w:after="0" w:line="240" w:lineRule="auto"/>
              <w:ind w:left="803" w:hanging="425"/>
              <w:jc w:val="both"/>
              <w:rPr>
                <w:rFonts w:ascii="Arial" w:hAnsi="Arial" w:cs="Arial"/>
                <w:sz w:val="20"/>
                <w:szCs w:val="20"/>
              </w:rPr>
            </w:pPr>
            <w:r w:rsidRPr="006C20C6">
              <w:rPr>
                <w:rFonts w:ascii="Arial" w:hAnsi="Arial" w:cs="Arial"/>
                <w:sz w:val="20"/>
                <w:szCs w:val="20"/>
              </w:rPr>
              <w:t>Filtro aplicado</w:t>
            </w:r>
          </w:p>
          <w:p w14:paraId="2D110C9E" w14:textId="77777777" w:rsidR="005C0D7D" w:rsidRPr="006C20C6" w:rsidRDefault="005C0D7D">
            <w:pPr>
              <w:numPr>
                <w:ilvl w:val="0"/>
                <w:numId w:val="31"/>
              </w:numPr>
              <w:spacing w:after="0" w:line="240" w:lineRule="auto"/>
              <w:ind w:left="803" w:hanging="425"/>
              <w:jc w:val="both"/>
              <w:rPr>
                <w:rFonts w:ascii="Arial" w:hAnsi="Arial" w:cs="Arial"/>
                <w:sz w:val="20"/>
                <w:szCs w:val="20"/>
              </w:rPr>
            </w:pPr>
            <w:r w:rsidRPr="006C20C6">
              <w:rPr>
                <w:rFonts w:ascii="Arial" w:hAnsi="Arial" w:cs="Arial"/>
                <w:sz w:val="20"/>
                <w:szCs w:val="20"/>
              </w:rPr>
              <w:t>Ganancia ajustada</w:t>
            </w:r>
          </w:p>
          <w:p w14:paraId="021DD7A1" w14:textId="77777777" w:rsidR="005C0D7D" w:rsidRPr="006C20C6" w:rsidRDefault="005C0D7D" w:rsidP="005C0D7D">
            <w:pPr>
              <w:spacing w:after="0" w:line="240" w:lineRule="auto"/>
              <w:jc w:val="both"/>
              <w:rPr>
                <w:rFonts w:ascii="Arial" w:hAnsi="Arial" w:cs="Arial"/>
                <w:sz w:val="20"/>
                <w:szCs w:val="20"/>
              </w:rPr>
            </w:pPr>
          </w:p>
          <w:p w14:paraId="4DE5E0E1"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El sistema deberá contar con una herramienta de optimización avanzada para el análisis de flujo sanguíneo, que proporcione alta sensibilidad y resolución espacial. Esta funcionalidad permite la visualización directa de los ecos de sangre, aprovechando un ancho de banda extendido, alta tasa de cuadros y amplio rango dinámico en la adquisición del flujo. La herramienta garantiza alta sensibilidad en la detección de flujos lentos, mejorando la precisión diagnóstica en estudios vasculares y cardíacos.</w:t>
            </w:r>
          </w:p>
          <w:p w14:paraId="06F0E3B9" w14:textId="77777777" w:rsidR="005C0D7D" w:rsidRPr="006C20C6" w:rsidRDefault="005C0D7D" w:rsidP="005C0D7D">
            <w:pPr>
              <w:spacing w:after="0" w:line="240" w:lineRule="auto"/>
              <w:jc w:val="both"/>
              <w:rPr>
                <w:rFonts w:ascii="Arial" w:hAnsi="Arial" w:cs="Arial"/>
                <w:sz w:val="20"/>
                <w:szCs w:val="20"/>
              </w:rPr>
            </w:pPr>
          </w:p>
          <w:p w14:paraId="625CDB5D"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 xml:space="preserve">El sistema debe contar con una herramienta de optimización automática de imagen en modo B, la cual ajusta de manera dinámica los parámetros de enfoque durante el procesamiento, sin requerir intervención manual ni indicadores visuales de posición de foco. Mediante el uso de algoritmos inteligentes, se garantiza una resolución y </w:t>
            </w:r>
            <w:r w:rsidRPr="006C20C6">
              <w:rPr>
                <w:rFonts w:ascii="Arial" w:hAnsi="Arial" w:cs="Arial"/>
                <w:sz w:val="20"/>
                <w:szCs w:val="20"/>
              </w:rPr>
              <w:lastRenderedPageBreak/>
              <w:t xml:space="preserve">homogeneidad de imagen óptimas, en función de los parámetros físicos de adquisición. </w:t>
            </w:r>
          </w:p>
          <w:p w14:paraId="1F58709B" w14:textId="77777777" w:rsidR="005C0D7D" w:rsidRPr="006C20C6" w:rsidRDefault="005C0D7D" w:rsidP="005C0D7D">
            <w:pPr>
              <w:spacing w:after="0" w:line="240" w:lineRule="auto"/>
              <w:jc w:val="both"/>
              <w:rPr>
                <w:rFonts w:ascii="Arial" w:hAnsi="Arial" w:cs="Arial"/>
                <w:sz w:val="20"/>
                <w:szCs w:val="20"/>
              </w:rPr>
            </w:pPr>
          </w:p>
          <w:p w14:paraId="1EE49A6A" w14:textId="77777777" w:rsidR="005C0D7D" w:rsidRPr="006C20C6" w:rsidRDefault="005C0D7D" w:rsidP="005C0D7D">
            <w:pPr>
              <w:spacing w:after="0" w:line="240" w:lineRule="auto"/>
              <w:jc w:val="both"/>
              <w:rPr>
                <w:rFonts w:ascii="Arial" w:hAnsi="Arial" w:cs="Arial"/>
                <w:noProof/>
                <w:sz w:val="20"/>
                <w:szCs w:val="20"/>
              </w:rPr>
            </w:pPr>
            <w:r w:rsidRPr="006C20C6">
              <w:rPr>
                <w:rFonts w:ascii="Arial" w:hAnsi="Arial" w:cs="Arial"/>
                <w:noProof/>
                <w:sz w:val="20"/>
                <w:szCs w:val="20"/>
              </w:rPr>
              <w:t>El equipo debe contar con 4 transductores:</w:t>
            </w:r>
          </w:p>
          <w:p w14:paraId="43049F83" w14:textId="77777777" w:rsidR="005C0D7D" w:rsidRPr="006C20C6" w:rsidRDefault="005C0D7D">
            <w:pPr>
              <w:pStyle w:val="Prrafodelista"/>
              <w:numPr>
                <w:ilvl w:val="0"/>
                <w:numId w:val="35"/>
              </w:numPr>
              <w:jc w:val="both"/>
              <w:rPr>
                <w:rFonts w:ascii="Arial" w:hAnsi="Arial" w:cs="Arial"/>
                <w:noProof/>
                <w:sz w:val="20"/>
                <w:szCs w:val="20"/>
              </w:rPr>
            </w:pPr>
            <w:r w:rsidRPr="006C20C6">
              <w:rPr>
                <w:rFonts w:ascii="Arial" w:hAnsi="Arial" w:cs="Arial"/>
                <w:noProof/>
                <w:sz w:val="20"/>
                <w:szCs w:val="20"/>
              </w:rPr>
              <w:t xml:space="preserve">Transductor MicroConvex </w:t>
            </w:r>
          </w:p>
          <w:p w14:paraId="2368379D" w14:textId="77777777" w:rsidR="005C0D7D" w:rsidRPr="006C20C6" w:rsidRDefault="005C0D7D">
            <w:pPr>
              <w:pStyle w:val="Prrafodelista"/>
              <w:numPr>
                <w:ilvl w:val="0"/>
                <w:numId w:val="35"/>
              </w:numPr>
              <w:jc w:val="both"/>
              <w:rPr>
                <w:rFonts w:ascii="Arial" w:hAnsi="Arial" w:cs="Arial"/>
                <w:noProof/>
                <w:sz w:val="20"/>
                <w:szCs w:val="20"/>
              </w:rPr>
            </w:pPr>
            <w:r w:rsidRPr="006C20C6">
              <w:rPr>
                <w:rFonts w:ascii="Arial" w:hAnsi="Arial" w:cs="Arial"/>
                <w:noProof/>
                <w:sz w:val="20"/>
                <w:szCs w:val="20"/>
              </w:rPr>
              <w:t xml:space="preserve">Transductor Lineal Endorectal </w:t>
            </w:r>
          </w:p>
          <w:p w14:paraId="702A3F66" w14:textId="77777777" w:rsidR="005C0D7D" w:rsidRPr="006C20C6" w:rsidRDefault="005C0D7D">
            <w:pPr>
              <w:pStyle w:val="Prrafodelista"/>
              <w:numPr>
                <w:ilvl w:val="0"/>
                <w:numId w:val="35"/>
              </w:numPr>
              <w:jc w:val="both"/>
              <w:rPr>
                <w:rFonts w:ascii="Arial" w:hAnsi="Arial" w:cs="Arial"/>
                <w:noProof/>
                <w:sz w:val="20"/>
                <w:szCs w:val="20"/>
              </w:rPr>
            </w:pPr>
            <w:r w:rsidRPr="006C20C6">
              <w:rPr>
                <w:rFonts w:ascii="Arial" w:hAnsi="Arial" w:cs="Arial"/>
                <w:noProof/>
                <w:sz w:val="20"/>
                <w:szCs w:val="20"/>
              </w:rPr>
              <w:t xml:space="preserve">Transductor Convex </w:t>
            </w:r>
          </w:p>
          <w:p w14:paraId="1FCF2331" w14:textId="77777777" w:rsidR="005C0D7D" w:rsidRPr="006C20C6" w:rsidRDefault="005C0D7D">
            <w:pPr>
              <w:pStyle w:val="Prrafodelista"/>
              <w:numPr>
                <w:ilvl w:val="0"/>
                <w:numId w:val="35"/>
              </w:numPr>
              <w:jc w:val="both"/>
              <w:rPr>
                <w:rFonts w:ascii="Arial" w:hAnsi="Arial" w:cs="Arial"/>
                <w:b/>
                <w:bCs/>
                <w:noProof/>
                <w:sz w:val="20"/>
                <w:szCs w:val="20"/>
              </w:rPr>
            </w:pPr>
            <w:r w:rsidRPr="006C20C6">
              <w:rPr>
                <w:rFonts w:ascii="Arial" w:hAnsi="Arial" w:cs="Arial"/>
                <w:noProof/>
                <w:sz w:val="20"/>
                <w:szCs w:val="20"/>
              </w:rPr>
              <w:t xml:space="preserve">Transductor Lineal </w:t>
            </w:r>
          </w:p>
          <w:p w14:paraId="6885E172" w14:textId="77777777" w:rsidR="005C0D7D" w:rsidRPr="006C20C6" w:rsidRDefault="005C0D7D" w:rsidP="005C0D7D">
            <w:pPr>
              <w:spacing w:after="0" w:line="240" w:lineRule="auto"/>
              <w:jc w:val="both"/>
              <w:rPr>
                <w:rFonts w:ascii="Arial" w:hAnsi="Arial" w:cs="Arial"/>
                <w:noProof/>
                <w:sz w:val="20"/>
                <w:szCs w:val="20"/>
              </w:rPr>
            </w:pPr>
          </w:p>
          <w:p w14:paraId="7326B9AA" w14:textId="77777777" w:rsidR="005C0D7D" w:rsidRPr="006C20C6" w:rsidRDefault="005C0D7D" w:rsidP="005C0D7D">
            <w:pPr>
              <w:spacing w:after="0" w:line="240" w:lineRule="auto"/>
              <w:jc w:val="both"/>
              <w:rPr>
                <w:rFonts w:ascii="Arial" w:hAnsi="Arial" w:cs="Arial"/>
                <w:noProof/>
                <w:sz w:val="20"/>
                <w:szCs w:val="20"/>
              </w:rPr>
            </w:pPr>
            <w:r w:rsidRPr="006C20C6">
              <w:rPr>
                <w:rFonts w:ascii="Arial" w:hAnsi="Arial" w:cs="Arial"/>
                <w:noProof/>
                <w:sz w:val="20"/>
                <w:szCs w:val="20"/>
              </w:rPr>
              <w:t>Licencia permanente de software para aplicaciones clinicas.</w:t>
            </w:r>
          </w:p>
          <w:p w14:paraId="2FAD9423" w14:textId="77777777" w:rsidR="005C0D7D" w:rsidRPr="006C20C6" w:rsidRDefault="005C0D7D" w:rsidP="005C0D7D">
            <w:pPr>
              <w:spacing w:after="0" w:line="240" w:lineRule="auto"/>
              <w:jc w:val="both"/>
              <w:rPr>
                <w:rFonts w:ascii="Arial" w:hAnsi="Arial" w:cs="Arial"/>
                <w:noProof/>
                <w:sz w:val="20"/>
                <w:szCs w:val="20"/>
              </w:rPr>
            </w:pPr>
          </w:p>
          <w:p w14:paraId="3118D36A" w14:textId="77777777" w:rsidR="005C0D7D" w:rsidRPr="006C20C6" w:rsidRDefault="005C0D7D" w:rsidP="005C0D7D">
            <w:pPr>
              <w:spacing w:after="0" w:line="240" w:lineRule="auto"/>
              <w:jc w:val="both"/>
              <w:rPr>
                <w:rFonts w:ascii="Arial" w:hAnsi="Arial" w:cs="Arial"/>
                <w:noProof/>
                <w:sz w:val="20"/>
                <w:szCs w:val="20"/>
              </w:rPr>
            </w:pPr>
            <w:r w:rsidRPr="006C20C6">
              <w:rPr>
                <w:rFonts w:ascii="Arial" w:hAnsi="Arial" w:cs="Arial"/>
                <w:noProof/>
                <w:sz w:val="20"/>
                <w:szCs w:val="20"/>
              </w:rPr>
              <w:t>Licencia vitalicia para trabajar paquete de reproducción.</w:t>
            </w:r>
          </w:p>
          <w:p w14:paraId="2073550A" w14:textId="77777777" w:rsidR="005C0D7D" w:rsidRPr="006C20C6" w:rsidRDefault="005C0D7D" w:rsidP="005C0D7D">
            <w:pPr>
              <w:spacing w:after="0" w:line="240" w:lineRule="auto"/>
              <w:jc w:val="both"/>
              <w:rPr>
                <w:rFonts w:ascii="Arial" w:hAnsi="Arial" w:cs="Arial"/>
                <w:noProof/>
                <w:sz w:val="20"/>
                <w:szCs w:val="20"/>
              </w:rPr>
            </w:pPr>
          </w:p>
          <w:p w14:paraId="039217B6" w14:textId="77777777" w:rsidR="005C0D7D" w:rsidRPr="006C20C6" w:rsidRDefault="005C0D7D" w:rsidP="005C0D7D">
            <w:pPr>
              <w:spacing w:after="0" w:line="240" w:lineRule="auto"/>
              <w:jc w:val="both"/>
              <w:rPr>
                <w:rFonts w:ascii="Arial" w:hAnsi="Arial" w:cs="Arial"/>
                <w:b/>
                <w:bCs/>
                <w:noProof/>
                <w:sz w:val="20"/>
                <w:szCs w:val="20"/>
              </w:rPr>
            </w:pPr>
            <w:r w:rsidRPr="006C20C6">
              <w:rPr>
                <w:rFonts w:ascii="Arial" w:hAnsi="Arial" w:cs="Arial"/>
                <w:b/>
                <w:bCs/>
                <w:noProof/>
                <w:sz w:val="20"/>
                <w:szCs w:val="20"/>
              </w:rPr>
              <w:t>Especificación de transductores:</w:t>
            </w:r>
          </w:p>
          <w:p w14:paraId="16A441A4" w14:textId="77777777" w:rsidR="005C0D7D" w:rsidRPr="006C20C6" w:rsidRDefault="005C0D7D" w:rsidP="005C0D7D">
            <w:pPr>
              <w:spacing w:after="0" w:line="240" w:lineRule="auto"/>
              <w:jc w:val="both"/>
              <w:rPr>
                <w:rFonts w:ascii="Arial" w:hAnsi="Arial" w:cs="Arial"/>
                <w:noProof/>
                <w:sz w:val="20"/>
                <w:szCs w:val="20"/>
              </w:rPr>
            </w:pPr>
          </w:p>
          <w:p w14:paraId="3676DD9C" w14:textId="77777777" w:rsidR="005C0D7D" w:rsidRPr="006C20C6" w:rsidRDefault="005C0D7D" w:rsidP="005C0D7D">
            <w:pPr>
              <w:spacing w:after="0" w:line="240" w:lineRule="auto"/>
              <w:jc w:val="both"/>
              <w:rPr>
                <w:rFonts w:ascii="Arial" w:hAnsi="Arial" w:cs="Arial"/>
                <w:noProof/>
                <w:sz w:val="20"/>
                <w:szCs w:val="20"/>
              </w:rPr>
            </w:pPr>
            <w:r w:rsidRPr="006C20C6">
              <w:rPr>
                <w:rFonts w:ascii="Arial" w:hAnsi="Arial" w:cs="Arial"/>
                <w:b/>
                <w:bCs/>
                <w:noProof/>
                <w:sz w:val="20"/>
                <w:szCs w:val="20"/>
              </w:rPr>
              <w:t>Tipo de transductor: Microconvexo</w:t>
            </w:r>
            <w:r w:rsidRPr="006C20C6">
              <w:rPr>
                <w:rFonts w:ascii="Arial" w:hAnsi="Arial" w:cs="Arial"/>
                <w:noProof/>
                <w:sz w:val="20"/>
                <w:szCs w:val="20"/>
              </w:rPr>
              <w:t xml:space="preserve"> electrónico de banda ancha</w:t>
            </w:r>
          </w:p>
          <w:p w14:paraId="092089E2" w14:textId="77777777" w:rsidR="005C0D7D" w:rsidRPr="006C20C6" w:rsidRDefault="005C0D7D" w:rsidP="005C0D7D">
            <w:pPr>
              <w:spacing w:after="0" w:line="240" w:lineRule="auto"/>
              <w:jc w:val="both"/>
              <w:rPr>
                <w:rFonts w:ascii="Arial" w:hAnsi="Arial" w:cs="Arial"/>
                <w:noProof/>
                <w:sz w:val="20"/>
                <w:szCs w:val="20"/>
              </w:rPr>
            </w:pPr>
            <w:r w:rsidRPr="006C20C6">
              <w:rPr>
                <w:rFonts w:ascii="Arial" w:hAnsi="Arial" w:cs="Arial"/>
                <w:noProof/>
                <w:sz w:val="20"/>
                <w:szCs w:val="20"/>
              </w:rPr>
              <w:t>Rango de frecuencia: 3–11 MHz</w:t>
            </w:r>
          </w:p>
          <w:p w14:paraId="40565F45" w14:textId="77777777" w:rsidR="005C0D7D" w:rsidRPr="006C20C6" w:rsidRDefault="005C0D7D" w:rsidP="005C0D7D">
            <w:pPr>
              <w:spacing w:after="0" w:line="240" w:lineRule="auto"/>
              <w:jc w:val="both"/>
              <w:rPr>
                <w:rFonts w:ascii="Arial" w:hAnsi="Arial" w:cs="Arial"/>
                <w:noProof/>
                <w:sz w:val="20"/>
                <w:szCs w:val="20"/>
              </w:rPr>
            </w:pPr>
            <w:r w:rsidRPr="006C20C6">
              <w:rPr>
                <w:rFonts w:ascii="Arial" w:hAnsi="Arial" w:cs="Arial"/>
                <w:noProof/>
                <w:sz w:val="20"/>
                <w:szCs w:val="20"/>
              </w:rPr>
              <w:t>Campo de visión</w:t>
            </w:r>
            <w:r w:rsidRPr="006C20C6">
              <w:rPr>
                <w:rFonts w:ascii="Arial" w:hAnsi="Arial" w:cs="Arial"/>
                <w:noProof/>
                <w:sz w:val="20"/>
                <w:szCs w:val="20"/>
              </w:rPr>
              <w:tab/>
              <w:t>Máx:138°</w:t>
            </w:r>
          </w:p>
          <w:p w14:paraId="4C91AE6F" w14:textId="77777777" w:rsidR="005C0D7D" w:rsidRPr="006C20C6" w:rsidRDefault="005C0D7D" w:rsidP="005C0D7D">
            <w:pPr>
              <w:spacing w:after="0" w:line="240" w:lineRule="auto"/>
              <w:jc w:val="both"/>
              <w:rPr>
                <w:rFonts w:ascii="Arial" w:hAnsi="Arial" w:cs="Arial"/>
                <w:noProof/>
                <w:sz w:val="20"/>
                <w:szCs w:val="20"/>
              </w:rPr>
            </w:pPr>
            <w:r w:rsidRPr="006C20C6">
              <w:rPr>
                <w:rFonts w:ascii="Arial" w:hAnsi="Arial" w:cs="Arial"/>
                <w:noProof/>
                <w:sz w:val="20"/>
                <w:szCs w:val="20"/>
              </w:rPr>
              <w:t>Profundidad:189 mm</w:t>
            </w:r>
          </w:p>
          <w:p w14:paraId="0BDDC666" w14:textId="77777777" w:rsidR="005C0D7D" w:rsidRPr="006C20C6" w:rsidRDefault="005C0D7D" w:rsidP="005C0D7D">
            <w:pPr>
              <w:spacing w:after="0" w:line="240" w:lineRule="auto"/>
              <w:jc w:val="both"/>
              <w:rPr>
                <w:rFonts w:ascii="Arial" w:hAnsi="Arial" w:cs="Arial"/>
                <w:noProof/>
                <w:sz w:val="20"/>
                <w:szCs w:val="20"/>
              </w:rPr>
            </w:pPr>
            <w:r w:rsidRPr="006C20C6">
              <w:rPr>
                <w:rFonts w:ascii="Arial" w:hAnsi="Arial" w:cs="Arial"/>
                <w:noProof/>
                <w:sz w:val="20"/>
                <w:szCs w:val="20"/>
              </w:rPr>
              <w:t>Huella:11 × 25 mm</w:t>
            </w:r>
          </w:p>
          <w:p w14:paraId="5610E403" w14:textId="77777777" w:rsidR="005C0D7D" w:rsidRPr="006C20C6" w:rsidRDefault="005C0D7D" w:rsidP="005C0D7D">
            <w:pPr>
              <w:spacing w:after="0" w:line="240" w:lineRule="auto"/>
              <w:jc w:val="both"/>
              <w:rPr>
                <w:rFonts w:ascii="Arial" w:hAnsi="Arial" w:cs="Arial"/>
                <w:noProof/>
                <w:sz w:val="20"/>
                <w:szCs w:val="20"/>
              </w:rPr>
            </w:pPr>
            <w:r w:rsidRPr="006C20C6">
              <w:rPr>
                <w:rFonts w:ascii="Arial" w:hAnsi="Arial" w:cs="Arial"/>
                <w:noProof/>
                <w:sz w:val="20"/>
                <w:szCs w:val="20"/>
              </w:rPr>
              <w:t>Modos B y M: Banda de frecuencia</w:t>
            </w:r>
          </w:p>
          <w:p w14:paraId="61082054" w14:textId="77777777" w:rsidR="005C0D7D" w:rsidRPr="006C20C6" w:rsidRDefault="005C0D7D" w:rsidP="005C0D7D">
            <w:pPr>
              <w:spacing w:after="0" w:line="240" w:lineRule="auto"/>
              <w:jc w:val="both"/>
              <w:rPr>
                <w:rFonts w:ascii="Arial" w:hAnsi="Arial" w:cs="Arial"/>
                <w:noProof/>
                <w:sz w:val="20"/>
                <w:szCs w:val="20"/>
              </w:rPr>
            </w:pPr>
            <w:r w:rsidRPr="006C20C6">
              <w:rPr>
                <w:rFonts w:ascii="Arial" w:hAnsi="Arial" w:cs="Arial"/>
                <w:noProof/>
                <w:sz w:val="20"/>
                <w:szCs w:val="20"/>
              </w:rPr>
              <w:t>Doppler color y pulsado: 4,2; 5,0; 5,6; 6,3; 7,1 MHz</w:t>
            </w:r>
          </w:p>
          <w:p w14:paraId="0FCD1D2C" w14:textId="77777777" w:rsidR="005C0D7D" w:rsidRPr="006C20C6" w:rsidRDefault="005C0D7D" w:rsidP="005C0D7D">
            <w:pPr>
              <w:spacing w:after="0" w:line="240" w:lineRule="auto"/>
              <w:jc w:val="both"/>
              <w:rPr>
                <w:rFonts w:ascii="Arial" w:hAnsi="Arial" w:cs="Arial"/>
                <w:noProof/>
                <w:sz w:val="20"/>
                <w:szCs w:val="20"/>
              </w:rPr>
            </w:pPr>
            <w:r w:rsidRPr="006C20C6">
              <w:rPr>
                <w:rFonts w:ascii="Arial" w:hAnsi="Arial" w:cs="Arial"/>
                <w:noProof/>
                <w:sz w:val="20"/>
                <w:szCs w:val="20"/>
              </w:rPr>
              <w:t>Inclinación electrónica: −37° a 37°</w:t>
            </w:r>
          </w:p>
          <w:p w14:paraId="4AE4CE9E" w14:textId="77777777" w:rsidR="005C0D7D" w:rsidRPr="006C20C6" w:rsidRDefault="005C0D7D" w:rsidP="005C0D7D">
            <w:pPr>
              <w:spacing w:after="0" w:line="240" w:lineRule="auto"/>
              <w:jc w:val="both"/>
              <w:rPr>
                <w:rFonts w:ascii="Arial" w:hAnsi="Arial" w:cs="Arial"/>
                <w:noProof/>
                <w:sz w:val="20"/>
                <w:szCs w:val="20"/>
              </w:rPr>
            </w:pPr>
            <w:r w:rsidRPr="006C20C6">
              <w:rPr>
                <w:rFonts w:ascii="Arial" w:hAnsi="Arial" w:cs="Arial"/>
                <w:noProof/>
                <w:sz w:val="20"/>
                <w:szCs w:val="20"/>
              </w:rPr>
              <w:t>Opciones de biopsia: 20° y 35°</w:t>
            </w:r>
          </w:p>
          <w:p w14:paraId="46D74EA0" w14:textId="77777777" w:rsidR="005C0D7D" w:rsidRPr="006C20C6" w:rsidRDefault="005C0D7D" w:rsidP="005C0D7D">
            <w:pPr>
              <w:spacing w:after="0" w:line="240" w:lineRule="auto"/>
              <w:jc w:val="both"/>
              <w:rPr>
                <w:rFonts w:ascii="Arial" w:hAnsi="Arial" w:cs="Arial"/>
                <w:noProof/>
                <w:sz w:val="20"/>
                <w:szCs w:val="20"/>
              </w:rPr>
            </w:pPr>
            <w:r w:rsidRPr="006C20C6">
              <w:rPr>
                <w:rFonts w:ascii="Arial" w:hAnsi="Arial" w:cs="Arial"/>
                <w:noProof/>
                <w:sz w:val="20"/>
                <w:szCs w:val="20"/>
              </w:rPr>
              <w:t>Peso del cabezal: 45 g</w:t>
            </w:r>
          </w:p>
          <w:p w14:paraId="4CF0380D" w14:textId="77777777" w:rsidR="005C0D7D" w:rsidRPr="006C20C6" w:rsidRDefault="005C0D7D" w:rsidP="005C0D7D">
            <w:pPr>
              <w:spacing w:after="0" w:line="240" w:lineRule="auto"/>
              <w:jc w:val="both"/>
              <w:rPr>
                <w:rFonts w:ascii="Arial" w:hAnsi="Arial" w:cs="Arial"/>
                <w:noProof/>
                <w:sz w:val="20"/>
                <w:szCs w:val="20"/>
              </w:rPr>
            </w:pPr>
            <w:r w:rsidRPr="006C20C6">
              <w:rPr>
                <w:rFonts w:ascii="Arial" w:hAnsi="Arial" w:cs="Arial"/>
                <w:noProof/>
                <w:sz w:val="20"/>
                <w:szCs w:val="20"/>
              </w:rPr>
              <w:t>Dimensiones: 31 × 27 × 88 mm</w:t>
            </w:r>
          </w:p>
          <w:p w14:paraId="36A32217" w14:textId="77777777" w:rsidR="005C0D7D" w:rsidRPr="006C20C6" w:rsidRDefault="005C0D7D" w:rsidP="005C0D7D">
            <w:pPr>
              <w:spacing w:after="0" w:line="240" w:lineRule="auto"/>
              <w:jc w:val="both"/>
              <w:rPr>
                <w:rFonts w:ascii="Arial" w:hAnsi="Arial" w:cs="Arial"/>
                <w:b/>
                <w:sz w:val="20"/>
                <w:szCs w:val="20"/>
                <w:lang w:eastAsia="es-CO"/>
              </w:rPr>
            </w:pPr>
          </w:p>
          <w:p w14:paraId="2B5F9E41" w14:textId="77777777" w:rsidR="005C0D7D" w:rsidRPr="006C20C6" w:rsidRDefault="005C0D7D" w:rsidP="005C0D7D">
            <w:pPr>
              <w:spacing w:after="0" w:line="240" w:lineRule="auto"/>
              <w:jc w:val="both"/>
              <w:rPr>
                <w:rFonts w:ascii="Arial" w:hAnsi="Arial" w:cs="Arial"/>
                <w:b/>
                <w:sz w:val="20"/>
                <w:szCs w:val="20"/>
                <w:lang w:eastAsia="es-CO"/>
              </w:rPr>
            </w:pPr>
            <w:r w:rsidRPr="006C20C6">
              <w:rPr>
                <w:rFonts w:ascii="Arial" w:hAnsi="Arial" w:cs="Arial"/>
                <w:b/>
                <w:sz w:val="20"/>
                <w:szCs w:val="20"/>
                <w:lang w:eastAsia="es-CO"/>
              </w:rPr>
              <w:t xml:space="preserve">Tipo de transductor: Lineal </w:t>
            </w:r>
            <w:proofErr w:type="spellStart"/>
            <w:r w:rsidRPr="006C20C6">
              <w:rPr>
                <w:rFonts w:ascii="Arial" w:hAnsi="Arial" w:cs="Arial"/>
                <w:b/>
                <w:sz w:val="20"/>
                <w:szCs w:val="20"/>
                <w:lang w:eastAsia="es-CO"/>
              </w:rPr>
              <w:t>endorrectal</w:t>
            </w:r>
            <w:proofErr w:type="spellEnd"/>
          </w:p>
          <w:p w14:paraId="0E46EB8C" w14:textId="77777777" w:rsidR="005C0D7D" w:rsidRPr="006C20C6" w:rsidRDefault="005C0D7D" w:rsidP="005C0D7D">
            <w:pPr>
              <w:spacing w:after="0" w:line="240" w:lineRule="auto"/>
              <w:jc w:val="both"/>
              <w:rPr>
                <w:rFonts w:ascii="Arial" w:hAnsi="Arial" w:cs="Arial"/>
                <w:bCs/>
                <w:sz w:val="20"/>
                <w:szCs w:val="20"/>
                <w:lang w:eastAsia="es-CO"/>
              </w:rPr>
            </w:pPr>
          </w:p>
          <w:p w14:paraId="51C71BB8"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t>Ancho de banda operativo: 5–10 MHz</w:t>
            </w:r>
          </w:p>
          <w:p w14:paraId="5E7F5515"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t>Campo de visión: 20 – 50 mm</w:t>
            </w:r>
          </w:p>
          <w:p w14:paraId="55EFEE67"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t>Profundidad:177 mm</w:t>
            </w:r>
          </w:p>
          <w:p w14:paraId="7099D535"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t>Huella: 22 × 22 mm</w:t>
            </w:r>
          </w:p>
          <w:p w14:paraId="589552C1"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t>Frecuencias en modo B:</w:t>
            </w:r>
            <w:r w:rsidRPr="006C20C6">
              <w:rPr>
                <w:rFonts w:ascii="Arial" w:hAnsi="Arial" w:cs="Arial"/>
                <w:bCs/>
                <w:sz w:val="20"/>
                <w:szCs w:val="20"/>
                <w:lang w:eastAsia="es-CO"/>
              </w:rPr>
              <w:tab/>
              <w:t>Banda de frecuencia</w:t>
            </w:r>
          </w:p>
          <w:p w14:paraId="7394A3BB"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t>Doppler color:</w:t>
            </w:r>
            <w:r w:rsidRPr="006C20C6">
              <w:rPr>
                <w:rFonts w:ascii="Arial" w:hAnsi="Arial" w:cs="Arial"/>
                <w:bCs/>
                <w:sz w:val="20"/>
                <w:szCs w:val="20"/>
                <w:lang w:eastAsia="es-CO"/>
              </w:rPr>
              <w:tab/>
              <w:t>4.5; 5.0; 6.3 MHz</w:t>
            </w:r>
          </w:p>
          <w:p w14:paraId="285A332C"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t>Doppler pulsado:</w:t>
            </w:r>
            <w:r w:rsidRPr="006C20C6">
              <w:rPr>
                <w:rFonts w:ascii="Arial" w:hAnsi="Arial" w:cs="Arial"/>
                <w:bCs/>
                <w:sz w:val="20"/>
                <w:szCs w:val="20"/>
                <w:lang w:eastAsia="es-CO"/>
              </w:rPr>
              <w:tab/>
              <w:t>4.2; 4.5; 5.0; 6.3 MHz</w:t>
            </w:r>
          </w:p>
          <w:p w14:paraId="2769EABD"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t>Peso del cabezal: 50 g</w:t>
            </w:r>
          </w:p>
          <w:p w14:paraId="255F20A4" w14:textId="77777777" w:rsidR="005C0D7D" w:rsidRPr="006C20C6" w:rsidRDefault="005C0D7D" w:rsidP="005C0D7D">
            <w:pPr>
              <w:spacing w:after="0" w:line="240" w:lineRule="auto"/>
              <w:jc w:val="both"/>
              <w:rPr>
                <w:rFonts w:ascii="Arial" w:hAnsi="Arial" w:cs="Arial"/>
                <w:b/>
                <w:sz w:val="20"/>
                <w:szCs w:val="20"/>
                <w:lang w:eastAsia="es-CO"/>
              </w:rPr>
            </w:pPr>
          </w:p>
          <w:p w14:paraId="4D73EE19" w14:textId="77777777" w:rsidR="005C0D7D" w:rsidRPr="006C20C6" w:rsidRDefault="005C0D7D" w:rsidP="005C0D7D">
            <w:pPr>
              <w:spacing w:after="0" w:line="240" w:lineRule="auto"/>
              <w:jc w:val="both"/>
              <w:rPr>
                <w:rFonts w:ascii="Arial" w:hAnsi="Arial" w:cs="Arial"/>
                <w:b/>
                <w:sz w:val="20"/>
                <w:szCs w:val="20"/>
                <w:lang w:eastAsia="es-CO"/>
              </w:rPr>
            </w:pPr>
            <w:r w:rsidRPr="006C20C6">
              <w:rPr>
                <w:rFonts w:ascii="Arial" w:hAnsi="Arial" w:cs="Arial"/>
                <w:b/>
                <w:sz w:val="20"/>
                <w:szCs w:val="20"/>
                <w:lang w:eastAsia="es-CO"/>
              </w:rPr>
              <w:t xml:space="preserve">Tipo de Transductor: CONVEX </w:t>
            </w:r>
          </w:p>
          <w:p w14:paraId="73820999"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t>Tecnología: Matriz electrónica de banda ancha</w:t>
            </w:r>
          </w:p>
          <w:p w14:paraId="5EB72E96"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t>Ancho de banda operativo: 1–8 MHz</w:t>
            </w:r>
          </w:p>
          <w:p w14:paraId="34832202"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t>Campo de visión máximo:</w:t>
            </w:r>
            <w:r w:rsidRPr="006C20C6">
              <w:rPr>
                <w:rFonts w:ascii="Arial" w:hAnsi="Arial" w:cs="Arial"/>
                <w:bCs/>
                <w:sz w:val="20"/>
                <w:szCs w:val="20"/>
                <w:lang w:eastAsia="es-CO"/>
              </w:rPr>
              <w:tab/>
              <w:t>17° – 145°</w:t>
            </w:r>
          </w:p>
          <w:p w14:paraId="25BC87B0"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t>Radio de curvatura:</w:t>
            </w:r>
            <w:r w:rsidRPr="006C20C6">
              <w:rPr>
                <w:rFonts w:ascii="Arial" w:hAnsi="Arial" w:cs="Arial"/>
                <w:bCs/>
                <w:sz w:val="20"/>
                <w:szCs w:val="20"/>
                <w:lang w:eastAsia="es-CO"/>
              </w:rPr>
              <w:tab/>
              <w:t>50 mm</w:t>
            </w:r>
          </w:p>
          <w:p w14:paraId="4CAE2010"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t>Huella:</w:t>
            </w:r>
            <w:r w:rsidRPr="006C20C6">
              <w:rPr>
                <w:rFonts w:ascii="Arial" w:hAnsi="Arial" w:cs="Arial"/>
                <w:bCs/>
                <w:sz w:val="20"/>
                <w:szCs w:val="20"/>
                <w:lang w:eastAsia="es-CO"/>
              </w:rPr>
              <w:tab/>
              <w:t>65 × 19 mm</w:t>
            </w:r>
          </w:p>
          <w:p w14:paraId="4F10D755"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t>Profundidad:</w:t>
            </w:r>
            <w:r w:rsidRPr="006C20C6">
              <w:rPr>
                <w:rFonts w:ascii="Arial" w:hAnsi="Arial" w:cs="Arial"/>
                <w:bCs/>
                <w:sz w:val="20"/>
                <w:szCs w:val="20"/>
                <w:lang w:eastAsia="es-CO"/>
              </w:rPr>
              <w:tab/>
              <w:t>441 mm</w:t>
            </w:r>
          </w:p>
          <w:p w14:paraId="5421C9B2"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t>Frecuencias en modo B:</w:t>
            </w:r>
            <w:r w:rsidRPr="006C20C6">
              <w:rPr>
                <w:rFonts w:ascii="Arial" w:hAnsi="Arial" w:cs="Arial"/>
                <w:bCs/>
                <w:sz w:val="20"/>
                <w:szCs w:val="20"/>
                <w:lang w:eastAsia="es-CO"/>
              </w:rPr>
              <w:tab/>
              <w:t>Banda de frecuencia</w:t>
            </w:r>
          </w:p>
          <w:p w14:paraId="2F438822"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t xml:space="preserve">Doppler color y pulsado: </w:t>
            </w:r>
            <w:r w:rsidRPr="006C20C6">
              <w:rPr>
                <w:rFonts w:ascii="Arial" w:hAnsi="Arial" w:cs="Arial"/>
                <w:bCs/>
                <w:sz w:val="20"/>
                <w:szCs w:val="20"/>
                <w:lang w:eastAsia="es-CO"/>
              </w:rPr>
              <w:tab/>
              <w:t>2.0, 2.5, 2.9, 3.3 MHz</w:t>
            </w:r>
          </w:p>
          <w:p w14:paraId="4CCA4B5B"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t>Biopsia:</w:t>
            </w:r>
            <w:r w:rsidRPr="006C20C6">
              <w:rPr>
                <w:rFonts w:ascii="Arial" w:hAnsi="Arial" w:cs="Arial"/>
                <w:bCs/>
                <w:sz w:val="20"/>
                <w:szCs w:val="20"/>
                <w:lang w:eastAsia="es-CO"/>
              </w:rPr>
              <w:tab/>
              <w:t>15°, 20°, 30°, 40°, 50°</w:t>
            </w:r>
          </w:p>
          <w:p w14:paraId="07B9B515"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t>Peso del cabezal: 110 g</w:t>
            </w:r>
          </w:p>
          <w:p w14:paraId="7A64A3FE" w14:textId="77777777" w:rsidR="005C0D7D" w:rsidRPr="006C20C6" w:rsidRDefault="005C0D7D" w:rsidP="005C0D7D">
            <w:pPr>
              <w:spacing w:after="0" w:line="240" w:lineRule="auto"/>
              <w:jc w:val="both"/>
              <w:rPr>
                <w:rFonts w:ascii="Arial" w:hAnsi="Arial" w:cs="Arial"/>
                <w:bCs/>
                <w:sz w:val="20"/>
                <w:szCs w:val="20"/>
                <w:lang w:eastAsia="es-CO"/>
              </w:rPr>
            </w:pPr>
          </w:p>
          <w:p w14:paraId="01F43E6A" w14:textId="77777777" w:rsidR="005C0D7D" w:rsidRPr="006C20C6" w:rsidRDefault="005C0D7D" w:rsidP="005C0D7D">
            <w:pPr>
              <w:spacing w:after="0" w:line="240" w:lineRule="auto"/>
              <w:jc w:val="both"/>
              <w:rPr>
                <w:rFonts w:ascii="Arial" w:hAnsi="Arial" w:cs="Arial"/>
                <w:b/>
                <w:sz w:val="20"/>
                <w:szCs w:val="20"/>
                <w:lang w:eastAsia="es-CO"/>
              </w:rPr>
            </w:pPr>
            <w:r w:rsidRPr="006C20C6">
              <w:rPr>
                <w:rFonts w:ascii="Arial" w:hAnsi="Arial" w:cs="Arial"/>
                <w:b/>
                <w:sz w:val="20"/>
                <w:szCs w:val="20"/>
                <w:lang w:eastAsia="es-CO"/>
              </w:rPr>
              <w:t>Tipo de transductor: Lineal</w:t>
            </w:r>
          </w:p>
          <w:p w14:paraId="120B14CB"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t>Tecnología: Matriz electrónica lineal de banda ancha</w:t>
            </w:r>
          </w:p>
          <w:p w14:paraId="4E2970A3"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lastRenderedPageBreak/>
              <w:t>Ancho de banda operativo: 3–15 MHz</w:t>
            </w:r>
          </w:p>
          <w:p w14:paraId="26D2F33C"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t>Campo de visión máximo: 15–46 mm (3°–35° con trapezoidal)</w:t>
            </w:r>
          </w:p>
          <w:p w14:paraId="05CA0C5B"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t>Huella: 50.5 × 7.5 mm</w:t>
            </w:r>
          </w:p>
          <w:p w14:paraId="3348C471"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t>Profundidad: 166 mm</w:t>
            </w:r>
          </w:p>
          <w:p w14:paraId="09A50489"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t>Frecuencia en modo B: Banda de frecuencia</w:t>
            </w:r>
          </w:p>
          <w:p w14:paraId="1AABBB50"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t>Doppler color: 4.2, 4.5, 5, 5.6, 6.3, 7.1, 10 MHz</w:t>
            </w:r>
          </w:p>
          <w:p w14:paraId="493DA0BD"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t>Doppler pulsado: 4.2, 4.5, 5, 5.6, 6.3, 7.1, 8.3, 10 MHz</w:t>
            </w:r>
          </w:p>
          <w:p w14:paraId="5C4C40BC"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t>Ángulo de direccionamiento: Máx. 21°</w:t>
            </w:r>
          </w:p>
          <w:p w14:paraId="745C5079"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t>Guía de aguja reutilizable</w:t>
            </w:r>
            <w:r w:rsidRPr="006C20C6">
              <w:rPr>
                <w:rFonts w:ascii="Arial" w:hAnsi="Arial" w:cs="Arial"/>
                <w:bCs/>
                <w:sz w:val="20"/>
                <w:szCs w:val="20"/>
                <w:lang w:eastAsia="es-CO"/>
              </w:rPr>
              <w:tab/>
              <w:t>Sí</w:t>
            </w:r>
          </w:p>
          <w:p w14:paraId="14882C8B"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t>Guía de aguja desechable: 40°, 60° o libre 42–75°</w:t>
            </w:r>
          </w:p>
          <w:p w14:paraId="47218A44" w14:textId="77777777" w:rsidR="005C0D7D" w:rsidRPr="006C20C6" w:rsidRDefault="005C0D7D" w:rsidP="005C0D7D">
            <w:pPr>
              <w:spacing w:after="0" w:line="240" w:lineRule="auto"/>
              <w:jc w:val="both"/>
              <w:rPr>
                <w:rFonts w:ascii="Arial" w:hAnsi="Arial" w:cs="Arial"/>
                <w:bCs/>
                <w:sz w:val="20"/>
                <w:szCs w:val="20"/>
                <w:lang w:eastAsia="es-CO"/>
              </w:rPr>
            </w:pPr>
            <w:r w:rsidRPr="006C20C6">
              <w:rPr>
                <w:rFonts w:ascii="Arial" w:hAnsi="Arial" w:cs="Arial"/>
                <w:bCs/>
                <w:sz w:val="20"/>
                <w:szCs w:val="20"/>
                <w:lang w:eastAsia="es-CO"/>
              </w:rPr>
              <w:t>Peso del cabezal: 100 g</w:t>
            </w:r>
          </w:p>
          <w:p w14:paraId="7424EAFC" w14:textId="6CC22E43" w:rsidR="005C0D7D" w:rsidRPr="006C20C6" w:rsidRDefault="005C0D7D" w:rsidP="005C0D7D">
            <w:pPr>
              <w:spacing w:after="0"/>
              <w:jc w:val="both"/>
              <w:rPr>
                <w:rFonts w:ascii="Arial" w:hAnsi="Arial" w:cs="Arial"/>
                <w:bCs/>
                <w:sz w:val="20"/>
                <w:szCs w:val="20"/>
                <w:lang w:eastAsia="es-CO"/>
              </w:rPr>
            </w:pPr>
            <w:r w:rsidRPr="006C20C6">
              <w:rPr>
                <w:rFonts w:ascii="Arial" w:hAnsi="Arial" w:cs="Arial"/>
                <w:bCs/>
                <w:sz w:val="20"/>
                <w:szCs w:val="20"/>
                <w:lang w:eastAsia="es-CO"/>
              </w:rPr>
              <w:t>Aplicaciones clínicas: abdominal, obstétrica veterinaria, urológica, reproducción, musculoesquelético.</w:t>
            </w:r>
          </w:p>
        </w:tc>
        <w:tc>
          <w:tcPr>
            <w:tcW w:w="574" w:type="dxa"/>
            <w:shd w:val="clear" w:color="auto" w:fill="FFFFFF" w:themeFill="background1"/>
            <w:vAlign w:val="center"/>
            <w:hideMark/>
          </w:tcPr>
          <w:p w14:paraId="0DC0031F" w14:textId="77777777" w:rsidR="005C0D7D" w:rsidRPr="006C20C6" w:rsidRDefault="005C0D7D" w:rsidP="005C0D7D">
            <w:pPr>
              <w:spacing w:after="0" w:line="240" w:lineRule="auto"/>
              <w:jc w:val="center"/>
              <w:rPr>
                <w:rFonts w:ascii="Arial" w:eastAsia="Times New Roman" w:hAnsi="Arial" w:cs="Arial"/>
                <w:sz w:val="20"/>
                <w:szCs w:val="20"/>
                <w:lang w:val="es-MX" w:eastAsia="es-MX"/>
              </w:rPr>
            </w:pPr>
            <w:r w:rsidRPr="006C20C6">
              <w:rPr>
                <w:rFonts w:ascii="Arial" w:eastAsia="Times New Roman" w:hAnsi="Arial" w:cs="Arial"/>
                <w:sz w:val="20"/>
                <w:szCs w:val="20"/>
                <w:lang w:val="es-MX" w:eastAsia="es-MX"/>
              </w:rPr>
              <w:lastRenderedPageBreak/>
              <w:t>1</w:t>
            </w:r>
          </w:p>
        </w:tc>
        <w:tc>
          <w:tcPr>
            <w:tcW w:w="701" w:type="dxa"/>
            <w:shd w:val="clear" w:color="auto" w:fill="FFFFFF" w:themeFill="background1"/>
            <w:vAlign w:val="center"/>
            <w:hideMark/>
          </w:tcPr>
          <w:p w14:paraId="1A448625" w14:textId="77777777" w:rsidR="005C0D7D" w:rsidRPr="006C20C6" w:rsidRDefault="005C0D7D" w:rsidP="005C0D7D">
            <w:pPr>
              <w:spacing w:after="0" w:line="240" w:lineRule="auto"/>
              <w:jc w:val="center"/>
              <w:rPr>
                <w:rFonts w:ascii="Arial" w:eastAsia="Times New Roman" w:hAnsi="Arial" w:cs="Arial"/>
                <w:sz w:val="20"/>
                <w:szCs w:val="20"/>
                <w:lang w:val="es-MX" w:eastAsia="es-MX"/>
              </w:rPr>
            </w:pPr>
            <w:r w:rsidRPr="006C20C6">
              <w:rPr>
                <w:rFonts w:ascii="Arial" w:eastAsia="Times New Roman" w:hAnsi="Arial" w:cs="Arial"/>
                <w:sz w:val="20"/>
                <w:szCs w:val="20"/>
                <w:lang w:val="es-MX" w:eastAsia="es-MX"/>
              </w:rPr>
              <w:t> </w:t>
            </w:r>
          </w:p>
        </w:tc>
        <w:tc>
          <w:tcPr>
            <w:tcW w:w="570" w:type="dxa"/>
            <w:shd w:val="clear" w:color="auto" w:fill="FFFFFF" w:themeFill="background1"/>
            <w:vAlign w:val="center"/>
            <w:hideMark/>
          </w:tcPr>
          <w:p w14:paraId="51DAF0AA" w14:textId="77777777" w:rsidR="005C0D7D" w:rsidRPr="006C20C6" w:rsidRDefault="005C0D7D" w:rsidP="005C0D7D">
            <w:pPr>
              <w:spacing w:after="0" w:line="240" w:lineRule="auto"/>
              <w:jc w:val="center"/>
              <w:rPr>
                <w:rFonts w:ascii="Arial" w:eastAsia="Times New Roman" w:hAnsi="Arial" w:cs="Arial"/>
                <w:sz w:val="20"/>
                <w:szCs w:val="20"/>
                <w:lang w:val="es-MX" w:eastAsia="es-MX"/>
              </w:rPr>
            </w:pPr>
            <w:r w:rsidRPr="006C20C6">
              <w:rPr>
                <w:rFonts w:ascii="Arial" w:eastAsia="Times New Roman" w:hAnsi="Arial" w:cs="Arial"/>
                <w:sz w:val="20"/>
                <w:szCs w:val="20"/>
                <w:lang w:val="es-MX" w:eastAsia="es-MX"/>
              </w:rPr>
              <w:t> </w:t>
            </w:r>
          </w:p>
        </w:tc>
      </w:tr>
      <w:tr w:rsidR="005C0D7D" w:rsidRPr="006C20C6" w14:paraId="3577EE42" w14:textId="77777777" w:rsidTr="006C20C6">
        <w:trPr>
          <w:trHeight w:val="227"/>
        </w:trPr>
        <w:tc>
          <w:tcPr>
            <w:tcW w:w="618" w:type="dxa"/>
            <w:shd w:val="clear" w:color="auto" w:fill="FFFFFF" w:themeFill="background1"/>
            <w:noWrap/>
            <w:vAlign w:val="center"/>
            <w:hideMark/>
          </w:tcPr>
          <w:p w14:paraId="1FB7BEEC" w14:textId="77777777" w:rsidR="005C0D7D" w:rsidRPr="006C20C6" w:rsidRDefault="005C0D7D" w:rsidP="005C0D7D">
            <w:pPr>
              <w:spacing w:after="0" w:line="240" w:lineRule="auto"/>
              <w:jc w:val="center"/>
              <w:rPr>
                <w:rFonts w:ascii="Arial" w:eastAsia="Times New Roman" w:hAnsi="Arial" w:cs="Arial"/>
                <w:sz w:val="20"/>
                <w:szCs w:val="20"/>
                <w:lang w:val="es-MX" w:eastAsia="es-MX"/>
              </w:rPr>
            </w:pPr>
            <w:r w:rsidRPr="006C20C6">
              <w:rPr>
                <w:rFonts w:ascii="Arial" w:eastAsia="Times New Roman" w:hAnsi="Arial" w:cs="Arial"/>
                <w:sz w:val="20"/>
                <w:szCs w:val="20"/>
                <w:lang w:val="es-MX" w:eastAsia="es-MX"/>
              </w:rPr>
              <w:lastRenderedPageBreak/>
              <w:t>2</w:t>
            </w:r>
          </w:p>
        </w:tc>
        <w:tc>
          <w:tcPr>
            <w:tcW w:w="7600" w:type="dxa"/>
            <w:shd w:val="clear" w:color="auto" w:fill="FFFFFF" w:themeFill="background1"/>
            <w:hideMark/>
          </w:tcPr>
          <w:p w14:paraId="67241E54" w14:textId="7034A891" w:rsidR="005C0D7D" w:rsidRPr="006C20C6" w:rsidRDefault="005C0D7D" w:rsidP="005C0D7D">
            <w:pPr>
              <w:spacing w:after="0" w:line="240" w:lineRule="auto"/>
              <w:jc w:val="both"/>
              <w:rPr>
                <w:rFonts w:ascii="Arial" w:eastAsia="Times New Roman" w:hAnsi="Arial" w:cs="Arial"/>
                <w:b/>
                <w:bCs/>
                <w:sz w:val="20"/>
                <w:szCs w:val="20"/>
                <w:lang w:val="es-MX" w:eastAsia="es-MX"/>
              </w:rPr>
            </w:pPr>
            <w:r w:rsidRPr="006C20C6">
              <w:rPr>
                <w:rFonts w:ascii="Arial" w:hAnsi="Arial" w:cs="Arial"/>
                <w:b/>
                <w:bCs/>
                <w:sz w:val="20"/>
                <w:szCs w:val="20"/>
                <w:lang w:eastAsia="es-CO"/>
              </w:rPr>
              <w:t xml:space="preserve">TRANSDUCTOR PARA ECÓGRAFO: </w:t>
            </w:r>
            <w:r w:rsidRPr="006C20C6">
              <w:rPr>
                <w:rFonts w:ascii="Arial" w:hAnsi="Arial" w:cs="Arial"/>
                <w:sz w:val="20"/>
                <w:szCs w:val="20"/>
                <w:lang w:eastAsia="es-CO"/>
              </w:rPr>
              <w:t>referencia SV3513 original.</w:t>
            </w:r>
          </w:p>
        </w:tc>
        <w:tc>
          <w:tcPr>
            <w:tcW w:w="574" w:type="dxa"/>
            <w:shd w:val="clear" w:color="auto" w:fill="FFFFFF" w:themeFill="background1"/>
            <w:vAlign w:val="center"/>
            <w:hideMark/>
          </w:tcPr>
          <w:p w14:paraId="41B8EFE3" w14:textId="77777777" w:rsidR="005C0D7D" w:rsidRPr="006C20C6" w:rsidRDefault="005C0D7D" w:rsidP="005C0D7D">
            <w:pPr>
              <w:spacing w:after="0" w:line="240" w:lineRule="auto"/>
              <w:jc w:val="center"/>
              <w:rPr>
                <w:rFonts w:ascii="Arial" w:eastAsia="Times New Roman" w:hAnsi="Arial" w:cs="Arial"/>
                <w:sz w:val="20"/>
                <w:szCs w:val="20"/>
                <w:lang w:val="es-MX" w:eastAsia="es-MX"/>
              </w:rPr>
            </w:pPr>
            <w:r w:rsidRPr="006C20C6">
              <w:rPr>
                <w:rFonts w:ascii="Arial" w:eastAsia="Times New Roman" w:hAnsi="Arial" w:cs="Arial"/>
                <w:sz w:val="20"/>
                <w:szCs w:val="20"/>
                <w:lang w:val="es-MX" w:eastAsia="es-MX"/>
              </w:rPr>
              <w:t>1</w:t>
            </w:r>
          </w:p>
        </w:tc>
        <w:tc>
          <w:tcPr>
            <w:tcW w:w="701" w:type="dxa"/>
            <w:shd w:val="clear" w:color="auto" w:fill="FFFFFF" w:themeFill="background1"/>
            <w:vAlign w:val="center"/>
            <w:hideMark/>
          </w:tcPr>
          <w:p w14:paraId="6ED7A2EA" w14:textId="77777777" w:rsidR="005C0D7D" w:rsidRPr="006C20C6" w:rsidRDefault="005C0D7D" w:rsidP="005C0D7D">
            <w:pPr>
              <w:spacing w:after="0" w:line="240" w:lineRule="auto"/>
              <w:jc w:val="center"/>
              <w:rPr>
                <w:rFonts w:ascii="Arial" w:eastAsia="Times New Roman" w:hAnsi="Arial" w:cs="Arial"/>
                <w:sz w:val="20"/>
                <w:szCs w:val="20"/>
                <w:lang w:val="es-MX" w:eastAsia="es-MX"/>
              </w:rPr>
            </w:pPr>
            <w:r w:rsidRPr="006C20C6">
              <w:rPr>
                <w:rFonts w:ascii="Arial" w:eastAsia="Times New Roman" w:hAnsi="Arial" w:cs="Arial"/>
                <w:sz w:val="20"/>
                <w:szCs w:val="20"/>
                <w:lang w:val="es-MX" w:eastAsia="es-MX"/>
              </w:rPr>
              <w:t> </w:t>
            </w:r>
          </w:p>
        </w:tc>
        <w:tc>
          <w:tcPr>
            <w:tcW w:w="570" w:type="dxa"/>
            <w:shd w:val="clear" w:color="auto" w:fill="FFFFFF" w:themeFill="background1"/>
            <w:vAlign w:val="center"/>
            <w:hideMark/>
          </w:tcPr>
          <w:p w14:paraId="6191E7D6" w14:textId="77777777" w:rsidR="005C0D7D" w:rsidRPr="006C20C6" w:rsidRDefault="005C0D7D" w:rsidP="005C0D7D">
            <w:pPr>
              <w:spacing w:after="0" w:line="240" w:lineRule="auto"/>
              <w:jc w:val="center"/>
              <w:rPr>
                <w:rFonts w:ascii="Arial" w:eastAsia="Times New Roman" w:hAnsi="Arial" w:cs="Arial"/>
                <w:sz w:val="20"/>
                <w:szCs w:val="20"/>
                <w:lang w:val="es-MX" w:eastAsia="es-MX"/>
              </w:rPr>
            </w:pPr>
            <w:r w:rsidRPr="006C20C6">
              <w:rPr>
                <w:rFonts w:ascii="Arial" w:eastAsia="Times New Roman" w:hAnsi="Arial" w:cs="Arial"/>
                <w:sz w:val="20"/>
                <w:szCs w:val="20"/>
                <w:lang w:val="es-MX" w:eastAsia="es-MX"/>
              </w:rPr>
              <w:t> </w:t>
            </w:r>
          </w:p>
        </w:tc>
      </w:tr>
      <w:tr w:rsidR="005C0D7D" w:rsidRPr="006C20C6" w14:paraId="751CA05E" w14:textId="77777777" w:rsidTr="006C20C6">
        <w:trPr>
          <w:trHeight w:val="227"/>
        </w:trPr>
        <w:tc>
          <w:tcPr>
            <w:tcW w:w="618" w:type="dxa"/>
            <w:shd w:val="clear" w:color="auto" w:fill="FFFFFF" w:themeFill="background1"/>
            <w:noWrap/>
            <w:vAlign w:val="center"/>
            <w:hideMark/>
          </w:tcPr>
          <w:p w14:paraId="54FC3AEF" w14:textId="77777777" w:rsidR="005C0D7D" w:rsidRPr="006C20C6" w:rsidRDefault="005C0D7D" w:rsidP="005C0D7D">
            <w:pPr>
              <w:spacing w:after="0" w:line="240" w:lineRule="auto"/>
              <w:jc w:val="center"/>
              <w:rPr>
                <w:rFonts w:ascii="Arial" w:eastAsia="Times New Roman" w:hAnsi="Arial" w:cs="Arial"/>
                <w:sz w:val="20"/>
                <w:szCs w:val="20"/>
                <w:lang w:val="es-MX" w:eastAsia="es-MX"/>
              </w:rPr>
            </w:pPr>
            <w:r w:rsidRPr="006C20C6">
              <w:rPr>
                <w:rFonts w:ascii="Arial" w:eastAsia="Times New Roman" w:hAnsi="Arial" w:cs="Arial"/>
                <w:sz w:val="20"/>
                <w:szCs w:val="20"/>
                <w:lang w:val="es-MX" w:eastAsia="es-MX"/>
              </w:rPr>
              <w:t>3</w:t>
            </w:r>
          </w:p>
        </w:tc>
        <w:tc>
          <w:tcPr>
            <w:tcW w:w="7600" w:type="dxa"/>
            <w:shd w:val="clear" w:color="auto" w:fill="FFFFFF" w:themeFill="background1"/>
            <w:vAlign w:val="center"/>
            <w:hideMark/>
          </w:tcPr>
          <w:p w14:paraId="6B6DBE4F" w14:textId="70633C80" w:rsidR="005C0D7D" w:rsidRPr="006C20C6" w:rsidRDefault="005C0D7D" w:rsidP="005C0D7D">
            <w:pPr>
              <w:spacing w:after="0" w:line="240" w:lineRule="auto"/>
              <w:jc w:val="both"/>
              <w:rPr>
                <w:rFonts w:ascii="Arial" w:eastAsia="Times New Roman" w:hAnsi="Arial" w:cs="Arial"/>
                <w:b/>
                <w:bCs/>
                <w:sz w:val="20"/>
                <w:szCs w:val="20"/>
                <w:lang w:val="es-MX" w:eastAsia="es-MX"/>
              </w:rPr>
            </w:pPr>
            <w:r w:rsidRPr="006C20C6">
              <w:rPr>
                <w:rFonts w:ascii="Arial" w:hAnsi="Arial" w:cs="Arial"/>
                <w:b/>
                <w:bCs/>
                <w:sz w:val="20"/>
                <w:szCs w:val="20"/>
                <w:lang w:eastAsia="es-CO"/>
              </w:rPr>
              <w:t>BATERIA PARA ECÓGRAFO:</w:t>
            </w:r>
            <w:r w:rsidRPr="006C20C6">
              <w:rPr>
                <w:rFonts w:ascii="Arial" w:hAnsi="Arial" w:cs="Arial"/>
                <w:sz w:val="20"/>
                <w:szCs w:val="20"/>
              </w:rPr>
              <w:t xml:space="preserve"> </w:t>
            </w:r>
            <w:r w:rsidRPr="006C20C6">
              <w:rPr>
                <w:rFonts w:ascii="Arial" w:hAnsi="Arial" w:cs="Arial"/>
                <w:sz w:val="20"/>
                <w:szCs w:val="20"/>
                <w:lang w:eastAsia="es-CO"/>
              </w:rPr>
              <w:t xml:space="preserve">Kit de dos baterías NH2034 14.4 v 6.2 AH </w:t>
            </w:r>
            <w:proofErr w:type="spellStart"/>
            <w:r w:rsidRPr="006C20C6">
              <w:rPr>
                <w:rFonts w:ascii="Arial" w:hAnsi="Arial" w:cs="Arial"/>
                <w:sz w:val="20"/>
                <w:szCs w:val="20"/>
                <w:lang w:eastAsia="es-CO"/>
              </w:rPr>
              <w:t>LIhium</w:t>
            </w:r>
            <w:proofErr w:type="spellEnd"/>
            <w:r w:rsidRPr="006C20C6">
              <w:rPr>
                <w:rFonts w:ascii="Arial" w:hAnsi="Arial" w:cs="Arial"/>
                <w:sz w:val="20"/>
                <w:szCs w:val="20"/>
                <w:lang w:eastAsia="es-CO"/>
              </w:rPr>
              <w:t xml:space="preserve"> ion </w:t>
            </w:r>
            <w:proofErr w:type="spellStart"/>
            <w:r w:rsidRPr="006C20C6">
              <w:rPr>
                <w:rFonts w:ascii="Arial" w:hAnsi="Arial" w:cs="Arial"/>
                <w:sz w:val="20"/>
                <w:szCs w:val="20"/>
                <w:lang w:eastAsia="es-CO"/>
              </w:rPr>
              <w:t>Battery</w:t>
            </w:r>
            <w:proofErr w:type="spellEnd"/>
            <w:r w:rsidRPr="006C20C6">
              <w:rPr>
                <w:rFonts w:ascii="Arial" w:hAnsi="Arial" w:cs="Arial"/>
                <w:sz w:val="20"/>
                <w:szCs w:val="20"/>
                <w:lang w:eastAsia="es-CO"/>
              </w:rPr>
              <w:t xml:space="preserve"> Original</w:t>
            </w:r>
          </w:p>
        </w:tc>
        <w:tc>
          <w:tcPr>
            <w:tcW w:w="574" w:type="dxa"/>
            <w:shd w:val="clear" w:color="auto" w:fill="FFFFFF" w:themeFill="background1"/>
            <w:vAlign w:val="center"/>
            <w:hideMark/>
          </w:tcPr>
          <w:p w14:paraId="422A49F2" w14:textId="77777777" w:rsidR="005C0D7D" w:rsidRPr="006C20C6" w:rsidRDefault="005C0D7D" w:rsidP="005C0D7D">
            <w:pPr>
              <w:spacing w:after="0" w:line="240" w:lineRule="auto"/>
              <w:jc w:val="center"/>
              <w:rPr>
                <w:rFonts w:ascii="Arial" w:eastAsia="Times New Roman" w:hAnsi="Arial" w:cs="Arial"/>
                <w:sz w:val="20"/>
                <w:szCs w:val="20"/>
                <w:lang w:val="es-MX" w:eastAsia="es-MX"/>
              </w:rPr>
            </w:pPr>
            <w:r w:rsidRPr="006C20C6">
              <w:rPr>
                <w:rFonts w:ascii="Arial" w:eastAsia="Times New Roman" w:hAnsi="Arial" w:cs="Arial"/>
                <w:sz w:val="20"/>
                <w:szCs w:val="20"/>
                <w:lang w:val="es-MX" w:eastAsia="es-MX"/>
              </w:rPr>
              <w:t>1</w:t>
            </w:r>
          </w:p>
        </w:tc>
        <w:tc>
          <w:tcPr>
            <w:tcW w:w="701" w:type="dxa"/>
            <w:shd w:val="clear" w:color="auto" w:fill="FFFFFF" w:themeFill="background1"/>
            <w:vAlign w:val="center"/>
            <w:hideMark/>
          </w:tcPr>
          <w:p w14:paraId="6B639F74" w14:textId="77777777" w:rsidR="005C0D7D" w:rsidRPr="006C20C6" w:rsidRDefault="005C0D7D" w:rsidP="005C0D7D">
            <w:pPr>
              <w:spacing w:after="0" w:line="240" w:lineRule="auto"/>
              <w:jc w:val="center"/>
              <w:rPr>
                <w:rFonts w:ascii="Arial" w:eastAsia="Times New Roman" w:hAnsi="Arial" w:cs="Arial"/>
                <w:sz w:val="20"/>
                <w:szCs w:val="20"/>
                <w:lang w:val="es-MX" w:eastAsia="es-MX"/>
              </w:rPr>
            </w:pPr>
            <w:r w:rsidRPr="006C20C6">
              <w:rPr>
                <w:rFonts w:ascii="Arial" w:eastAsia="Times New Roman" w:hAnsi="Arial" w:cs="Arial"/>
                <w:sz w:val="20"/>
                <w:szCs w:val="20"/>
                <w:lang w:val="es-MX" w:eastAsia="es-MX"/>
              </w:rPr>
              <w:t> </w:t>
            </w:r>
          </w:p>
        </w:tc>
        <w:tc>
          <w:tcPr>
            <w:tcW w:w="570" w:type="dxa"/>
            <w:shd w:val="clear" w:color="auto" w:fill="FFFFFF" w:themeFill="background1"/>
            <w:vAlign w:val="center"/>
            <w:hideMark/>
          </w:tcPr>
          <w:p w14:paraId="67E91D79" w14:textId="77777777" w:rsidR="005C0D7D" w:rsidRPr="006C20C6" w:rsidRDefault="005C0D7D" w:rsidP="005C0D7D">
            <w:pPr>
              <w:spacing w:after="0" w:line="240" w:lineRule="auto"/>
              <w:jc w:val="center"/>
              <w:rPr>
                <w:rFonts w:ascii="Arial" w:eastAsia="Times New Roman" w:hAnsi="Arial" w:cs="Arial"/>
                <w:sz w:val="20"/>
                <w:szCs w:val="20"/>
                <w:lang w:val="es-MX" w:eastAsia="es-MX"/>
              </w:rPr>
            </w:pPr>
            <w:r w:rsidRPr="006C20C6">
              <w:rPr>
                <w:rFonts w:ascii="Arial" w:eastAsia="Times New Roman" w:hAnsi="Arial" w:cs="Arial"/>
                <w:sz w:val="20"/>
                <w:szCs w:val="20"/>
                <w:lang w:val="es-MX" w:eastAsia="es-MX"/>
              </w:rPr>
              <w:t> </w:t>
            </w:r>
          </w:p>
        </w:tc>
      </w:tr>
      <w:tr w:rsidR="005C0D7D" w:rsidRPr="006C20C6" w14:paraId="522FC00F" w14:textId="77777777" w:rsidTr="006C20C6">
        <w:trPr>
          <w:trHeight w:val="227"/>
        </w:trPr>
        <w:tc>
          <w:tcPr>
            <w:tcW w:w="618" w:type="dxa"/>
            <w:shd w:val="clear" w:color="auto" w:fill="FFFFFF" w:themeFill="background1"/>
            <w:noWrap/>
            <w:vAlign w:val="center"/>
            <w:hideMark/>
          </w:tcPr>
          <w:p w14:paraId="66412830" w14:textId="77777777" w:rsidR="005C0D7D" w:rsidRPr="006C20C6" w:rsidRDefault="005C0D7D" w:rsidP="005C0D7D">
            <w:pPr>
              <w:spacing w:after="0" w:line="240" w:lineRule="auto"/>
              <w:jc w:val="center"/>
              <w:rPr>
                <w:rFonts w:ascii="Arial" w:eastAsia="Times New Roman" w:hAnsi="Arial" w:cs="Arial"/>
                <w:sz w:val="20"/>
                <w:szCs w:val="20"/>
                <w:lang w:val="es-MX" w:eastAsia="es-MX"/>
              </w:rPr>
            </w:pPr>
            <w:r w:rsidRPr="006C20C6">
              <w:rPr>
                <w:rFonts w:ascii="Arial" w:eastAsia="Times New Roman" w:hAnsi="Arial" w:cs="Arial"/>
                <w:sz w:val="20"/>
                <w:szCs w:val="20"/>
                <w:lang w:val="es-MX" w:eastAsia="es-MX"/>
              </w:rPr>
              <w:t>4</w:t>
            </w:r>
          </w:p>
        </w:tc>
        <w:tc>
          <w:tcPr>
            <w:tcW w:w="7600" w:type="dxa"/>
            <w:shd w:val="clear" w:color="auto" w:fill="FFFFFF" w:themeFill="background1"/>
            <w:hideMark/>
          </w:tcPr>
          <w:p w14:paraId="7E4226D5" w14:textId="77777777" w:rsidR="005C0D7D" w:rsidRPr="006C20C6" w:rsidRDefault="005C0D7D" w:rsidP="005C0D7D">
            <w:pPr>
              <w:spacing w:after="0" w:line="240" w:lineRule="auto"/>
              <w:jc w:val="both"/>
              <w:rPr>
                <w:rFonts w:ascii="Arial" w:hAnsi="Arial" w:cs="Arial"/>
                <w:b/>
                <w:bCs/>
                <w:sz w:val="20"/>
                <w:szCs w:val="20"/>
              </w:rPr>
            </w:pPr>
            <w:r w:rsidRPr="006C20C6">
              <w:rPr>
                <w:rFonts w:ascii="Arial" w:hAnsi="Arial" w:cs="Arial"/>
                <w:b/>
                <w:bCs/>
                <w:sz w:val="20"/>
                <w:szCs w:val="20"/>
              </w:rPr>
              <w:t xml:space="preserve">SISTEMA CASA PORTATIL PARA ANALISIS ESPERMATICO MULTIESPECIE </w:t>
            </w:r>
          </w:p>
          <w:p w14:paraId="4AD8AD84"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Peso: 0,65 kg</w:t>
            </w:r>
          </w:p>
          <w:p w14:paraId="75858FC5"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Dimensiones (ancho X alto X Profundidad: 85 X 140 X 70 mm</w:t>
            </w:r>
          </w:p>
          <w:p w14:paraId="1FE96B36"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Fuente de alimentación: 5V / 2 A</w:t>
            </w:r>
          </w:p>
          <w:p w14:paraId="58C2A6CB"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 xml:space="preserve">Especificaciones de la cámara: 8.3 MP USB camera, 1448 X 1448 pixel, 45 </w:t>
            </w:r>
            <w:proofErr w:type="spellStart"/>
            <w:r w:rsidRPr="006C20C6">
              <w:rPr>
                <w:rFonts w:ascii="Arial" w:hAnsi="Arial" w:cs="Arial"/>
                <w:sz w:val="20"/>
                <w:szCs w:val="20"/>
              </w:rPr>
              <w:t>Fps</w:t>
            </w:r>
            <w:proofErr w:type="spellEnd"/>
            <w:r w:rsidRPr="006C20C6">
              <w:rPr>
                <w:rFonts w:ascii="Arial" w:hAnsi="Arial" w:cs="Arial"/>
                <w:sz w:val="20"/>
                <w:szCs w:val="20"/>
              </w:rPr>
              <w:t>.</w:t>
            </w:r>
          </w:p>
          <w:p w14:paraId="3E85B215"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Contraste de fases positivo con aumento final de 220X.</w:t>
            </w:r>
          </w:p>
          <w:p w14:paraId="2A0D9E88"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Equipado con una cámara digital de alta velocidad y ajuste de enfoque para un análisis preciso del semen.</w:t>
            </w:r>
          </w:p>
          <w:p w14:paraId="67878525"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Equipo debe contar con portátil o Tablet que tenga instalado MS Windows 10 o una versión más reciente (requiere una conexión USB-3.0).</w:t>
            </w:r>
          </w:p>
          <w:p w14:paraId="550BD00E"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Con uso de cámaras de recuento desechables y cámaras de recuento de las mismas dimensiones (por ejemplo, cámaras Leja o un portaobjetos de microscopio estándar con cubreobjetos).</w:t>
            </w:r>
          </w:p>
          <w:p w14:paraId="41398D57"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El equipo debe contar con un dispositivo móvil de calentamiento para 6 viales y 1 portaobjetos y todos sus accesorios.</w:t>
            </w:r>
          </w:p>
          <w:p w14:paraId="57F01DCB"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 xml:space="preserve">El equipo debe venir con estación WIFI para el sistema casa portátil para análisis espermático </w:t>
            </w:r>
            <w:proofErr w:type="spellStart"/>
            <w:r w:rsidRPr="006C20C6">
              <w:rPr>
                <w:rFonts w:ascii="Arial" w:hAnsi="Arial" w:cs="Arial"/>
                <w:sz w:val="20"/>
                <w:szCs w:val="20"/>
              </w:rPr>
              <w:t>multiespecie</w:t>
            </w:r>
            <w:proofErr w:type="spellEnd"/>
            <w:r w:rsidRPr="006C20C6">
              <w:rPr>
                <w:rFonts w:ascii="Arial" w:hAnsi="Arial" w:cs="Arial"/>
                <w:sz w:val="20"/>
                <w:szCs w:val="20"/>
              </w:rPr>
              <w:t xml:space="preserve"> y todos sus accesorios. </w:t>
            </w:r>
          </w:p>
          <w:p w14:paraId="31B3D0C2"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El equipo debe contar con maletín de transporte de material resistente.</w:t>
            </w:r>
          </w:p>
          <w:p w14:paraId="5A5C7E6A"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lang w:val="es-MX"/>
              </w:rPr>
              <w:t>1x memoria USB con software</w:t>
            </w:r>
            <w:r w:rsidRPr="006C20C6">
              <w:rPr>
                <w:rFonts w:ascii="Arial" w:hAnsi="Arial" w:cs="Arial"/>
                <w:sz w:val="20"/>
                <w:szCs w:val="20"/>
              </w:rPr>
              <w:t xml:space="preserve"> </w:t>
            </w:r>
          </w:p>
          <w:p w14:paraId="296A7D7A"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 xml:space="preserve">1x cable para conectar el sistema casa portátil para análisis espermático </w:t>
            </w:r>
            <w:proofErr w:type="spellStart"/>
            <w:r w:rsidRPr="006C20C6">
              <w:rPr>
                <w:rFonts w:ascii="Arial" w:hAnsi="Arial" w:cs="Arial"/>
                <w:sz w:val="20"/>
                <w:szCs w:val="20"/>
              </w:rPr>
              <w:t>multiespecie</w:t>
            </w:r>
            <w:proofErr w:type="spellEnd"/>
            <w:r w:rsidRPr="006C20C6">
              <w:rPr>
                <w:rFonts w:ascii="Arial" w:hAnsi="Arial" w:cs="Arial"/>
                <w:sz w:val="20"/>
                <w:szCs w:val="20"/>
              </w:rPr>
              <w:t xml:space="preserve"> al dispositivo Windows </w:t>
            </w:r>
          </w:p>
          <w:p w14:paraId="755C8A68"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 xml:space="preserve">25x cámara de recuento desechable, 20 µm </w:t>
            </w:r>
          </w:p>
          <w:p w14:paraId="7A36B6DB"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 xml:space="preserve">25x tubo de ensayo de 2 ml con tapón </w:t>
            </w:r>
          </w:p>
          <w:p w14:paraId="2011F229" w14:textId="77777777" w:rsidR="005C0D7D" w:rsidRPr="006C20C6" w:rsidRDefault="005C0D7D" w:rsidP="005C0D7D">
            <w:pPr>
              <w:spacing w:after="0" w:line="240" w:lineRule="auto"/>
              <w:jc w:val="both"/>
              <w:rPr>
                <w:rFonts w:ascii="Arial" w:hAnsi="Arial" w:cs="Arial"/>
                <w:sz w:val="20"/>
                <w:szCs w:val="20"/>
              </w:rPr>
            </w:pPr>
            <w:r w:rsidRPr="006C20C6">
              <w:rPr>
                <w:rFonts w:ascii="Arial" w:hAnsi="Arial" w:cs="Arial"/>
                <w:sz w:val="20"/>
                <w:szCs w:val="20"/>
              </w:rPr>
              <w:t>100x tubo capilar desechable para llenar la cámara de recuento.</w:t>
            </w:r>
          </w:p>
          <w:p w14:paraId="6CAFA4F5" w14:textId="6B83D972" w:rsidR="005C0D7D" w:rsidRPr="006C20C6" w:rsidRDefault="005C0D7D" w:rsidP="005C0D7D">
            <w:pPr>
              <w:spacing w:after="0" w:line="240" w:lineRule="auto"/>
              <w:jc w:val="both"/>
              <w:rPr>
                <w:rFonts w:ascii="Arial" w:eastAsia="Times New Roman" w:hAnsi="Arial" w:cs="Arial"/>
                <w:b/>
                <w:bCs/>
                <w:sz w:val="20"/>
                <w:szCs w:val="20"/>
                <w:highlight w:val="yellow"/>
                <w:lang w:val="es-MX" w:eastAsia="es-MX"/>
              </w:rPr>
            </w:pPr>
            <w:r w:rsidRPr="006C20C6">
              <w:rPr>
                <w:rFonts w:ascii="Arial" w:hAnsi="Arial" w:cs="Arial"/>
                <w:sz w:val="20"/>
                <w:szCs w:val="20"/>
              </w:rPr>
              <w:t>10x hisopo de microfibra</w:t>
            </w:r>
          </w:p>
        </w:tc>
        <w:tc>
          <w:tcPr>
            <w:tcW w:w="574" w:type="dxa"/>
            <w:shd w:val="clear" w:color="auto" w:fill="FFFFFF" w:themeFill="background1"/>
            <w:vAlign w:val="center"/>
            <w:hideMark/>
          </w:tcPr>
          <w:p w14:paraId="394D38F8" w14:textId="77777777" w:rsidR="005C0D7D" w:rsidRPr="006C20C6" w:rsidRDefault="005C0D7D" w:rsidP="005C0D7D">
            <w:pPr>
              <w:spacing w:after="0" w:line="240" w:lineRule="auto"/>
              <w:jc w:val="center"/>
              <w:rPr>
                <w:rFonts w:ascii="Arial" w:eastAsia="Times New Roman" w:hAnsi="Arial" w:cs="Arial"/>
                <w:sz w:val="20"/>
                <w:szCs w:val="20"/>
                <w:lang w:val="es-MX" w:eastAsia="es-MX"/>
              </w:rPr>
            </w:pPr>
            <w:r w:rsidRPr="006C20C6">
              <w:rPr>
                <w:rFonts w:ascii="Arial" w:eastAsia="Times New Roman" w:hAnsi="Arial" w:cs="Arial"/>
                <w:sz w:val="20"/>
                <w:szCs w:val="20"/>
                <w:lang w:val="es-MX" w:eastAsia="es-MX"/>
              </w:rPr>
              <w:t>1</w:t>
            </w:r>
          </w:p>
        </w:tc>
        <w:tc>
          <w:tcPr>
            <w:tcW w:w="701" w:type="dxa"/>
            <w:shd w:val="clear" w:color="auto" w:fill="FFFFFF" w:themeFill="background1"/>
            <w:vAlign w:val="center"/>
            <w:hideMark/>
          </w:tcPr>
          <w:p w14:paraId="628F4394" w14:textId="77777777" w:rsidR="005C0D7D" w:rsidRPr="006C20C6" w:rsidRDefault="005C0D7D" w:rsidP="005C0D7D">
            <w:pPr>
              <w:spacing w:after="0" w:line="240" w:lineRule="auto"/>
              <w:jc w:val="center"/>
              <w:rPr>
                <w:rFonts w:ascii="Arial" w:eastAsia="Times New Roman" w:hAnsi="Arial" w:cs="Arial"/>
                <w:sz w:val="20"/>
                <w:szCs w:val="20"/>
                <w:lang w:val="es-MX" w:eastAsia="es-MX"/>
              </w:rPr>
            </w:pPr>
            <w:r w:rsidRPr="006C20C6">
              <w:rPr>
                <w:rFonts w:ascii="Arial" w:eastAsia="Times New Roman" w:hAnsi="Arial" w:cs="Arial"/>
                <w:sz w:val="20"/>
                <w:szCs w:val="20"/>
                <w:lang w:val="es-MX" w:eastAsia="es-MX"/>
              </w:rPr>
              <w:t> </w:t>
            </w:r>
          </w:p>
        </w:tc>
        <w:tc>
          <w:tcPr>
            <w:tcW w:w="570" w:type="dxa"/>
            <w:shd w:val="clear" w:color="auto" w:fill="FFFFFF" w:themeFill="background1"/>
            <w:vAlign w:val="center"/>
            <w:hideMark/>
          </w:tcPr>
          <w:p w14:paraId="2D207B87" w14:textId="77777777" w:rsidR="005C0D7D" w:rsidRPr="006C20C6" w:rsidRDefault="005C0D7D" w:rsidP="005C0D7D">
            <w:pPr>
              <w:spacing w:after="0" w:line="240" w:lineRule="auto"/>
              <w:jc w:val="center"/>
              <w:rPr>
                <w:rFonts w:ascii="Arial" w:eastAsia="Times New Roman" w:hAnsi="Arial" w:cs="Arial"/>
                <w:sz w:val="20"/>
                <w:szCs w:val="20"/>
                <w:lang w:val="es-MX" w:eastAsia="es-MX"/>
              </w:rPr>
            </w:pPr>
            <w:r w:rsidRPr="006C20C6">
              <w:rPr>
                <w:rFonts w:ascii="Arial" w:eastAsia="Times New Roman" w:hAnsi="Arial" w:cs="Arial"/>
                <w:sz w:val="20"/>
                <w:szCs w:val="20"/>
                <w:lang w:val="es-MX" w:eastAsia="es-MX"/>
              </w:rPr>
              <w:t> </w:t>
            </w:r>
          </w:p>
        </w:tc>
      </w:tr>
      <w:tr w:rsidR="005C0D7D" w:rsidRPr="006C20C6" w14:paraId="042E89DF" w14:textId="77777777" w:rsidTr="006C20C6">
        <w:trPr>
          <w:trHeight w:val="227"/>
        </w:trPr>
        <w:tc>
          <w:tcPr>
            <w:tcW w:w="618" w:type="dxa"/>
            <w:shd w:val="clear" w:color="auto" w:fill="FFFFFF" w:themeFill="background1"/>
            <w:noWrap/>
            <w:vAlign w:val="center"/>
            <w:hideMark/>
          </w:tcPr>
          <w:p w14:paraId="0CE7ED5F" w14:textId="77777777" w:rsidR="005C0D7D" w:rsidRPr="006C20C6" w:rsidRDefault="005C0D7D" w:rsidP="005C0D7D">
            <w:pPr>
              <w:spacing w:after="0" w:line="240" w:lineRule="auto"/>
              <w:jc w:val="center"/>
              <w:rPr>
                <w:rFonts w:ascii="Arial" w:eastAsia="Times New Roman" w:hAnsi="Arial" w:cs="Arial"/>
                <w:sz w:val="20"/>
                <w:szCs w:val="20"/>
                <w:lang w:val="es-MX" w:eastAsia="es-MX"/>
              </w:rPr>
            </w:pPr>
            <w:r w:rsidRPr="006C20C6">
              <w:rPr>
                <w:rFonts w:ascii="Arial" w:eastAsia="Times New Roman" w:hAnsi="Arial" w:cs="Arial"/>
                <w:sz w:val="20"/>
                <w:szCs w:val="20"/>
                <w:lang w:val="es-MX" w:eastAsia="es-MX"/>
              </w:rPr>
              <w:t>5</w:t>
            </w:r>
          </w:p>
        </w:tc>
        <w:tc>
          <w:tcPr>
            <w:tcW w:w="7600" w:type="dxa"/>
            <w:shd w:val="clear" w:color="auto" w:fill="FFFFFF" w:themeFill="background1"/>
            <w:hideMark/>
          </w:tcPr>
          <w:p w14:paraId="388A1AE5" w14:textId="1360B2F1" w:rsidR="005C0D7D" w:rsidRPr="006C20C6" w:rsidRDefault="005C0D7D" w:rsidP="005C0D7D">
            <w:pPr>
              <w:spacing w:after="0" w:line="240" w:lineRule="auto"/>
              <w:jc w:val="both"/>
              <w:rPr>
                <w:rFonts w:ascii="Arial" w:eastAsia="Times New Roman" w:hAnsi="Arial" w:cs="Arial"/>
                <w:b/>
                <w:bCs/>
                <w:sz w:val="20"/>
                <w:szCs w:val="20"/>
                <w:highlight w:val="yellow"/>
                <w:lang w:val="es-MX" w:eastAsia="es-MX"/>
              </w:rPr>
            </w:pPr>
            <w:r w:rsidRPr="006C20C6">
              <w:rPr>
                <w:rFonts w:ascii="Arial" w:hAnsi="Arial" w:cs="Arial"/>
                <w:b/>
                <w:bCs/>
                <w:sz w:val="20"/>
                <w:szCs w:val="20"/>
              </w:rPr>
              <w:t xml:space="preserve">SUCCIONADOR QUIRURGICO: </w:t>
            </w:r>
            <w:r w:rsidRPr="006C20C6">
              <w:rPr>
                <w:rFonts w:ascii="Arial" w:hAnsi="Arial" w:cs="Arial"/>
                <w:sz w:val="20"/>
                <w:szCs w:val="20"/>
              </w:rPr>
              <w:t xml:space="preserve">Motor: Bomba de pistón libre de mantenimiento y lubricación, voltaje 110 V 60Hz,  alto vacío/alto flujo, vacío máximo (ajustable): -0.90 Bar -90 kPa - 675 </w:t>
            </w:r>
            <w:proofErr w:type="spellStart"/>
            <w:r w:rsidRPr="006C20C6">
              <w:rPr>
                <w:rFonts w:ascii="Arial" w:hAnsi="Arial" w:cs="Arial"/>
                <w:sz w:val="20"/>
                <w:szCs w:val="20"/>
              </w:rPr>
              <w:t>mmHg</w:t>
            </w:r>
            <w:proofErr w:type="spellEnd"/>
            <w:r w:rsidRPr="006C20C6">
              <w:rPr>
                <w:rFonts w:ascii="Arial" w:hAnsi="Arial" w:cs="Arial"/>
                <w:sz w:val="20"/>
                <w:szCs w:val="20"/>
              </w:rPr>
              <w:t xml:space="preserve"> Flujo de Aire Libre: 60 l/min, ciclo de Trabajo Operación continua Peso ≤ 13 kg 02 Frascos de recolección para cirugía con sistema de Válvula de desagüe de 2000 ml Filtro </w:t>
            </w:r>
            <w:proofErr w:type="spellStart"/>
            <w:r w:rsidRPr="006C20C6">
              <w:rPr>
                <w:rFonts w:ascii="Arial" w:hAnsi="Arial" w:cs="Arial"/>
                <w:sz w:val="20"/>
                <w:szCs w:val="20"/>
              </w:rPr>
              <w:t>antibacterial</w:t>
            </w:r>
            <w:proofErr w:type="spellEnd"/>
            <w:r w:rsidRPr="006C20C6">
              <w:rPr>
                <w:rFonts w:ascii="Arial" w:hAnsi="Arial" w:cs="Arial"/>
                <w:sz w:val="20"/>
                <w:szCs w:val="20"/>
              </w:rPr>
              <w:t xml:space="preserve"> e hidrofóbico Interruptor de pedal Cable de Conexión Tubos de Silicona </w:t>
            </w:r>
            <w:proofErr w:type="spellStart"/>
            <w:r w:rsidRPr="006C20C6">
              <w:rPr>
                <w:rFonts w:ascii="Arial" w:hAnsi="Arial" w:cs="Arial"/>
                <w:sz w:val="20"/>
                <w:szCs w:val="20"/>
              </w:rPr>
              <w:t>autoclavable</w:t>
            </w:r>
            <w:proofErr w:type="spellEnd"/>
            <w:r w:rsidRPr="006C20C6">
              <w:rPr>
                <w:rFonts w:ascii="Arial" w:hAnsi="Arial" w:cs="Arial"/>
                <w:sz w:val="20"/>
                <w:szCs w:val="20"/>
              </w:rPr>
              <w:t xml:space="preserve"> + Conector Cónico Sistema de Intercambio succión Electrónico de un frasco a otro.</w:t>
            </w:r>
          </w:p>
        </w:tc>
        <w:tc>
          <w:tcPr>
            <w:tcW w:w="574" w:type="dxa"/>
            <w:shd w:val="clear" w:color="auto" w:fill="FFFFFF" w:themeFill="background1"/>
            <w:vAlign w:val="center"/>
            <w:hideMark/>
          </w:tcPr>
          <w:p w14:paraId="3C584063" w14:textId="77777777" w:rsidR="005C0D7D" w:rsidRPr="006C20C6" w:rsidRDefault="005C0D7D" w:rsidP="005C0D7D">
            <w:pPr>
              <w:spacing w:after="0" w:line="240" w:lineRule="auto"/>
              <w:jc w:val="center"/>
              <w:rPr>
                <w:rFonts w:ascii="Arial" w:eastAsia="Times New Roman" w:hAnsi="Arial" w:cs="Arial"/>
                <w:sz w:val="20"/>
                <w:szCs w:val="20"/>
                <w:lang w:val="es-MX" w:eastAsia="es-MX"/>
              </w:rPr>
            </w:pPr>
            <w:r w:rsidRPr="006C20C6">
              <w:rPr>
                <w:rFonts w:ascii="Arial" w:eastAsia="Times New Roman" w:hAnsi="Arial" w:cs="Arial"/>
                <w:sz w:val="20"/>
                <w:szCs w:val="20"/>
                <w:lang w:val="es-MX" w:eastAsia="es-MX"/>
              </w:rPr>
              <w:t>1</w:t>
            </w:r>
          </w:p>
        </w:tc>
        <w:tc>
          <w:tcPr>
            <w:tcW w:w="701" w:type="dxa"/>
            <w:shd w:val="clear" w:color="auto" w:fill="FFFFFF" w:themeFill="background1"/>
            <w:vAlign w:val="center"/>
            <w:hideMark/>
          </w:tcPr>
          <w:p w14:paraId="20AAF101" w14:textId="77777777" w:rsidR="005C0D7D" w:rsidRPr="006C20C6" w:rsidRDefault="005C0D7D" w:rsidP="005C0D7D">
            <w:pPr>
              <w:spacing w:after="0" w:line="240" w:lineRule="auto"/>
              <w:jc w:val="center"/>
              <w:rPr>
                <w:rFonts w:ascii="Arial" w:eastAsia="Times New Roman" w:hAnsi="Arial" w:cs="Arial"/>
                <w:sz w:val="20"/>
                <w:szCs w:val="20"/>
                <w:lang w:val="es-MX" w:eastAsia="es-MX"/>
              </w:rPr>
            </w:pPr>
            <w:r w:rsidRPr="006C20C6">
              <w:rPr>
                <w:rFonts w:ascii="Arial" w:eastAsia="Times New Roman" w:hAnsi="Arial" w:cs="Arial"/>
                <w:sz w:val="20"/>
                <w:szCs w:val="20"/>
                <w:lang w:val="es-MX" w:eastAsia="es-MX"/>
              </w:rPr>
              <w:t> </w:t>
            </w:r>
          </w:p>
        </w:tc>
        <w:tc>
          <w:tcPr>
            <w:tcW w:w="570" w:type="dxa"/>
            <w:shd w:val="clear" w:color="auto" w:fill="FFFFFF" w:themeFill="background1"/>
            <w:vAlign w:val="center"/>
            <w:hideMark/>
          </w:tcPr>
          <w:p w14:paraId="58EC8170" w14:textId="77777777" w:rsidR="005C0D7D" w:rsidRPr="006C20C6" w:rsidRDefault="005C0D7D" w:rsidP="005C0D7D">
            <w:pPr>
              <w:spacing w:after="0" w:line="240" w:lineRule="auto"/>
              <w:jc w:val="center"/>
              <w:rPr>
                <w:rFonts w:ascii="Arial" w:eastAsia="Times New Roman" w:hAnsi="Arial" w:cs="Arial"/>
                <w:sz w:val="20"/>
                <w:szCs w:val="20"/>
                <w:lang w:val="es-MX" w:eastAsia="es-MX"/>
              </w:rPr>
            </w:pPr>
            <w:r w:rsidRPr="006C20C6">
              <w:rPr>
                <w:rFonts w:ascii="Arial" w:eastAsia="Times New Roman" w:hAnsi="Arial" w:cs="Arial"/>
                <w:sz w:val="20"/>
                <w:szCs w:val="20"/>
                <w:lang w:val="es-MX" w:eastAsia="es-MX"/>
              </w:rPr>
              <w:t> </w:t>
            </w:r>
          </w:p>
        </w:tc>
      </w:tr>
      <w:tr w:rsidR="005C0D7D" w:rsidRPr="006C20C6" w14:paraId="5254EDC2" w14:textId="77777777" w:rsidTr="006C20C6">
        <w:trPr>
          <w:trHeight w:val="227"/>
        </w:trPr>
        <w:tc>
          <w:tcPr>
            <w:tcW w:w="618" w:type="dxa"/>
            <w:shd w:val="clear" w:color="auto" w:fill="FFFFFF" w:themeFill="background1"/>
            <w:noWrap/>
            <w:vAlign w:val="center"/>
            <w:hideMark/>
          </w:tcPr>
          <w:p w14:paraId="086BDDDF" w14:textId="77777777" w:rsidR="005C0D7D" w:rsidRPr="006C20C6" w:rsidRDefault="005C0D7D" w:rsidP="005C0D7D">
            <w:pPr>
              <w:spacing w:after="0" w:line="240" w:lineRule="auto"/>
              <w:jc w:val="center"/>
              <w:rPr>
                <w:rFonts w:ascii="Arial" w:eastAsia="Times New Roman" w:hAnsi="Arial" w:cs="Arial"/>
                <w:sz w:val="20"/>
                <w:szCs w:val="20"/>
                <w:lang w:val="es-MX" w:eastAsia="es-MX"/>
              </w:rPr>
            </w:pPr>
            <w:r w:rsidRPr="006C20C6">
              <w:rPr>
                <w:rFonts w:ascii="Arial" w:eastAsia="Times New Roman" w:hAnsi="Arial" w:cs="Arial"/>
                <w:sz w:val="20"/>
                <w:szCs w:val="20"/>
                <w:lang w:val="es-MX" w:eastAsia="es-MX"/>
              </w:rPr>
              <w:t>6</w:t>
            </w:r>
          </w:p>
        </w:tc>
        <w:tc>
          <w:tcPr>
            <w:tcW w:w="7600" w:type="dxa"/>
            <w:shd w:val="clear" w:color="auto" w:fill="FFFFFF" w:themeFill="background1"/>
            <w:hideMark/>
          </w:tcPr>
          <w:p w14:paraId="2D2B6DC8" w14:textId="238A28B1" w:rsidR="005C0D7D" w:rsidRPr="006C20C6" w:rsidRDefault="005C0D7D" w:rsidP="005C0D7D">
            <w:pPr>
              <w:spacing w:after="0" w:line="240" w:lineRule="auto"/>
              <w:jc w:val="both"/>
              <w:rPr>
                <w:rFonts w:ascii="Arial" w:eastAsia="Times New Roman" w:hAnsi="Arial" w:cs="Arial"/>
                <w:b/>
                <w:bCs/>
                <w:sz w:val="20"/>
                <w:szCs w:val="20"/>
                <w:highlight w:val="yellow"/>
                <w:lang w:val="es-MX" w:eastAsia="es-MX"/>
              </w:rPr>
            </w:pPr>
            <w:r w:rsidRPr="006C20C6">
              <w:rPr>
                <w:rFonts w:ascii="Arial" w:hAnsi="Arial" w:cs="Arial"/>
                <w:b/>
                <w:bCs/>
                <w:sz w:val="20"/>
                <w:szCs w:val="20"/>
              </w:rPr>
              <w:t xml:space="preserve">LECTOR DE MICROCHIP: </w:t>
            </w:r>
            <w:r w:rsidRPr="006C20C6">
              <w:rPr>
                <w:rFonts w:ascii="Arial" w:hAnsi="Arial" w:cs="Arial"/>
                <w:sz w:val="20"/>
                <w:szCs w:val="20"/>
              </w:rPr>
              <w:t xml:space="preserve">Dimensiones: 26.6 x 14.8 x 2.7 cm, Peso: 440 g, Fuente de alimentación, Batería recargable rápida (tipo Li-ion). Entrada del cargador: 100 a 240 VAC, Interfaz: Puerto USB con cable de comunicación incluido. Interfaz </w:t>
            </w:r>
            <w:r w:rsidRPr="006C20C6">
              <w:rPr>
                <w:rFonts w:ascii="Arial" w:hAnsi="Arial" w:cs="Arial"/>
                <w:sz w:val="20"/>
                <w:szCs w:val="20"/>
              </w:rPr>
              <w:lastRenderedPageBreak/>
              <w:t>inalámbrica Bluetooth opcional (Perfiles compatibles: SPP, HID en modo de teclado), Frecuencia 134.2 kHz, Memoria 2 GB, Distancia de lectura HDX hasta 40 cm, Alojamiento Blanco ABS v0, resistente al agua (si la tapa USB está insertada correctamente en su ranura). Estándares ISO 11784/5, Non-</w:t>
            </w:r>
            <w:proofErr w:type="spellStart"/>
            <w:r w:rsidRPr="006C20C6">
              <w:rPr>
                <w:rFonts w:ascii="Arial" w:hAnsi="Arial" w:cs="Arial"/>
                <w:sz w:val="20"/>
                <w:szCs w:val="20"/>
              </w:rPr>
              <w:t>synchronizing</w:t>
            </w:r>
            <w:proofErr w:type="spellEnd"/>
            <w:r w:rsidRPr="006C20C6">
              <w:rPr>
                <w:rFonts w:ascii="Arial" w:hAnsi="Arial" w:cs="Arial"/>
                <w:sz w:val="20"/>
                <w:szCs w:val="20"/>
              </w:rPr>
              <w:t xml:space="preserve"> </w:t>
            </w:r>
            <w:proofErr w:type="spellStart"/>
            <w:r w:rsidRPr="006C20C6">
              <w:rPr>
                <w:rFonts w:ascii="Arial" w:hAnsi="Arial" w:cs="Arial"/>
                <w:sz w:val="20"/>
                <w:szCs w:val="20"/>
              </w:rPr>
              <w:t>transceiver</w:t>
            </w:r>
            <w:proofErr w:type="spellEnd"/>
            <w:r w:rsidRPr="006C20C6">
              <w:rPr>
                <w:rFonts w:ascii="Arial" w:hAnsi="Arial" w:cs="Arial"/>
                <w:sz w:val="20"/>
                <w:szCs w:val="20"/>
              </w:rPr>
              <w:t>. Incluye maleta de transporte.</w:t>
            </w:r>
          </w:p>
        </w:tc>
        <w:tc>
          <w:tcPr>
            <w:tcW w:w="574" w:type="dxa"/>
            <w:shd w:val="clear" w:color="auto" w:fill="FFFFFF" w:themeFill="background1"/>
            <w:vAlign w:val="center"/>
            <w:hideMark/>
          </w:tcPr>
          <w:p w14:paraId="2EADD5D6" w14:textId="77777777" w:rsidR="005C0D7D" w:rsidRPr="006C20C6" w:rsidRDefault="005C0D7D" w:rsidP="005C0D7D">
            <w:pPr>
              <w:spacing w:after="0" w:line="240" w:lineRule="auto"/>
              <w:jc w:val="center"/>
              <w:rPr>
                <w:rFonts w:ascii="Arial" w:eastAsia="Times New Roman" w:hAnsi="Arial" w:cs="Arial"/>
                <w:sz w:val="20"/>
                <w:szCs w:val="20"/>
                <w:lang w:val="es-MX" w:eastAsia="es-MX"/>
              </w:rPr>
            </w:pPr>
            <w:r w:rsidRPr="006C20C6">
              <w:rPr>
                <w:rFonts w:ascii="Arial" w:eastAsia="Times New Roman" w:hAnsi="Arial" w:cs="Arial"/>
                <w:sz w:val="20"/>
                <w:szCs w:val="20"/>
                <w:lang w:val="es-MX" w:eastAsia="es-MX"/>
              </w:rPr>
              <w:lastRenderedPageBreak/>
              <w:t>1</w:t>
            </w:r>
          </w:p>
        </w:tc>
        <w:tc>
          <w:tcPr>
            <w:tcW w:w="701" w:type="dxa"/>
            <w:shd w:val="clear" w:color="auto" w:fill="FFFFFF" w:themeFill="background1"/>
            <w:vAlign w:val="center"/>
            <w:hideMark/>
          </w:tcPr>
          <w:p w14:paraId="5DF13A26" w14:textId="77777777" w:rsidR="005C0D7D" w:rsidRPr="006C20C6" w:rsidRDefault="005C0D7D" w:rsidP="005C0D7D">
            <w:pPr>
              <w:spacing w:after="0" w:line="240" w:lineRule="auto"/>
              <w:jc w:val="center"/>
              <w:rPr>
                <w:rFonts w:ascii="Arial" w:eastAsia="Times New Roman" w:hAnsi="Arial" w:cs="Arial"/>
                <w:sz w:val="20"/>
                <w:szCs w:val="20"/>
                <w:lang w:val="es-MX" w:eastAsia="es-MX"/>
              </w:rPr>
            </w:pPr>
            <w:r w:rsidRPr="006C20C6">
              <w:rPr>
                <w:rFonts w:ascii="Arial" w:eastAsia="Times New Roman" w:hAnsi="Arial" w:cs="Arial"/>
                <w:sz w:val="20"/>
                <w:szCs w:val="20"/>
                <w:lang w:val="es-MX" w:eastAsia="es-MX"/>
              </w:rPr>
              <w:t> </w:t>
            </w:r>
          </w:p>
        </w:tc>
        <w:tc>
          <w:tcPr>
            <w:tcW w:w="570" w:type="dxa"/>
            <w:shd w:val="clear" w:color="auto" w:fill="FFFFFF" w:themeFill="background1"/>
            <w:vAlign w:val="center"/>
            <w:hideMark/>
          </w:tcPr>
          <w:p w14:paraId="0A50A19E" w14:textId="77777777" w:rsidR="005C0D7D" w:rsidRPr="006C20C6" w:rsidRDefault="005C0D7D" w:rsidP="005C0D7D">
            <w:pPr>
              <w:spacing w:after="0" w:line="240" w:lineRule="auto"/>
              <w:jc w:val="center"/>
              <w:rPr>
                <w:rFonts w:ascii="Arial" w:eastAsia="Times New Roman" w:hAnsi="Arial" w:cs="Arial"/>
                <w:sz w:val="20"/>
                <w:szCs w:val="20"/>
                <w:lang w:val="es-MX" w:eastAsia="es-MX"/>
              </w:rPr>
            </w:pPr>
            <w:r w:rsidRPr="006C20C6">
              <w:rPr>
                <w:rFonts w:ascii="Arial" w:eastAsia="Times New Roman" w:hAnsi="Arial" w:cs="Arial"/>
                <w:sz w:val="20"/>
                <w:szCs w:val="20"/>
                <w:lang w:val="es-MX" w:eastAsia="es-MX"/>
              </w:rPr>
              <w:t> </w:t>
            </w:r>
          </w:p>
        </w:tc>
      </w:tr>
      <w:tr w:rsidR="005C0D7D" w:rsidRPr="006C20C6" w14:paraId="4459B47B" w14:textId="77777777" w:rsidTr="006C20C6">
        <w:trPr>
          <w:trHeight w:val="227"/>
        </w:trPr>
        <w:tc>
          <w:tcPr>
            <w:tcW w:w="618" w:type="dxa"/>
            <w:shd w:val="clear" w:color="auto" w:fill="FFFFFF" w:themeFill="background1"/>
            <w:noWrap/>
            <w:vAlign w:val="center"/>
            <w:hideMark/>
          </w:tcPr>
          <w:p w14:paraId="1F3210A2" w14:textId="77777777" w:rsidR="005C0D7D" w:rsidRPr="006C20C6" w:rsidRDefault="005C0D7D" w:rsidP="005C0D7D">
            <w:pPr>
              <w:spacing w:after="0" w:line="240" w:lineRule="auto"/>
              <w:jc w:val="center"/>
              <w:rPr>
                <w:rFonts w:ascii="Arial" w:eastAsia="Times New Roman" w:hAnsi="Arial" w:cs="Arial"/>
                <w:sz w:val="20"/>
                <w:szCs w:val="20"/>
                <w:lang w:val="es-MX" w:eastAsia="es-MX"/>
              </w:rPr>
            </w:pPr>
            <w:r w:rsidRPr="006C20C6">
              <w:rPr>
                <w:rFonts w:ascii="Arial" w:eastAsia="Times New Roman" w:hAnsi="Arial" w:cs="Arial"/>
                <w:sz w:val="20"/>
                <w:szCs w:val="20"/>
                <w:lang w:val="es-MX" w:eastAsia="es-MX"/>
              </w:rPr>
              <w:t>7</w:t>
            </w:r>
          </w:p>
        </w:tc>
        <w:tc>
          <w:tcPr>
            <w:tcW w:w="7600" w:type="dxa"/>
            <w:shd w:val="clear" w:color="auto" w:fill="FFFFFF" w:themeFill="background1"/>
            <w:hideMark/>
          </w:tcPr>
          <w:p w14:paraId="5EB4D291" w14:textId="0B34F1B5" w:rsidR="005C0D7D" w:rsidRPr="006C20C6" w:rsidRDefault="005C0D7D" w:rsidP="005C0D7D">
            <w:pPr>
              <w:spacing w:after="0" w:line="240" w:lineRule="auto"/>
              <w:jc w:val="both"/>
              <w:rPr>
                <w:rFonts w:ascii="Arial" w:eastAsia="Times New Roman" w:hAnsi="Arial" w:cs="Arial"/>
                <w:b/>
                <w:bCs/>
                <w:sz w:val="20"/>
                <w:szCs w:val="20"/>
                <w:highlight w:val="yellow"/>
                <w:lang w:val="es-MX" w:eastAsia="es-MX"/>
              </w:rPr>
            </w:pPr>
            <w:r w:rsidRPr="006C20C6">
              <w:rPr>
                <w:rFonts w:ascii="Arial" w:hAnsi="Arial" w:cs="Arial"/>
                <w:b/>
                <w:bCs/>
                <w:sz w:val="20"/>
                <w:szCs w:val="20"/>
              </w:rPr>
              <w:t>CONCENTRADOR DE OXIGENO:</w:t>
            </w:r>
            <w:r w:rsidRPr="006C20C6">
              <w:rPr>
                <w:rFonts w:ascii="Arial" w:hAnsi="Arial" w:cs="Arial"/>
                <w:sz w:val="20"/>
                <w:szCs w:val="20"/>
              </w:rPr>
              <w:t xml:space="preserve"> Capacidad de proporcionar un flujo de oxígeno de hasta 5LPM. Concentración de oxígeno (pureza): 90% (+5.5 / -3%). Alarma de alto flujo para prevenir un consumo excesivo. Alarma de flujo bajo para prevenir el aplastamiento de los tubos. Alarma de avería general. Plástico ignífugo. Válvula de escape de presión del compresor. Reborde de la cánula de metal robusto y flujo integrado. La tecnología auto FLOW Voltaje 110V. Nivel De Ruido 40 DB(A) A 2 LPM. Incluye: Concentrador de oxígeno Companion, Tubo adaptador del humidificador y botella, Cánulas nasales, Tubo de oxígeno.</w:t>
            </w:r>
          </w:p>
        </w:tc>
        <w:tc>
          <w:tcPr>
            <w:tcW w:w="574" w:type="dxa"/>
            <w:shd w:val="clear" w:color="auto" w:fill="FFFFFF" w:themeFill="background1"/>
            <w:vAlign w:val="center"/>
            <w:hideMark/>
          </w:tcPr>
          <w:p w14:paraId="2614ECCD" w14:textId="77777777" w:rsidR="005C0D7D" w:rsidRPr="006C20C6" w:rsidRDefault="005C0D7D" w:rsidP="005C0D7D">
            <w:pPr>
              <w:spacing w:after="0" w:line="240" w:lineRule="auto"/>
              <w:jc w:val="center"/>
              <w:rPr>
                <w:rFonts w:ascii="Arial" w:eastAsia="Times New Roman" w:hAnsi="Arial" w:cs="Arial"/>
                <w:sz w:val="20"/>
                <w:szCs w:val="20"/>
                <w:lang w:val="es-MX" w:eastAsia="es-MX"/>
              </w:rPr>
            </w:pPr>
            <w:r w:rsidRPr="006C20C6">
              <w:rPr>
                <w:rFonts w:ascii="Arial" w:eastAsia="Times New Roman" w:hAnsi="Arial" w:cs="Arial"/>
                <w:sz w:val="20"/>
                <w:szCs w:val="20"/>
                <w:lang w:val="es-MX" w:eastAsia="es-MX"/>
              </w:rPr>
              <w:t>1</w:t>
            </w:r>
          </w:p>
        </w:tc>
        <w:tc>
          <w:tcPr>
            <w:tcW w:w="701" w:type="dxa"/>
            <w:shd w:val="clear" w:color="auto" w:fill="FFFFFF" w:themeFill="background1"/>
            <w:vAlign w:val="center"/>
            <w:hideMark/>
          </w:tcPr>
          <w:p w14:paraId="0BCD458C" w14:textId="77777777" w:rsidR="005C0D7D" w:rsidRPr="006C20C6" w:rsidRDefault="005C0D7D" w:rsidP="005C0D7D">
            <w:pPr>
              <w:spacing w:after="0" w:line="240" w:lineRule="auto"/>
              <w:jc w:val="center"/>
              <w:rPr>
                <w:rFonts w:ascii="Arial" w:eastAsia="Times New Roman" w:hAnsi="Arial" w:cs="Arial"/>
                <w:sz w:val="20"/>
                <w:szCs w:val="20"/>
                <w:lang w:val="es-MX" w:eastAsia="es-MX"/>
              </w:rPr>
            </w:pPr>
            <w:r w:rsidRPr="006C20C6">
              <w:rPr>
                <w:rFonts w:ascii="Arial" w:eastAsia="Times New Roman" w:hAnsi="Arial" w:cs="Arial"/>
                <w:sz w:val="20"/>
                <w:szCs w:val="20"/>
                <w:lang w:val="es-MX" w:eastAsia="es-MX"/>
              </w:rPr>
              <w:t> </w:t>
            </w:r>
          </w:p>
        </w:tc>
        <w:tc>
          <w:tcPr>
            <w:tcW w:w="570" w:type="dxa"/>
            <w:shd w:val="clear" w:color="auto" w:fill="FFFFFF" w:themeFill="background1"/>
            <w:vAlign w:val="center"/>
            <w:hideMark/>
          </w:tcPr>
          <w:p w14:paraId="5CF1D3DD" w14:textId="77777777" w:rsidR="005C0D7D" w:rsidRPr="006C20C6" w:rsidRDefault="005C0D7D" w:rsidP="005C0D7D">
            <w:pPr>
              <w:spacing w:after="0" w:line="240" w:lineRule="auto"/>
              <w:jc w:val="center"/>
              <w:rPr>
                <w:rFonts w:ascii="Arial" w:eastAsia="Times New Roman" w:hAnsi="Arial" w:cs="Arial"/>
                <w:sz w:val="20"/>
                <w:szCs w:val="20"/>
                <w:lang w:val="es-MX" w:eastAsia="es-MX"/>
              </w:rPr>
            </w:pPr>
            <w:r w:rsidRPr="006C20C6">
              <w:rPr>
                <w:rFonts w:ascii="Arial" w:eastAsia="Times New Roman" w:hAnsi="Arial" w:cs="Arial"/>
                <w:sz w:val="20"/>
                <w:szCs w:val="20"/>
                <w:lang w:val="es-MX" w:eastAsia="es-MX"/>
              </w:rPr>
              <w:t> </w:t>
            </w:r>
          </w:p>
        </w:tc>
      </w:tr>
    </w:tbl>
    <w:p w14:paraId="3A88CF7B" w14:textId="77777777" w:rsidR="005C0D7D" w:rsidRPr="006C20C6" w:rsidRDefault="005C0D7D" w:rsidP="00AA6C91">
      <w:pPr>
        <w:pStyle w:val="Prrafodelista"/>
        <w:tabs>
          <w:tab w:val="left" w:pos="240"/>
          <w:tab w:val="center" w:pos="4459"/>
          <w:tab w:val="left" w:pos="5820"/>
        </w:tabs>
        <w:ind w:left="0"/>
        <w:rPr>
          <w:rFonts w:ascii="Arial" w:hAnsi="Arial" w:cs="Arial"/>
          <w:b/>
          <w:sz w:val="20"/>
          <w:szCs w:val="20"/>
          <w:highlight w:val="yellow"/>
          <w:lang w:val="es-MX"/>
        </w:rPr>
      </w:pPr>
    </w:p>
    <w:p w14:paraId="7F8B8AF2" w14:textId="77777777" w:rsidR="005C0D7D" w:rsidRPr="006C20C6" w:rsidRDefault="005C0D7D" w:rsidP="00AA6C91">
      <w:pPr>
        <w:pStyle w:val="Prrafodelista"/>
        <w:tabs>
          <w:tab w:val="left" w:pos="240"/>
          <w:tab w:val="center" w:pos="4459"/>
          <w:tab w:val="left" w:pos="5820"/>
        </w:tabs>
        <w:ind w:left="0"/>
        <w:rPr>
          <w:rFonts w:ascii="Arial" w:hAnsi="Arial" w:cs="Arial"/>
          <w:b/>
          <w:sz w:val="20"/>
          <w:szCs w:val="20"/>
          <w:highlight w:val="yellow"/>
          <w:lang w:val="es-MX"/>
        </w:rPr>
      </w:pPr>
    </w:p>
    <w:p w14:paraId="40BB9DBD" w14:textId="219576A2" w:rsidR="00AA6C91" w:rsidRPr="006C20C6" w:rsidRDefault="00AA6C91" w:rsidP="00AA6C91">
      <w:pPr>
        <w:pStyle w:val="Prrafodelista"/>
        <w:tabs>
          <w:tab w:val="left" w:pos="240"/>
          <w:tab w:val="center" w:pos="4459"/>
          <w:tab w:val="left" w:pos="5820"/>
        </w:tabs>
        <w:ind w:left="0"/>
        <w:rPr>
          <w:rFonts w:ascii="Arial" w:hAnsi="Arial" w:cs="Arial"/>
          <w:b/>
          <w:sz w:val="20"/>
          <w:szCs w:val="20"/>
          <w:highlight w:val="yellow"/>
        </w:rPr>
      </w:pPr>
      <w:r w:rsidRPr="006C20C6">
        <w:rPr>
          <w:rFonts w:ascii="Arial" w:hAnsi="Arial" w:cs="Arial"/>
          <w:b/>
          <w:sz w:val="20"/>
          <w:szCs w:val="20"/>
        </w:rPr>
        <w:t xml:space="preserve">*     CONDICIONES TÉCNICAS ADICIONES DE </w:t>
      </w:r>
      <w:r w:rsidR="00C83890" w:rsidRPr="006C20C6">
        <w:rPr>
          <w:rFonts w:ascii="Arial" w:hAnsi="Arial" w:cs="Arial"/>
          <w:b/>
          <w:sz w:val="20"/>
          <w:szCs w:val="20"/>
        </w:rPr>
        <w:t>CALIFICACIÓN APLICA (</w:t>
      </w:r>
      <w:r w:rsidRPr="006C20C6">
        <w:rPr>
          <w:rFonts w:ascii="Arial" w:hAnsi="Arial" w:cs="Arial"/>
          <w:b/>
          <w:sz w:val="20"/>
          <w:szCs w:val="20"/>
        </w:rPr>
        <w:t>en caso de que aplique)</w:t>
      </w:r>
    </w:p>
    <w:p w14:paraId="0727D11F" w14:textId="77777777" w:rsidR="00653AB3" w:rsidRPr="006C20C6" w:rsidRDefault="00653AB3" w:rsidP="00AA6C91">
      <w:pPr>
        <w:pStyle w:val="Prrafodelista"/>
        <w:tabs>
          <w:tab w:val="left" w:pos="240"/>
          <w:tab w:val="center" w:pos="4459"/>
          <w:tab w:val="left" w:pos="5820"/>
        </w:tabs>
        <w:ind w:left="0"/>
        <w:rPr>
          <w:rFonts w:ascii="Arial" w:hAnsi="Arial" w:cs="Arial"/>
          <w:b/>
          <w:sz w:val="20"/>
          <w:szCs w:val="20"/>
          <w:highlight w:val="yellow"/>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1"/>
        <w:gridCol w:w="7241"/>
        <w:gridCol w:w="1134"/>
        <w:gridCol w:w="1134"/>
      </w:tblGrid>
      <w:tr w:rsidR="004D5293" w:rsidRPr="006C20C6" w14:paraId="49EB0A7D" w14:textId="77777777" w:rsidTr="006C20C6">
        <w:trPr>
          <w:trHeight w:val="283"/>
        </w:trPr>
        <w:tc>
          <w:tcPr>
            <w:tcW w:w="551" w:type="dxa"/>
            <w:vAlign w:val="center"/>
          </w:tcPr>
          <w:p w14:paraId="0F51F5EA" w14:textId="77777777" w:rsidR="004D5293" w:rsidRPr="006C20C6" w:rsidRDefault="004D5293" w:rsidP="004D0753">
            <w:pPr>
              <w:pStyle w:val="Prrafodelista"/>
              <w:tabs>
                <w:tab w:val="left" w:pos="240"/>
              </w:tabs>
              <w:ind w:left="0"/>
              <w:jc w:val="center"/>
              <w:rPr>
                <w:rFonts w:ascii="Arial" w:hAnsi="Arial" w:cs="Arial"/>
                <w:b/>
                <w:sz w:val="20"/>
                <w:szCs w:val="20"/>
              </w:rPr>
            </w:pPr>
            <w:r w:rsidRPr="006C20C6">
              <w:rPr>
                <w:rFonts w:ascii="Arial" w:hAnsi="Arial" w:cs="Arial"/>
                <w:b/>
                <w:sz w:val="20"/>
                <w:szCs w:val="20"/>
              </w:rPr>
              <w:t>ITEM</w:t>
            </w:r>
          </w:p>
        </w:tc>
        <w:tc>
          <w:tcPr>
            <w:tcW w:w="7241" w:type="dxa"/>
            <w:vAlign w:val="center"/>
          </w:tcPr>
          <w:p w14:paraId="5653CCAD" w14:textId="77777777" w:rsidR="004D5293" w:rsidRPr="006C20C6" w:rsidRDefault="004D5293" w:rsidP="004D0753">
            <w:pPr>
              <w:pStyle w:val="Prrafodelista"/>
              <w:tabs>
                <w:tab w:val="left" w:pos="240"/>
              </w:tabs>
              <w:ind w:left="0"/>
              <w:jc w:val="center"/>
              <w:rPr>
                <w:rFonts w:ascii="Arial" w:hAnsi="Arial" w:cs="Arial"/>
                <w:b/>
                <w:sz w:val="20"/>
                <w:szCs w:val="20"/>
              </w:rPr>
            </w:pPr>
            <w:r w:rsidRPr="006C20C6">
              <w:rPr>
                <w:rFonts w:ascii="Arial" w:hAnsi="Arial" w:cs="Arial"/>
                <w:b/>
                <w:sz w:val="20"/>
                <w:szCs w:val="20"/>
              </w:rPr>
              <w:t>CONDICIONES TÉCNICAS ADICIONALES</w:t>
            </w:r>
          </w:p>
        </w:tc>
        <w:tc>
          <w:tcPr>
            <w:tcW w:w="1134" w:type="dxa"/>
            <w:vAlign w:val="center"/>
          </w:tcPr>
          <w:p w14:paraId="67DFEB4D" w14:textId="77777777" w:rsidR="004D5293" w:rsidRPr="006C20C6" w:rsidRDefault="004D5293" w:rsidP="004D0753">
            <w:pPr>
              <w:pStyle w:val="Prrafodelista"/>
              <w:tabs>
                <w:tab w:val="left" w:pos="240"/>
              </w:tabs>
              <w:ind w:left="0"/>
              <w:jc w:val="center"/>
              <w:rPr>
                <w:rFonts w:ascii="Arial" w:hAnsi="Arial" w:cs="Arial"/>
                <w:b/>
                <w:sz w:val="20"/>
                <w:szCs w:val="20"/>
              </w:rPr>
            </w:pPr>
            <w:r w:rsidRPr="006C20C6">
              <w:rPr>
                <w:rFonts w:ascii="Arial" w:hAnsi="Arial" w:cs="Arial"/>
                <w:b/>
                <w:sz w:val="20"/>
                <w:szCs w:val="20"/>
              </w:rPr>
              <w:t>CUMPLE</w:t>
            </w:r>
          </w:p>
        </w:tc>
        <w:tc>
          <w:tcPr>
            <w:tcW w:w="1134" w:type="dxa"/>
            <w:vAlign w:val="center"/>
          </w:tcPr>
          <w:p w14:paraId="1452DCBD" w14:textId="77777777" w:rsidR="004D5293" w:rsidRPr="006C20C6" w:rsidRDefault="004D5293" w:rsidP="004D0753">
            <w:pPr>
              <w:pStyle w:val="Prrafodelista"/>
              <w:tabs>
                <w:tab w:val="left" w:pos="240"/>
              </w:tabs>
              <w:ind w:left="0"/>
              <w:jc w:val="center"/>
              <w:rPr>
                <w:rFonts w:ascii="Arial" w:hAnsi="Arial" w:cs="Arial"/>
                <w:b/>
                <w:sz w:val="20"/>
                <w:szCs w:val="20"/>
              </w:rPr>
            </w:pPr>
            <w:r w:rsidRPr="006C20C6">
              <w:rPr>
                <w:rFonts w:ascii="Arial" w:hAnsi="Arial" w:cs="Arial"/>
                <w:b/>
                <w:sz w:val="20"/>
                <w:szCs w:val="20"/>
              </w:rPr>
              <w:t>NO CUMPLE</w:t>
            </w:r>
          </w:p>
        </w:tc>
      </w:tr>
      <w:tr w:rsidR="004D5293" w:rsidRPr="006C20C6" w14:paraId="134B6BB3" w14:textId="77777777" w:rsidTr="006C20C6">
        <w:trPr>
          <w:trHeight w:val="283"/>
        </w:trPr>
        <w:tc>
          <w:tcPr>
            <w:tcW w:w="551" w:type="dxa"/>
            <w:vAlign w:val="center"/>
          </w:tcPr>
          <w:p w14:paraId="58FE305B" w14:textId="77777777" w:rsidR="004D5293" w:rsidRPr="006C20C6" w:rsidRDefault="004D5293" w:rsidP="004D0753">
            <w:pPr>
              <w:pStyle w:val="Prrafodelista"/>
              <w:tabs>
                <w:tab w:val="left" w:pos="240"/>
              </w:tabs>
              <w:ind w:left="0"/>
              <w:jc w:val="center"/>
              <w:rPr>
                <w:rFonts w:ascii="Arial" w:hAnsi="Arial" w:cs="Arial"/>
                <w:bCs/>
                <w:sz w:val="20"/>
                <w:szCs w:val="20"/>
              </w:rPr>
            </w:pPr>
            <w:r w:rsidRPr="006C20C6">
              <w:rPr>
                <w:rFonts w:ascii="Arial" w:hAnsi="Arial" w:cs="Arial"/>
                <w:bCs/>
                <w:sz w:val="20"/>
                <w:szCs w:val="20"/>
              </w:rPr>
              <w:t>1</w:t>
            </w:r>
          </w:p>
        </w:tc>
        <w:tc>
          <w:tcPr>
            <w:tcW w:w="7241" w:type="dxa"/>
            <w:vAlign w:val="bottom"/>
          </w:tcPr>
          <w:p w14:paraId="3BAA202F" w14:textId="65E364A5" w:rsidR="004D5293" w:rsidRPr="006C20C6" w:rsidRDefault="004D5293" w:rsidP="004D5293">
            <w:pPr>
              <w:spacing w:after="0"/>
              <w:jc w:val="both"/>
              <w:rPr>
                <w:rFonts w:ascii="Arial" w:hAnsi="Arial" w:cs="Arial"/>
                <w:b/>
                <w:sz w:val="20"/>
                <w:szCs w:val="20"/>
                <w:lang w:eastAsia="es-ES"/>
              </w:rPr>
            </w:pPr>
            <w:r w:rsidRPr="006C20C6">
              <w:rPr>
                <w:rFonts w:ascii="Arial" w:hAnsi="Arial" w:cs="Arial"/>
                <w:b/>
                <w:sz w:val="20"/>
                <w:szCs w:val="20"/>
                <w:lang w:eastAsia="es-ES"/>
              </w:rPr>
              <w:t>EXPERIENCIA PROPONENTE EN PRODUCIR O COMERCIALIZAR UN BIEN Y/O OFRECER EL SERVICIO:</w:t>
            </w:r>
          </w:p>
          <w:p w14:paraId="32B535EE" w14:textId="77777777" w:rsidR="00F27BAE" w:rsidRPr="006C20C6" w:rsidRDefault="00F27BAE" w:rsidP="004D5293">
            <w:pPr>
              <w:spacing w:after="0"/>
              <w:jc w:val="both"/>
              <w:rPr>
                <w:rFonts w:ascii="Arial" w:hAnsi="Arial" w:cs="Arial"/>
                <w:b/>
                <w:sz w:val="8"/>
                <w:szCs w:val="8"/>
                <w:lang w:eastAsia="es-ES"/>
              </w:rPr>
            </w:pPr>
          </w:p>
          <w:p w14:paraId="6CE2B7E3" w14:textId="77777777" w:rsidR="00F27BAE" w:rsidRPr="006C20C6" w:rsidRDefault="00F27BAE" w:rsidP="00F27BAE">
            <w:pPr>
              <w:pStyle w:val="Textoindependiente2"/>
              <w:spacing w:after="0" w:line="240" w:lineRule="auto"/>
              <w:jc w:val="both"/>
              <w:rPr>
                <w:rFonts w:ascii="Arial" w:hAnsi="Arial" w:cs="Arial"/>
                <w:sz w:val="20"/>
                <w:szCs w:val="20"/>
              </w:rPr>
            </w:pPr>
            <w:r w:rsidRPr="006C20C6">
              <w:rPr>
                <w:rFonts w:ascii="Arial" w:hAnsi="Arial" w:cs="Arial"/>
                <w:sz w:val="20"/>
                <w:szCs w:val="20"/>
              </w:rPr>
              <w:t>Con el fin de garantizar la calidad de los bienes a contratar, así como la idoneidad del proponente y la adecuada ejecución del futuro contrato, la entidad exige la acreditación de experiencia en contratos similares al objeto del presente proceso.</w:t>
            </w:r>
          </w:p>
          <w:p w14:paraId="50B563CB" w14:textId="77777777" w:rsidR="00F27BAE" w:rsidRPr="006C20C6" w:rsidRDefault="00F27BAE" w:rsidP="00F27BAE">
            <w:pPr>
              <w:pStyle w:val="Textoindependiente2"/>
              <w:spacing w:after="0" w:line="240" w:lineRule="auto"/>
              <w:jc w:val="both"/>
              <w:rPr>
                <w:rFonts w:ascii="Arial" w:hAnsi="Arial" w:cs="Arial"/>
                <w:sz w:val="20"/>
                <w:szCs w:val="20"/>
              </w:rPr>
            </w:pPr>
          </w:p>
          <w:p w14:paraId="17B51838" w14:textId="196ECAE0" w:rsidR="00AF5D71" w:rsidRPr="00AF5D71" w:rsidRDefault="00AF5D71" w:rsidP="00AF5D71">
            <w:pPr>
              <w:jc w:val="both"/>
              <w:rPr>
                <w:rFonts w:ascii="Arial" w:eastAsia="Times New Roman" w:hAnsi="Arial" w:cs="Arial"/>
                <w:sz w:val="20"/>
                <w:szCs w:val="20"/>
                <w:lang w:val="es-ES" w:eastAsia="es-ES"/>
              </w:rPr>
            </w:pPr>
            <w:r w:rsidRPr="00AF5D71">
              <w:rPr>
                <w:rFonts w:ascii="Arial" w:eastAsia="Times New Roman" w:hAnsi="Arial" w:cs="Arial"/>
                <w:sz w:val="20"/>
                <w:szCs w:val="20"/>
                <w:lang w:val="es-ES" w:eastAsia="es-ES"/>
              </w:rPr>
              <w:t>Dicha experiencia deberá acreditarse mediante el Registro Único de Proponentes (RUP), adjuntando certificaciones y/o copias de contratos junto con su respectiva acta de liquidación y/o acta de recibido a satisfacción ejecutados</w:t>
            </w:r>
            <w:r>
              <w:rPr>
                <w:rFonts w:ascii="Arial" w:eastAsia="Times New Roman" w:hAnsi="Arial" w:cs="Arial"/>
                <w:sz w:val="20"/>
                <w:szCs w:val="20"/>
                <w:lang w:val="es-ES" w:eastAsia="es-ES"/>
              </w:rPr>
              <w:t>,</w:t>
            </w:r>
            <w:r w:rsidRPr="00AF5D71">
              <w:rPr>
                <w:rFonts w:ascii="Arial" w:eastAsia="Times New Roman" w:hAnsi="Arial" w:cs="Arial"/>
                <w:sz w:val="20"/>
                <w:szCs w:val="20"/>
                <w:lang w:val="es-ES" w:eastAsia="es-ES"/>
              </w:rPr>
              <w:t xml:space="preserve"> cuya sumatoria sea igual o superior al setenta por ciento (70%) del presupuesto oficial estimado para el presente proceso, celebrados con entidades públicas o privadas, debidamente inscritos, clasificados y con registro vigente.</w:t>
            </w:r>
          </w:p>
          <w:p w14:paraId="0CDD09AF" w14:textId="77777777" w:rsidR="00F27BAE" w:rsidRPr="00AF5D71" w:rsidRDefault="00F27BAE" w:rsidP="00F27BAE">
            <w:pPr>
              <w:pStyle w:val="Textoindependiente2"/>
              <w:spacing w:after="0" w:line="240" w:lineRule="auto"/>
              <w:jc w:val="both"/>
              <w:rPr>
                <w:rFonts w:ascii="Arial" w:hAnsi="Arial" w:cs="Arial"/>
                <w:sz w:val="4"/>
                <w:szCs w:val="4"/>
              </w:rPr>
            </w:pPr>
          </w:p>
          <w:p w14:paraId="16C93068" w14:textId="77777777" w:rsidR="00F27BAE" w:rsidRPr="006C20C6" w:rsidRDefault="00F27BAE" w:rsidP="00F27BAE">
            <w:pPr>
              <w:pStyle w:val="Textoindependiente2"/>
              <w:spacing w:after="0" w:line="240" w:lineRule="auto"/>
              <w:jc w:val="both"/>
              <w:rPr>
                <w:rFonts w:ascii="Arial" w:hAnsi="Arial" w:cs="Arial"/>
                <w:sz w:val="20"/>
                <w:szCs w:val="20"/>
              </w:rPr>
            </w:pPr>
            <w:r w:rsidRPr="006C20C6">
              <w:rPr>
                <w:rFonts w:ascii="Arial" w:hAnsi="Arial" w:cs="Arial"/>
                <w:sz w:val="20"/>
                <w:szCs w:val="20"/>
              </w:rPr>
              <w:t>Este requisito se establece de conformidad con lo dispuesto en el artículo 2.2.1.1.1.5.1 del Decreto 1082 de 2015 y en concordancia con los lineamientos de Colombia Compra Eficiente, según los cuales la experiencia constituye un requisito habilitante que debe verificarse a través del RUP y evaluarse bajo el criterio de CUMPLE o NO CUMPLE.</w:t>
            </w:r>
          </w:p>
          <w:p w14:paraId="3F52B13D" w14:textId="77777777" w:rsidR="00F27BAE" w:rsidRPr="006C20C6" w:rsidRDefault="00F27BAE" w:rsidP="00F27BAE">
            <w:pPr>
              <w:pStyle w:val="Textoindependiente2"/>
              <w:spacing w:after="0" w:line="240" w:lineRule="auto"/>
              <w:jc w:val="both"/>
              <w:rPr>
                <w:rFonts w:ascii="Arial" w:hAnsi="Arial" w:cs="Arial"/>
                <w:sz w:val="20"/>
                <w:szCs w:val="20"/>
              </w:rPr>
            </w:pPr>
          </w:p>
          <w:p w14:paraId="6266587C" w14:textId="77777777" w:rsidR="00F27BAE" w:rsidRPr="006C20C6" w:rsidRDefault="00F27BAE" w:rsidP="00F27BAE">
            <w:pPr>
              <w:pStyle w:val="Textoindependiente2"/>
              <w:spacing w:after="0" w:line="240" w:lineRule="auto"/>
              <w:jc w:val="both"/>
              <w:rPr>
                <w:rFonts w:ascii="Arial" w:hAnsi="Arial" w:cs="Arial"/>
                <w:sz w:val="20"/>
                <w:szCs w:val="20"/>
              </w:rPr>
            </w:pPr>
            <w:r w:rsidRPr="006C20C6">
              <w:rPr>
                <w:rFonts w:ascii="Arial" w:hAnsi="Arial" w:cs="Arial"/>
                <w:sz w:val="20"/>
                <w:szCs w:val="20"/>
              </w:rPr>
              <w:t>En consecuencia, el comité técnico verificará el cumplimiento de este requisito con base en la información contenida en el certificado de inscripción, clasificación y calificación expedido por la cámara de comercio correspondiente.</w:t>
            </w:r>
          </w:p>
          <w:p w14:paraId="0FA56782" w14:textId="77777777" w:rsidR="004D5293" w:rsidRPr="006C20C6" w:rsidRDefault="004D5293" w:rsidP="004D5293">
            <w:pPr>
              <w:spacing w:after="0"/>
              <w:jc w:val="both"/>
              <w:rPr>
                <w:rFonts w:ascii="Arial" w:eastAsia="Calibri" w:hAnsi="Arial" w:cs="Arial"/>
                <w:sz w:val="20"/>
                <w:szCs w:val="20"/>
              </w:rPr>
            </w:pPr>
          </w:p>
          <w:p w14:paraId="1866EE47" w14:textId="7A87FBE0" w:rsidR="004D5293" w:rsidRPr="006C20C6" w:rsidRDefault="004D5293" w:rsidP="004D5293">
            <w:pPr>
              <w:spacing w:after="0"/>
              <w:jc w:val="both"/>
              <w:rPr>
                <w:rFonts w:ascii="Arial" w:eastAsia="Calibri" w:hAnsi="Arial" w:cs="Arial"/>
                <w:b/>
                <w:sz w:val="20"/>
                <w:szCs w:val="20"/>
                <w:u w:val="single"/>
              </w:rPr>
            </w:pPr>
            <w:r w:rsidRPr="006C20C6">
              <w:rPr>
                <w:rFonts w:ascii="Arial" w:eastAsia="Calibri" w:hAnsi="Arial" w:cs="Arial"/>
                <w:sz w:val="20"/>
                <w:szCs w:val="20"/>
              </w:rPr>
              <w:t xml:space="preserve">El proponente deberá tener inscrita en el RUP su experiencia, </w:t>
            </w:r>
            <w:r w:rsidRPr="006C20C6">
              <w:rPr>
                <w:rFonts w:ascii="Arial" w:eastAsia="Calibri" w:hAnsi="Arial" w:cs="Arial"/>
                <w:b/>
                <w:sz w:val="20"/>
                <w:szCs w:val="20"/>
                <w:u w:val="single"/>
              </w:rPr>
              <w:t>en mínimo 0</w:t>
            </w:r>
            <w:r w:rsidR="0070201C" w:rsidRPr="006C20C6">
              <w:rPr>
                <w:rFonts w:ascii="Arial" w:eastAsia="Calibri" w:hAnsi="Arial" w:cs="Arial"/>
                <w:b/>
                <w:sz w:val="20"/>
                <w:szCs w:val="20"/>
                <w:u w:val="single"/>
              </w:rPr>
              <w:t>3</w:t>
            </w:r>
            <w:r w:rsidRPr="006C20C6">
              <w:rPr>
                <w:rFonts w:ascii="Arial" w:eastAsia="Calibri" w:hAnsi="Arial" w:cs="Arial"/>
                <w:b/>
                <w:sz w:val="20"/>
                <w:szCs w:val="20"/>
                <w:u w:val="single"/>
              </w:rPr>
              <w:t xml:space="preserve"> de las siguientes clasificaciones:</w:t>
            </w:r>
          </w:p>
          <w:p w14:paraId="681002FA" w14:textId="77777777" w:rsidR="00F27BAE" w:rsidRPr="006C20C6" w:rsidRDefault="00F27BAE" w:rsidP="004D5293">
            <w:pPr>
              <w:spacing w:after="0"/>
              <w:jc w:val="both"/>
              <w:rPr>
                <w:rFonts w:ascii="Arial" w:eastAsia="Calibri" w:hAnsi="Arial" w:cs="Arial"/>
                <w:b/>
                <w:sz w:val="20"/>
                <w:szCs w:val="20"/>
                <w:u w:val="single"/>
              </w:rPr>
            </w:pPr>
          </w:p>
          <w:p w14:paraId="3163544A" w14:textId="77777777" w:rsidR="0070201C" w:rsidRPr="006C20C6" w:rsidRDefault="0070201C" w:rsidP="004D5293">
            <w:pPr>
              <w:spacing w:after="0"/>
              <w:jc w:val="both"/>
              <w:rPr>
                <w:rFonts w:ascii="Arial" w:eastAsia="Calibri" w:hAnsi="Arial" w:cs="Arial"/>
                <w:b/>
                <w:sz w:val="4"/>
                <w:szCs w:val="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14"/>
              <w:gridCol w:w="1276"/>
              <w:gridCol w:w="2126"/>
              <w:gridCol w:w="2268"/>
            </w:tblGrid>
            <w:tr w:rsidR="0070201C" w:rsidRPr="006C20C6" w14:paraId="6333376D" w14:textId="77777777" w:rsidTr="00F924E5">
              <w:trPr>
                <w:trHeight w:val="194"/>
              </w:trPr>
              <w:tc>
                <w:tcPr>
                  <w:tcW w:w="1314" w:type="dxa"/>
                  <w:vAlign w:val="center"/>
                </w:tcPr>
                <w:p w14:paraId="4DD6B3C4" w14:textId="77777777" w:rsidR="0070201C" w:rsidRPr="006C20C6" w:rsidRDefault="0070201C" w:rsidP="00F924E5">
                  <w:pPr>
                    <w:spacing w:after="0"/>
                    <w:jc w:val="center"/>
                    <w:rPr>
                      <w:rFonts w:ascii="Arial" w:eastAsia="MS Mincho" w:hAnsi="Arial" w:cs="Arial"/>
                      <w:b/>
                      <w:bCs/>
                      <w:sz w:val="12"/>
                      <w:szCs w:val="12"/>
                    </w:rPr>
                  </w:pPr>
                  <w:r w:rsidRPr="006C20C6">
                    <w:rPr>
                      <w:rFonts w:ascii="Arial" w:eastAsia="MS Mincho" w:hAnsi="Arial" w:cs="Arial"/>
                      <w:b/>
                      <w:bCs/>
                      <w:sz w:val="12"/>
                      <w:szCs w:val="12"/>
                    </w:rPr>
                    <w:t>CLASIFICACIÓN UNSPSC</w:t>
                  </w:r>
                </w:p>
              </w:tc>
              <w:tc>
                <w:tcPr>
                  <w:tcW w:w="1276" w:type="dxa"/>
                  <w:vAlign w:val="center"/>
                </w:tcPr>
                <w:p w14:paraId="40BB358D" w14:textId="77777777" w:rsidR="0070201C" w:rsidRPr="006C20C6" w:rsidRDefault="0070201C" w:rsidP="00F924E5">
                  <w:pPr>
                    <w:spacing w:after="0"/>
                    <w:jc w:val="center"/>
                    <w:rPr>
                      <w:rFonts w:ascii="Arial" w:eastAsia="MS Mincho" w:hAnsi="Arial" w:cs="Arial"/>
                      <w:b/>
                      <w:bCs/>
                      <w:sz w:val="12"/>
                      <w:szCs w:val="12"/>
                    </w:rPr>
                  </w:pPr>
                  <w:r w:rsidRPr="006C20C6">
                    <w:rPr>
                      <w:rFonts w:ascii="Arial" w:eastAsia="MS Mincho" w:hAnsi="Arial" w:cs="Arial"/>
                      <w:b/>
                      <w:bCs/>
                      <w:sz w:val="12"/>
                      <w:szCs w:val="12"/>
                    </w:rPr>
                    <w:t>SEGMENTO</w:t>
                  </w:r>
                </w:p>
              </w:tc>
              <w:tc>
                <w:tcPr>
                  <w:tcW w:w="2126" w:type="dxa"/>
                  <w:vAlign w:val="center"/>
                </w:tcPr>
                <w:p w14:paraId="690249C5" w14:textId="77777777" w:rsidR="0070201C" w:rsidRPr="006C20C6" w:rsidRDefault="0070201C" w:rsidP="00F924E5">
                  <w:pPr>
                    <w:spacing w:after="0"/>
                    <w:jc w:val="center"/>
                    <w:rPr>
                      <w:rFonts w:ascii="Arial" w:eastAsia="MS Mincho" w:hAnsi="Arial" w:cs="Arial"/>
                      <w:b/>
                      <w:bCs/>
                      <w:sz w:val="12"/>
                      <w:szCs w:val="12"/>
                    </w:rPr>
                  </w:pPr>
                  <w:r w:rsidRPr="006C20C6">
                    <w:rPr>
                      <w:rFonts w:ascii="Arial" w:eastAsia="MS Mincho" w:hAnsi="Arial" w:cs="Arial"/>
                      <w:b/>
                      <w:bCs/>
                      <w:sz w:val="12"/>
                      <w:szCs w:val="12"/>
                    </w:rPr>
                    <w:t>FAMILIA</w:t>
                  </w:r>
                </w:p>
              </w:tc>
              <w:tc>
                <w:tcPr>
                  <w:tcW w:w="2268" w:type="dxa"/>
                  <w:vAlign w:val="center"/>
                </w:tcPr>
                <w:p w14:paraId="17D50BD2" w14:textId="77777777" w:rsidR="0070201C" w:rsidRPr="006C20C6" w:rsidRDefault="0070201C" w:rsidP="00F924E5">
                  <w:pPr>
                    <w:spacing w:after="0"/>
                    <w:jc w:val="center"/>
                    <w:rPr>
                      <w:rFonts w:ascii="Arial" w:eastAsia="MS Mincho" w:hAnsi="Arial" w:cs="Arial"/>
                      <w:b/>
                      <w:bCs/>
                      <w:sz w:val="12"/>
                      <w:szCs w:val="12"/>
                    </w:rPr>
                  </w:pPr>
                  <w:r w:rsidRPr="006C20C6">
                    <w:rPr>
                      <w:rFonts w:ascii="Arial" w:eastAsia="MS Mincho" w:hAnsi="Arial" w:cs="Arial"/>
                      <w:b/>
                      <w:bCs/>
                      <w:sz w:val="12"/>
                      <w:szCs w:val="12"/>
                    </w:rPr>
                    <w:t>CLASE</w:t>
                  </w:r>
                </w:p>
              </w:tc>
            </w:tr>
            <w:tr w:rsidR="0070201C" w:rsidRPr="006C20C6" w14:paraId="67DCA7A5" w14:textId="77777777" w:rsidTr="00F924E5">
              <w:trPr>
                <w:trHeight w:val="268"/>
              </w:trPr>
              <w:tc>
                <w:tcPr>
                  <w:tcW w:w="1314" w:type="dxa"/>
                  <w:vAlign w:val="center"/>
                </w:tcPr>
                <w:p w14:paraId="3EE23D05" w14:textId="77777777" w:rsidR="0070201C" w:rsidRPr="006C20C6" w:rsidRDefault="0070201C" w:rsidP="00F924E5">
                  <w:pPr>
                    <w:spacing w:after="0"/>
                    <w:jc w:val="center"/>
                    <w:rPr>
                      <w:rFonts w:ascii="Arial" w:eastAsia="MS Mincho" w:hAnsi="Arial" w:cs="Arial"/>
                      <w:sz w:val="12"/>
                      <w:szCs w:val="12"/>
                    </w:rPr>
                  </w:pPr>
                  <w:r w:rsidRPr="006C20C6">
                    <w:rPr>
                      <w:rFonts w:ascii="Arial" w:eastAsia="MS Mincho" w:hAnsi="Arial" w:cs="Arial"/>
                      <w:sz w:val="12"/>
                      <w:szCs w:val="12"/>
                    </w:rPr>
                    <w:t>42121500</w:t>
                  </w:r>
                </w:p>
              </w:tc>
              <w:tc>
                <w:tcPr>
                  <w:tcW w:w="1276" w:type="dxa"/>
                  <w:vAlign w:val="center"/>
                </w:tcPr>
                <w:p w14:paraId="084BBC4A" w14:textId="77777777" w:rsidR="0070201C" w:rsidRPr="006C20C6" w:rsidRDefault="0070201C" w:rsidP="00F924E5">
                  <w:pPr>
                    <w:spacing w:after="0"/>
                    <w:jc w:val="center"/>
                    <w:rPr>
                      <w:rFonts w:ascii="Arial" w:eastAsia="MS Mincho" w:hAnsi="Arial" w:cs="Arial"/>
                      <w:sz w:val="12"/>
                      <w:szCs w:val="12"/>
                    </w:rPr>
                  </w:pPr>
                  <w:r w:rsidRPr="006C20C6">
                    <w:rPr>
                      <w:rFonts w:ascii="Arial" w:eastAsia="MS Mincho" w:hAnsi="Arial" w:cs="Arial"/>
                      <w:sz w:val="12"/>
                      <w:szCs w:val="12"/>
                    </w:rPr>
                    <w:t>EQUIPO MÉDICO, ACCESORIOS Y SUMINISTROS</w:t>
                  </w:r>
                </w:p>
              </w:tc>
              <w:tc>
                <w:tcPr>
                  <w:tcW w:w="2126" w:type="dxa"/>
                  <w:vAlign w:val="center"/>
                </w:tcPr>
                <w:p w14:paraId="5C8323B2" w14:textId="77777777" w:rsidR="0070201C" w:rsidRPr="006C20C6" w:rsidRDefault="0070201C" w:rsidP="00F924E5">
                  <w:pPr>
                    <w:spacing w:after="0"/>
                    <w:jc w:val="center"/>
                    <w:rPr>
                      <w:rFonts w:ascii="Arial" w:eastAsia="MS Mincho" w:hAnsi="Arial" w:cs="Arial"/>
                      <w:sz w:val="12"/>
                      <w:szCs w:val="12"/>
                    </w:rPr>
                  </w:pPr>
                  <w:r w:rsidRPr="006C20C6">
                    <w:rPr>
                      <w:rFonts w:ascii="Arial" w:eastAsia="MS Mincho" w:hAnsi="Arial" w:cs="Arial"/>
                      <w:sz w:val="12"/>
                      <w:szCs w:val="12"/>
                    </w:rPr>
                    <w:t>EQUIPOS Y SUMINISTROS VETERINARIOS</w:t>
                  </w:r>
                </w:p>
              </w:tc>
              <w:tc>
                <w:tcPr>
                  <w:tcW w:w="2268" w:type="dxa"/>
                  <w:vAlign w:val="center"/>
                </w:tcPr>
                <w:p w14:paraId="2DFD4213" w14:textId="77777777" w:rsidR="0070201C" w:rsidRPr="006C20C6" w:rsidRDefault="0070201C" w:rsidP="00F924E5">
                  <w:pPr>
                    <w:spacing w:after="0"/>
                    <w:jc w:val="center"/>
                    <w:rPr>
                      <w:rFonts w:ascii="Arial" w:eastAsia="MS Mincho" w:hAnsi="Arial" w:cs="Arial"/>
                      <w:sz w:val="12"/>
                      <w:szCs w:val="12"/>
                    </w:rPr>
                  </w:pPr>
                  <w:r w:rsidRPr="006C20C6">
                    <w:rPr>
                      <w:rFonts w:ascii="Arial" w:eastAsia="MS Mincho" w:hAnsi="Arial" w:cs="Arial"/>
                      <w:sz w:val="12"/>
                      <w:szCs w:val="12"/>
                    </w:rPr>
                    <w:t>EQUIPO VETERINARIO</w:t>
                  </w:r>
                </w:p>
              </w:tc>
            </w:tr>
            <w:tr w:rsidR="0070201C" w:rsidRPr="006C20C6" w14:paraId="11ED3C4D" w14:textId="77777777" w:rsidTr="00F924E5">
              <w:trPr>
                <w:trHeight w:val="20"/>
              </w:trPr>
              <w:tc>
                <w:tcPr>
                  <w:tcW w:w="1314" w:type="dxa"/>
                  <w:vAlign w:val="center"/>
                </w:tcPr>
                <w:p w14:paraId="17184F7E" w14:textId="77777777" w:rsidR="0070201C" w:rsidRPr="006C20C6" w:rsidRDefault="0070201C" w:rsidP="00F924E5">
                  <w:pPr>
                    <w:spacing w:after="0"/>
                    <w:jc w:val="center"/>
                    <w:rPr>
                      <w:rFonts w:ascii="Arial" w:eastAsia="MS Mincho" w:hAnsi="Arial" w:cs="Arial"/>
                      <w:sz w:val="12"/>
                      <w:szCs w:val="12"/>
                    </w:rPr>
                  </w:pPr>
                  <w:r w:rsidRPr="006C20C6">
                    <w:rPr>
                      <w:rFonts w:ascii="Arial" w:eastAsia="MS Mincho" w:hAnsi="Arial" w:cs="Arial"/>
                      <w:sz w:val="12"/>
                      <w:szCs w:val="12"/>
                    </w:rPr>
                    <w:lastRenderedPageBreak/>
                    <w:t>42121800</w:t>
                  </w:r>
                </w:p>
              </w:tc>
              <w:tc>
                <w:tcPr>
                  <w:tcW w:w="1276" w:type="dxa"/>
                  <w:vAlign w:val="center"/>
                </w:tcPr>
                <w:p w14:paraId="1AAE537E" w14:textId="77777777" w:rsidR="0070201C" w:rsidRPr="006C20C6" w:rsidRDefault="0070201C" w:rsidP="00F924E5">
                  <w:pPr>
                    <w:spacing w:after="0"/>
                    <w:jc w:val="center"/>
                    <w:rPr>
                      <w:rFonts w:ascii="Arial" w:eastAsia="MS Mincho" w:hAnsi="Arial" w:cs="Arial"/>
                      <w:sz w:val="12"/>
                      <w:szCs w:val="12"/>
                    </w:rPr>
                  </w:pPr>
                  <w:r w:rsidRPr="006C20C6">
                    <w:rPr>
                      <w:rFonts w:ascii="Arial" w:eastAsia="MS Mincho" w:hAnsi="Arial" w:cs="Arial"/>
                      <w:sz w:val="12"/>
                      <w:szCs w:val="12"/>
                    </w:rPr>
                    <w:br/>
                    <w:t>EQUIPO MÉDICO, ACCESORIOS Y SUMINISTROS</w:t>
                  </w:r>
                </w:p>
                <w:p w14:paraId="2CC5BD86" w14:textId="77777777" w:rsidR="0070201C" w:rsidRPr="006C20C6" w:rsidRDefault="0070201C" w:rsidP="00F924E5">
                  <w:pPr>
                    <w:spacing w:after="0"/>
                    <w:jc w:val="center"/>
                    <w:rPr>
                      <w:rFonts w:ascii="Arial" w:eastAsia="MS Mincho" w:hAnsi="Arial" w:cs="Arial"/>
                      <w:sz w:val="12"/>
                      <w:szCs w:val="12"/>
                    </w:rPr>
                  </w:pPr>
                </w:p>
              </w:tc>
              <w:tc>
                <w:tcPr>
                  <w:tcW w:w="2126" w:type="dxa"/>
                  <w:vAlign w:val="center"/>
                </w:tcPr>
                <w:p w14:paraId="390492B9" w14:textId="77777777" w:rsidR="0070201C" w:rsidRPr="006C20C6" w:rsidRDefault="0070201C" w:rsidP="00F924E5">
                  <w:pPr>
                    <w:spacing w:after="0"/>
                    <w:jc w:val="center"/>
                    <w:rPr>
                      <w:rFonts w:ascii="Arial" w:eastAsia="MS Mincho" w:hAnsi="Arial" w:cs="Arial"/>
                      <w:sz w:val="12"/>
                      <w:szCs w:val="12"/>
                    </w:rPr>
                  </w:pPr>
                  <w:r w:rsidRPr="006C20C6">
                    <w:rPr>
                      <w:rFonts w:ascii="Arial" w:eastAsia="MS Mincho" w:hAnsi="Arial" w:cs="Arial"/>
                      <w:sz w:val="12"/>
                      <w:szCs w:val="12"/>
                    </w:rPr>
                    <w:t>EQUIPOS Y SUMINISTROS VETERINARIOS</w:t>
                  </w:r>
                </w:p>
              </w:tc>
              <w:tc>
                <w:tcPr>
                  <w:tcW w:w="2268" w:type="dxa"/>
                  <w:vAlign w:val="center"/>
                </w:tcPr>
                <w:p w14:paraId="7F7DA343" w14:textId="77777777" w:rsidR="0070201C" w:rsidRPr="006C20C6" w:rsidRDefault="0070201C" w:rsidP="00F924E5">
                  <w:pPr>
                    <w:spacing w:after="0"/>
                    <w:jc w:val="center"/>
                    <w:rPr>
                      <w:rFonts w:ascii="Arial" w:eastAsia="MS Mincho" w:hAnsi="Arial" w:cs="Arial"/>
                      <w:sz w:val="12"/>
                      <w:szCs w:val="12"/>
                    </w:rPr>
                  </w:pPr>
                  <w:r w:rsidRPr="006C20C6">
                    <w:rPr>
                      <w:rFonts w:ascii="Arial" w:eastAsia="MS Mincho" w:hAnsi="Arial" w:cs="Arial"/>
                      <w:sz w:val="12"/>
                      <w:szCs w:val="12"/>
                    </w:rPr>
                    <w:t>EQUIPO Y SUMINISTROS PARA INSEMINACIÓN ARTIFICIAL VETERINARIA</w:t>
                  </w:r>
                </w:p>
              </w:tc>
            </w:tr>
            <w:tr w:rsidR="0070201C" w:rsidRPr="006C20C6" w14:paraId="4448429B" w14:textId="77777777" w:rsidTr="00F924E5">
              <w:trPr>
                <w:trHeight w:val="20"/>
              </w:trPr>
              <w:tc>
                <w:tcPr>
                  <w:tcW w:w="1314" w:type="dxa"/>
                  <w:vAlign w:val="center"/>
                </w:tcPr>
                <w:p w14:paraId="552F0C4B" w14:textId="77777777" w:rsidR="0070201C" w:rsidRPr="006C20C6" w:rsidRDefault="0070201C" w:rsidP="00F924E5">
                  <w:pPr>
                    <w:spacing w:after="0"/>
                    <w:jc w:val="center"/>
                    <w:rPr>
                      <w:rFonts w:ascii="Arial" w:eastAsia="MS Mincho" w:hAnsi="Arial" w:cs="Arial"/>
                      <w:sz w:val="12"/>
                      <w:szCs w:val="12"/>
                    </w:rPr>
                  </w:pPr>
                  <w:r w:rsidRPr="006C20C6">
                    <w:rPr>
                      <w:rFonts w:ascii="Arial" w:eastAsia="MS Mincho" w:hAnsi="Arial" w:cs="Arial"/>
                      <w:sz w:val="12"/>
                      <w:szCs w:val="12"/>
                    </w:rPr>
                    <w:t>42201700</w:t>
                  </w:r>
                </w:p>
              </w:tc>
              <w:tc>
                <w:tcPr>
                  <w:tcW w:w="1276" w:type="dxa"/>
                  <w:vAlign w:val="center"/>
                </w:tcPr>
                <w:p w14:paraId="08F78D8A" w14:textId="77777777" w:rsidR="0070201C" w:rsidRPr="006C20C6" w:rsidRDefault="0070201C" w:rsidP="00F924E5">
                  <w:pPr>
                    <w:spacing w:after="0"/>
                    <w:jc w:val="center"/>
                    <w:rPr>
                      <w:rFonts w:ascii="Arial" w:eastAsia="MS Mincho" w:hAnsi="Arial" w:cs="Arial"/>
                      <w:sz w:val="12"/>
                      <w:szCs w:val="12"/>
                    </w:rPr>
                  </w:pPr>
                  <w:r w:rsidRPr="006C20C6">
                    <w:rPr>
                      <w:rFonts w:ascii="Arial" w:eastAsia="MS Mincho" w:hAnsi="Arial" w:cs="Arial"/>
                      <w:sz w:val="12"/>
                      <w:szCs w:val="12"/>
                    </w:rPr>
                    <w:t>EQUIPO MÉDICO, ACCESORIOS Y SUMINISTROS</w:t>
                  </w:r>
                </w:p>
              </w:tc>
              <w:tc>
                <w:tcPr>
                  <w:tcW w:w="2126" w:type="dxa"/>
                  <w:vAlign w:val="center"/>
                </w:tcPr>
                <w:p w14:paraId="1BFD9704" w14:textId="77777777" w:rsidR="0070201C" w:rsidRPr="006C20C6" w:rsidRDefault="0070201C" w:rsidP="00F924E5">
                  <w:pPr>
                    <w:spacing w:after="0"/>
                    <w:jc w:val="center"/>
                    <w:rPr>
                      <w:rFonts w:ascii="Arial" w:eastAsia="MS Mincho" w:hAnsi="Arial" w:cs="Arial"/>
                      <w:sz w:val="12"/>
                      <w:szCs w:val="12"/>
                    </w:rPr>
                  </w:pPr>
                  <w:r w:rsidRPr="006C20C6">
                    <w:rPr>
                      <w:rFonts w:ascii="Arial" w:eastAsia="MS Mincho" w:hAnsi="Arial" w:cs="Arial"/>
                      <w:sz w:val="12"/>
                      <w:szCs w:val="12"/>
                    </w:rPr>
                    <w:t>PRODUCTOS DE HACER IMÁGENES DIAGNÓSTICAS MÉDICAS Y DE MEDICINA NUCLEAR</w:t>
                  </w:r>
                </w:p>
              </w:tc>
              <w:tc>
                <w:tcPr>
                  <w:tcW w:w="2268" w:type="dxa"/>
                  <w:vAlign w:val="center"/>
                </w:tcPr>
                <w:p w14:paraId="6A972A8D" w14:textId="77777777" w:rsidR="0070201C" w:rsidRPr="006C20C6" w:rsidRDefault="0070201C" w:rsidP="00F924E5">
                  <w:pPr>
                    <w:spacing w:after="0"/>
                    <w:jc w:val="center"/>
                    <w:rPr>
                      <w:rFonts w:ascii="Arial" w:eastAsia="MS Mincho" w:hAnsi="Arial" w:cs="Arial"/>
                      <w:sz w:val="12"/>
                      <w:szCs w:val="12"/>
                    </w:rPr>
                  </w:pPr>
                  <w:r w:rsidRPr="006C20C6">
                    <w:rPr>
                      <w:rFonts w:ascii="Arial" w:eastAsia="MS Mincho" w:hAnsi="Arial" w:cs="Arial"/>
                      <w:sz w:val="12"/>
                      <w:szCs w:val="12"/>
                    </w:rPr>
                    <w:t>PRODUCTOS DE HACER IMÁGENES DE ULTRASONIDO MÉDICO Y DE DOPPLER Y DE ECO</w:t>
                  </w:r>
                </w:p>
              </w:tc>
            </w:tr>
            <w:tr w:rsidR="0070201C" w:rsidRPr="006C20C6" w14:paraId="093D1C08" w14:textId="77777777" w:rsidTr="00F924E5">
              <w:trPr>
                <w:trHeight w:val="196"/>
              </w:trPr>
              <w:tc>
                <w:tcPr>
                  <w:tcW w:w="1314" w:type="dxa"/>
                  <w:vAlign w:val="center"/>
                </w:tcPr>
                <w:p w14:paraId="233016EB" w14:textId="77777777" w:rsidR="0070201C" w:rsidRPr="006C20C6" w:rsidRDefault="0070201C" w:rsidP="00F924E5">
                  <w:pPr>
                    <w:spacing w:after="0"/>
                    <w:jc w:val="center"/>
                    <w:rPr>
                      <w:rFonts w:ascii="Arial" w:eastAsia="MS Mincho" w:hAnsi="Arial" w:cs="Arial"/>
                      <w:sz w:val="12"/>
                      <w:szCs w:val="12"/>
                    </w:rPr>
                  </w:pPr>
                  <w:r w:rsidRPr="006C20C6">
                    <w:rPr>
                      <w:rFonts w:ascii="Arial" w:eastAsia="MS Mincho" w:hAnsi="Arial" w:cs="Arial"/>
                      <w:sz w:val="12"/>
                      <w:szCs w:val="12"/>
                    </w:rPr>
                    <w:t>42271700</w:t>
                  </w:r>
                </w:p>
              </w:tc>
              <w:tc>
                <w:tcPr>
                  <w:tcW w:w="1276" w:type="dxa"/>
                  <w:vAlign w:val="center"/>
                </w:tcPr>
                <w:p w14:paraId="06EBEA59" w14:textId="77777777" w:rsidR="0070201C" w:rsidRPr="006C20C6" w:rsidRDefault="0070201C" w:rsidP="00F924E5">
                  <w:pPr>
                    <w:spacing w:after="0"/>
                    <w:jc w:val="center"/>
                    <w:rPr>
                      <w:rFonts w:ascii="Arial" w:eastAsia="MS Mincho" w:hAnsi="Arial" w:cs="Arial"/>
                      <w:sz w:val="12"/>
                      <w:szCs w:val="12"/>
                    </w:rPr>
                  </w:pPr>
                  <w:r w:rsidRPr="006C20C6">
                    <w:rPr>
                      <w:rFonts w:ascii="Arial" w:eastAsia="MS Mincho" w:hAnsi="Arial" w:cs="Arial"/>
                      <w:sz w:val="12"/>
                      <w:szCs w:val="12"/>
                    </w:rPr>
                    <w:t>EQUIPO MÉDICO, ACCESORIOS Y SUMINISTROS</w:t>
                  </w:r>
                </w:p>
              </w:tc>
              <w:tc>
                <w:tcPr>
                  <w:tcW w:w="2126" w:type="dxa"/>
                  <w:vAlign w:val="center"/>
                </w:tcPr>
                <w:p w14:paraId="238A1BEB" w14:textId="77777777" w:rsidR="0070201C" w:rsidRPr="006C20C6" w:rsidRDefault="0070201C" w:rsidP="00F924E5">
                  <w:pPr>
                    <w:spacing w:after="0"/>
                    <w:jc w:val="center"/>
                    <w:rPr>
                      <w:rFonts w:ascii="Arial" w:eastAsia="MS Mincho" w:hAnsi="Arial" w:cs="Arial"/>
                      <w:sz w:val="12"/>
                      <w:szCs w:val="12"/>
                    </w:rPr>
                  </w:pPr>
                  <w:r w:rsidRPr="006C20C6">
                    <w:rPr>
                      <w:rFonts w:ascii="Arial" w:eastAsia="MS Mincho" w:hAnsi="Arial" w:cs="Arial"/>
                      <w:sz w:val="12"/>
                      <w:szCs w:val="12"/>
                    </w:rPr>
                    <w:br/>
                    <w:t>PRODUCTOS DE RESUCITACIÓN, ANESTESIA Y RESPIRATORIO</w:t>
                  </w:r>
                </w:p>
                <w:p w14:paraId="045DDA12" w14:textId="77777777" w:rsidR="0070201C" w:rsidRPr="006C20C6" w:rsidRDefault="0070201C" w:rsidP="00F924E5">
                  <w:pPr>
                    <w:spacing w:after="0"/>
                    <w:jc w:val="center"/>
                    <w:rPr>
                      <w:rFonts w:ascii="Arial" w:eastAsia="MS Mincho" w:hAnsi="Arial" w:cs="Arial"/>
                      <w:sz w:val="12"/>
                      <w:szCs w:val="12"/>
                    </w:rPr>
                  </w:pPr>
                </w:p>
              </w:tc>
              <w:tc>
                <w:tcPr>
                  <w:tcW w:w="2268" w:type="dxa"/>
                  <w:vAlign w:val="center"/>
                </w:tcPr>
                <w:p w14:paraId="1F8393E5" w14:textId="77777777" w:rsidR="0070201C" w:rsidRPr="006C20C6" w:rsidRDefault="0070201C" w:rsidP="00F924E5">
                  <w:pPr>
                    <w:spacing w:after="0"/>
                    <w:jc w:val="center"/>
                    <w:rPr>
                      <w:rFonts w:ascii="Arial" w:eastAsia="MS Mincho" w:hAnsi="Arial" w:cs="Arial"/>
                      <w:sz w:val="12"/>
                      <w:szCs w:val="12"/>
                    </w:rPr>
                  </w:pPr>
                  <w:r w:rsidRPr="006C20C6">
                    <w:rPr>
                      <w:rFonts w:ascii="Arial" w:eastAsia="MS Mincho" w:hAnsi="Arial" w:cs="Arial"/>
                      <w:sz w:val="12"/>
                      <w:szCs w:val="12"/>
                    </w:rPr>
                    <w:br/>
                    <w:t>SISTEMAS Y DISPOSITIVOS DE TERAPIA DE ENTREGA DE OXÍGENO</w:t>
                  </w:r>
                </w:p>
                <w:p w14:paraId="15CD8A3E" w14:textId="77777777" w:rsidR="0070201C" w:rsidRPr="006C20C6" w:rsidRDefault="0070201C" w:rsidP="00F924E5">
                  <w:pPr>
                    <w:spacing w:after="0"/>
                    <w:jc w:val="center"/>
                    <w:rPr>
                      <w:rFonts w:ascii="Arial" w:eastAsia="MS Mincho" w:hAnsi="Arial" w:cs="Arial"/>
                      <w:sz w:val="12"/>
                      <w:szCs w:val="12"/>
                    </w:rPr>
                  </w:pPr>
                </w:p>
              </w:tc>
            </w:tr>
            <w:tr w:rsidR="0070201C" w:rsidRPr="006C20C6" w14:paraId="1146BB1E" w14:textId="77777777" w:rsidTr="00F924E5">
              <w:trPr>
                <w:trHeight w:val="20"/>
              </w:trPr>
              <w:tc>
                <w:tcPr>
                  <w:tcW w:w="1314" w:type="dxa"/>
                  <w:vAlign w:val="center"/>
                </w:tcPr>
                <w:p w14:paraId="08691888" w14:textId="77777777" w:rsidR="0070201C" w:rsidRPr="006C20C6" w:rsidRDefault="0070201C" w:rsidP="00F924E5">
                  <w:pPr>
                    <w:spacing w:after="0"/>
                    <w:jc w:val="center"/>
                    <w:rPr>
                      <w:rFonts w:ascii="Arial" w:eastAsia="MS Mincho" w:hAnsi="Arial" w:cs="Arial"/>
                      <w:sz w:val="12"/>
                      <w:szCs w:val="12"/>
                    </w:rPr>
                  </w:pPr>
                  <w:r w:rsidRPr="006C20C6">
                    <w:rPr>
                      <w:rFonts w:ascii="Arial" w:eastAsia="MS Mincho" w:hAnsi="Arial" w:cs="Arial"/>
                      <w:sz w:val="12"/>
                      <w:szCs w:val="12"/>
                    </w:rPr>
                    <w:t>42272200</w:t>
                  </w:r>
                </w:p>
              </w:tc>
              <w:tc>
                <w:tcPr>
                  <w:tcW w:w="1276" w:type="dxa"/>
                  <w:vAlign w:val="center"/>
                </w:tcPr>
                <w:p w14:paraId="42DEC0AB" w14:textId="77777777" w:rsidR="0070201C" w:rsidRPr="006C20C6" w:rsidRDefault="0070201C" w:rsidP="00F924E5">
                  <w:pPr>
                    <w:spacing w:after="0"/>
                    <w:jc w:val="center"/>
                    <w:rPr>
                      <w:rFonts w:ascii="Arial" w:eastAsia="MS Mincho" w:hAnsi="Arial" w:cs="Arial"/>
                      <w:sz w:val="12"/>
                      <w:szCs w:val="12"/>
                    </w:rPr>
                  </w:pPr>
                  <w:r w:rsidRPr="006C20C6">
                    <w:rPr>
                      <w:rFonts w:ascii="Arial" w:eastAsia="MS Mincho" w:hAnsi="Arial" w:cs="Arial"/>
                      <w:sz w:val="12"/>
                      <w:szCs w:val="12"/>
                    </w:rPr>
                    <w:t> EQUIPOS MÉDICOS, ACCESORIOS Y SUMINISTROS</w:t>
                  </w:r>
                </w:p>
              </w:tc>
              <w:tc>
                <w:tcPr>
                  <w:tcW w:w="2126" w:type="dxa"/>
                  <w:vAlign w:val="center"/>
                </w:tcPr>
                <w:p w14:paraId="769240DA" w14:textId="77777777" w:rsidR="0070201C" w:rsidRPr="006C20C6" w:rsidRDefault="0070201C" w:rsidP="00F924E5">
                  <w:pPr>
                    <w:spacing w:after="0"/>
                    <w:jc w:val="center"/>
                    <w:rPr>
                      <w:rFonts w:ascii="Arial" w:eastAsia="MS Mincho" w:hAnsi="Arial" w:cs="Arial"/>
                      <w:sz w:val="12"/>
                      <w:szCs w:val="12"/>
                    </w:rPr>
                  </w:pPr>
                  <w:r w:rsidRPr="006C20C6">
                    <w:rPr>
                      <w:rFonts w:ascii="Arial" w:eastAsia="MS Mincho" w:hAnsi="Arial" w:cs="Arial"/>
                      <w:sz w:val="12"/>
                      <w:szCs w:val="12"/>
                    </w:rPr>
                    <w:t>PRODUCTOS RESPIRATORIOS Y DE ANESTESIA Y REANIMACIÓN</w:t>
                  </w:r>
                </w:p>
              </w:tc>
              <w:tc>
                <w:tcPr>
                  <w:tcW w:w="2268" w:type="dxa"/>
                  <w:vAlign w:val="center"/>
                </w:tcPr>
                <w:p w14:paraId="63CED824" w14:textId="77777777" w:rsidR="0070201C" w:rsidRPr="006C20C6" w:rsidRDefault="0070201C" w:rsidP="00F924E5">
                  <w:pPr>
                    <w:spacing w:after="0"/>
                    <w:jc w:val="center"/>
                    <w:rPr>
                      <w:rFonts w:ascii="Arial" w:eastAsia="MS Mincho" w:hAnsi="Arial" w:cs="Arial"/>
                      <w:sz w:val="12"/>
                      <w:szCs w:val="12"/>
                    </w:rPr>
                  </w:pPr>
                  <w:r w:rsidRPr="006C20C6">
                    <w:rPr>
                      <w:rFonts w:ascii="Arial" w:eastAsia="MS Mincho" w:hAnsi="Arial" w:cs="Arial"/>
                      <w:sz w:val="12"/>
                      <w:szCs w:val="12"/>
                    </w:rPr>
                    <w:t>VENTILADORES DE PRESIÓN MECÁNICA POSITIVA Y ACCESORIOS</w:t>
                  </w:r>
                </w:p>
              </w:tc>
            </w:tr>
          </w:tbl>
          <w:p w14:paraId="0E9E7F35" w14:textId="77777777" w:rsidR="004D5293" w:rsidRPr="006C20C6" w:rsidRDefault="004D5293" w:rsidP="004D5293">
            <w:pPr>
              <w:spacing w:after="0"/>
              <w:jc w:val="both"/>
              <w:rPr>
                <w:rFonts w:ascii="Arial" w:eastAsia="Calibri" w:hAnsi="Arial" w:cs="Arial"/>
                <w:sz w:val="20"/>
                <w:szCs w:val="20"/>
              </w:rPr>
            </w:pPr>
          </w:p>
          <w:p w14:paraId="3AEC6AC0" w14:textId="77777777" w:rsidR="00F27BAE" w:rsidRPr="006C20C6" w:rsidRDefault="00F27BAE" w:rsidP="00F27BAE">
            <w:pPr>
              <w:spacing w:after="0"/>
              <w:jc w:val="both"/>
              <w:rPr>
                <w:rFonts w:ascii="Arial" w:eastAsia="Calibri" w:hAnsi="Arial" w:cs="Arial"/>
                <w:sz w:val="20"/>
                <w:szCs w:val="20"/>
              </w:rPr>
            </w:pPr>
            <w:r w:rsidRPr="006C20C6">
              <w:rPr>
                <w:rFonts w:ascii="Arial" w:eastAsia="Calibri" w:hAnsi="Arial" w:cs="Arial"/>
                <w:sz w:val="20"/>
                <w:szCs w:val="20"/>
              </w:rPr>
              <w:t>NOTA 1: Los proponentes extranjeros no obligados a estar registrados en el RUP, deben acreditar experiencia relacionada con el objeto del presente proceso, mediante la presentación certificaciones (una certificación por contrato) junto con la oferta expedidas por los contratantes cuya sumatoria de los contratos deben ser igual o superior al setenta por ciento (70%) del presupuesto asignado al presente proceso (pesos colombianos), en las cuales se acredite la celebración, ejecución y terminación de contratos con entidades públicas u otros clientes, y conste como mínimo la información que se indica a continuación:</w:t>
            </w:r>
          </w:p>
          <w:p w14:paraId="1AC817DA" w14:textId="77777777" w:rsidR="00F27BAE" w:rsidRPr="006C20C6" w:rsidRDefault="00F27BAE" w:rsidP="00F27BAE">
            <w:pPr>
              <w:spacing w:after="0"/>
              <w:jc w:val="both"/>
              <w:rPr>
                <w:rFonts w:ascii="Arial" w:eastAsia="Calibri" w:hAnsi="Arial" w:cs="Arial"/>
                <w:sz w:val="20"/>
                <w:szCs w:val="20"/>
              </w:rPr>
            </w:pPr>
          </w:p>
          <w:p w14:paraId="0947C058" w14:textId="0672E8BE" w:rsidR="00F27BAE" w:rsidRPr="006C20C6" w:rsidRDefault="00F27BAE" w:rsidP="00F27BAE">
            <w:pPr>
              <w:spacing w:after="0"/>
              <w:jc w:val="both"/>
              <w:rPr>
                <w:rFonts w:ascii="Arial" w:eastAsia="Calibri" w:hAnsi="Arial" w:cs="Arial"/>
                <w:sz w:val="20"/>
                <w:szCs w:val="20"/>
              </w:rPr>
            </w:pPr>
            <w:r w:rsidRPr="006C20C6">
              <w:rPr>
                <w:rFonts w:ascii="Arial" w:eastAsia="Calibri" w:hAnsi="Arial" w:cs="Arial"/>
                <w:b/>
                <w:bCs/>
                <w:sz w:val="20"/>
                <w:szCs w:val="20"/>
              </w:rPr>
              <w:t>1</w:t>
            </w:r>
            <w:r w:rsidRPr="006C20C6">
              <w:rPr>
                <w:rFonts w:ascii="Arial" w:eastAsia="Calibri" w:hAnsi="Arial" w:cs="Arial"/>
                <w:sz w:val="20"/>
                <w:szCs w:val="20"/>
              </w:rPr>
              <w:t xml:space="preserve">.Nombre o razón social de la entidad que certifica, dirección y teléfono. </w:t>
            </w:r>
          </w:p>
          <w:p w14:paraId="20AAA1A6" w14:textId="015778A0" w:rsidR="00F27BAE" w:rsidRPr="006C20C6" w:rsidRDefault="00F27BAE" w:rsidP="00F27BAE">
            <w:pPr>
              <w:spacing w:after="0"/>
              <w:jc w:val="both"/>
              <w:rPr>
                <w:rFonts w:ascii="Arial" w:eastAsia="Calibri" w:hAnsi="Arial" w:cs="Arial"/>
                <w:sz w:val="20"/>
                <w:szCs w:val="20"/>
              </w:rPr>
            </w:pPr>
            <w:r w:rsidRPr="006C20C6">
              <w:rPr>
                <w:rFonts w:ascii="Arial" w:eastAsia="Calibri" w:hAnsi="Arial" w:cs="Arial"/>
                <w:b/>
                <w:bCs/>
                <w:sz w:val="20"/>
                <w:szCs w:val="20"/>
              </w:rPr>
              <w:t>2.</w:t>
            </w:r>
            <w:r w:rsidRPr="006C20C6">
              <w:rPr>
                <w:rFonts w:ascii="Arial" w:eastAsia="Calibri" w:hAnsi="Arial" w:cs="Arial"/>
                <w:sz w:val="20"/>
                <w:szCs w:val="20"/>
              </w:rPr>
              <w:t xml:space="preserve">Nombre y cargo de la persona que expide la certificación y datos de contacto. </w:t>
            </w:r>
          </w:p>
          <w:p w14:paraId="4D082130" w14:textId="13BB3D10" w:rsidR="00F27BAE" w:rsidRPr="006C20C6" w:rsidRDefault="00F27BAE" w:rsidP="00F27BAE">
            <w:pPr>
              <w:spacing w:after="0"/>
              <w:jc w:val="both"/>
              <w:rPr>
                <w:rFonts w:ascii="Arial" w:eastAsia="Calibri" w:hAnsi="Arial" w:cs="Arial"/>
                <w:sz w:val="20"/>
                <w:szCs w:val="20"/>
              </w:rPr>
            </w:pPr>
            <w:r w:rsidRPr="006C20C6">
              <w:rPr>
                <w:rFonts w:ascii="Arial" w:eastAsia="Calibri" w:hAnsi="Arial" w:cs="Arial"/>
                <w:b/>
                <w:bCs/>
                <w:sz w:val="20"/>
                <w:szCs w:val="20"/>
              </w:rPr>
              <w:t>3</w:t>
            </w:r>
            <w:r w:rsidRPr="006C20C6">
              <w:rPr>
                <w:rFonts w:ascii="Arial" w:eastAsia="Calibri" w:hAnsi="Arial" w:cs="Arial"/>
                <w:sz w:val="20"/>
                <w:szCs w:val="20"/>
              </w:rPr>
              <w:t xml:space="preserve">.Nombre del contratista </w:t>
            </w:r>
          </w:p>
          <w:p w14:paraId="4BEE1E01" w14:textId="1122455D" w:rsidR="00F27BAE" w:rsidRPr="006C20C6" w:rsidRDefault="00F27BAE" w:rsidP="00F27BAE">
            <w:pPr>
              <w:spacing w:after="0"/>
              <w:jc w:val="both"/>
              <w:rPr>
                <w:rFonts w:ascii="Arial" w:eastAsia="Calibri" w:hAnsi="Arial" w:cs="Arial"/>
                <w:sz w:val="20"/>
                <w:szCs w:val="20"/>
              </w:rPr>
            </w:pPr>
            <w:r w:rsidRPr="006C20C6">
              <w:rPr>
                <w:rFonts w:ascii="Arial" w:eastAsia="Calibri" w:hAnsi="Arial" w:cs="Arial"/>
                <w:b/>
                <w:bCs/>
                <w:sz w:val="20"/>
                <w:szCs w:val="20"/>
              </w:rPr>
              <w:t>4</w:t>
            </w:r>
            <w:r w:rsidRPr="006C20C6">
              <w:rPr>
                <w:rFonts w:ascii="Arial" w:eastAsia="Calibri" w:hAnsi="Arial" w:cs="Arial"/>
                <w:sz w:val="20"/>
                <w:szCs w:val="20"/>
              </w:rPr>
              <w:t xml:space="preserve">.Número y fecha del contrato. </w:t>
            </w:r>
          </w:p>
          <w:p w14:paraId="0901F7F7" w14:textId="6ACBC8C0" w:rsidR="00F27BAE" w:rsidRPr="006C20C6" w:rsidRDefault="00F27BAE" w:rsidP="00F27BAE">
            <w:pPr>
              <w:spacing w:after="0"/>
              <w:jc w:val="both"/>
              <w:rPr>
                <w:rFonts w:ascii="Arial" w:eastAsia="Calibri" w:hAnsi="Arial" w:cs="Arial"/>
                <w:sz w:val="20"/>
                <w:szCs w:val="20"/>
              </w:rPr>
            </w:pPr>
            <w:r w:rsidRPr="006C20C6">
              <w:rPr>
                <w:rFonts w:ascii="Arial" w:eastAsia="Calibri" w:hAnsi="Arial" w:cs="Arial"/>
                <w:b/>
                <w:bCs/>
                <w:sz w:val="20"/>
                <w:szCs w:val="20"/>
              </w:rPr>
              <w:t>5.</w:t>
            </w:r>
            <w:r w:rsidRPr="006C20C6">
              <w:rPr>
                <w:rFonts w:ascii="Arial" w:eastAsia="Calibri" w:hAnsi="Arial" w:cs="Arial"/>
                <w:sz w:val="20"/>
                <w:szCs w:val="20"/>
              </w:rPr>
              <w:t xml:space="preserve">Objeto: similar al del presente proceso </w:t>
            </w:r>
          </w:p>
          <w:p w14:paraId="2B926BEA" w14:textId="26E16CA5" w:rsidR="00F27BAE" w:rsidRPr="006C20C6" w:rsidRDefault="00F27BAE" w:rsidP="00F27BAE">
            <w:pPr>
              <w:spacing w:after="0"/>
              <w:jc w:val="both"/>
              <w:rPr>
                <w:rFonts w:ascii="Arial" w:eastAsia="Calibri" w:hAnsi="Arial" w:cs="Arial"/>
                <w:sz w:val="20"/>
                <w:szCs w:val="20"/>
              </w:rPr>
            </w:pPr>
            <w:r w:rsidRPr="006C20C6">
              <w:rPr>
                <w:rFonts w:ascii="Arial" w:eastAsia="Calibri" w:hAnsi="Arial" w:cs="Arial"/>
                <w:sz w:val="20"/>
                <w:szCs w:val="20"/>
              </w:rPr>
              <w:t>6.Fecha de suscripción e inicio: Se tendrán en cuenta los contratos celebrados por la empresa contratista</w:t>
            </w:r>
          </w:p>
          <w:p w14:paraId="2B42B7CA" w14:textId="3111AD9D" w:rsidR="00F27BAE" w:rsidRPr="006C20C6" w:rsidRDefault="00F27BAE" w:rsidP="00F27BAE">
            <w:pPr>
              <w:spacing w:after="0"/>
              <w:jc w:val="both"/>
              <w:rPr>
                <w:rFonts w:ascii="Arial" w:eastAsia="Calibri" w:hAnsi="Arial" w:cs="Arial"/>
                <w:sz w:val="20"/>
                <w:szCs w:val="20"/>
              </w:rPr>
            </w:pPr>
            <w:r w:rsidRPr="006C20C6">
              <w:rPr>
                <w:rFonts w:ascii="Arial" w:eastAsia="Calibri" w:hAnsi="Arial" w:cs="Arial"/>
                <w:b/>
                <w:bCs/>
                <w:sz w:val="20"/>
                <w:szCs w:val="20"/>
              </w:rPr>
              <w:t>7</w:t>
            </w:r>
            <w:r w:rsidRPr="006C20C6">
              <w:rPr>
                <w:rFonts w:ascii="Arial" w:eastAsia="Calibri" w:hAnsi="Arial" w:cs="Arial"/>
                <w:sz w:val="20"/>
                <w:szCs w:val="20"/>
              </w:rPr>
              <w:t xml:space="preserve">.Fecha de terminación: Estos contratos deberán estar terminados antes de la fecha de cierre del presente proceso. </w:t>
            </w:r>
          </w:p>
          <w:p w14:paraId="39919AAC" w14:textId="0E3E384E" w:rsidR="00F27BAE" w:rsidRPr="006C20C6" w:rsidRDefault="00F27BAE" w:rsidP="00F27BAE">
            <w:pPr>
              <w:spacing w:after="0"/>
              <w:jc w:val="both"/>
              <w:rPr>
                <w:rFonts w:ascii="Arial" w:eastAsia="Calibri" w:hAnsi="Arial" w:cs="Arial"/>
                <w:sz w:val="20"/>
                <w:szCs w:val="20"/>
              </w:rPr>
            </w:pPr>
            <w:r w:rsidRPr="006C20C6">
              <w:rPr>
                <w:rFonts w:ascii="Arial" w:eastAsia="Calibri" w:hAnsi="Arial" w:cs="Arial"/>
                <w:b/>
                <w:bCs/>
                <w:sz w:val="20"/>
                <w:szCs w:val="20"/>
              </w:rPr>
              <w:t>8.</w:t>
            </w:r>
            <w:r w:rsidRPr="006C20C6">
              <w:rPr>
                <w:rFonts w:ascii="Arial" w:eastAsia="Calibri" w:hAnsi="Arial" w:cs="Arial"/>
                <w:sz w:val="20"/>
                <w:szCs w:val="20"/>
              </w:rPr>
              <w:t xml:space="preserve">Valor del contrato. </w:t>
            </w:r>
          </w:p>
          <w:p w14:paraId="21E78D9B" w14:textId="0402BAC4" w:rsidR="00F27BAE" w:rsidRPr="006C20C6" w:rsidRDefault="00F27BAE" w:rsidP="00F27BAE">
            <w:pPr>
              <w:spacing w:after="0"/>
              <w:jc w:val="both"/>
              <w:rPr>
                <w:rFonts w:ascii="Arial" w:eastAsia="Calibri" w:hAnsi="Arial" w:cs="Arial"/>
                <w:sz w:val="20"/>
                <w:szCs w:val="20"/>
              </w:rPr>
            </w:pPr>
            <w:r w:rsidRPr="006C20C6">
              <w:rPr>
                <w:rFonts w:ascii="Arial" w:eastAsia="Calibri" w:hAnsi="Arial" w:cs="Arial"/>
                <w:b/>
                <w:bCs/>
                <w:sz w:val="20"/>
                <w:szCs w:val="20"/>
              </w:rPr>
              <w:t>9</w:t>
            </w:r>
            <w:r w:rsidRPr="006C20C6">
              <w:rPr>
                <w:rFonts w:ascii="Arial" w:eastAsia="Calibri" w:hAnsi="Arial" w:cs="Arial"/>
                <w:sz w:val="20"/>
                <w:szCs w:val="20"/>
              </w:rPr>
              <w:t xml:space="preserve">.Calificación del cumplimiento del contrato: La entidad contratante debe certificar que el objeto del contrato se cumplió a cabalidad. </w:t>
            </w:r>
          </w:p>
          <w:p w14:paraId="4B3033F9" w14:textId="77777777" w:rsidR="00F27BAE" w:rsidRPr="006C20C6" w:rsidRDefault="00F27BAE" w:rsidP="00F27BAE">
            <w:pPr>
              <w:spacing w:after="0"/>
              <w:jc w:val="both"/>
              <w:rPr>
                <w:rFonts w:ascii="Arial" w:eastAsia="Calibri" w:hAnsi="Arial" w:cs="Arial"/>
                <w:sz w:val="20"/>
                <w:szCs w:val="20"/>
              </w:rPr>
            </w:pPr>
          </w:p>
          <w:p w14:paraId="1346A7EF" w14:textId="77777777" w:rsidR="00F27BAE" w:rsidRPr="006C20C6" w:rsidRDefault="00F27BAE" w:rsidP="00F27BAE">
            <w:pPr>
              <w:spacing w:after="0"/>
              <w:jc w:val="both"/>
              <w:rPr>
                <w:rFonts w:ascii="Arial" w:eastAsia="Calibri" w:hAnsi="Arial" w:cs="Arial"/>
                <w:sz w:val="20"/>
                <w:szCs w:val="20"/>
              </w:rPr>
            </w:pPr>
            <w:r w:rsidRPr="006C20C6">
              <w:rPr>
                <w:rFonts w:ascii="Arial" w:eastAsia="Calibri" w:hAnsi="Arial" w:cs="Arial"/>
                <w:b/>
                <w:bCs/>
                <w:sz w:val="20"/>
                <w:szCs w:val="20"/>
              </w:rPr>
              <w:t>NOTA 2:</w:t>
            </w:r>
            <w:r w:rsidRPr="006C20C6">
              <w:rPr>
                <w:rFonts w:ascii="Arial" w:eastAsia="Calibri" w:hAnsi="Arial" w:cs="Arial"/>
                <w:sz w:val="20"/>
                <w:szCs w:val="20"/>
              </w:rPr>
              <w:t xml:space="preserve"> 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 </w:t>
            </w:r>
          </w:p>
          <w:p w14:paraId="18A53273" w14:textId="77777777" w:rsidR="00F27BAE" w:rsidRPr="006C20C6" w:rsidRDefault="00F27BAE" w:rsidP="00F27BAE">
            <w:pPr>
              <w:spacing w:after="0"/>
              <w:jc w:val="both"/>
              <w:rPr>
                <w:rFonts w:ascii="Arial" w:eastAsia="Calibri" w:hAnsi="Arial" w:cs="Arial"/>
                <w:sz w:val="20"/>
                <w:szCs w:val="20"/>
              </w:rPr>
            </w:pPr>
          </w:p>
          <w:p w14:paraId="6C2479DC" w14:textId="4100A991" w:rsidR="00F27BAE" w:rsidRDefault="00F27BAE" w:rsidP="00F27BAE">
            <w:pPr>
              <w:spacing w:after="0"/>
              <w:jc w:val="both"/>
              <w:rPr>
                <w:rFonts w:ascii="Arial" w:eastAsia="Calibri" w:hAnsi="Arial" w:cs="Arial"/>
                <w:sz w:val="20"/>
                <w:szCs w:val="20"/>
              </w:rPr>
            </w:pPr>
            <w:r w:rsidRPr="006C20C6">
              <w:rPr>
                <w:rFonts w:ascii="Arial" w:eastAsia="Calibri" w:hAnsi="Arial" w:cs="Arial"/>
                <w:b/>
                <w:bCs/>
                <w:sz w:val="20"/>
                <w:szCs w:val="20"/>
              </w:rPr>
              <w:t>NOTA 3:</w:t>
            </w:r>
            <w:r w:rsidRPr="006C20C6">
              <w:rPr>
                <w:rFonts w:ascii="Arial" w:eastAsia="Calibri" w:hAnsi="Arial" w:cs="Arial"/>
                <w:sz w:val="20"/>
                <w:szCs w:val="20"/>
              </w:rPr>
              <w:t xml:space="preserve"> En caso de presentarse en unión temporal o consorcio, la experiencia acreditada debe ser la sumatoria de las experiencias de los integrantes de la unión temporal o consorcio que se presente con el cumplimiento de los requisitos estipulados en el pliego de condiciones; es decir que no se establece una experiencia mínima para cada integrante del futuro consorcio o unión temporal</w:t>
            </w:r>
            <w:r w:rsidR="00B064BE">
              <w:rPr>
                <w:rFonts w:ascii="Arial" w:eastAsia="Calibri" w:hAnsi="Arial" w:cs="Arial"/>
                <w:sz w:val="20"/>
                <w:szCs w:val="20"/>
              </w:rPr>
              <w:t>.</w:t>
            </w:r>
          </w:p>
          <w:p w14:paraId="2515B657" w14:textId="15548BF1" w:rsidR="006C20C6" w:rsidRPr="006C20C6" w:rsidRDefault="00B064BE" w:rsidP="00B064BE">
            <w:pPr>
              <w:spacing w:after="0"/>
              <w:jc w:val="both"/>
              <w:rPr>
                <w:rFonts w:ascii="Arial" w:eastAsia="Calibri" w:hAnsi="Arial" w:cs="Arial"/>
                <w:sz w:val="20"/>
                <w:szCs w:val="20"/>
              </w:rPr>
            </w:pPr>
            <w:r w:rsidRPr="00B064BE">
              <w:rPr>
                <w:rFonts w:ascii="Arial" w:eastAsia="Calibri" w:hAnsi="Arial" w:cs="Arial"/>
                <w:b/>
                <w:bCs/>
                <w:sz w:val="20"/>
                <w:szCs w:val="20"/>
              </w:rPr>
              <w:lastRenderedPageBreak/>
              <w:t xml:space="preserve">NOTA </w:t>
            </w:r>
            <w:r>
              <w:rPr>
                <w:rFonts w:ascii="Arial" w:eastAsia="Calibri" w:hAnsi="Arial" w:cs="Arial"/>
                <w:b/>
                <w:bCs/>
                <w:sz w:val="20"/>
                <w:szCs w:val="20"/>
              </w:rPr>
              <w:t>4</w:t>
            </w:r>
            <w:r w:rsidRPr="00B064BE">
              <w:rPr>
                <w:rFonts w:ascii="Arial" w:eastAsia="Calibri" w:hAnsi="Arial" w:cs="Arial"/>
                <w:b/>
                <w:bCs/>
                <w:sz w:val="20"/>
                <w:szCs w:val="20"/>
              </w:rPr>
              <w:t>:</w:t>
            </w:r>
            <w:r w:rsidRPr="00B064BE">
              <w:rPr>
                <w:rFonts w:ascii="Arial" w:eastAsia="Calibri" w:hAnsi="Arial" w:cs="Arial"/>
                <w:sz w:val="20"/>
                <w:szCs w:val="20"/>
              </w:rPr>
              <w:t> en cumplimiento del artículo 2.2.1.2.4.2.18 del Decreto 1082 de 2015, el Decreto 1860 de 2021 el cual reglamentó parcialmente la Ley 2069 de 2020 "Por medio de la cual se impulsa el emprendimiento en Colombia” y el artículo 1º del Decreto 0287 de 2026 “Por el cual se modifican los artículos 2.2.1.2.4.2.6., 2.2.1.2.4.2.7. y 2.2.1.2.4.2.8. del Decreto 1082 de 2015, Único Reglamentario del Sector Administrativo de Planeación”, se toma como criterio diferencial para las MiPymes y los emprendimientos y empresas de personas con discapacidad, el número de contratos para la acreditación de la experiencia. Por tanto, deberán anexar mínimo una (01) máximo cuatro (04) constancias (certificaciones o actas de liquidación) que cumplan con lo antes relacionado.</w:t>
            </w:r>
          </w:p>
        </w:tc>
        <w:tc>
          <w:tcPr>
            <w:tcW w:w="1134" w:type="dxa"/>
          </w:tcPr>
          <w:p w14:paraId="4D00E486" w14:textId="77777777" w:rsidR="004D5293" w:rsidRPr="006C20C6" w:rsidRDefault="004D5293" w:rsidP="004D0753">
            <w:pPr>
              <w:jc w:val="both"/>
              <w:rPr>
                <w:rFonts w:ascii="Arial" w:hAnsi="Arial" w:cs="Arial"/>
                <w:b/>
                <w:sz w:val="20"/>
                <w:szCs w:val="20"/>
                <w:lang w:eastAsia="es-ES"/>
              </w:rPr>
            </w:pPr>
          </w:p>
        </w:tc>
        <w:tc>
          <w:tcPr>
            <w:tcW w:w="1134" w:type="dxa"/>
          </w:tcPr>
          <w:p w14:paraId="364BC182" w14:textId="77777777" w:rsidR="004D5293" w:rsidRPr="006C20C6" w:rsidRDefault="004D5293" w:rsidP="004D0753">
            <w:pPr>
              <w:jc w:val="both"/>
              <w:rPr>
                <w:rFonts w:ascii="Arial" w:hAnsi="Arial" w:cs="Arial"/>
                <w:b/>
                <w:sz w:val="20"/>
                <w:szCs w:val="20"/>
                <w:lang w:eastAsia="es-ES"/>
              </w:rPr>
            </w:pPr>
          </w:p>
        </w:tc>
      </w:tr>
      <w:tr w:rsidR="004D5293" w:rsidRPr="006C20C6" w14:paraId="2DF82EFA" w14:textId="77777777" w:rsidTr="006C20C6">
        <w:trPr>
          <w:trHeight w:val="283"/>
        </w:trPr>
        <w:tc>
          <w:tcPr>
            <w:tcW w:w="551" w:type="dxa"/>
            <w:vAlign w:val="center"/>
          </w:tcPr>
          <w:p w14:paraId="4F6F72D7" w14:textId="77777777" w:rsidR="004D5293" w:rsidRPr="006C20C6" w:rsidRDefault="004D5293" w:rsidP="004D0753">
            <w:pPr>
              <w:pStyle w:val="Prrafodelista"/>
              <w:tabs>
                <w:tab w:val="left" w:pos="240"/>
              </w:tabs>
              <w:ind w:left="0"/>
              <w:jc w:val="center"/>
              <w:rPr>
                <w:rFonts w:ascii="Arial" w:hAnsi="Arial" w:cs="Arial"/>
                <w:bCs/>
                <w:sz w:val="20"/>
                <w:szCs w:val="20"/>
              </w:rPr>
            </w:pPr>
            <w:r w:rsidRPr="006C20C6">
              <w:rPr>
                <w:rFonts w:ascii="Arial" w:hAnsi="Arial" w:cs="Arial"/>
                <w:bCs/>
                <w:sz w:val="20"/>
                <w:szCs w:val="20"/>
              </w:rPr>
              <w:lastRenderedPageBreak/>
              <w:t>2</w:t>
            </w:r>
          </w:p>
        </w:tc>
        <w:tc>
          <w:tcPr>
            <w:tcW w:w="7241" w:type="dxa"/>
            <w:vAlign w:val="center"/>
          </w:tcPr>
          <w:p w14:paraId="01958085" w14:textId="7101ECB2" w:rsidR="004D5293" w:rsidRPr="006C20C6" w:rsidRDefault="004D5293" w:rsidP="004D0753">
            <w:pPr>
              <w:pStyle w:val="Textoindependiente2"/>
              <w:spacing w:after="0" w:line="240" w:lineRule="auto"/>
              <w:jc w:val="both"/>
              <w:rPr>
                <w:rFonts w:ascii="Arial" w:hAnsi="Arial" w:cs="Arial"/>
                <w:b/>
                <w:bCs/>
                <w:sz w:val="20"/>
                <w:szCs w:val="20"/>
              </w:rPr>
            </w:pPr>
            <w:r w:rsidRPr="006C20C6">
              <w:rPr>
                <w:rFonts w:ascii="Arial" w:hAnsi="Arial" w:cs="Arial"/>
                <w:b/>
                <w:bCs/>
                <w:sz w:val="20"/>
                <w:szCs w:val="20"/>
              </w:rPr>
              <w:t>CAPACIDAD OPERATIVA</w:t>
            </w:r>
          </w:p>
          <w:p w14:paraId="12518744" w14:textId="77777777" w:rsidR="004D5293" w:rsidRPr="006C20C6" w:rsidRDefault="004D5293" w:rsidP="004D0753">
            <w:pPr>
              <w:pStyle w:val="Textoindependiente2"/>
              <w:spacing w:after="0" w:line="240" w:lineRule="auto"/>
              <w:jc w:val="both"/>
              <w:rPr>
                <w:rFonts w:ascii="Arial" w:hAnsi="Arial" w:cs="Arial"/>
                <w:b/>
                <w:bCs/>
                <w:sz w:val="20"/>
                <w:szCs w:val="20"/>
              </w:rPr>
            </w:pPr>
          </w:p>
          <w:p w14:paraId="4E338BED" w14:textId="669A7114" w:rsidR="004D5293" w:rsidRPr="006C20C6" w:rsidRDefault="004D5293" w:rsidP="004D5293">
            <w:pPr>
              <w:pStyle w:val="Textoindependiente2"/>
              <w:spacing w:after="0" w:line="240" w:lineRule="auto"/>
              <w:jc w:val="both"/>
              <w:rPr>
                <w:rFonts w:ascii="Arial" w:eastAsia="Calibri" w:hAnsi="Arial" w:cs="Arial"/>
                <w:sz w:val="20"/>
                <w:szCs w:val="20"/>
              </w:rPr>
            </w:pPr>
            <w:r w:rsidRPr="006C20C6">
              <w:rPr>
                <w:rFonts w:ascii="Arial" w:eastAsia="Calibri" w:hAnsi="Arial" w:cs="Arial"/>
                <w:sz w:val="20"/>
                <w:szCs w:val="20"/>
              </w:rPr>
              <w:t>De acuerdo con la experiencia requerida, el contratista deberá certificar en su oferta que cuenta con los medios logísticos necesarios para el traslado de los bienes desde su lugar de almacenamiento hasta el sitio de recepción por parte de la Policía Nacional – Dirección de Carabineros y Protección Ambiental. En particular, deberá certificar que posee o alquilará al menos un (1) vehículo apto para transportar los bienes ofrecidos, disponible para este proceso.</w:t>
            </w:r>
          </w:p>
          <w:p w14:paraId="0D068441" w14:textId="77777777" w:rsidR="004D5293" w:rsidRPr="006C20C6" w:rsidRDefault="004D5293" w:rsidP="004D5293">
            <w:pPr>
              <w:pStyle w:val="Textoindependiente2"/>
              <w:spacing w:after="0" w:line="240" w:lineRule="auto"/>
              <w:jc w:val="both"/>
              <w:rPr>
                <w:rFonts w:ascii="Arial" w:eastAsia="Calibri" w:hAnsi="Arial" w:cs="Arial"/>
                <w:sz w:val="20"/>
                <w:szCs w:val="20"/>
              </w:rPr>
            </w:pPr>
          </w:p>
          <w:p w14:paraId="7092DF28" w14:textId="47B6E31C" w:rsidR="004D5293" w:rsidRPr="006C20C6" w:rsidRDefault="004D5293" w:rsidP="004D5293">
            <w:pPr>
              <w:autoSpaceDE w:val="0"/>
              <w:autoSpaceDN w:val="0"/>
              <w:adjustRightInd w:val="0"/>
              <w:spacing w:after="0"/>
              <w:jc w:val="both"/>
              <w:rPr>
                <w:rFonts w:ascii="Arial" w:eastAsia="Calibri" w:hAnsi="Arial" w:cs="Arial"/>
                <w:sz w:val="20"/>
                <w:szCs w:val="20"/>
              </w:rPr>
            </w:pPr>
            <w:r w:rsidRPr="006C20C6">
              <w:rPr>
                <w:rFonts w:ascii="Arial" w:eastAsia="Calibri" w:hAnsi="Arial" w:cs="Arial"/>
                <w:sz w:val="20"/>
                <w:szCs w:val="20"/>
              </w:rPr>
              <w:t>Los costos asociados a la contratación, afiliación al subsistema de salud y demás requisitos legales de los funcionarios y medios logísticos serán responsabilidad exclusiva del contratista.</w:t>
            </w:r>
          </w:p>
        </w:tc>
        <w:tc>
          <w:tcPr>
            <w:tcW w:w="1134" w:type="dxa"/>
          </w:tcPr>
          <w:p w14:paraId="4D87FB24" w14:textId="77777777" w:rsidR="004D5293" w:rsidRPr="006C20C6" w:rsidRDefault="004D5293" w:rsidP="004D0753">
            <w:pPr>
              <w:tabs>
                <w:tab w:val="left" w:pos="240"/>
              </w:tabs>
              <w:contextualSpacing/>
              <w:jc w:val="both"/>
              <w:rPr>
                <w:rFonts w:ascii="Arial" w:eastAsia="Calibri" w:hAnsi="Arial" w:cs="Arial"/>
                <w:b/>
                <w:sz w:val="20"/>
                <w:szCs w:val="20"/>
              </w:rPr>
            </w:pPr>
          </w:p>
        </w:tc>
        <w:tc>
          <w:tcPr>
            <w:tcW w:w="1134" w:type="dxa"/>
          </w:tcPr>
          <w:p w14:paraId="74BA666C" w14:textId="77777777" w:rsidR="004D5293" w:rsidRPr="006C20C6" w:rsidRDefault="004D5293" w:rsidP="004D0753">
            <w:pPr>
              <w:tabs>
                <w:tab w:val="left" w:pos="240"/>
              </w:tabs>
              <w:contextualSpacing/>
              <w:jc w:val="both"/>
              <w:rPr>
                <w:rFonts w:ascii="Arial" w:eastAsia="Calibri" w:hAnsi="Arial" w:cs="Arial"/>
                <w:b/>
                <w:sz w:val="20"/>
                <w:szCs w:val="20"/>
              </w:rPr>
            </w:pPr>
          </w:p>
        </w:tc>
      </w:tr>
      <w:tr w:rsidR="004D5293" w:rsidRPr="006C20C6" w14:paraId="57EFC868" w14:textId="77777777" w:rsidTr="006C20C6">
        <w:trPr>
          <w:trHeight w:val="283"/>
        </w:trPr>
        <w:tc>
          <w:tcPr>
            <w:tcW w:w="551" w:type="dxa"/>
            <w:vAlign w:val="center"/>
          </w:tcPr>
          <w:p w14:paraId="252EFC79" w14:textId="77777777" w:rsidR="004D5293" w:rsidRPr="006C20C6" w:rsidRDefault="004D5293" w:rsidP="004D0753">
            <w:pPr>
              <w:pStyle w:val="Prrafodelista"/>
              <w:tabs>
                <w:tab w:val="left" w:pos="240"/>
              </w:tabs>
              <w:ind w:left="0"/>
              <w:jc w:val="center"/>
              <w:rPr>
                <w:rFonts w:ascii="Arial" w:hAnsi="Arial" w:cs="Arial"/>
                <w:bCs/>
                <w:sz w:val="20"/>
                <w:szCs w:val="20"/>
              </w:rPr>
            </w:pPr>
            <w:r w:rsidRPr="006C20C6">
              <w:rPr>
                <w:rFonts w:ascii="Arial" w:hAnsi="Arial" w:cs="Arial"/>
                <w:bCs/>
                <w:sz w:val="20"/>
                <w:szCs w:val="20"/>
              </w:rPr>
              <w:t>3</w:t>
            </w:r>
          </w:p>
        </w:tc>
        <w:tc>
          <w:tcPr>
            <w:tcW w:w="7241" w:type="dxa"/>
          </w:tcPr>
          <w:p w14:paraId="169864A8" w14:textId="77777777" w:rsidR="004D5293" w:rsidRPr="006C20C6" w:rsidRDefault="004D5293" w:rsidP="004D0753">
            <w:pPr>
              <w:pStyle w:val="Textoindependiente2"/>
              <w:spacing w:after="0" w:line="240" w:lineRule="auto"/>
              <w:jc w:val="both"/>
              <w:rPr>
                <w:rFonts w:ascii="Arial" w:hAnsi="Arial" w:cs="Arial"/>
                <w:b/>
                <w:bCs/>
                <w:sz w:val="20"/>
                <w:szCs w:val="20"/>
              </w:rPr>
            </w:pPr>
            <w:r w:rsidRPr="006C20C6">
              <w:rPr>
                <w:rFonts w:ascii="Arial" w:hAnsi="Arial" w:cs="Arial"/>
                <w:b/>
                <w:bCs/>
                <w:sz w:val="20"/>
                <w:szCs w:val="20"/>
              </w:rPr>
              <w:t>CAMBIO Y/O REPOSICIÓN</w:t>
            </w:r>
          </w:p>
          <w:p w14:paraId="6F5A4B6F" w14:textId="77777777" w:rsidR="004D5293" w:rsidRPr="006C20C6" w:rsidRDefault="004D5293" w:rsidP="004D0753">
            <w:pPr>
              <w:pStyle w:val="Textoindependiente2"/>
              <w:spacing w:after="0" w:line="240" w:lineRule="auto"/>
              <w:jc w:val="both"/>
              <w:rPr>
                <w:rFonts w:ascii="Arial" w:hAnsi="Arial" w:cs="Arial"/>
                <w:sz w:val="20"/>
                <w:szCs w:val="20"/>
              </w:rPr>
            </w:pPr>
          </w:p>
          <w:p w14:paraId="760CC952" w14:textId="77777777" w:rsidR="004D5293" w:rsidRPr="006C20C6" w:rsidRDefault="004D5293" w:rsidP="004D0753">
            <w:pPr>
              <w:pStyle w:val="Prrafodelista"/>
              <w:ind w:left="0"/>
              <w:jc w:val="both"/>
              <w:rPr>
                <w:rFonts w:ascii="Arial" w:hAnsi="Arial" w:cs="Arial"/>
                <w:color w:val="111111"/>
                <w:sz w:val="20"/>
                <w:szCs w:val="20"/>
                <w:shd w:val="clear" w:color="auto" w:fill="FFFFFF"/>
              </w:rPr>
            </w:pPr>
            <w:r w:rsidRPr="006C20C6">
              <w:rPr>
                <w:rFonts w:ascii="Arial" w:hAnsi="Arial" w:cs="Arial"/>
                <w:color w:val="111111"/>
                <w:sz w:val="20"/>
                <w:szCs w:val="20"/>
                <w:shd w:val="clear" w:color="auto" w:fill="FFFFFF"/>
              </w:rPr>
              <w:t>El oferente deberá anexar una certificación que indique que, aun cuando los bienes cumplan con todas las especificaciones técnicas al momento de su entrega a la Policía Nacional, sean revisados favorablemente por el comité técnico y se mantengan en perfectas condiciones con manejo adecuado, si presentaren alguna alteración en su funcionamiento, composición o características que los hagan no aptos para su uso —incluidos defectos de fábrica o mala calidad—, el proveedor efectuará su cambio o reposición sin costo alguno para la Dirección de Carabineros y Protección Ambiental, durante el período de garantía.</w:t>
            </w:r>
          </w:p>
          <w:p w14:paraId="6394537C" w14:textId="77777777" w:rsidR="004D5293" w:rsidRPr="006C20C6" w:rsidRDefault="004D5293" w:rsidP="004D0753">
            <w:pPr>
              <w:pStyle w:val="Prrafodelista"/>
              <w:ind w:left="0"/>
              <w:jc w:val="both"/>
              <w:rPr>
                <w:rFonts w:ascii="Arial" w:hAnsi="Arial" w:cs="Arial"/>
                <w:color w:val="111111"/>
                <w:sz w:val="20"/>
                <w:szCs w:val="20"/>
                <w:shd w:val="clear" w:color="auto" w:fill="FFFFFF"/>
              </w:rPr>
            </w:pPr>
          </w:p>
          <w:p w14:paraId="4C53B043" w14:textId="77777777" w:rsidR="004D5293" w:rsidRPr="006C20C6" w:rsidRDefault="004D5293" w:rsidP="004D0753">
            <w:pPr>
              <w:pStyle w:val="Prrafodelista"/>
              <w:ind w:left="0"/>
              <w:jc w:val="both"/>
              <w:rPr>
                <w:rFonts w:ascii="Arial" w:hAnsi="Arial" w:cs="Arial"/>
                <w:color w:val="111111"/>
                <w:sz w:val="20"/>
                <w:szCs w:val="20"/>
                <w:shd w:val="clear" w:color="auto" w:fill="FFFFFF"/>
              </w:rPr>
            </w:pPr>
            <w:r w:rsidRPr="006C20C6">
              <w:rPr>
                <w:rFonts w:ascii="Arial" w:hAnsi="Arial" w:cs="Arial"/>
                <w:color w:val="111111"/>
                <w:sz w:val="20"/>
                <w:szCs w:val="20"/>
                <w:shd w:val="clear" w:color="auto" w:fill="FFFFFF"/>
              </w:rPr>
              <w:t>Dicha reposición se realizará en un plazo máximo de sesenta (60) días calendario, contados a partir del requerimiento formal del supervisor del contrato. Los equipos repuestos serán nuevos, con garantía prorrogada equivalente al tiempo transcurrido desde la entrega original. El incumplimiento de este plazo generará las penalidades establecidas en la cláusula correspondiente del contrato.</w:t>
            </w:r>
          </w:p>
        </w:tc>
        <w:tc>
          <w:tcPr>
            <w:tcW w:w="1134" w:type="dxa"/>
          </w:tcPr>
          <w:p w14:paraId="419DC99D" w14:textId="77777777" w:rsidR="004D5293" w:rsidRPr="006C20C6" w:rsidRDefault="004D5293" w:rsidP="004D0753">
            <w:pPr>
              <w:pStyle w:val="Prrafodelista"/>
              <w:ind w:left="0"/>
              <w:jc w:val="both"/>
              <w:rPr>
                <w:rFonts w:ascii="Arial" w:hAnsi="Arial" w:cs="Arial"/>
                <w:b/>
                <w:bCs/>
                <w:color w:val="111111"/>
                <w:sz w:val="20"/>
                <w:szCs w:val="20"/>
                <w:shd w:val="clear" w:color="auto" w:fill="FFFFFF"/>
              </w:rPr>
            </w:pPr>
          </w:p>
        </w:tc>
        <w:tc>
          <w:tcPr>
            <w:tcW w:w="1134" w:type="dxa"/>
          </w:tcPr>
          <w:p w14:paraId="5D4C6C9E" w14:textId="77777777" w:rsidR="004D5293" w:rsidRPr="006C20C6" w:rsidRDefault="004D5293" w:rsidP="004D0753">
            <w:pPr>
              <w:pStyle w:val="Prrafodelista"/>
              <w:ind w:left="0"/>
              <w:jc w:val="both"/>
              <w:rPr>
                <w:rFonts w:ascii="Arial" w:hAnsi="Arial" w:cs="Arial"/>
                <w:b/>
                <w:bCs/>
                <w:color w:val="111111"/>
                <w:sz w:val="20"/>
                <w:szCs w:val="20"/>
                <w:shd w:val="clear" w:color="auto" w:fill="FFFFFF"/>
              </w:rPr>
            </w:pPr>
          </w:p>
        </w:tc>
      </w:tr>
      <w:tr w:rsidR="004D5293" w:rsidRPr="006C20C6" w14:paraId="0DBD68E5" w14:textId="77777777" w:rsidTr="006C20C6">
        <w:trPr>
          <w:trHeight w:val="283"/>
        </w:trPr>
        <w:tc>
          <w:tcPr>
            <w:tcW w:w="551" w:type="dxa"/>
            <w:vAlign w:val="center"/>
          </w:tcPr>
          <w:p w14:paraId="24E823E9" w14:textId="77777777" w:rsidR="004D5293" w:rsidRPr="006C20C6" w:rsidRDefault="004D5293" w:rsidP="004D0753">
            <w:pPr>
              <w:pStyle w:val="Prrafodelista"/>
              <w:tabs>
                <w:tab w:val="left" w:pos="240"/>
              </w:tabs>
              <w:ind w:left="0"/>
              <w:jc w:val="center"/>
              <w:rPr>
                <w:rFonts w:ascii="Arial" w:hAnsi="Arial" w:cs="Arial"/>
                <w:bCs/>
                <w:sz w:val="20"/>
                <w:szCs w:val="20"/>
              </w:rPr>
            </w:pPr>
            <w:r w:rsidRPr="006C20C6">
              <w:rPr>
                <w:rFonts w:ascii="Arial" w:hAnsi="Arial" w:cs="Arial"/>
                <w:bCs/>
                <w:sz w:val="20"/>
                <w:szCs w:val="20"/>
              </w:rPr>
              <w:t>4</w:t>
            </w:r>
          </w:p>
        </w:tc>
        <w:tc>
          <w:tcPr>
            <w:tcW w:w="7241" w:type="dxa"/>
          </w:tcPr>
          <w:p w14:paraId="78B66B39" w14:textId="77777777" w:rsidR="004D5293" w:rsidRPr="006C20C6" w:rsidRDefault="004D5293" w:rsidP="004D0753">
            <w:pPr>
              <w:pStyle w:val="Prrafodelista"/>
              <w:ind w:left="0"/>
              <w:jc w:val="both"/>
              <w:rPr>
                <w:rFonts w:ascii="Arial" w:hAnsi="Arial" w:cs="Arial"/>
                <w:color w:val="111111"/>
                <w:sz w:val="20"/>
                <w:szCs w:val="20"/>
                <w:shd w:val="clear" w:color="auto" w:fill="FFFFFF"/>
              </w:rPr>
            </w:pPr>
            <w:r w:rsidRPr="006C20C6">
              <w:rPr>
                <w:rFonts w:ascii="Arial" w:hAnsi="Arial" w:cs="Arial"/>
                <w:color w:val="111111"/>
                <w:sz w:val="20"/>
                <w:szCs w:val="20"/>
                <w:shd w:val="clear" w:color="auto" w:fill="FFFFFF"/>
              </w:rPr>
              <w:t>El oferente deberá presentar, junto con su oferta, el catálogo técnico (en idioma castellano) del equipo ofertado. Este documento es indispensable para que la entidad verifique de manera precisa el cumplimiento de todas las especificaciones técnicas solicitadas en el presente Anexo, garantizando la idoneidad de los bienes propuestos.</w:t>
            </w:r>
          </w:p>
        </w:tc>
        <w:tc>
          <w:tcPr>
            <w:tcW w:w="1134" w:type="dxa"/>
          </w:tcPr>
          <w:p w14:paraId="093C51C9" w14:textId="77777777" w:rsidR="004D5293" w:rsidRPr="006C20C6" w:rsidRDefault="004D5293" w:rsidP="004D0753">
            <w:pPr>
              <w:pStyle w:val="Prrafodelista"/>
              <w:ind w:left="0"/>
              <w:jc w:val="both"/>
              <w:rPr>
                <w:rFonts w:ascii="Arial" w:hAnsi="Arial" w:cs="Arial"/>
                <w:b/>
                <w:bCs/>
                <w:color w:val="111111"/>
                <w:sz w:val="20"/>
                <w:szCs w:val="20"/>
                <w:shd w:val="clear" w:color="auto" w:fill="FFFFFF"/>
              </w:rPr>
            </w:pPr>
          </w:p>
        </w:tc>
        <w:tc>
          <w:tcPr>
            <w:tcW w:w="1134" w:type="dxa"/>
          </w:tcPr>
          <w:p w14:paraId="6A1A4B08" w14:textId="77777777" w:rsidR="004D5293" w:rsidRPr="006C20C6" w:rsidRDefault="004D5293" w:rsidP="004D0753">
            <w:pPr>
              <w:pStyle w:val="Prrafodelista"/>
              <w:ind w:left="0"/>
              <w:jc w:val="both"/>
              <w:rPr>
                <w:rFonts w:ascii="Arial" w:hAnsi="Arial" w:cs="Arial"/>
                <w:b/>
                <w:bCs/>
                <w:color w:val="111111"/>
                <w:sz w:val="20"/>
                <w:szCs w:val="20"/>
                <w:shd w:val="clear" w:color="auto" w:fill="FFFFFF"/>
              </w:rPr>
            </w:pPr>
          </w:p>
        </w:tc>
      </w:tr>
      <w:tr w:rsidR="004D5293" w:rsidRPr="006C20C6" w14:paraId="6A291829" w14:textId="77777777" w:rsidTr="006C20C6">
        <w:trPr>
          <w:trHeight w:val="283"/>
        </w:trPr>
        <w:tc>
          <w:tcPr>
            <w:tcW w:w="551" w:type="dxa"/>
            <w:vAlign w:val="center"/>
          </w:tcPr>
          <w:p w14:paraId="366DDDC0" w14:textId="77777777" w:rsidR="004D5293" w:rsidRPr="006C20C6" w:rsidRDefault="004D5293" w:rsidP="005C0D7D">
            <w:pPr>
              <w:pStyle w:val="Prrafodelista"/>
              <w:tabs>
                <w:tab w:val="left" w:pos="240"/>
              </w:tabs>
              <w:ind w:left="0"/>
              <w:jc w:val="center"/>
              <w:rPr>
                <w:rFonts w:ascii="Arial" w:hAnsi="Arial" w:cs="Arial"/>
                <w:bCs/>
                <w:sz w:val="20"/>
                <w:szCs w:val="20"/>
              </w:rPr>
            </w:pPr>
            <w:r w:rsidRPr="006C20C6">
              <w:rPr>
                <w:rFonts w:ascii="Arial" w:hAnsi="Arial" w:cs="Arial"/>
                <w:bCs/>
                <w:sz w:val="20"/>
                <w:szCs w:val="20"/>
              </w:rPr>
              <w:t>5</w:t>
            </w:r>
          </w:p>
        </w:tc>
        <w:tc>
          <w:tcPr>
            <w:tcW w:w="7241" w:type="dxa"/>
          </w:tcPr>
          <w:p w14:paraId="2FE0F04F" w14:textId="77777777" w:rsidR="004D5293" w:rsidRPr="006C20C6" w:rsidRDefault="004D5293" w:rsidP="005C0D7D">
            <w:pPr>
              <w:tabs>
                <w:tab w:val="left" w:pos="567"/>
              </w:tabs>
              <w:spacing w:after="0"/>
              <w:jc w:val="both"/>
              <w:rPr>
                <w:rFonts w:ascii="Arial" w:hAnsi="Arial" w:cs="Arial"/>
                <w:bCs/>
                <w:sz w:val="20"/>
                <w:szCs w:val="20"/>
              </w:rPr>
            </w:pPr>
            <w:r w:rsidRPr="006C20C6">
              <w:rPr>
                <w:rFonts w:ascii="Arial" w:hAnsi="Arial" w:cs="Arial"/>
                <w:bCs/>
                <w:sz w:val="20"/>
                <w:szCs w:val="20"/>
              </w:rPr>
              <w:t>El oferente garantiza la prestación de entrenamiento o asesoría teórico-práctica, con evidencia documental, en el manejo de los equipos adquiridos, dirigido al personal de la institución que lo requiera. Este servicio se realizará durante la entrega, instalación y período de garantía, con el fin de asegurar la adecuada operación de los equipos.</w:t>
            </w:r>
          </w:p>
          <w:p w14:paraId="1DF781EC" w14:textId="77777777" w:rsidR="005C0D7D" w:rsidRPr="006C20C6" w:rsidRDefault="005C0D7D" w:rsidP="005C0D7D">
            <w:pPr>
              <w:tabs>
                <w:tab w:val="left" w:pos="567"/>
              </w:tabs>
              <w:spacing w:after="0"/>
              <w:jc w:val="both"/>
              <w:rPr>
                <w:rFonts w:ascii="Arial" w:hAnsi="Arial" w:cs="Arial"/>
                <w:bCs/>
                <w:sz w:val="20"/>
                <w:szCs w:val="20"/>
              </w:rPr>
            </w:pPr>
          </w:p>
          <w:p w14:paraId="5320412B" w14:textId="77777777" w:rsidR="004D5293" w:rsidRPr="006C20C6" w:rsidRDefault="004D5293" w:rsidP="005C0D7D">
            <w:pPr>
              <w:pStyle w:val="Prrafodelista"/>
              <w:ind w:left="0"/>
              <w:jc w:val="both"/>
              <w:rPr>
                <w:rFonts w:ascii="Arial" w:hAnsi="Arial" w:cs="Arial"/>
                <w:color w:val="111111"/>
                <w:sz w:val="20"/>
                <w:szCs w:val="20"/>
                <w:shd w:val="clear" w:color="auto" w:fill="FFFFFF"/>
              </w:rPr>
            </w:pPr>
            <w:r w:rsidRPr="006C20C6">
              <w:rPr>
                <w:rFonts w:ascii="Arial" w:hAnsi="Arial" w:cs="Arial"/>
                <w:bCs/>
                <w:sz w:val="20"/>
                <w:szCs w:val="20"/>
              </w:rPr>
              <w:t>La capacitación se ajustará a los turnos y horarios establecidos por la entidad, previa coordinación con el supervisor del contrato. Como evidencia, se suscribirá el acta correspondiente de entrega de la capacitación, registrada en el sistema de gestión contractual.</w:t>
            </w:r>
          </w:p>
        </w:tc>
        <w:tc>
          <w:tcPr>
            <w:tcW w:w="1134" w:type="dxa"/>
          </w:tcPr>
          <w:p w14:paraId="17710370" w14:textId="77777777" w:rsidR="004D5293" w:rsidRPr="006C20C6" w:rsidRDefault="004D5293" w:rsidP="005C0D7D">
            <w:pPr>
              <w:tabs>
                <w:tab w:val="left" w:pos="567"/>
              </w:tabs>
              <w:spacing w:after="0"/>
              <w:jc w:val="both"/>
              <w:rPr>
                <w:rFonts w:ascii="Arial" w:hAnsi="Arial" w:cs="Arial"/>
                <w:b/>
                <w:sz w:val="20"/>
                <w:szCs w:val="20"/>
                <w:lang w:val="es-ES_tradnl"/>
              </w:rPr>
            </w:pPr>
          </w:p>
        </w:tc>
        <w:tc>
          <w:tcPr>
            <w:tcW w:w="1134" w:type="dxa"/>
          </w:tcPr>
          <w:p w14:paraId="659D99FB" w14:textId="77777777" w:rsidR="004D5293" w:rsidRPr="006C20C6" w:rsidRDefault="004D5293" w:rsidP="005C0D7D">
            <w:pPr>
              <w:tabs>
                <w:tab w:val="left" w:pos="567"/>
              </w:tabs>
              <w:spacing w:after="0"/>
              <w:jc w:val="both"/>
              <w:rPr>
                <w:rFonts w:ascii="Arial" w:hAnsi="Arial" w:cs="Arial"/>
                <w:b/>
                <w:sz w:val="20"/>
                <w:szCs w:val="20"/>
                <w:lang w:val="es-ES_tradnl"/>
              </w:rPr>
            </w:pPr>
          </w:p>
        </w:tc>
      </w:tr>
      <w:tr w:rsidR="004D5293" w:rsidRPr="006C20C6" w14:paraId="62AAD517" w14:textId="77777777" w:rsidTr="006C20C6">
        <w:trPr>
          <w:trHeight w:val="283"/>
        </w:trPr>
        <w:tc>
          <w:tcPr>
            <w:tcW w:w="551" w:type="dxa"/>
            <w:vAlign w:val="center"/>
          </w:tcPr>
          <w:p w14:paraId="4590BEE7" w14:textId="77777777" w:rsidR="004D5293" w:rsidRPr="006C20C6" w:rsidRDefault="004D5293" w:rsidP="005C0D7D">
            <w:pPr>
              <w:pStyle w:val="Prrafodelista"/>
              <w:tabs>
                <w:tab w:val="left" w:pos="240"/>
              </w:tabs>
              <w:ind w:left="0"/>
              <w:jc w:val="center"/>
              <w:rPr>
                <w:rFonts w:ascii="Arial" w:hAnsi="Arial" w:cs="Arial"/>
                <w:bCs/>
                <w:sz w:val="20"/>
                <w:szCs w:val="20"/>
              </w:rPr>
            </w:pPr>
            <w:r w:rsidRPr="006C20C6">
              <w:rPr>
                <w:rFonts w:ascii="Arial" w:hAnsi="Arial" w:cs="Arial"/>
                <w:bCs/>
                <w:sz w:val="20"/>
                <w:szCs w:val="20"/>
              </w:rPr>
              <w:t>6</w:t>
            </w:r>
          </w:p>
        </w:tc>
        <w:tc>
          <w:tcPr>
            <w:tcW w:w="7241" w:type="dxa"/>
            <w:vAlign w:val="center"/>
          </w:tcPr>
          <w:p w14:paraId="5CF86DDF" w14:textId="77777777" w:rsidR="004D5293" w:rsidRPr="006C20C6" w:rsidRDefault="004D5293" w:rsidP="005C0D7D">
            <w:pPr>
              <w:tabs>
                <w:tab w:val="left" w:pos="240"/>
              </w:tabs>
              <w:spacing w:after="0"/>
              <w:jc w:val="both"/>
              <w:rPr>
                <w:rFonts w:ascii="Arial" w:hAnsi="Arial" w:cs="Arial"/>
                <w:sz w:val="20"/>
                <w:szCs w:val="20"/>
              </w:rPr>
            </w:pPr>
            <w:r w:rsidRPr="006C20C6">
              <w:rPr>
                <w:rFonts w:ascii="Arial" w:hAnsi="Arial" w:cs="Arial"/>
                <w:sz w:val="20"/>
                <w:szCs w:val="20"/>
              </w:rPr>
              <w:t>El oferente garantiza que, junto con los equipos objeto del contrato, hará entrega de los siguientes elementos, en perfecto estado y en idioma español:</w:t>
            </w:r>
          </w:p>
          <w:p w14:paraId="6CE1FAD7" w14:textId="77777777" w:rsidR="005C0D7D" w:rsidRPr="006C20C6" w:rsidRDefault="005C0D7D" w:rsidP="005C0D7D">
            <w:pPr>
              <w:tabs>
                <w:tab w:val="left" w:pos="240"/>
              </w:tabs>
              <w:spacing w:after="0"/>
              <w:jc w:val="both"/>
              <w:rPr>
                <w:rFonts w:ascii="Arial" w:hAnsi="Arial" w:cs="Arial"/>
                <w:sz w:val="20"/>
                <w:szCs w:val="20"/>
              </w:rPr>
            </w:pPr>
          </w:p>
          <w:p w14:paraId="1535D360" w14:textId="77777777" w:rsidR="004D5293" w:rsidRPr="006C20C6" w:rsidRDefault="004D5293">
            <w:pPr>
              <w:pStyle w:val="Prrafodelista"/>
              <w:numPr>
                <w:ilvl w:val="0"/>
                <w:numId w:val="36"/>
              </w:numPr>
              <w:tabs>
                <w:tab w:val="left" w:pos="240"/>
              </w:tabs>
              <w:jc w:val="both"/>
              <w:rPr>
                <w:rFonts w:ascii="Arial" w:hAnsi="Arial" w:cs="Arial"/>
                <w:sz w:val="20"/>
                <w:szCs w:val="20"/>
              </w:rPr>
            </w:pPr>
            <w:r w:rsidRPr="006C20C6">
              <w:rPr>
                <w:rFonts w:ascii="Arial" w:hAnsi="Arial" w:cs="Arial"/>
                <w:sz w:val="20"/>
                <w:szCs w:val="20"/>
              </w:rPr>
              <w:t>Manual de usuario.</w:t>
            </w:r>
          </w:p>
          <w:p w14:paraId="4CFAD567" w14:textId="77777777" w:rsidR="004D5293" w:rsidRPr="006C20C6" w:rsidRDefault="004D5293">
            <w:pPr>
              <w:pStyle w:val="Prrafodelista"/>
              <w:numPr>
                <w:ilvl w:val="0"/>
                <w:numId w:val="36"/>
              </w:numPr>
              <w:tabs>
                <w:tab w:val="left" w:pos="240"/>
              </w:tabs>
              <w:jc w:val="both"/>
              <w:rPr>
                <w:rFonts w:ascii="Arial" w:hAnsi="Arial" w:cs="Arial"/>
                <w:sz w:val="20"/>
                <w:szCs w:val="20"/>
              </w:rPr>
            </w:pPr>
            <w:r w:rsidRPr="006C20C6">
              <w:rPr>
                <w:rFonts w:ascii="Arial" w:hAnsi="Arial" w:cs="Arial"/>
                <w:sz w:val="20"/>
                <w:szCs w:val="20"/>
              </w:rPr>
              <w:t>Manual técnico.</w:t>
            </w:r>
          </w:p>
          <w:p w14:paraId="4DD9ADDA" w14:textId="77777777" w:rsidR="004D5293" w:rsidRPr="006C20C6" w:rsidRDefault="004D5293">
            <w:pPr>
              <w:pStyle w:val="Prrafodelista"/>
              <w:numPr>
                <w:ilvl w:val="0"/>
                <w:numId w:val="36"/>
              </w:numPr>
              <w:tabs>
                <w:tab w:val="left" w:pos="240"/>
              </w:tabs>
              <w:jc w:val="both"/>
              <w:rPr>
                <w:rFonts w:ascii="Arial" w:hAnsi="Arial" w:cs="Arial"/>
                <w:sz w:val="20"/>
                <w:szCs w:val="20"/>
              </w:rPr>
            </w:pPr>
            <w:r w:rsidRPr="006C20C6">
              <w:rPr>
                <w:rFonts w:ascii="Arial" w:hAnsi="Arial" w:cs="Arial"/>
                <w:sz w:val="20"/>
                <w:szCs w:val="20"/>
              </w:rPr>
              <w:t>Guía de manejo rápido del equipo.</w:t>
            </w:r>
          </w:p>
          <w:p w14:paraId="32EF7171" w14:textId="77777777" w:rsidR="004D5293" w:rsidRPr="006C20C6" w:rsidRDefault="004D5293">
            <w:pPr>
              <w:pStyle w:val="Prrafodelista"/>
              <w:numPr>
                <w:ilvl w:val="0"/>
                <w:numId w:val="36"/>
              </w:numPr>
              <w:tabs>
                <w:tab w:val="left" w:pos="240"/>
              </w:tabs>
              <w:jc w:val="both"/>
              <w:rPr>
                <w:rFonts w:ascii="Arial" w:hAnsi="Arial" w:cs="Arial"/>
                <w:sz w:val="20"/>
                <w:szCs w:val="20"/>
              </w:rPr>
            </w:pPr>
            <w:r w:rsidRPr="006C20C6">
              <w:rPr>
                <w:rFonts w:ascii="Arial" w:hAnsi="Arial" w:cs="Arial"/>
                <w:sz w:val="20"/>
                <w:szCs w:val="20"/>
              </w:rPr>
              <w:t>Protocolo de limpieza y desinfección del equipo.</w:t>
            </w:r>
          </w:p>
          <w:p w14:paraId="26DFCF73" w14:textId="77777777" w:rsidR="004D5293" w:rsidRPr="006C20C6" w:rsidRDefault="004D5293">
            <w:pPr>
              <w:pStyle w:val="Prrafodelista"/>
              <w:numPr>
                <w:ilvl w:val="0"/>
                <w:numId w:val="36"/>
              </w:numPr>
              <w:tabs>
                <w:tab w:val="left" w:pos="240"/>
              </w:tabs>
              <w:jc w:val="both"/>
              <w:rPr>
                <w:rFonts w:ascii="Arial" w:hAnsi="Arial" w:cs="Arial"/>
                <w:sz w:val="20"/>
                <w:szCs w:val="20"/>
              </w:rPr>
            </w:pPr>
            <w:r w:rsidRPr="006C20C6">
              <w:rPr>
                <w:rFonts w:ascii="Arial" w:hAnsi="Arial" w:cs="Arial"/>
                <w:sz w:val="20"/>
                <w:szCs w:val="20"/>
              </w:rPr>
              <w:t>Forro de protección del equipo.</w:t>
            </w:r>
          </w:p>
          <w:p w14:paraId="3FC959BD" w14:textId="77777777" w:rsidR="004D5293" w:rsidRPr="006C20C6" w:rsidRDefault="004D5293" w:rsidP="005C0D7D">
            <w:pPr>
              <w:tabs>
                <w:tab w:val="left" w:pos="240"/>
              </w:tabs>
              <w:spacing w:after="0"/>
              <w:jc w:val="both"/>
              <w:rPr>
                <w:rFonts w:ascii="Arial" w:hAnsi="Arial" w:cs="Arial"/>
                <w:sz w:val="12"/>
                <w:szCs w:val="12"/>
              </w:rPr>
            </w:pPr>
          </w:p>
          <w:p w14:paraId="19F13E4C" w14:textId="75D321EC" w:rsidR="004D5293" w:rsidRPr="006C20C6" w:rsidRDefault="004D5293" w:rsidP="005C0D7D">
            <w:pPr>
              <w:tabs>
                <w:tab w:val="left" w:pos="240"/>
              </w:tabs>
              <w:spacing w:after="0"/>
              <w:jc w:val="both"/>
              <w:rPr>
                <w:rFonts w:ascii="Arial" w:hAnsi="Arial" w:cs="Arial"/>
                <w:sz w:val="20"/>
                <w:szCs w:val="20"/>
              </w:rPr>
            </w:pPr>
            <w:r w:rsidRPr="006C20C6">
              <w:rPr>
                <w:rFonts w:ascii="Arial" w:hAnsi="Arial" w:cs="Arial"/>
                <w:sz w:val="20"/>
                <w:szCs w:val="20"/>
              </w:rPr>
              <w:t>Adicionalmente, el software asociado a los equipos deberá entregarse en idioma español, con licencia permanente.</w:t>
            </w:r>
          </w:p>
          <w:p w14:paraId="3EF836B7" w14:textId="77777777" w:rsidR="005C0D7D" w:rsidRPr="006C20C6" w:rsidRDefault="005C0D7D" w:rsidP="005C0D7D">
            <w:pPr>
              <w:tabs>
                <w:tab w:val="left" w:pos="240"/>
              </w:tabs>
              <w:spacing w:after="0"/>
              <w:jc w:val="both"/>
              <w:rPr>
                <w:rFonts w:ascii="Arial" w:hAnsi="Arial" w:cs="Arial"/>
                <w:sz w:val="10"/>
                <w:szCs w:val="10"/>
              </w:rPr>
            </w:pPr>
          </w:p>
          <w:p w14:paraId="409B2FFA" w14:textId="77777777" w:rsidR="004D5293" w:rsidRPr="006C20C6" w:rsidRDefault="004D5293" w:rsidP="005C0D7D">
            <w:pPr>
              <w:tabs>
                <w:tab w:val="left" w:pos="567"/>
              </w:tabs>
              <w:spacing w:after="0"/>
              <w:jc w:val="both"/>
              <w:rPr>
                <w:rFonts w:ascii="Arial" w:hAnsi="Arial" w:cs="Arial"/>
                <w:bCs/>
                <w:sz w:val="20"/>
                <w:szCs w:val="20"/>
              </w:rPr>
            </w:pPr>
            <w:r w:rsidRPr="006C20C6">
              <w:rPr>
                <w:rFonts w:ascii="Arial" w:hAnsi="Arial" w:cs="Arial"/>
                <w:sz w:val="20"/>
                <w:szCs w:val="20"/>
              </w:rPr>
              <w:t>Todos los entregables serán verificados por el supervisor del contrato al momento de la recepción.</w:t>
            </w:r>
          </w:p>
        </w:tc>
        <w:tc>
          <w:tcPr>
            <w:tcW w:w="1134" w:type="dxa"/>
          </w:tcPr>
          <w:p w14:paraId="1C8C5906" w14:textId="77777777" w:rsidR="004D5293" w:rsidRPr="006C20C6" w:rsidRDefault="004D5293" w:rsidP="005C0D7D">
            <w:pPr>
              <w:tabs>
                <w:tab w:val="left" w:pos="567"/>
              </w:tabs>
              <w:spacing w:after="0"/>
              <w:jc w:val="both"/>
              <w:rPr>
                <w:rFonts w:ascii="Arial" w:hAnsi="Arial" w:cs="Arial"/>
                <w:b/>
                <w:sz w:val="20"/>
                <w:szCs w:val="20"/>
                <w:lang w:val="es-ES_tradnl"/>
              </w:rPr>
            </w:pPr>
          </w:p>
        </w:tc>
        <w:tc>
          <w:tcPr>
            <w:tcW w:w="1134" w:type="dxa"/>
          </w:tcPr>
          <w:p w14:paraId="4F3FEE6E" w14:textId="77777777" w:rsidR="004D5293" w:rsidRPr="006C20C6" w:rsidRDefault="004D5293" w:rsidP="005C0D7D">
            <w:pPr>
              <w:tabs>
                <w:tab w:val="left" w:pos="567"/>
              </w:tabs>
              <w:spacing w:after="0"/>
              <w:jc w:val="both"/>
              <w:rPr>
                <w:rFonts w:ascii="Arial" w:hAnsi="Arial" w:cs="Arial"/>
                <w:b/>
                <w:sz w:val="20"/>
                <w:szCs w:val="20"/>
                <w:lang w:val="es-ES_tradnl"/>
              </w:rPr>
            </w:pPr>
          </w:p>
        </w:tc>
      </w:tr>
      <w:tr w:rsidR="004D5293" w:rsidRPr="006C20C6" w14:paraId="3DEEEAB0" w14:textId="77777777" w:rsidTr="006C20C6">
        <w:trPr>
          <w:trHeight w:val="283"/>
        </w:trPr>
        <w:tc>
          <w:tcPr>
            <w:tcW w:w="551" w:type="dxa"/>
            <w:vAlign w:val="center"/>
          </w:tcPr>
          <w:p w14:paraId="4EBDB91C" w14:textId="77777777" w:rsidR="004D5293" w:rsidRPr="006C20C6" w:rsidRDefault="004D5293" w:rsidP="005C0D7D">
            <w:pPr>
              <w:pStyle w:val="Prrafodelista"/>
              <w:tabs>
                <w:tab w:val="left" w:pos="240"/>
              </w:tabs>
              <w:ind w:left="0"/>
              <w:jc w:val="center"/>
              <w:rPr>
                <w:rFonts w:ascii="Arial" w:hAnsi="Arial" w:cs="Arial"/>
                <w:bCs/>
                <w:sz w:val="20"/>
                <w:szCs w:val="20"/>
              </w:rPr>
            </w:pPr>
            <w:r w:rsidRPr="006C20C6">
              <w:rPr>
                <w:rFonts w:ascii="Arial" w:hAnsi="Arial" w:cs="Arial"/>
                <w:bCs/>
                <w:sz w:val="20"/>
                <w:szCs w:val="20"/>
              </w:rPr>
              <w:t>7</w:t>
            </w:r>
          </w:p>
        </w:tc>
        <w:tc>
          <w:tcPr>
            <w:tcW w:w="7241" w:type="dxa"/>
            <w:vAlign w:val="center"/>
          </w:tcPr>
          <w:p w14:paraId="5F733446" w14:textId="77777777" w:rsidR="004D5293" w:rsidRPr="006C20C6" w:rsidRDefault="004D5293" w:rsidP="005C0D7D">
            <w:pPr>
              <w:tabs>
                <w:tab w:val="left" w:pos="240"/>
              </w:tabs>
              <w:spacing w:after="0"/>
              <w:jc w:val="both"/>
              <w:rPr>
                <w:rFonts w:ascii="Arial" w:hAnsi="Arial" w:cs="Arial"/>
                <w:sz w:val="20"/>
                <w:szCs w:val="20"/>
              </w:rPr>
            </w:pPr>
            <w:r w:rsidRPr="006C20C6">
              <w:rPr>
                <w:rFonts w:ascii="Arial" w:hAnsi="Arial" w:cs="Arial"/>
                <w:sz w:val="20"/>
                <w:szCs w:val="20"/>
              </w:rPr>
              <w:t>El contratista garantiza que, junto con los equipos objeto del contrato, hará entrega completa de todos los accesorios, dispositivos, bienes de interconexión y demás componentes necesarios para su adecuado funcionamiento, tal como se establece en las especificaciones técnicas del presente Anexo.</w:t>
            </w:r>
          </w:p>
          <w:p w14:paraId="7B51EAA7" w14:textId="77777777" w:rsidR="005C0D7D" w:rsidRPr="006C20C6" w:rsidRDefault="005C0D7D" w:rsidP="005C0D7D">
            <w:pPr>
              <w:tabs>
                <w:tab w:val="left" w:pos="240"/>
              </w:tabs>
              <w:spacing w:after="0"/>
              <w:jc w:val="both"/>
              <w:rPr>
                <w:rFonts w:ascii="Arial" w:hAnsi="Arial" w:cs="Arial"/>
                <w:sz w:val="8"/>
                <w:szCs w:val="8"/>
              </w:rPr>
            </w:pPr>
          </w:p>
          <w:p w14:paraId="33CC7DD1" w14:textId="77777777" w:rsidR="004D5293" w:rsidRPr="006C20C6" w:rsidRDefault="004D5293" w:rsidP="005C0D7D">
            <w:pPr>
              <w:tabs>
                <w:tab w:val="left" w:pos="240"/>
              </w:tabs>
              <w:spacing w:after="0"/>
              <w:jc w:val="both"/>
              <w:rPr>
                <w:rFonts w:ascii="Arial" w:hAnsi="Arial" w:cs="Arial"/>
                <w:sz w:val="20"/>
                <w:szCs w:val="20"/>
              </w:rPr>
            </w:pPr>
            <w:r w:rsidRPr="006C20C6">
              <w:rPr>
                <w:rFonts w:ascii="Arial" w:hAnsi="Arial" w:cs="Arial"/>
                <w:sz w:val="20"/>
                <w:szCs w:val="20"/>
              </w:rPr>
              <w:t>La entrega será verificada íntegramente por el supervisor del contrato al momento de la recepción, bajo acta de conformidad que certifique la ausencia de faltantes o elementos defectuosos.</w:t>
            </w:r>
          </w:p>
        </w:tc>
        <w:tc>
          <w:tcPr>
            <w:tcW w:w="1134" w:type="dxa"/>
          </w:tcPr>
          <w:p w14:paraId="47039630" w14:textId="77777777" w:rsidR="004D5293" w:rsidRPr="006C20C6" w:rsidRDefault="004D5293" w:rsidP="005C0D7D">
            <w:pPr>
              <w:tabs>
                <w:tab w:val="left" w:pos="567"/>
              </w:tabs>
              <w:spacing w:after="0"/>
              <w:jc w:val="both"/>
              <w:rPr>
                <w:rFonts w:ascii="Arial" w:hAnsi="Arial" w:cs="Arial"/>
                <w:b/>
                <w:sz w:val="20"/>
                <w:szCs w:val="20"/>
              </w:rPr>
            </w:pPr>
          </w:p>
        </w:tc>
        <w:tc>
          <w:tcPr>
            <w:tcW w:w="1134" w:type="dxa"/>
          </w:tcPr>
          <w:p w14:paraId="6FA5926A" w14:textId="77777777" w:rsidR="004D5293" w:rsidRPr="006C20C6" w:rsidRDefault="004D5293" w:rsidP="005C0D7D">
            <w:pPr>
              <w:tabs>
                <w:tab w:val="left" w:pos="567"/>
              </w:tabs>
              <w:spacing w:after="0"/>
              <w:jc w:val="both"/>
              <w:rPr>
                <w:rFonts w:ascii="Arial" w:hAnsi="Arial" w:cs="Arial"/>
                <w:b/>
                <w:sz w:val="20"/>
                <w:szCs w:val="20"/>
              </w:rPr>
            </w:pPr>
          </w:p>
        </w:tc>
      </w:tr>
      <w:tr w:rsidR="004D5293" w:rsidRPr="006C20C6" w14:paraId="3C80F658" w14:textId="77777777" w:rsidTr="006C20C6">
        <w:trPr>
          <w:trHeight w:val="283"/>
        </w:trPr>
        <w:tc>
          <w:tcPr>
            <w:tcW w:w="551" w:type="dxa"/>
            <w:vAlign w:val="center"/>
          </w:tcPr>
          <w:p w14:paraId="11AE3749" w14:textId="77777777" w:rsidR="004D5293" w:rsidRPr="006C20C6" w:rsidRDefault="004D5293" w:rsidP="005C0D7D">
            <w:pPr>
              <w:pStyle w:val="Prrafodelista"/>
              <w:tabs>
                <w:tab w:val="left" w:pos="240"/>
              </w:tabs>
              <w:ind w:left="0"/>
              <w:jc w:val="center"/>
              <w:rPr>
                <w:rFonts w:ascii="Arial" w:hAnsi="Arial" w:cs="Arial"/>
                <w:bCs/>
                <w:sz w:val="20"/>
                <w:szCs w:val="20"/>
              </w:rPr>
            </w:pPr>
            <w:r w:rsidRPr="006C20C6">
              <w:rPr>
                <w:rFonts w:ascii="Arial" w:hAnsi="Arial" w:cs="Arial"/>
                <w:bCs/>
                <w:sz w:val="20"/>
                <w:szCs w:val="20"/>
              </w:rPr>
              <w:t>8</w:t>
            </w:r>
          </w:p>
        </w:tc>
        <w:tc>
          <w:tcPr>
            <w:tcW w:w="7241" w:type="dxa"/>
            <w:vAlign w:val="center"/>
          </w:tcPr>
          <w:p w14:paraId="638B9AB9" w14:textId="77777777" w:rsidR="004D5293" w:rsidRPr="006C20C6" w:rsidRDefault="004D5293" w:rsidP="005C0D7D">
            <w:pPr>
              <w:spacing w:after="0"/>
              <w:jc w:val="both"/>
              <w:rPr>
                <w:rFonts w:ascii="Arial" w:hAnsi="Arial" w:cs="Arial"/>
                <w:sz w:val="20"/>
                <w:szCs w:val="20"/>
              </w:rPr>
            </w:pPr>
            <w:r w:rsidRPr="006C20C6">
              <w:rPr>
                <w:rFonts w:ascii="Arial" w:hAnsi="Arial" w:cs="Arial"/>
                <w:sz w:val="20"/>
                <w:szCs w:val="20"/>
              </w:rPr>
              <w:t>El contratista certificará que, una vez finalizado el período de garantía de los equipos, el software asociado no se bloqueará, no requerirá permisos adicionales de acceso, llaves de ingreso ni reposición de licencias. En consecuencia, no será necesario para la Policía Nacional adquirir nuevamente el software ni incurrir en costos adicionales por su uso.</w:t>
            </w:r>
          </w:p>
          <w:p w14:paraId="6F5117D8" w14:textId="77777777" w:rsidR="005C0D7D" w:rsidRPr="006C20C6" w:rsidRDefault="005C0D7D" w:rsidP="005C0D7D">
            <w:pPr>
              <w:spacing w:after="0"/>
              <w:jc w:val="both"/>
              <w:rPr>
                <w:rFonts w:ascii="Arial" w:hAnsi="Arial" w:cs="Arial"/>
                <w:sz w:val="20"/>
                <w:szCs w:val="20"/>
              </w:rPr>
            </w:pPr>
          </w:p>
          <w:p w14:paraId="206A1253" w14:textId="77777777" w:rsidR="004D5293" w:rsidRPr="006C20C6" w:rsidRDefault="004D5293" w:rsidP="005C0D7D">
            <w:pPr>
              <w:spacing w:after="0"/>
              <w:jc w:val="both"/>
              <w:rPr>
                <w:rFonts w:ascii="Arial" w:hAnsi="Arial" w:cs="Arial"/>
                <w:sz w:val="20"/>
                <w:szCs w:val="20"/>
              </w:rPr>
            </w:pPr>
            <w:r w:rsidRPr="006C20C6">
              <w:rPr>
                <w:rFonts w:ascii="Arial" w:hAnsi="Arial" w:cs="Arial"/>
                <w:sz w:val="20"/>
                <w:szCs w:val="20"/>
              </w:rPr>
              <w:t>Adicionalmente, el oferente se compromete a instalar, a solicitud de la entidad y sin costo alguno, el software originalmente adquirido con los equipos o su versión más actualizada, incluso después de finalizada la garantía, previa coordinación con el supervisor del contrato.</w:t>
            </w:r>
          </w:p>
          <w:p w14:paraId="21F1679E" w14:textId="77777777" w:rsidR="005C0D7D" w:rsidRPr="006C20C6" w:rsidRDefault="005C0D7D" w:rsidP="005C0D7D">
            <w:pPr>
              <w:spacing w:after="0"/>
              <w:jc w:val="both"/>
              <w:rPr>
                <w:rFonts w:ascii="Arial" w:hAnsi="Arial" w:cs="Arial"/>
                <w:sz w:val="20"/>
                <w:szCs w:val="20"/>
              </w:rPr>
            </w:pPr>
          </w:p>
          <w:p w14:paraId="204DB306" w14:textId="77777777" w:rsidR="004D5293" w:rsidRPr="006C20C6" w:rsidRDefault="004D5293" w:rsidP="005C0D7D">
            <w:pPr>
              <w:pStyle w:val="Prrafodelista"/>
              <w:tabs>
                <w:tab w:val="left" w:pos="240"/>
              </w:tabs>
              <w:ind w:left="0"/>
              <w:jc w:val="both"/>
              <w:rPr>
                <w:rFonts w:ascii="Arial" w:hAnsi="Arial" w:cs="Arial"/>
                <w:sz w:val="20"/>
                <w:szCs w:val="20"/>
                <w:highlight w:val="yellow"/>
              </w:rPr>
            </w:pPr>
            <w:r w:rsidRPr="006C20C6">
              <w:rPr>
                <w:rFonts w:ascii="Arial" w:hAnsi="Arial" w:cs="Arial"/>
                <w:sz w:val="20"/>
                <w:szCs w:val="20"/>
              </w:rPr>
              <w:t>Esta certificación formará parte integrante de la oferta y será verificada durante la ejecución contractual.</w:t>
            </w:r>
          </w:p>
        </w:tc>
        <w:tc>
          <w:tcPr>
            <w:tcW w:w="1134" w:type="dxa"/>
          </w:tcPr>
          <w:p w14:paraId="5FD9C1D9" w14:textId="77777777" w:rsidR="004D5293" w:rsidRPr="006C20C6" w:rsidRDefault="004D5293" w:rsidP="005C0D7D">
            <w:pPr>
              <w:tabs>
                <w:tab w:val="left" w:pos="567"/>
              </w:tabs>
              <w:spacing w:after="0"/>
              <w:jc w:val="both"/>
              <w:rPr>
                <w:rFonts w:ascii="Arial" w:hAnsi="Arial" w:cs="Arial"/>
                <w:b/>
                <w:sz w:val="20"/>
                <w:szCs w:val="20"/>
                <w:lang w:val="es-ES_tradnl"/>
              </w:rPr>
            </w:pPr>
          </w:p>
        </w:tc>
        <w:tc>
          <w:tcPr>
            <w:tcW w:w="1134" w:type="dxa"/>
          </w:tcPr>
          <w:p w14:paraId="3FEE8569" w14:textId="77777777" w:rsidR="004D5293" w:rsidRPr="006C20C6" w:rsidRDefault="004D5293" w:rsidP="005C0D7D">
            <w:pPr>
              <w:tabs>
                <w:tab w:val="left" w:pos="567"/>
              </w:tabs>
              <w:spacing w:after="0"/>
              <w:jc w:val="both"/>
              <w:rPr>
                <w:rFonts w:ascii="Arial" w:hAnsi="Arial" w:cs="Arial"/>
                <w:b/>
                <w:sz w:val="20"/>
                <w:szCs w:val="20"/>
                <w:lang w:val="es-ES_tradnl"/>
              </w:rPr>
            </w:pPr>
          </w:p>
        </w:tc>
      </w:tr>
      <w:tr w:rsidR="004D5293" w:rsidRPr="006C20C6" w14:paraId="7F7E701E" w14:textId="77777777" w:rsidTr="006C20C6">
        <w:trPr>
          <w:trHeight w:val="283"/>
        </w:trPr>
        <w:tc>
          <w:tcPr>
            <w:tcW w:w="551" w:type="dxa"/>
            <w:vAlign w:val="center"/>
          </w:tcPr>
          <w:p w14:paraId="3A7768B5" w14:textId="77777777" w:rsidR="004D5293" w:rsidRPr="006C20C6" w:rsidRDefault="004D5293" w:rsidP="004D0753">
            <w:pPr>
              <w:pStyle w:val="Prrafodelista"/>
              <w:tabs>
                <w:tab w:val="left" w:pos="240"/>
              </w:tabs>
              <w:ind w:left="0"/>
              <w:jc w:val="center"/>
              <w:rPr>
                <w:rFonts w:ascii="Arial" w:hAnsi="Arial" w:cs="Arial"/>
                <w:bCs/>
                <w:sz w:val="20"/>
                <w:szCs w:val="20"/>
              </w:rPr>
            </w:pPr>
            <w:r w:rsidRPr="006C20C6">
              <w:rPr>
                <w:rFonts w:ascii="Arial" w:hAnsi="Arial" w:cs="Arial"/>
                <w:bCs/>
                <w:sz w:val="20"/>
                <w:szCs w:val="20"/>
              </w:rPr>
              <w:t>9</w:t>
            </w:r>
          </w:p>
        </w:tc>
        <w:tc>
          <w:tcPr>
            <w:tcW w:w="7241" w:type="dxa"/>
            <w:vAlign w:val="center"/>
          </w:tcPr>
          <w:p w14:paraId="11F8C053" w14:textId="77777777" w:rsidR="004D5293" w:rsidRPr="006C20C6" w:rsidRDefault="004D5293" w:rsidP="006D2B1F">
            <w:pPr>
              <w:tabs>
                <w:tab w:val="left" w:pos="240"/>
              </w:tabs>
              <w:spacing w:after="0"/>
              <w:jc w:val="both"/>
              <w:rPr>
                <w:rFonts w:ascii="Arial" w:hAnsi="Arial" w:cs="Arial"/>
                <w:sz w:val="20"/>
                <w:szCs w:val="20"/>
              </w:rPr>
            </w:pPr>
            <w:r w:rsidRPr="006C20C6">
              <w:rPr>
                <w:rFonts w:ascii="Arial" w:hAnsi="Arial" w:cs="Arial"/>
                <w:sz w:val="20"/>
                <w:szCs w:val="20"/>
              </w:rPr>
              <w:t>El contratista certificará que realizará los mantenimientos preventivos correspondientes, durante el tiempo de garantía establecido por el fabricante para cada uno de los equipos biomédicos.</w:t>
            </w:r>
          </w:p>
        </w:tc>
        <w:tc>
          <w:tcPr>
            <w:tcW w:w="1134" w:type="dxa"/>
          </w:tcPr>
          <w:p w14:paraId="0EF6D818" w14:textId="77777777" w:rsidR="004D5293" w:rsidRPr="006C20C6" w:rsidRDefault="004D5293" w:rsidP="004D0753">
            <w:pPr>
              <w:jc w:val="both"/>
              <w:rPr>
                <w:rFonts w:ascii="Arial" w:hAnsi="Arial" w:cs="Arial"/>
                <w:b/>
                <w:sz w:val="20"/>
                <w:szCs w:val="20"/>
              </w:rPr>
            </w:pPr>
          </w:p>
        </w:tc>
        <w:tc>
          <w:tcPr>
            <w:tcW w:w="1134" w:type="dxa"/>
          </w:tcPr>
          <w:p w14:paraId="2ECCBD14" w14:textId="77777777" w:rsidR="004D5293" w:rsidRPr="006C20C6" w:rsidRDefault="004D5293" w:rsidP="004D0753">
            <w:pPr>
              <w:jc w:val="both"/>
              <w:rPr>
                <w:rFonts w:ascii="Arial" w:hAnsi="Arial" w:cs="Arial"/>
                <w:b/>
                <w:sz w:val="20"/>
                <w:szCs w:val="20"/>
              </w:rPr>
            </w:pPr>
          </w:p>
        </w:tc>
      </w:tr>
      <w:tr w:rsidR="004D5293" w:rsidRPr="006C20C6" w14:paraId="475898D2" w14:textId="77777777" w:rsidTr="006C20C6">
        <w:trPr>
          <w:trHeight w:val="283"/>
        </w:trPr>
        <w:tc>
          <w:tcPr>
            <w:tcW w:w="551" w:type="dxa"/>
            <w:vAlign w:val="center"/>
          </w:tcPr>
          <w:p w14:paraId="30A03685" w14:textId="77777777" w:rsidR="004D5293" w:rsidRPr="006C20C6" w:rsidRDefault="004D5293" w:rsidP="004D0753">
            <w:pPr>
              <w:pStyle w:val="Prrafodelista"/>
              <w:tabs>
                <w:tab w:val="left" w:pos="240"/>
              </w:tabs>
              <w:ind w:left="0"/>
              <w:jc w:val="center"/>
              <w:rPr>
                <w:rFonts w:ascii="Arial" w:hAnsi="Arial" w:cs="Arial"/>
                <w:bCs/>
                <w:sz w:val="20"/>
                <w:szCs w:val="20"/>
              </w:rPr>
            </w:pPr>
            <w:r w:rsidRPr="006C20C6">
              <w:rPr>
                <w:rFonts w:ascii="Arial" w:hAnsi="Arial" w:cs="Arial"/>
                <w:bCs/>
                <w:sz w:val="20"/>
                <w:szCs w:val="20"/>
              </w:rPr>
              <w:t>10</w:t>
            </w:r>
          </w:p>
        </w:tc>
        <w:tc>
          <w:tcPr>
            <w:tcW w:w="7241" w:type="dxa"/>
            <w:vAlign w:val="center"/>
          </w:tcPr>
          <w:p w14:paraId="7E932C38" w14:textId="6EFDDED3" w:rsidR="005C0D7D" w:rsidRDefault="004D5293" w:rsidP="005C0D7D">
            <w:pPr>
              <w:tabs>
                <w:tab w:val="left" w:pos="240"/>
              </w:tabs>
              <w:spacing w:after="0"/>
              <w:jc w:val="both"/>
              <w:rPr>
                <w:rFonts w:ascii="Arial" w:hAnsi="Arial" w:cs="Arial"/>
                <w:sz w:val="20"/>
                <w:szCs w:val="20"/>
              </w:rPr>
            </w:pPr>
            <w:r w:rsidRPr="006C20C6">
              <w:rPr>
                <w:rFonts w:ascii="Arial" w:hAnsi="Arial" w:cs="Arial"/>
                <w:sz w:val="20"/>
                <w:szCs w:val="20"/>
              </w:rPr>
              <w:t>El contratista certificara que realizara todos los mantenimientos correctivos que se requieran durante el período de garantía descrito en la cláusula 9, sin costo alguno para la institución, siempre que las fallas no deriven de mal uso, manipulación indebida o negligencia del personal de la entidad, según dictamen técnico del supervisor del contrato.</w:t>
            </w:r>
          </w:p>
          <w:p w14:paraId="4CEE0471" w14:textId="77777777" w:rsidR="006C20C6" w:rsidRPr="006C20C6" w:rsidRDefault="006C20C6" w:rsidP="005C0D7D">
            <w:pPr>
              <w:tabs>
                <w:tab w:val="left" w:pos="240"/>
              </w:tabs>
              <w:spacing w:after="0"/>
              <w:jc w:val="both"/>
              <w:rPr>
                <w:rFonts w:ascii="Arial" w:hAnsi="Arial" w:cs="Arial"/>
                <w:sz w:val="10"/>
                <w:szCs w:val="10"/>
              </w:rPr>
            </w:pPr>
          </w:p>
          <w:p w14:paraId="1B984EF7" w14:textId="77777777" w:rsidR="004D5293" w:rsidRPr="006C20C6" w:rsidRDefault="004D5293" w:rsidP="005C0D7D">
            <w:pPr>
              <w:tabs>
                <w:tab w:val="left" w:pos="240"/>
              </w:tabs>
              <w:spacing w:after="0"/>
              <w:jc w:val="both"/>
              <w:rPr>
                <w:rFonts w:ascii="Arial" w:hAnsi="Arial" w:cs="Arial"/>
                <w:sz w:val="20"/>
                <w:szCs w:val="20"/>
              </w:rPr>
            </w:pPr>
            <w:r w:rsidRPr="006C20C6">
              <w:rPr>
                <w:rFonts w:ascii="Arial" w:hAnsi="Arial" w:cs="Arial"/>
                <w:sz w:val="20"/>
                <w:szCs w:val="20"/>
              </w:rPr>
              <w:t>Los servicios correctivos incluyen:</w:t>
            </w:r>
          </w:p>
          <w:p w14:paraId="5A1127D0" w14:textId="77777777" w:rsidR="005C0D7D" w:rsidRPr="006C20C6" w:rsidRDefault="005C0D7D" w:rsidP="005C0D7D">
            <w:pPr>
              <w:tabs>
                <w:tab w:val="left" w:pos="240"/>
              </w:tabs>
              <w:spacing w:after="0"/>
              <w:jc w:val="both"/>
              <w:rPr>
                <w:rFonts w:ascii="Arial" w:hAnsi="Arial" w:cs="Arial"/>
                <w:sz w:val="20"/>
                <w:szCs w:val="20"/>
              </w:rPr>
            </w:pPr>
          </w:p>
          <w:p w14:paraId="2EB8368D" w14:textId="77777777" w:rsidR="004D5293" w:rsidRPr="006C20C6" w:rsidRDefault="004D5293">
            <w:pPr>
              <w:pStyle w:val="Prrafodelista"/>
              <w:numPr>
                <w:ilvl w:val="0"/>
                <w:numId w:val="64"/>
              </w:numPr>
              <w:tabs>
                <w:tab w:val="left" w:pos="240"/>
              </w:tabs>
              <w:jc w:val="both"/>
              <w:rPr>
                <w:rFonts w:ascii="Arial" w:hAnsi="Arial" w:cs="Arial"/>
                <w:sz w:val="20"/>
                <w:szCs w:val="20"/>
              </w:rPr>
            </w:pPr>
            <w:r w:rsidRPr="006C20C6">
              <w:rPr>
                <w:rFonts w:ascii="Arial" w:hAnsi="Arial" w:cs="Arial"/>
                <w:sz w:val="20"/>
                <w:szCs w:val="20"/>
              </w:rPr>
              <w:t>Diagnóstico de fallas.</w:t>
            </w:r>
          </w:p>
          <w:p w14:paraId="6C1196E3" w14:textId="77777777" w:rsidR="004D5293" w:rsidRPr="006C20C6" w:rsidRDefault="004D5293">
            <w:pPr>
              <w:pStyle w:val="Prrafodelista"/>
              <w:numPr>
                <w:ilvl w:val="0"/>
                <w:numId w:val="64"/>
              </w:numPr>
              <w:tabs>
                <w:tab w:val="left" w:pos="240"/>
              </w:tabs>
              <w:jc w:val="both"/>
              <w:rPr>
                <w:rFonts w:ascii="Arial" w:hAnsi="Arial" w:cs="Arial"/>
                <w:sz w:val="20"/>
                <w:szCs w:val="20"/>
              </w:rPr>
            </w:pPr>
            <w:r w:rsidRPr="006C20C6">
              <w:rPr>
                <w:rFonts w:ascii="Arial" w:hAnsi="Arial" w:cs="Arial"/>
                <w:sz w:val="20"/>
                <w:szCs w:val="20"/>
              </w:rPr>
              <w:t>Reposición de repuestos originales.</w:t>
            </w:r>
          </w:p>
          <w:p w14:paraId="79D6703B" w14:textId="77777777" w:rsidR="004D5293" w:rsidRPr="006C20C6" w:rsidRDefault="004D5293">
            <w:pPr>
              <w:pStyle w:val="Prrafodelista"/>
              <w:numPr>
                <w:ilvl w:val="0"/>
                <w:numId w:val="64"/>
              </w:numPr>
              <w:tabs>
                <w:tab w:val="left" w:pos="240"/>
              </w:tabs>
              <w:jc w:val="both"/>
              <w:rPr>
                <w:rFonts w:ascii="Arial" w:hAnsi="Arial" w:cs="Arial"/>
                <w:sz w:val="20"/>
                <w:szCs w:val="20"/>
              </w:rPr>
            </w:pPr>
            <w:r w:rsidRPr="006C20C6">
              <w:rPr>
                <w:rFonts w:ascii="Arial" w:hAnsi="Arial" w:cs="Arial"/>
                <w:sz w:val="20"/>
                <w:szCs w:val="20"/>
              </w:rPr>
              <w:t xml:space="preserve">Pruebas funcionales </w:t>
            </w:r>
            <w:proofErr w:type="spellStart"/>
            <w:r w:rsidRPr="006C20C6">
              <w:rPr>
                <w:rFonts w:ascii="Arial" w:hAnsi="Arial" w:cs="Arial"/>
                <w:sz w:val="20"/>
                <w:szCs w:val="20"/>
              </w:rPr>
              <w:t>post-intervención</w:t>
            </w:r>
            <w:proofErr w:type="spellEnd"/>
            <w:r w:rsidRPr="006C20C6">
              <w:rPr>
                <w:rFonts w:ascii="Arial" w:hAnsi="Arial" w:cs="Arial"/>
                <w:sz w:val="20"/>
                <w:szCs w:val="20"/>
              </w:rPr>
              <w:t>.</w:t>
            </w:r>
          </w:p>
        </w:tc>
        <w:tc>
          <w:tcPr>
            <w:tcW w:w="1134" w:type="dxa"/>
          </w:tcPr>
          <w:p w14:paraId="329C8BAF" w14:textId="77777777" w:rsidR="004D5293" w:rsidRPr="006C20C6" w:rsidRDefault="004D5293" w:rsidP="004D0753">
            <w:pPr>
              <w:jc w:val="both"/>
              <w:rPr>
                <w:rFonts w:ascii="Arial" w:hAnsi="Arial" w:cs="Arial"/>
                <w:b/>
                <w:sz w:val="20"/>
                <w:szCs w:val="20"/>
                <w:lang w:val="es-ES" w:eastAsia="es-ES"/>
              </w:rPr>
            </w:pPr>
          </w:p>
        </w:tc>
        <w:tc>
          <w:tcPr>
            <w:tcW w:w="1134" w:type="dxa"/>
          </w:tcPr>
          <w:p w14:paraId="3AA782FB" w14:textId="77777777" w:rsidR="004D5293" w:rsidRPr="006C20C6" w:rsidRDefault="004D5293" w:rsidP="004D0753">
            <w:pPr>
              <w:jc w:val="both"/>
              <w:rPr>
                <w:rFonts w:ascii="Arial" w:hAnsi="Arial" w:cs="Arial"/>
                <w:b/>
                <w:sz w:val="20"/>
                <w:szCs w:val="20"/>
                <w:lang w:val="es-ES" w:eastAsia="es-ES"/>
              </w:rPr>
            </w:pPr>
          </w:p>
        </w:tc>
      </w:tr>
      <w:tr w:rsidR="004D5293" w:rsidRPr="006C20C6" w14:paraId="0B85D4C8" w14:textId="77777777" w:rsidTr="006C20C6">
        <w:trPr>
          <w:trHeight w:val="283"/>
        </w:trPr>
        <w:tc>
          <w:tcPr>
            <w:tcW w:w="551" w:type="dxa"/>
            <w:vAlign w:val="center"/>
          </w:tcPr>
          <w:p w14:paraId="2CEB8EA0" w14:textId="77777777" w:rsidR="004D5293" w:rsidRPr="006C20C6" w:rsidRDefault="004D5293" w:rsidP="004D0753">
            <w:pPr>
              <w:pStyle w:val="Prrafodelista"/>
              <w:tabs>
                <w:tab w:val="left" w:pos="240"/>
              </w:tabs>
              <w:ind w:left="0"/>
              <w:jc w:val="center"/>
              <w:rPr>
                <w:rFonts w:ascii="Arial" w:hAnsi="Arial" w:cs="Arial"/>
                <w:bCs/>
                <w:sz w:val="20"/>
                <w:szCs w:val="20"/>
              </w:rPr>
            </w:pPr>
            <w:r w:rsidRPr="006C20C6">
              <w:rPr>
                <w:rFonts w:ascii="Arial" w:hAnsi="Arial" w:cs="Arial"/>
                <w:bCs/>
                <w:sz w:val="20"/>
                <w:szCs w:val="20"/>
              </w:rPr>
              <w:t>11</w:t>
            </w:r>
          </w:p>
        </w:tc>
        <w:tc>
          <w:tcPr>
            <w:tcW w:w="7241" w:type="dxa"/>
            <w:vAlign w:val="center"/>
          </w:tcPr>
          <w:p w14:paraId="63CB5DE6" w14:textId="77777777" w:rsidR="004D5293" w:rsidRPr="006C20C6" w:rsidRDefault="004D5293" w:rsidP="006D2B1F">
            <w:pPr>
              <w:tabs>
                <w:tab w:val="left" w:pos="240"/>
              </w:tabs>
              <w:spacing w:after="0"/>
              <w:jc w:val="both"/>
              <w:rPr>
                <w:rFonts w:ascii="Arial" w:hAnsi="Arial" w:cs="Arial"/>
                <w:sz w:val="20"/>
                <w:szCs w:val="20"/>
                <w:highlight w:val="yellow"/>
              </w:rPr>
            </w:pPr>
            <w:r w:rsidRPr="006C20C6">
              <w:rPr>
                <w:rFonts w:ascii="Arial" w:hAnsi="Arial" w:cs="Arial"/>
                <w:sz w:val="20"/>
                <w:szCs w:val="20"/>
              </w:rPr>
              <w:t>El oferente certificará que entregará la totalidad de los equipos, accesorios y elementos a adquirir, teniendo en cuenta el plazo de ejecución del proceso y los tiempos necesarios para la importación, trámites aduaneros y logística internacional.</w:t>
            </w:r>
          </w:p>
        </w:tc>
        <w:tc>
          <w:tcPr>
            <w:tcW w:w="1134" w:type="dxa"/>
          </w:tcPr>
          <w:p w14:paraId="0BDE2F3A" w14:textId="77777777" w:rsidR="004D5293" w:rsidRPr="006C20C6" w:rsidRDefault="004D5293" w:rsidP="004D0753">
            <w:pPr>
              <w:pStyle w:val="Textoindependiente2"/>
              <w:spacing w:after="0" w:line="240" w:lineRule="auto"/>
              <w:jc w:val="both"/>
              <w:rPr>
                <w:rFonts w:ascii="Arial" w:hAnsi="Arial" w:cs="Arial"/>
                <w:b/>
                <w:sz w:val="20"/>
                <w:szCs w:val="20"/>
                <w:lang w:val="es-CO" w:eastAsia="es-CO"/>
              </w:rPr>
            </w:pPr>
          </w:p>
        </w:tc>
        <w:tc>
          <w:tcPr>
            <w:tcW w:w="1134" w:type="dxa"/>
          </w:tcPr>
          <w:p w14:paraId="65C68269" w14:textId="77777777" w:rsidR="004D5293" w:rsidRPr="006C20C6" w:rsidRDefault="004D5293" w:rsidP="004D0753">
            <w:pPr>
              <w:pStyle w:val="Textoindependiente2"/>
              <w:spacing w:after="0" w:line="240" w:lineRule="auto"/>
              <w:jc w:val="both"/>
              <w:rPr>
                <w:rFonts w:ascii="Arial" w:hAnsi="Arial" w:cs="Arial"/>
                <w:b/>
                <w:sz w:val="20"/>
                <w:szCs w:val="20"/>
                <w:lang w:val="es-CO" w:eastAsia="es-CO"/>
              </w:rPr>
            </w:pPr>
          </w:p>
        </w:tc>
      </w:tr>
    </w:tbl>
    <w:p w14:paraId="73CE7251" w14:textId="77777777" w:rsidR="00392834" w:rsidRPr="006C20C6" w:rsidRDefault="00392834" w:rsidP="00AA6C91">
      <w:pPr>
        <w:pStyle w:val="Prrafodelista"/>
        <w:tabs>
          <w:tab w:val="left" w:pos="240"/>
        </w:tabs>
        <w:ind w:left="0"/>
        <w:rPr>
          <w:rFonts w:ascii="Arial" w:hAnsi="Arial" w:cs="Arial"/>
          <w:b/>
          <w:sz w:val="20"/>
          <w:szCs w:val="20"/>
        </w:rPr>
      </w:pPr>
    </w:p>
    <w:p w14:paraId="0E32D201" w14:textId="305FEA83" w:rsidR="00BC3778" w:rsidRPr="006C20C6" w:rsidRDefault="00E226FF" w:rsidP="00F941D9">
      <w:pPr>
        <w:tabs>
          <w:tab w:val="left" w:pos="240"/>
        </w:tabs>
        <w:spacing w:after="0"/>
        <w:rPr>
          <w:rFonts w:ascii="Arial" w:hAnsi="Arial" w:cs="Arial"/>
          <w:b/>
          <w:sz w:val="20"/>
          <w:szCs w:val="20"/>
        </w:rPr>
      </w:pPr>
      <w:r w:rsidRPr="006C20C6">
        <w:rPr>
          <w:rFonts w:ascii="Arial" w:hAnsi="Arial" w:cs="Arial"/>
          <w:b/>
          <w:sz w:val="20"/>
          <w:szCs w:val="20"/>
        </w:rPr>
        <w:t>*     CONDICIONES TÉCNICAS AMBIENTALES</w:t>
      </w:r>
    </w:p>
    <w:p w14:paraId="6B6F9788" w14:textId="77777777" w:rsidR="005C0D7D" w:rsidRPr="006C20C6" w:rsidRDefault="005C0D7D" w:rsidP="00F941D9">
      <w:pPr>
        <w:tabs>
          <w:tab w:val="left" w:pos="240"/>
        </w:tabs>
        <w:spacing w:after="0"/>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7088"/>
        <w:gridCol w:w="850"/>
        <w:gridCol w:w="1129"/>
      </w:tblGrid>
      <w:tr w:rsidR="00CA7E85" w:rsidRPr="006C20C6" w14:paraId="523029AD" w14:textId="381FE2D0" w:rsidTr="005C0D7D">
        <w:trPr>
          <w:trHeight w:val="283"/>
        </w:trPr>
        <w:tc>
          <w:tcPr>
            <w:tcW w:w="704" w:type="dxa"/>
            <w:vAlign w:val="center"/>
          </w:tcPr>
          <w:p w14:paraId="7381E386" w14:textId="77777777" w:rsidR="00CA7E85" w:rsidRPr="006C20C6" w:rsidRDefault="00CA7E85" w:rsidP="00CA7E85">
            <w:pPr>
              <w:pStyle w:val="Prrafodelista"/>
              <w:tabs>
                <w:tab w:val="left" w:pos="240"/>
              </w:tabs>
              <w:ind w:left="0"/>
              <w:jc w:val="center"/>
              <w:rPr>
                <w:rFonts w:ascii="Arial" w:hAnsi="Arial" w:cs="Arial"/>
                <w:b/>
                <w:color w:val="000000" w:themeColor="text1"/>
                <w:sz w:val="20"/>
                <w:szCs w:val="20"/>
              </w:rPr>
            </w:pPr>
            <w:bookmarkStart w:id="2" w:name="_Hlk218794008"/>
            <w:r w:rsidRPr="006C20C6">
              <w:rPr>
                <w:rFonts w:ascii="Arial" w:hAnsi="Arial" w:cs="Arial"/>
                <w:b/>
                <w:color w:val="000000" w:themeColor="text1"/>
                <w:sz w:val="20"/>
                <w:szCs w:val="20"/>
              </w:rPr>
              <w:t>ITEM</w:t>
            </w:r>
          </w:p>
        </w:tc>
        <w:tc>
          <w:tcPr>
            <w:tcW w:w="7088" w:type="dxa"/>
            <w:vAlign w:val="center"/>
          </w:tcPr>
          <w:p w14:paraId="59028EE1" w14:textId="77777777" w:rsidR="00CA7E85" w:rsidRPr="006C20C6" w:rsidRDefault="00CA7E85" w:rsidP="00CA7E85">
            <w:pPr>
              <w:pStyle w:val="Prrafodelista"/>
              <w:tabs>
                <w:tab w:val="left" w:pos="240"/>
              </w:tabs>
              <w:ind w:left="0"/>
              <w:jc w:val="center"/>
              <w:rPr>
                <w:rFonts w:ascii="Arial" w:hAnsi="Arial" w:cs="Arial"/>
                <w:b/>
                <w:color w:val="000000" w:themeColor="text1"/>
                <w:sz w:val="20"/>
                <w:szCs w:val="20"/>
              </w:rPr>
            </w:pPr>
            <w:r w:rsidRPr="006C20C6">
              <w:rPr>
                <w:rFonts w:ascii="Arial" w:hAnsi="Arial" w:cs="Arial"/>
                <w:b/>
                <w:color w:val="000000" w:themeColor="text1"/>
                <w:sz w:val="20"/>
                <w:szCs w:val="20"/>
              </w:rPr>
              <w:t xml:space="preserve">CONDICIONES </w:t>
            </w:r>
            <w:r w:rsidRPr="006C20C6">
              <w:rPr>
                <w:rFonts w:ascii="Arial" w:eastAsia="Arial" w:hAnsi="Arial" w:cs="Arial"/>
                <w:b/>
                <w:color w:val="000000" w:themeColor="text1"/>
                <w:sz w:val="20"/>
                <w:szCs w:val="20"/>
              </w:rPr>
              <w:t>TECNICAS AMBIENTALES</w:t>
            </w:r>
          </w:p>
        </w:tc>
        <w:tc>
          <w:tcPr>
            <w:tcW w:w="850" w:type="dxa"/>
            <w:vAlign w:val="center"/>
          </w:tcPr>
          <w:p w14:paraId="5BB4C5C4" w14:textId="70EC6396" w:rsidR="00CA7E85" w:rsidRPr="006C20C6" w:rsidRDefault="00CA7E85" w:rsidP="00CA7E85">
            <w:pPr>
              <w:pStyle w:val="Prrafodelista"/>
              <w:tabs>
                <w:tab w:val="left" w:pos="240"/>
              </w:tabs>
              <w:ind w:left="0"/>
              <w:jc w:val="center"/>
              <w:rPr>
                <w:rFonts w:ascii="Arial" w:hAnsi="Arial" w:cs="Arial"/>
                <w:b/>
                <w:color w:val="000000" w:themeColor="text1"/>
                <w:sz w:val="20"/>
                <w:szCs w:val="20"/>
              </w:rPr>
            </w:pPr>
            <w:r w:rsidRPr="006C20C6">
              <w:rPr>
                <w:rFonts w:ascii="Arial" w:hAnsi="Arial" w:cs="Arial"/>
                <w:b/>
                <w:sz w:val="20"/>
                <w:szCs w:val="20"/>
              </w:rPr>
              <w:t>CUMPLE</w:t>
            </w:r>
          </w:p>
        </w:tc>
        <w:tc>
          <w:tcPr>
            <w:tcW w:w="1129" w:type="dxa"/>
            <w:vAlign w:val="center"/>
          </w:tcPr>
          <w:p w14:paraId="3A4D14B0" w14:textId="37B558F8" w:rsidR="00CA7E85" w:rsidRPr="006C20C6" w:rsidRDefault="00CA7E85" w:rsidP="00CA7E85">
            <w:pPr>
              <w:pStyle w:val="Prrafodelista"/>
              <w:tabs>
                <w:tab w:val="left" w:pos="240"/>
              </w:tabs>
              <w:ind w:left="0"/>
              <w:jc w:val="center"/>
              <w:rPr>
                <w:rFonts w:ascii="Arial" w:hAnsi="Arial" w:cs="Arial"/>
                <w:b/>
                <w:color w:val="000000" w:themeColor="text1"/>
                <w:sz w:val="20"/>
                <w:szCs w:val="20"/>
              </w:rPr>
            </w:pPr>
            <w:r w:rsidRPr="006C20C6">
              <w:rPr>
                <w:rFonts w:ascii="Arial" w:hAnsi="Arial" w:cs="Arial"/>
                <w:b/>
                <w:sz w:val="20"/>
                <w:szCs w:val="20"/>
              </w:rPr>
              <w:t>NO CUMPLE</w:t>
            </w:r>
          </w:p>
        </w:tc>
      </w:tr>
      <w:tr w:rsidR="00CA7E85" w:rsidRPr="006C20C6" w14:paraId="7B5E672A" w14:textId="3A1F7696" w:rsidTr="005C0D7D">
        <w:trPr>
          <w:trHeight w:val="283"/>
        </w:trPr>
        <w:tc>
          <w:tcPr>
            <w:tcW w:w="704" w:type="dxa"/>
            <w:vAlign w:val="center"/>
          </w:tcPr>
          <w:p w14:paraId="1CBBA6D2" w14:textId="77777777" w:rsidR="00CA7E85" w:rsidRPr="006C20C6" w:rsidRDefault="00CA7E85" w:rsidP="00CA7E85">
            <w:pPr>
              <w:pStyle w:val="Prrafodelista"/>
              <w:tabs>
                <w:tab w:val="left" w:pos="240"/>
              </w:tabs>
              <w:ind w:left="0"/>
              <w:jc w:val="center"/>
              <w:rPr>
                <w:rFonts w:ascii="Arial" w:hAnsi="Arial" w:cs="Arial"/>
                <w:b/>
                <w:color w:val="000000" w:themeColor="text1"/>
                <w:sz w:val="20"/>
                <w:szCs w:val="20"/>
              </w:rPr>
            </w:pPr>
            <w:r w:rsidRPr="006C20C6">
              <w:rPr>
                <w:rFonts w:ascii="Arial" w:hAnsi="Arial" w:cs="Arial"/>
                <w:color w:val="000000" w:themeColor="text1"/>
                <w:sz w:val="20"/>
                <w:szCs w:val="20"/>
              </w:rPr>
              <w:t>1</w:t>
            </w:r>
          </w:p>
        </w:tc>
        <w:tc>
          <w:tcPr>
            <w:tcW w:w="7088" w:type="dxa"/>
            <w:vAlign w:val="center"/>
          </w:tcPr>
          <w:p w14:paraId="65FB7903" w14:textId="7C538684" w:rsidR="00CA7E85" w:rsidRPr="006C20C6" w:rsidRDefault="00E430E5" w:rsidP="00CA7E85">
            <w:pPr>
              <w:tabs>
                <w:tab w:val="left" w:pos="240"/>
              </w:tabs>
              <w:spacing w:after="0"/>
              <w:jc w:val="both"/>
              <w:rPr>
                <w:rFonts w:ascii="Arial" w:hAnsi="Arial" w:cs="Arial"/>
                <w:color w:val="000000" w:themeColor="text1"/>
                <w:sz w:val="20"/>
                <w:szCs w:val="20"/>
              </w:rPr>
            </w:pPr>
            <w:r w:rsidRPr="006C20C6">
              <w:rPr>
                <w:rFonts w:ascii="Arial" w:hAnsi="Arial" w:cs="Arial"/>
                <w:color w:val="000000" w:themeColor="text1"/>
                <w:sz w:val="20"/>
                <w:szCs w:val="20"/>
              </w:rPr>
              <w:t>El oferente deberá certificar por escrito que NO se encuentra reportado en el Registro Único de Infractores Ambientales (RUIA), de acuerdo a lo establecido en la Ley 1333 de 2009, “Por la cual se establece el procedimiento sancionatorio ambiental y se dictan otras disposiciones”, o cualquiera que la modifique o derogue.</w:t>
            </w:r>
          </w:p>
        </w:tc>
        <w:tc>
          <w:tcPr>
            <w:tcW w:w="850" w:type="dxa"/>
          </w:tcPr>
          <w:p w14:paraId="3101053C" w14:textId="77777777" w:rsidR="00CA7E85" w:rsidRPr="006C20C6" w:rsidRDefault="00CA7E85" w:rsidP="00CA7E85">
            <w:pPr>
              <w:tabs>
                <w:tab w:val="left" w:pos="240"/>
              </w:tabs>
              <w:spacing w:after="0"/>
              <w:jc w:val="both"/>
              <w:rPr>
                <w:rFonts w:ascii="Arial" w:hAnsi="Arial" w:cs="Arial"/>
                <w:color w:val="000000" w:themeColor="text1"/>
                <w:sz w:val="20"/>
                <w:szCs w:val="20"/>
              </w:rPr>
            </w:pPr>
          </w:p>
        </w:tc>
        <w:tc>
          <w:tcPr>
            <w:tcW w:w="1129" w:type="dxa"/>
          </w:tcPr>
          <w:p w14:paraId="64151961" w14:textId="77777777" w:rsidR="00CA7E85" w:rsidRPr="006C20C6" w:rsidRDefault="00CA7E85" w:rsidP="00CA7E85">
            <w:pPr>
              <w:tabs>
                <w:tab w:val="left" w:pos="240"/>
              </w:tabs>
              <w:spacing w:after="0"/>
              <w:jc w:val="both"/>
              <w:rPr>
                <w:rFonts w:ascii="Arial" w:hAnsi="Arial" w:cs="Arial"/>
                <w:color w:val="000000" w:themeColor="text1"/>
                <w:sz w:val="20"/>
                <w:szCs w:val="20"/>
              </w:rPr>
            </w:pPr>
          </w:p>
        </w:tc>
      </w:tr>
      <w:tr w:rsidR="00CA7E85" w:rsidRPr="006C20C6" w14:paraId="48DB09F8" w14:textId="187B839E" w:rsidTr="005C0D7D">
        <w:trPr>
          <w:trHeight w:val="283"/>
        </w:trPr>
        <w:tc>
          <w:tcPr>
            <w:tcW w:w="704" w:type="dxa"/>
            <w:vAlign w:val="center"/>
          </w:tcPr>
          <w:p w14:paraId="6FA8B8DB" w14:textId="77777777" w:rsidR="00CA7E85" w:rsidRPr="006C20C6" w:rsidRDefault="00CA7E85" w:rsidP="00CA7E85">
            <w:pPr>
              <w:pStyle w:val="Prrafodelista"/>
              <w:tabs>
                <w:tab w:val="left" w:pos="240"/>
              </w:tabs>
              <w:ind w:left="0"/>
              <w:jc w:val="center"/>
              <w:rPr>
                <w:rFonts w:ascii="Arial" w:hAnsi="Arial" w:cs="Arial"/>
                <w:b/>
                <w:color w:val="000000" w:themeColor="text1"/>
                <w:sz w:val="20"/>
                <w:szCs w:val="20"/>
              </w:rPr>
            </w:pPr>
            <w:r w:rsidRPr="006C20C6">
              <w:rPr>
                <w:rFonts w:ascii="Arial" w:hAnsi="Arial" w:cs="Arial"/>
                <w:color w:val="000000" w:themeColor="text1"/>
                <w:sz w:val="20"/>
                <w:szCs w:val="20"/>
              </w:rPr>
              <w:t>2</w:t>
            </w:r>
          </w:p>
        </w:tc>
        <w:tc>
          <w:tcPr>
            <w:tcW w:w="7088" w:type="dxa"/>
            <w:vAlign w:val="center"/>
          </w:tcPr>
          <w:p w14:paraId="36C89A7A" w14:textId="040F8C6A" w:rsidR="00CA7E85" w:rsidRPr="006C20C6" w:rsidRDefault="00E430E5" w:rsidP="00CA7E85">
            <w:pPr>
              <w:tabs>
                <w:tab w:val="left" w:pos="240"/>
              </w:tabs>
              <w:spacing w:after="0"/>
              <w:jc w:val="both"/>
              <w:rPr>
                <w:rFonts w:ascii="Arial" w:hAnsi="Arial" w:cs="Arial"/>
                <w:b/>
                <w:color w:val="000000" w:themeColor="text1"/>
                <w:sz w:val="20"/>
                <w:szCs w:val="20"/>
                <w:highlight w:val="green"/>
              </w:rPr>
            </w:pPr>
            <w:r w:rsidRPr="006C20C6">
              <w:rPr>
                <w:rFonts w:ascii="Arial" w:hAnsi="Arial" w:cs="Arial"/>
                <w:color w:val="000000" w:themeColor="text1"/>
                <w:sz w:val="20"/>
                <w:szCs w:val="20"/>
              </w:rPr>
              <w:t>El oferente deberá certificar las buenas prácticas ambientales, programas y campañas ambientales, así como las demás exigencias que se establezcan en el Sistema de Gestión Ambiental, en todas las actividades que realice durante la prestación del servicio.</w:t>
            </w:r>
          </w:p>
        </w:tc>
        <w:tc>
          <w:tcPr>
            <w:tcW w:w="850" w:type="dxa"/>
          </w:tcPr>
          <w:p w14:paraId="259345DB" w14:textId="77777777" w:rsidR="00CA7E85" w:rsidRPr="006C20C6" w:rsidRDefault="00CA7E85" w:rsidP="00CA7E85">
            <w:pPr>
              <w:tabs>
                <w:tab w:val="left" w:pos="240"/>
              </w:tabs>
              <w:spacing w:after="0"/>
              <w:jc w:val="both"/>
              <w:rPr>
                <w:rFonts w:ascii="Arial" w:hAnsi="Arial" w:cs="Arial"/>
                <w:color w:val="000000" w:themeColor="text1"/>
                <w:sz w:val="20"/>
                <w:szCs w:val="20"/>
              </w:rPr>
            </w:pPr>
          </w:p>
        </w:tc>
        <w:tc>
          <w:tcPr>
            <w:tcW w:w="1129" w:type="dxa"/>
          </w:tcPr>
          <w:p w14:paraId="55751505" w14:textId="77777777" w:rsidR="00CA7E85" w:rsidRPr="006C20C6" w:rsidRDefault="00CA7E85" w:rsidP="00CA7E85">
            <w:pPr>
              <w:tabs>
                <w:tab w:val="left" w:pos="240"/>
              </w:tabs>
              <w:spacing w:after="0"/>
              <w:jc w:val="both"/>
              <w:rPr>
                <w:rFonts w:ascii="Arial" w:hAnsi="Arial" w:cs="Arial"/>
                <w:color w:val="000000" w:themeColor="text1"/>
                <w:sz w:val="20"/>
                <w:szCs w:val="20"/>
              </w:rPr>
            </w:pPr>
          </w:p>
        </w:tc>
      </w:tr>
      <w:tr w:rsidR="00CA7E85" w:rsidRPr="006C20C6" w14:paraId="33750CD3" w14:textId="07B44BBE" w:rsidTr="005C0D7D">
        <w:trPr>
          <w:trHeight w:val="283"/>
        </w:trPr>
        <w:tc>
          <w:tcPr>
            <w:tcW w:w="704" w:type="dxa"/>
            <w:vAlign w:val="center"/>
          </w:tcPr>
          <w:p w14:paraId="161A4C28" w14:textId="77777777" w:rsidR="00CA7E85" w:rsidRPr="006C20C6" w:rsidRDefault="00CA7E85" w:rsidP="00CA7E85">
            <w:pPr>
              <w:pStyle w:val="Prrafodelista"/>
              <w:tabs>
                <w:tab w:val="left" w:pos="240"/>
              </w:tabs>
              <w:ind w:left="0"/>
              <w:jc w:val="center"/>
              <w:rPr>
                <w:rFonts w:ascii="Arial" w:hAnsi="Arial" w:cs="Arial"/>
                <w:b/>
                <w:color w:val="000000" w:themeColor="text1"/>
                <w:sz w:val="20"/>
                <w:szCs w:val="20"/>
              </w:rPr>
            </w:pPr>
            <w:r w:rsidRPr="006C20C6">
              <w:rPr>
                <w:rFonts w:ascii="Arial" w:hAnsi="Arial" w:cs="Arial"/>
                <w:color w:val="000000" w:themeColor="text1"/>
                <w:sz w:val="20"/>
                <w:szCs w:val="20"/>
              </w:rPr>
              <w:t>3</w:t>
            </w:r>
          </w:p>
        </w:tc>
        <w:tc>
          <w:tcPr>
            <w:tcW w:w="7088" w:type="dxa"/>
            <w:vAlign w:val="center"/>
          </w:tcPr>
          <w:p w14:paraId="09E864F0" w14:textId="7735F7EE" w:rsidR="00CA7E85" w:rsidRPr="006C20C6" w:rsidRDefault="00E430E5" w:rsidP="00CA7E85">
            <w:pPr>
              <w:tabs>
                <w:tab w:val="left" w:pos="240"/>
              </w:tabs>
              <w:spacing w:after="0"/>
              <w:jc w:val="both"/>
              <w:rPr>
                <w:rFonts w:ascii="Arial" w:hAnsi="Arial" w:cs="Arial"/>
                <w:color w:val="000000" w:themeColor="text1"/>
                <w:sz w:val="20"/>
                <w:szCs w:val="20"/>
                <w:highlight w:val="green"/>
              </w:rPr>
            </w:pPr>
            <w:r w:rsidRPr="006C20C6">
              <w:rPr>
                <w:rFonts w:ascii="Arial" w:hAnsi="Arial" w:cs="Arial"/>
                <w:color w:val="000000" w:themeColor="text1"/>
                <w:sz w:val="20"/>
                <w:szCs w:val="20"/>
              </w:rPr>
              <w:t>Asegurar la correcta disposición final y/o aprovechamiento de los residuos peligrosos y residuos especiales generados en consecuencia de la ejecución del contrato. Para lo cual, en caso de ser adjudicatario, entregará las correspondientes actas o certificados de disposición o aprovechamiento.</w:t>
            </w:r>
          </w:p>
        </w:tc>
        <w:tc>
          <w:tcPr>
            <w:tcW w:w="850" w:type="dxa"/>
          </w:tcPr>
          <w:p w14:paraId="72A56067" w14:textId="77777777" w:rsidR="00CA7E85" w:rsidRPr="006C20C6" w:rsidRDefault="00CA7E85" w:rsidP="00CA7E85">
            <w:pPr>
              <w:tabs>
                <w:tab w:val="left" w:pos="240"/>
              </w:tabs>
              <w:spacing w:after="0"/>
              <w:jc w:val="both"/>
              <w:rPr>
                <w:rFonts w:ascii="Arial" w:hAnsi="Arial" w:cs="Arial"/>
                <w:color w:val="000000" w:themeColor="text1"/>
                <w:sz w:val="20"/>
                <w:szCs w:val="20"/>
              </w:rPr>
            </w:pPr>
          </w:p>
        </w:tc>
        <w:tc>
          <w:tcPr>
            <w:tcW w:w="1129" w:type="dxa"/>
          </w:tcPr>
          <w:p w14:paraId="2ACA7338" w14:textId="77777777" w:rsidR="00CA7E85" w:rsidRPr="006C20C6" w:rsidRDefault="00CA7E85" w:rsidP="00CA7E85">
            <w:pPr>
              <w:tabs>
                <w:tab w:val="left" w:pos="240"/>
              </w:tabs>
              <w:spacing w:after="0"/>
              <w:jc w:val="both"/>
              <w:rPr>
                <w:rFonts w:ascii="Arial" w:hAnsi="Arial" w:cs="Arial"/>
                <w:color w:val="000000" w:themeColor="text1"/>
                <w:sz w:val="20"/>
                <w:szCs w:val="20"/>
              </w:rPr>
            </w:pPr>
          </w:p>
        </w:tc>
      </w:tr>
      <w:tr w:rsidR="00CA7E85" w:rsidRPr="006C20C6" w14:paraId="0BE03B3F" w14:textId="33B2F1DA" w:rsidTr="005C0D7D">
        <w:trPr>
          <w:trHeight w:val="283"/>
        </w:trPr>
        <w:tc>
          <w:tcPr>
            <w:tcW w:w="704" w:type="dxa"/>
            <w:vAlign w:val="center"/>
          </w:tcPr>
          <w:p w14:paraId="2C79D8FD" w14:textId="77777777" w:rsidR="00CA7E85" w:rsidRPr="006C20C6" w:rsidRDefault="00CA7E85" w:rsidP="00CA7E85">
            <w:pPr>
              <w:pStyle w:val="Prrafodelista"/>
              <w:tabs>
                <w:tab w:val="left" w:pos="240"/>
              </w:tabs>
              <w:ind w:left="0"/>
              <w:jc w:val="center"/>
              <w:rPr>
                <w:rFonts w:ascii="Arial" w:hAnsi="Arial" w:cs="Arial"/>
                <w:b/>
                <w:color w:val="000000" w:themeColor="text1"/>
                <w:sz w:val="20"/>
                <w:szCs w:val="20"/>
              </w:rPr>
            </w:pPr>
            <w:r w:rsidRPr="006C20C6">
              <w:rPr>
                <w:rFonts w:ascii="Arial" w:hAnsi="Arial" w:cs="Arial"/>
                <w:color w:val="000000" w:themeColor="text1"/>
                <w:sz w:val="20"/>
                <w:szCs w:val="20"/>
              </w:rPr>
              <w:t>4</w:t>
            </w:r>
          </w:p>
        </w:tc>
        <w:tc>
          <w:tcPr>
            <w:tcW w:w="7088" w:type="dxa"/>
            <w:vAlign w:val="center"/>
          </w:tcPr>
          <w:p w14:paraId="59862FAF" w14:textId="28B3ED34" w:rsidR="00CA7E85" w:rsidRPr="006C20C6" w:rsidRDefault="00E430E5" w:rsidP="00CA7E85">
            <w:pPr>
              <w:tabs>
                <w:tab w:val="left" w:pos="240"/>
              </w:tabs>
              <w:spacing w:after="0"/>
              <w:jc w:val="both"/>
              <w:rPr>
                <w:rFonts w:ascii="Arial" w:hAnsi="Arial" w:cs="Arial"/>
                <w:color w:val="000000" w:themeColor="text1"/>
                <w:sz w:val="20"/>
                <w:szCs w:val="20"/>
                <w:highlight w:val="green"/>
              </w:rPr>
            </w:pPr>
            <w:r w:rsidRPr="006C20C6">
              <w:rPr>
                <w:rFonts w:ascii="Arial" w:hAnsi="Arial" w:cs="Arial"/>
                <w:color w:val="000000" w:themeColor="text1"/>
                <w:sz w:val="20"/>
                <w:szCs w:val="20"/>
              </w:rPr>
              <w:t>El personal técnico designado por el oferente deberá contar con formación en manejo seguro de sustancias peligrosas, gestión adecuada de residuos, y buenas prácticas ambientales. Deberá certificarse esta formación al momento del inicio del contrato.</w:t>
            </w:r>
          </w:p>
        </w:tc>
        <w:tc>
          <w:tcPr>
            <w:tcW w:w="850" w:type="dxa"/>
          </w:tcPr>
          <w:p w14:paraId="6815DF3B" w14:textId="77777777" w:rsidR="00CA7E85" w:rsidRPr="006C20C6" w:rsidRDefault="00CA7E85" w:rsidP="00CA7E85">
            <w:pPr>
              <w:tabs>
                <w:tab w:val="left" w:pos="240"/>
              </w:tabs>
              <w:spacing w:after="0"/>
              <w:jc w:val="both"/>
              <w:rPr>
                <w:rFonts w:ascii="Arial" w:hAnsi="Arial" w:cs="Arial"/>
                <w:color w:val="000000" w:themeColor="text1"/>
                <w:sz w:val="20"/>
                <w:szCs w:val="20"/>
              </w:rPr>
            </w:pPr>
          </w:p>
        </w:tc>
        <w:tc>
          <w:tcPr>
            <w:tcW w:w="1129" w:type="dxa"/>
          </w:tcPr>
          <w:p w14:paraId="72F50F1C" w14:textId="77777777" w:rsidR="00CA7E85" w:rsidRPr="006C20C6" w:rsidRDefault="00CA7E85" w:rsidP="00CA7E85">
            <w:pPr>
              <w:tabs>
                <w:tab w:val="left" w:pos="240"/>
              </w:tabs>
              <w:spacing w:after="0"/>
              <w:jc w:val="both"/>
              <w:rPr>
                <w:rFonts w:ascii="Arial" w:hAnsi="Arial" w:cs="Arial"/>
                <w:color w:val="000000" w:themeColor="text1"/>
                <w:sz w:val="20"/>
                <w:szCs w:val="20"/>
              </w:rPr>
            </w:pPr>
          </w:p>
        </w:tc>
      </w:tr>
      <w:tr w:rsidR="00CA7E85" w:rsidRPr="006C20C6" w14:paraId="65CDE40A" w14:textId="3E5199FC" w:rsidTr="005C0D7D">
        <w:trPr>
          <w:trHeight w:val="283"/>
        </w:trPr>
        <w:tc>
          <w:tcPr>
            <w:tcW w:w="704" w:type="dxa"/>
            <w:vAlign w:val="center"/>
          </w:tcPr>
          <w:p w14:paraId="344D9E3A" w14:textId="77777777" w:rsidR="00CA7E85" w:rsidRPr="006C20C6" w:rsidRDefault="00CA7E85" w:rsidP="00CA7E85">
            <w:pPr>
              <w:pStyle w:val="Prrafodelista"/>
              <w:tabs>
                <w:tab w:val="left" w:pos="240"/>
              </w:tabs>
              <w:ind w:left="0"/>
              <w:jc w:val="center"/>
              <w:rPr>
                <w:rFonts w:ascii="Arial" w:hAnsi="Arial" w:cs="Arial"/>
                <w:b/>
                <w:color w:val="000000" w:themeColor="text1"/>
                <w:sz w:val="20"/>
                <w:szCs w:val="20"/>
              </w:rPr>
            </w:pPr>
            <w:r w:rsidRPr="006C20C6">
              <w:rPr>
                <w:rFonts w:ascii="Arial" w:hAnsi="Arial" w:cs="Arial"/>
                <w:color w:val="000000" w:themeColor="text1"/>
                <w:sz w:val="20"/>
                <w:szCs w:val="20"/>
              </w:rPr>
              <w:t>5</w:t>
            </w:r>
          </w:p>
        </w:tc>
        <w:tc>
          <w:tcPr>
            <w:tcW w:w="7088" w:type="dxa"/>
            <w:vAlign w:val="center"/>
          </w:tcPr>
          <w:p w14:paraId="20BBF5B5" w14:textId="51C5391C" w:rsidR="00CA7E85" w:rsidRPr="006C20C6" w:rsidRDefault="00E430E5" w:rsidP="00CA7E85">
            <w:pPr>
              <w:tabs>
                <w:tab w:val="left" w:pos="240"/>
              </w:tabs>
              <w:spacing w:after="0"/>
              <w:jc w:val="both"/>
              <w:rPr>
                <w:rFonts w:ascii="Arial" w:hAnsi="Arial" w:cs="Arial"/>
                <w:color w:val="000000" w:themeColor="text1"/>
                <w:sz w:val="20"/>
                <w:szCs w:val="20"/>
                <w:highlight w:val="green"/>
              </w:rPr>
            </w:pPr>
            <w:r w:rsidRPr="006C20C6">
              <w:rPr>
                <w:rFonts w:ascii="Arial" w:hAnsi="Arial" w:cs="Arial"/>
                <w:color w:val="000000" w:themeColor="text1"/>
                <w:sz w:val="20"/>
                <w:szCs w:val="20"/>
              </w:rPr>
              <w:t>El oferente deberá certificar que los bienes suministrados sean sostenibles, cumplan con estándares ambientales reconocidos y estén diseñados para minimizar su impacto ambiental a lo largo de su ciclo de vida. Esto incluye el uso de materiales reciclados, reciclables, biodegradables o de bajo impacto ambiental.</w:t>
            </w:r>
          </w:p>
        </w:tc>
        <w:tc>
          <w:tcPr>
            <w:tcW w:w="850" w:type="dxa"/>
          </w:tcPr>
          <w:p w14:paraId="6E66210D" w14:textId="77777777" w:rsidR="00CA7E85" w:rsidRPr="006C20C6" w:rsidRDefault="00CA7E85" w:rsidP="00CA7E85">
            <w:pPr>
              <w:tabs>
                <w:tab w:val="left" w:pos="240"/>
              </w:tabs>
              <w:spacing w:after="0"/>
              <w:jc w:val="both"/>
              <w:rPr>
                <w:rFonts w:ascii="Arial" w:hAnsi="Arial" w:cs="Arial"/>
                <w:color w:val="000000" w:themeColor="text1"/>
                <w:sz w:val="20"/>
                <w:szCs w:val="20"/>
              </w:rPr>
            </w:pPr>
          </w:p>
        </w:tc>
        <w:tc>
          <w:tcPr>
            <w:tcW w:w="1129" w:type="dxa"/>
          </w:tcPr>
          <w:p w14:paraId="5B8D3947" w14:textId="77777777" w:rsidR="00CA7E85" w:rsidRPr="006C20C6" w:rsidRDefault="00CA7E85" w:rsidP="00CA7E85">
            <w:pPr>
              <w:tabs>
                <w:tab w:val="left" w:pos="240"/>
              </w:tabs>
              <w:spacing w:after="0"/>
              <w:jc w:val="both"/>
              <w:rPr>
                <w:rFonts w:ascii="Arial" w:hAnsi="Arial" w:cs="Arial"/>
                <w:color w:val="000000" w:themeColor="text1"/>
                <w:sz w:val="20"/>
                <w:szCs w:val="20"/>
              </w:rPr>
            </w:pPr>
          </w:p>
        </w:tc>
      </w:tr>
      <w:tr w:rsidR="00CA7E85" w:rsidRPr="006C20C6" w14:paraId="0987938A" w14:textId="53DB45BD" w:rsidTr="005C0D7D">
        <w:trPr>
          <w:trHeight w:val="283"/>
        </w:trPr>
        <w:tc>
          <w:tcPr>
            <w:tcW w:w="704" w:type="dxa"/>
            <w:vAlign w:val="center"/>
          </w:tcPr>
          <w:p w14:paraId="26B231D2" w14:textId="77777777" w:rsidR="00CA7E85" w:rsidRPr="006C20C6" w:rsidRDefault="00CA7E85" w:rsidP="00CA7E85">
            <w:pPr>
              <w:pStyle w:val="Prrafodelista"/>
              <w:tabs>
                <w:tab w:val="left" w:pos="240"/>
              </w:tabs>
              <w:ind w:left="0"/>
              <w:jc w:val="center"/>
              <w:rPr>
                <w:rFonts w:ascii="Arial" w:hAnsi="Arial" w:cs="Arial"/>
                <w:color w:val="000000" w:themeColor="text1"/>
                <w:sz w:val="20"/>
                <w:szCs w:val="20"/>
              </w:rPr>
            </w:pPr>
            <w:r w:rsidRPr="006C20C6">
              <w:rPr>
                <w:rFonts w:ascii="Arial" w:hAnsi="Arial" w:cs="Arial"/>
                <w:color w:val="000000" w:themeColor="text1"/>
                <w:sz w:val="20"/>
                <w:szCs w:val="20"/>
              </w:rPr>
              <w:t>6</w:t>
            </w:r>
          </w:p>
        </w:tc>
        <w:tc>
          <w:tcPr>
            <w:tcW w:w="7088" w:type="dxa"/>
            <w:vAlign w:val="center"/>
          </w:tcPr>
          <w:p w14:paraId="1D2E0521" w14:textId="29306D4B" w:rsidR="00CA7E85" w:rsidRPr="006C20C6" w:rsidRDefault="00E430E5" w:rsidP="00CA7E85">
            <w:pPr>
              <w:tabs>
                <w:tab w:val="left" w:pos="240"/>
              </w:tabs>
              <w:spacing w:after="0"/>
              <w:jc w:val="both"/>
              <w:rPr>
                <w:rFonts w:ascii="Arial" w:hAnsi="Arial" w:cs="Arial"/>
                <w:color w:val="000000" w:themeColor="text1"/>
                <w:sz w:val="20"/>
                <w:szCs w:val="20"/>
                <w:highlight w:val="green"/>
              </w:rPr>
            </w:pPr>
            <w:r w:rsidRPr="006C20C6">
              <w:rPr>
                <w:rFonts w:ascii="Arial" w:hAnsi="Arial" w:cs="Arial"/>
                <w:color w:val="000000" w:themeColor="text1"/>
                <w:sz w:val="20"/>
                <w:szCs w:val="20"/>
              </w:rPr>
              <w:t>El oferente será responsable por cualquier daño ambiental ocasionado por negligencia, omisión o mal manejo durante la ejecución de sus actividades, y deberá asumir los costos de restauración, mitigación y/o sanciones derivadas de los mismos.</w:t>
            </w:r>
          </w:p>
        </w:tc>
        <w:tc>
          <w:tcPr>
            <w:tcW w:w="850" w:type="dxa"/>
          </w:tcPr>
          <w:p w14:paraId="57BBAF70" w14:textId="77777777" w:rsidR="00CA7E85" w:rsidRPr="006C20C6" w:rsidRDefault="00CA7E85" w:rsidP="00CA7E85">
            <w:pPr>
              <w:tabs>
                <w:tab w:val="left" w:pos="240"/>
              </w:tabs>
              <w:spacing w:after="0"/>
              <w:jc w:val="both"/>
              <w:rPr>
                <w:rFonts w:ascii="Arial" w:hAnsi="Arial" w:cs="Arial"/>
                <w:color w:val="000000" w:themeColor="text1"/>
                <w:sz w:val="20"/>
                <w:szCs w:val="20"/>
              </w:rPr>
            </w:pPr>
          </w:p>
        </w:tc>
        <w:tc>
          <w:tcPr>
            <w:tcW w:w="1129" w:type="dxa"/>
          </w:tcPr>
          <w:p w14:paraId="1E0F418C" w14:textId="77777777" w:rsidR="00CA7E85" w:rsidRPr="006C20C6" w:rsidRDefault="00CA7E85" w:rsidP="00CA7E85">
            <w:pPr>
              <w:tabs>
                <w:tab w:val="left" w:pos="240"/>
              </w:tabs>
              <w:spacing w:after="0"/>
              <w:jc w:val="both"/>
              <w:rPr>
                <w:rFonts w:ascii="Arial" w:hAnsi="Arial" w:cs="Arial"/>
                <w:color w:val="000000" w:themeColor="text1"/>
                <w:sz w:val="20"/>
                <w:szCs w:val="20"/>
              </w:rPr>
            </w:pPr>
          </w:p>
        </w:tc>
      </w:tr>
      <w:tr w:rsidR="00CA7E85" w:rsidRPr="006C20C6" w14:paraId="121E129A" w14:textId="4A526230" w:rsidTr="005C0D7D">
        <w:trPr>
          <w:trHeight w:val="283"/>
        </w:trPr>
        <w:tc>
          <w:tcPr>
            <w:tcW w:w="704" w:type="dxa"/>
            <w:vAlign w:val="center"/>
          </w:tcPr>
          <w:p w14:paraId="3133D2BA" w14:textId="77777777" w:rsidR="00CA7E85" w:rsidRPr="006C20C6" w:rsidRDefault="00CA7E85" w:rsidP="00CA7E85">
            <w:pPr>
              <w:pStyle w:val="Prrafodelista"/>
              <w:tabs>
                <w:tab w:val="left" w:pos="240"/>
              </w:tabs>
              <w:ind w:left="0"/>
              <w:jc w:val="center"/>
              <w:rPr>
                <w:rFonts w:ascii="Arial" w:hAnsi="Arial" w:cs="Arial"/>
                <w:color w:val="000000" w:themeColor="text1"/>
                <w:sz w:val="20"/>
                <w:szCs w:val="20"/>
              </w:rPr>
            </w:pPr>
            <w:r w:rsidRPr="006C20C6">
              <w:rPr>
                <w:rFonts w:ascii="Arial" w:hAnsi="Arial" w:cs="Arial"/>
                <w:color w:val="000000" w:themeColor="text1"/>
                <w:sz w:val="20"/>
                <w:szCs w:val="20"/>
              </w:rPr>
              <w:t>7</w:t>
            </w:r>
          </w:p>
        </w:tc>
        <w:tc>
          <w:tcPr>
            <w:tcW w:w="7088" w:type="dxa"/>
            <w:vAlign w:val="center"/>
          </w:tcPr>
          <w:p w14:paraId="2C27E8E3" w14:textId="5D473EB5" w:rsidR="00CA7E85" w:rsidRPr="006C20C6" w:rsidRDefault="00E430E5" w:rsidP="00CA7E85">
            <w:pPr>
              <w:tabs>
                <w:tab w:val="left" w:pos="240"/>
              </w:tabs>
              <w:spacing w:after="0"/>
              <w:jc w:val="both"/>
              <w:rPr>
                <w:rFonts w:ascii="Arial" w:hAnsi="Arial" w:cs="Arial"/>
                <w:color w:val="000000" w:themeColor="text1"/>
                <w:sz w:val="20"/>
                <w:szCs w:val="20"/>
                <w:highlight w:val="green"/>
              </w:rPr>
            </w:pPr>
            <w:r w:rsidRPr="006C20C6">
              <w:rPr>
                <w:rFonts w:ascii="Arial" w:hAnsi="Arial" w:cs="Arial"/>
                <w:color w:val="000000" w:themeColor="text1"/>
                <w:sz w:val="20"/>
                <w:szCs w:val="20"/>
              </w:rPr>
              <w:t>Se priorizarán aquellos repuestos y accesorios que tengan una huella ambiental reducida, demostrable mediante certificaciones como ISO 14001, Sello Ambiental Colombiano, u otras equivalentes, relacionadas con la gestión ambiental en su fabricación, transporte o disposición final.</w:t>
            </w:r>
          </w:p>
        </w:tc>
        <w:tc>
          <w:tcPr>
            <w:tcW w:w="850" w:type="dxa"/>
          </w:tcPr>
          <w:p w14:paraId="5F1E669A" w14:textId="77777777" w:rsidR="00CA7E85" w:rsidRPr="006C20C6" w:rsidRDefault="00CA7E85" w:rsidP="00CA7E85">
            <w:pPr>
              <w:tabs>
                <w:tab w:val="left" w:pos="240"/>
              </w:tabs>
              <w:spacing w:after="0"/>
              <w:jc w:val="both"/>
              <w:rPr>
                <w:rFonts w:ascii="Arial" w:hAnsi="Arial" w:cs="Arial"/>
                <w:color w:val="000000" w:themeColor="text1"/>
                <w:sz w:val="20"/>
                <w:szCs w:val="20"/>
              </w:rPr>
            </w:pPr>
          </w:p>
        </w:tc>
        <w:tc>
          <w:tcPr>
            <w:tcW w:w="1129" w:type="dxa"/>
          </w:tcPr>
          <w:p w14:paraId="558DAC78" w14:textId="77777777" w:rsidR="00CA7E85" w:rsidRPr="006C20C6" w:rsidRDefault="00CA7E85" w:rsidP="00CA7E85">
            <w:pPr>
              <w:tabs>
                <w:tab w:val="left" w:pos="240"/>
              </w:tabs>
              <w:spacing w:after="0"/>
              <w:jc w:val="both"/>
              <w:rPr>
                <w:rFonts w:ascii="Arial" w:hAnsi="Arial" w:cs="Arial"/>
                <w:color w:val="000000" w:themeColor="text1"/>
                <w:sz w:val="20"/>
                <w:szCs w:val="20"/>
              </w:rPr>
            </w:pPr>
          </w:p>
        </w:tc>
      </w:tr>
      <w:bookmarkEnd w:id="2"/>
    </w:tbl>
    <w:p w14:paraId="4E83BDF2" w14:textId="77777777" w:rsidR="00CA7E85" w:rsidRPr="006C20C6" w:rsidRDefault="00CA7E85" w:rsidP="004D590F">
      <w:pPr>
        <w:tabs>
          <w:tab w:val="left" w:pos="240"/>
        </w:tabs>
        <w:spacing w:after="0"/>
        <w:rPr>
          <w:rFonts w:ascii="Arial" w:hAnsi="Arial" w:cs="Arial"/>
          <w:b/>
          <w:sz w:val="20"/>
          <w:szCs w:val="20"/>
        </w:rPr>
      </w:pPr>
    </w:p>
    <w:p w14:paraId="325A659F" w14:textId="205741CB" w:rsidR="00BC3778" w:rsidRPr="006C20C6" w:rsidRDefault="002838F2" w:rsidP="004D590F">
      <w:pPr>
        <w:tabs>
          <w:tab w:val="left" w:pos="240"/>
        </w:tabs>
        <w:spacing w:after="0"/>
        <w:rPr>
          <w:rFonts w:ascii="Arial" w:hAnsi="Arial" w:cs="Arial"/>
          <w:b/>
          <w:sz w:val="20"/>
          <w:szCs w:val="20"/>
        </w:rPr>
      </w:pPr>
      <w:r w:rsidRPr="006C20C6">
        <w:rPr>
          <w:rFonts w:ascii="Arial" w:hAnsi="Arial" w:cs="Arial"/>
          <w:b/>
          <w:sz w:val="20"/>
          <w:szCs w:val="20"/>
        </w:rPr>
        <w:t xml:space="preserve">*     </w:t>
      </w:r>
      <w:r w:rsidR="00947F61" w:rsidRPr="006C20C6">
        <w:rPr>
          <w:rFonts w:ascii="Arial" w:hAnsi="Arial" w:cs="Arial"/>
          <w:b/>
          <w:sz w:val="20"/>
          <w:szCs w:val="20"/>
        </w:rPr>
        <w:t>CONDICIONES TÉCNICAS DE SEGURIDAD Y SALUD EN EL TRABAJO</w:t>
      </w:r>
    </w:p>
    <w:p w14:paraId="661B7EE9" w14:textId="77777777" w:rsidR="00CA7E85" w:rsidRPr="006C20C6" w:rsidRDefault="00CA7E85" w:rsidP="004D590F">
      <w:pPr>
        <w:tabs>
          <w:tab w:val="left" w:pos="240"/>
        </w:tabs>
        <w:spacing w:after="0"/>
        <w:rPr>
          <w:rFonts w:ascii="Arial" w:hAnsi="Arial" w:cs="Arial"/>
          <w:b/>
          <w:sz w:val="20"/>
          <w:szCs w:val="20"/>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7088"/>
        <w:gridCol w:w="850"/>
        <w:gridCol w:w="1129"/>
      </w:tblGrid>
      <w:tr w:rsidR="00CA7E85" w:rsidRPr="006C20C6" w14:paraId="507213D4" w14:textId="5F38EFBC" w:rsidTr="005C0D7D">
        <w:trPr>
          <w:trHeight w:val="283"/>
        </w:trPr>
        <w:tc>
          <w:tcPr>
            <w:tcW w:w="704" w:type="dxa"/>
            <w:vAlign w:val="center"/>
          </w:tcPr>
          <w:p w14:paraId="5EDDDECA" w14:textId="77777777" w:rsidR="00CA7E85" w:rsidRPr="006C20C6" w:rsidRDefault="00CA7E85" w:rsidP="00CA7E85">
            <w:pPr>
              <w:pStyle w:val="Prrafodelista"/>
              <w:tabs>
                <w:tab w:val="left" w:pos="240"/>
              </w:tabs>
              <w:ind w:left="0"/>
              <w:jc w:val="center"/>
              <w:rPr>
                <w:rFonts w:ascii="Arial" w:hAnsi="Arial" w:cs="Arial"/>
                <w:b/>
                <w:color w:val="000000" w:themeColor="text1"/>
                <w:sz w:val="20"/>
                <w:szCs w:val="20"/>
              </w:rPr>
            </w:pPr>
            <w:bookmarkStart w:id="3" w:name="_Hlk218794210"/>
            <w:r w:rsidRPr="006C20C6">
              <w:rPr>
                <w:rFonts w:ascii="Arial" w:hAnsi="Arial" w:cs="Arial"/>
                <w:b/>
                <w:color w:val="000000" w:themeColor="text1"/>
                <w:sz w:val="20"/>
                <w:szCs w:val="20"/>
              </w:rPr>
              <w:t>ITEM</w:t>
            </w:r>
          </w:p>
        </w:tc>
        <w:tc>
          <w:tcPr>
            <w:tcW w:w="7088" w:type="dxa"/>
            <w:vAlign w:val="center"/>
          </w:tcPr>
          <w:p w14:paraId="00B8E692" w14:textId="77777777" w:rsidR="00CA7E85" w:rsidRPr="006C20C6" w:rsidRDefault="00CA7E85" w:rsidP="00CA7E85">
            <w:pPr>
              <w:pStyle w:val="Prrafodelista"/>
              <w:tabs>
                <w:tab w:val="left" w:pos="240"/>
              </w:tabs>
              <w:ind w:left="0"/>
              <w:jc w:val="center"/>
              <w:rPr>
                <w:rFonts w:ascii="Arial" w:hAnsi="Arial" w:cs="Arial"/>
                <w:b/>
                <w:color w:val="000000" w:themeColor="text1"/>
                <w:sz w:val="20"/>
                <w:szCs w:val="20"/>
              </w:rPr>
            </w:pPr>
            <w:r w:rsidRPr="006C20C6">
              <w:rPr>
                <w:rFonts w:ascii="Arial" w:hAnsi="Arial" w:cs="Arial"/>
                <w:b/>
                <w:color w:val="000000" w:themeColor="text1"/>
                <w:sz w:val="20"/>
                <w:szCs w:val="20"/>
              </w:rPr>
              <w:t>CONDICIONES TÉCNICAS DE SEGURIDAD Y SALUD EN EL TRABAJO</w:t>
            </w:r>
          </w:p>
        </w:tc>
        <w:tc>
          <w:tcPr>
            <w:tcW w:w="850" w:type="dxa"/>
            <w:vAlign w:val="center"/>
          </w:tcPr>
          <w:p w14:paraId="56369B40" w14:textId="6573C169" w:rsidR="00CA7E85" w:rsidRPr="006C20C6" w:rsidRDefault="00CA7E85" w:rsidP="00CA7E85">
            <w:pPr>
              <w:pStyle w:val="Prrafodelista"/>
              <w:tabs>
                <w:tab w:val="left" w:pos="240"/>
              </w:tabs>
              <w:ind w:left="0"/>
              <w:jc w:val="center"/>
              <w:rPr>
                <w:rFonts w:ascii="Arial" w:hAnsi="Arial" w:cs="Arial"/>
                <w:b/>
                <w:color w:val="000000" w:themeColor="text1"/>
                <w:sz w:val="20"/>
                <w:szCs w:val="20"/>
              </w:rPr>
            </w:pPr>
            <w:r w:rsidRPr="006C20C6">
              <w:rPr>
                <w:rFonts w:ascii="Arial" w:hAnsi="Arial" w:cs="Arial"/>
                <w:b/>
                <w:sz w:val="20"/>
                <w:szCs w:val="20"/>
              </w:rPr>
              <w:t>CUMPLE</w:t>
            </w:r>
          </w:p>
        </w:tc>
        <w:tc>
          <w:tcPr>
            <w:tcW w:w="1129" w:type="dxa"/>
            <w:vAlign w:val="center"/>
          </w:tcPr>
          <w:p w14:paraId="2651E68D" w14:textId="24CFCE69" w:rsidR="00CA7E85" w:rsidRPr="006C20C6" w:rsidRDefault="00CA7E85" w:rsidP="00CA7E85">
            <w:pPr>
              <w:pStyle w:val="Prrafodelista"/>
              <w:tabs>
                <w:tab w:val="left" w:pos="240"/>
              </w:tabs>
              <w:ind w:left="0"/>
              <w:jc w:val="center"/>
              <w:rPr>
                <w:rFonts w:ascii="Arial" w:hAnsi="Arial" w:cs="Arial"/>
                <w:b/>
                <w:color w:val="000000" w:themeColor="text1"/>
                <w:sz w:val="20"/>
                <w:szCs w:val="20"/>
              </w:rPr>
            </w:pPr>
            <w:r w:rsidRPr="006C20C6">
              <w:rPr>
                <w:rFonts w:ascii="Arial" w:hAnsi="Arial" w:cs="Arial"/>
                <w:b/>
                <w:sz w:val="20"/>
                <w:szCs w:val="20"/>
              </w:rPr>
              <w:t>NO CUMPLE</w:t>
            </w:r>
          </w:p>
        </w:tc>
      </w:tr>
      <w:tr w:rsidR="00CA7E85" w:rsidRPr="006C20C6" w14:paraId="31756CA7" w14:textId="2F066E3D" w:rsidTr="005C0D7D">
        <w:trPr>
          <w:trHeight w:val="961"/>
        </w:trPr>
        <w:tc>
          <w:tcPr>
            <w:tcW w:w="704" w:type="dxa"/>
            <w:vAlign w:val="center"/>
          </w:tcPr>
          <w:p w14:paraId="436F8CF9" w14:textId="77777777" w:rsidR="00CA7E85" w:rsidRPr="006C20C6" w:rsidRDefault="00CA7E85" w:rsidP="00CA7E85">
            <w:pPr>
              <w:pStyle w:val="Prrafodelista"/>
              <w:tabs>
                <w:tab w:val="left" w:pos="240"/>
              </w:tabs>
              <w:ind w:left="0"/>
              <w:jc w:val="center"/>
              <w:rPr>
                <w:rFonts w:ascii="Arial" w:hAnsi="Arial" w:cs="Arial"/>
                <w:b/>
                <w:color w:val="000000" w:themeColor="text1"/>
                <w:sz w:val="20"/>
                <w:szCs w:val="20"/>
              </w:rPr>
            </w:pPr>
            <w:r w:rsidRPr="006C20C6">
              <w:rPr>
                <w:rFonts w:ascii="Arial" w:hAnsi="Arial" w:cs="Arial"/>
                <w:color w:val="000000" w:themeColor="text1"/>
                <w:sz w:val="20"/>
                <w:szCs w:val="20"/>
              </w:rPr>
              <w:lastRenderedPageBreak/>
              <w:t>1</w:t>
            </w:r>
          </w:p>
        </w:tc>
        <w:tc>
          <w:tcPr>
            <w:tcW w:w="7088" w:type="dxa"/>
            <w:vAlign w:val="center"/>
          </w:tcPr>
          <w:p w14:paraId="29801369" w14:textId="3A558059" w:rsidR="00CA7E85" w:rsidRPr="006C20C6" w:rsidRDefault="00CA7E85" w:rsidP="00CA7E85">
            <w:pPr>
              <w:tabs>
                <w:tab w:val="left" w:pos="240"/>
              </w:tabs>
              <w:spacing w:after="0"/>
              <w:jc w:val="both"/>
              <w:rPr>
                <w:rFonts w:ascii="Arial" w:hAnsi="Arial" w:cs="Arial"/>
                <w:color w:val="000000" w:themeColor="text1"/>
                <w:sz w:val="20"/>
                <w:szCs w:val="20"/>
              </w:rPr>
            </w:pPr>
            <w:r w:rsidRPr="006C20C6">
              <w:rPr>
                <w:rFonts w:ascii="Arial" w:hAnsi="Arial" w:cs="Arial"/>
                <w:color w:val="000000" w:themeColor="text1"/>
                <w:sz w:val="20"/>
                <w:szCs w:val="20"/>
              </w:rPr>
              <w:t>Resolución No. 0312 de 2019, establece frente a las obligaciones del empleador o contratante, una serie de requisitos que deberán ser observados por la administración a la hora de iniciar los procesos de vinculación de contratistas a la administración para el cumplimiento de la misión que le ha sido encomendada, en el sentido que toda persona que ingrese en calidad de trabajador o contratista debe cumplir las disposiciones en materia de Gestión de la Salud y la Seguridad en el Trabajo.</w:t>
            </w:r>
          </w:p>
        </w:tc>
        <w:tc>
          <w:tcPr>
            <w:tcW w:w="850" w:type="dxa"/>
          </w:tcPr>
          <w:p w14:paraId="6FC187B4" w14:textId="77777777" w:rsidR="00CA7E85" w:rsidRPr="006C20C6" w:rsidRDefault="00CA7E85" w:rsidP="00CA7E85">
            <w:pPr>
              <w:tabs>
                <w:tab w:val="left" w:pos="240"/>
              </w:tabs>
              <w:spacing w:after="0"/>
              <w:jc w:val="both"/>
              <w:rPr>
                <w:rFonts w:ascii="Arial" w:hAnsi="Arial" w:cs="Arial"/>
                <w:color w:val="000000" w:themeColor="text1"/>
                <w:sz w:val="20"/>
                <w:szCs w:val="20"/>
              </w:rPr>
            </w:pPr>
          </w:p>
        </w:tc>
        <w:tc>
          <w:tcPr>
            <w:tcW w:w="1129" w:type="dxa"/>
          </w:tcPr>
          <w:p w14:paraId="24BFEAC9" w14:textId="77777777" w:rsidR="00CA7E85" w:rsidRPr="006C20C6" w:rsidRDefault="00CA7E85" w:rsidP="00CA7E85">
            <w:pPr>
              <w:tabs>
                <w:tab w:val="left" w:pos="240"/>
              </w:tabs>
              <w:spacing w:after="0"/>
              <w:jc w:val="both"/>
              <w:rPr>
                <w:rFonts w:ascii="Arial" w:hAnsi="Arial" w:cs="Arial"/>
                <w:color w:val="000000" w:themeColor="text1"/>
                <w:sz w:val="20"/>
                <w:szCs w:val="20"/>
              </w:rPr>
            </w:pPr>
          </w:p>
        </w:tc>
      </w:tr>
      <w:tr w:rsidR="00CA7E85" w:rsidRPr="006C20C6" w14:paraId="1BD54053" w14:textId="719EE594" w:rsidTr="005C0D7D">
        <w:trPr>
          <w:trHeight w:val="283"/>
        </w:trPr>
        <w:tc>
          <w:tcPr>
            <w:tcW w:w="704" w:type="dxa"/>
            <w:vAlign w:val="center"/>
          </w:tcPr>
          <w:p w14:paraId="00D5FD6A" w14:textId="77777777" w:rsidR="00CA7E85" w:rsidRPr="006C20C6" w:rsidRDefault="00CA7E85" w:rsidP="00CA7E85">
            <w:pPr>
              <w:pStyle w:val="Prrafodelista"/>
              <w:tabs>
                <w:tab w:val="left" w:pos="240"/>
              </w:tabs>
              <w:ind w:left="0"/>
              <w:jc w:val="center"/>
              <w:rPr>
                <w:rFonts w:ascii="Arial" w:hAnsi="Arial" w:cs="Arial"/>
                <w:b/>
                <w:color w:val="000000" w:themeColor="text1"/>
                <w:sz w:val="20"/>
                <w:szCs w:val="20"/>
              </w:rPr>
            </w:pPr>
            <w:r w:rsidRPr="006C20C6">
              <w:rPr>
                <w:rFonts w:ascii="Arial" w:hAnsi="Arial" w:cs="Arial"/>
                <w:color w:val="000000" w:themeColor="text1"/>
                <w:sz w:val="20"/>
                <w:szCs w:val="20"/>
              </w:rPr>
              <w:t>2</w:t>
            </w:r>
          </w:p>
        </w:tc>
        <w:tc>
          <w:tcPr>
            <w:tcW w:w="7088" w:type="dxa"/>
            <w:vAlign w:val="center"/>
          </w:tcPr>
          <w:p w14:paraId="2C678E92" w14:textId="77777777" w:rsidR="00CA7E85" w:rsidRPr="006C20C6" w:rsidRDefault="00CA7E85" w:rsidP="00CA7E85">
            <w:pPr>
              <w:tabs>
                <w:tab w:val="left" w:pos="240"/>
              </w:tabs>
              <w:spacing w:after="0"/>
              <w:jc w:val="both"/>
              <w:rPr>
                <w:rFonts w:ascii="Arial" w:hAnsi="Arial" w:cs="Arial"/>
                <w:color w:val="000000" w:themeColor="text1"/>
                <w:sz w:val="20"/>
                <w:szCs w:val="20"/>
              </w:rPr>
            </w:pPr>
            <w:r w:rsidRPr="006C20C6">
              <w:rPr>
                <w:rFonts w:ascii="Arial" w:hAnsi="Arial" w:cs="Arial"/>
                <w:color w:val="000000" w:themeColor="text1"/>
                <w:sz w:val="20"/>
                <w:szCs w:val="20"/>
              </w:rPr>
              <w:t>El oferente certificará por escrito que cumplirá con lo dispuesto en el Decreto 1072 de 2015, en los términos del artículo 25 de la ley 80 de 1993, se debe establecer como requisito mínimo de participación que el oferente cumpla con los requisitos exigidos en las disposiciones legales vigentes que regulan la seguridad social, seguridad industrial y SG-SST.</w:t>
            </w:r>
          </w:p>
        </w:tc>
        <w:tc>
          <w:tcPr>
            <w:tcW w:w="850" w:type="dxa"/>
          </w:tcPr>
          <w:p w14:paraId="3D269075" w14:textId="77777777" w:rsidR="00CA7E85" w:rsidRPr="006C20C6" w:rsidRDefault="00CA7E85" w:rsidP="00CA7E85">
            <w:pPr>
              <w:tabs>
                <w:tab w:val="left" w:pos="240"/>
              </w:tabs>
              <w:spacing w:after="0"/>
              <w:jc w:val="both"/>
              <w:rPr>
                <w:rFonts w:ascii="Arial" w:hAnsi="Arial" w:cs="Arial"/>
                <w:color w:val="000000" w:themeColor="text1"/>
                <w:sz w:val="20"/>
                <w:szCs w:val="20"/>
              </w:rPr>
            </w:pPr>
          </w:p>
        </w:tc>
        <w:tc>
          <w:tcPr>
            <w:tcW w:w="1129" w:type="dxa"/>
          </w:tcPr>
          <w:p w14:paraId="77DA4052" w14:textId="77777777" w:rsidR="00CA7E85" w:rsidRPr="006C20C6" w:rsidRDefault="00CA7E85" w:rsidP="00CA7E85">
            <w:pPr>
              <w:tabs>
                <w:tab w:val="left" w:pos="240"/>
              </w:tabs>
              <w:spacing w:after="0"/>
              <w:jc w:val="both"/>
              <w:rPr>
                <w:rFonts w:ascii="Arial" w:hAnsi="Arial" w:cs="Arial"/>
                <w:color w:val="000000" w:themeColor="text1"/>
                <w:sz w:val="20"/>
                <w:szCs w:val="20"/>
              </w:rPr>
            </w:pPr>
          </w:p>
        </w:tc>
      </w:tr>
      <w:tr w:rsidR="00CA7E85" w:rsidRPr="006C20C6" w14:paraId="0451D95E" w14:textId="0AE276D0" w:rsidTr="005C0D7D">
        <w:trPr>
          <w:trHeight w:val="283"/>
        </w:trPr>
        <w:tc>
          <w:tcPr>
            <w:tcW w:w="704" w:type="dxa"/>
            <w:vAlign w:val="center"/>
          </w:tcPr>
          <w:p w14:paraId="5F11617E" w14:textId="77777777" w:rsidR="00CA7E85" w:rsidRPr="006C20C6" w:rsidRDefault="00CA7E85" w:rsidP="00CA7E85">
            <w:pPr>
              <w:pStyle w:val="Prrafodelista"/>
              <w:tabs>
                <w:tab w:val="left" w:pos="240"/>
              </w:tabs>
              <w:ind w:left="0"/>
              <w:jc w:val="center"/>
              <w:rPr>
                <w:rFonts w:ascii="Arial" w:hAnsi="Arial" w:cs="Arial"/>
                <w:b/>
                <w:color w:val="000000" w:themeColor="text1"/>
                <w:sz w:val="20"/>
                <w:szCs w:val="20"/>
              </w:rPr>
            </w:pPr>
            <w:r w:rsidRPr="006C20C6">
              <w:rPr>
                <w:rFonts w:ascii="Arial" w:hAnsi="Arial" w:cs="Arial"/>
                <w:color w:val="000000" w:themeColor="text1"/>
                <w:sz w:val="20"/>
                <w:szCs w:val="20"/>
              </w:rPr>
              <w:t>3</w:t>
            </w:r>
          </w:p>
        </w:tc>
        <w:tc>
          <w:tcPr>
            <w:tcW w:w="7088" w:type="dxa"/>
            <w:vAlign w:val="center"/>
          </w:tcPr>
          <w:p w14:paraId="38D5FCD9" w14:textId="77777777" w:rsidR="00CA7E85" w:rsidRPr="006C20C6" w:rsidRDefault="00CA7E85" w:rsidP="00CA7E85">
            <w:pPr>
              <w:tabs>
                <w:tab w:val="left" w:pos="240"/>
              </w:tabs>
              <w:spacing w:after="0"/>
              <w:jc w:val="both"/>
              <w:rPr>
                <w:rFonts w:ascii="Arial" w:hAnsi="Arial" w:cs="Arial"/>
                <w:color w:val="000000" w:themeColor="text1"/>
                <w:sz w:val="20"/>
                <w:szCs w:val="20"/>
                <w:highlight w:val="yellow"/>
              </w:rPr>
            </w:pPr>
            <w:r w:rsidRPr="006C20C6">
              <w:rPr>
                <w:rFonts w:ascii="Arial" w:hAnsi="Arial" w:cs="Arial"/>
                <w:color w:val="000000" w:themeColor="text1"/>
                <w:sz w:val="20"/>
                <w:szCs w:val="20"/>
              </w:rPr>
              <w:t>El oferente deberá entregar los documentos que evidencien objetivamente, la afiliación a la Seguridad Social Integral del personal contratado que ejecutará la tarea contratada, (E.P.S., A.F.P., A.R.L., C.C.F.), obligándose a mantener dicha afiliación y nivel de cobertura del riesgo, durante la totalidad del tiempo necesario para la ejecución de la actividad contratada.</w:t>
            </w:r>
          </w:p>
        </w:tc>
        <w:tc>
          <w:tcPr>
            <w:tcW w:w="850" w:type="dxa"/>
          </w:tcPr>
          <w:p w14:paraId="6094CAAD" w14:textId="77777777" w:rsidR="00CA7E85" w:rsidRPr="006C20C6" w:rsidRDefault="00CA7E85" w:rsidP="00CA7E85">
            <w:pPr>
              <w:tabs>
                <w:tab w:val="left" w:pos="240"/>
              </w:tabs>
              <w:spacing w:after="0"/>
              <w:jc w:val="both"/>
              <w:rPr>
                <w:rFonts w:ascii="Arial" w:hAnsi="Arial" w:cs="Arial"/>
                <w:color w:val="000000" w:themeColor="text1"/>
                <w:sz w:val="20"/>
                <w:szCs w:val="20"/>
              </w:rPr>
            </w:pPr>
          </w:p>
        </w:tc>
        <w:tc>
          <w:tcPr>
            <w:tcW w:w="1129" w:type="dxa"/>
          </w:tcPr>
          <w:p w14:paraId="2CF4C821" w14:textId="77777777" w:rsidR="00CA7E85" w:rsidRPr="006C20C6" w:rsidRDefault="00CA7E85" w:rsidP="00CA7E85">
            <w:pPr>
              <w:tabs>
                <w:tab w:val="left" w:pos="240"/>
              </w:tabs>
              <w:spacing w:after="0"/>
              <w:jc w:val="both"/>
              <w:rPr>
                <w:rFonts w:ascii="Arial" w:hAnsi="Arial" w:cs="Arial"/>
                <w:color w:val="000000" w:themeColor="text1"/>
                <w:sz w:val="20"/>
                <w:szCs w:val="20"/>
              </w:rPr>
            </w:pPr>
          </w:p>
        </w:tc>
      </w:tr>
      <w:tr w:rsidR="00CA7E85" w:rsidRPr="006C20C6" w14:paraId="6D04D21E" w14:textId="45AE672A" w:rsidTr="005C0D7D">
        <w:trPr>
          <w:trHeight w:val="283"/>
        </w:trPr>
        <w:tc>
          <w:tcPr>
            <w:tcW w:w="704" w:type="dxa"/>
            <w:vAlign w:val="center"/>
          </w:tcPr>
          <w:p w14:paraId="530C9808" w14:textId="77777777" w:rsidR="00CA7E85" w:rsidRPr="006C20C6" w:rsidRDefault="00CA7E85" w:rsidP="00CA7E85">
            <w:pPr>
              <w:pStyle w:val="Prrafodelista"/>
              <w:tabs>
                <w:tab w:val="left" w:pos="240"/>
              </w:tabs>
              <w:ind w:left="0"/>
              <w:jc w:val="center"/>
              <w:rPr>
                <w:rFonts w:ascii="Arial" w:hAnsi="Arial" w:cs="Arial"/>
                <w:b/>
                <w:color w:val="000000" w:themeColor="text1"/>
                <w:sz w:val="20"/>
                <w:szCs w:val="20"/>
              </w:rPr>
            </w:pPr>
            <w:r w:rsidRPr="006C20C6">
              <w:rPr>
                <w:rFonts w:ascii="Arial" w:hAnsi="Arial" w:cs="Arial"/>
                <w:color w:val="000000" w:themeColor="text1"/>
                <w:sz w:val="20"/>
                <w:szCs w:val="20"/>
              </w:rPr>
              <w:t>4</w:t>
            </w:r>
          </w:p>
        </w:tc>
        <w:tc>
          <w:tcPr>
            <w:tcW w:w="7088" w:type="dxa"/>
            <w:vAlign w:val="center"/>
          </w:tcPr>
          <w:p w14:paraId="25313D2E" w14:textId="77777777" w:rsidR="00CA7E85" w:rsidRPr="006C20C6" w:rsidRDefault="00CA7E85" w:rsidP="00CA7E85">
            <w:pPr>
              <w:tabs>
                <w:tab w:val="left" w:pos="240"/>
              </w:tabs>
              <w:spacing w:after="0"/>
              <w:jc w:val="both"/>
              <w:rPr>
                <w:rFonts w:ascii="Arial" w:hAnsi="Arial" w:cs="Arial"/>
                <w:color w:val="000000" w:themeColor="text1"/>
                <w:sz w:val="20"/>
                <w:szCs w:val="20"/>
              </w:rPr>
            </w:pPr>
            <w:r w:rsidRPr="006C20C6">
              <w:rPr>
                <w:rFonts w:ascii="Arial" w:hAnsi="Arial" w:cs="Arial"/>
                <w:color w:val="000000" w:themeColor="text1"/>
                <w:sz w:val="20"/>
                <w:szCs w:val="20"/>
              </w:rPr>
              <w:t>Durante la entrega de los elementos, el oferente deberá mantener el personal debidamente uniformado con los elementos de protección personal (EPP) que ameriten al caso al momento de realizar entrega de los elementos (ropa de trabajo adecuada para resguardarlo de daños por efectos mecánicos, contaminantes, ambientales y climáticos ente otros).</w:t>
            </w:r>
          </w:p>
        </w:tc>
        <w:tc>
          <w:tcPr>
            <w:tcW w:w="850" w:type="dxa"/>
          </w:tcPr>
          <w:p w14:paraId="220246A8" w14:textId="77777777" w:rsidR="00CA7E85" w:rsidRPr="006C20C6" w:rsidRDefault="00CA7E85" w:rsidP="00CA7E85">
            <w:pPr>
              <w:tabs>
                <w:tab w:val="left" w:pos="240"/>
              </w:tabs>
              <w:spacing w:after="0"/>
              <w:jc w:val="both"/>
              <w:rPr>
                <w:rFonts w:ascii="Arial" w:hAnsi="Arial" w:cs="Arial"/>
                <w:color w:val="000000" w:themeColor="text1"/>
                <w:sz w:val="20"/>
                <w:szCs w:val="20"/>
              </w:rPr>
            </w:pPr>
          </w:p>
        </w:tc>
        <w:tc>
          <w:tcPr>
            <w:tcW w:w="1129" w:type="dxa"/>
          </w:tcPr>
          <w:p w14:paraId="4EB8938B" w14:textId="77777777" w:rsidR="00CA7E85" w:rsidRPr="006C20C6" w:rsidRDefault="00CA7E85" w:rsidP="00CA7E85">
            <w:pPr>
              <w:tabs>
                <w:tab w:val="left" w:pos="240"/>
              </w:tabs>
              <w:spacing w:after="0"/>
              <w:jc w:val="both"/>
              <w:rPr>
                <w:rFonts w:ascii="Arial" w:hAnsi="Arial" w:cs="Arial"/>
                <w:color w:val="000000" w:themeColor="text1"/>
                <w:sz w:val="20"/>
                <w:szCs w:val="20"/>
              </w:rPr>
            </w:pPr>
          </w:p>
        </w:tc>
      </w:tr>
      <w:tr w:rsidR="00CA7E85" w:rsidRPr="006C20C6" w14:paraId="22F15827" w14:textId="1A011ACF" w:rsidTr="005C0D7D">
        <w:trPr>
          <w:trHeight w:val="283"/>
        </w:trPr>
        <w:tc>
          <w:tcPr>
            <w:tcW w:w="704" w:type="dxa"/>
            <w:vAlign w:val="center"/>
          </w:tcPr>
          <w:p w14:paraId="6CFDC2E1" w14:textId="77777777" w:rsidR="00CA7E85" w:rsidRPr="006C20C6" w:rsidRDefault="00CA7E85" w:rsidP="00CA7E85">
            <w:pPr>
              <w:pStyle w:val="Prrafodelista"/>
              <w:tabs>
                <w:tab w:val="left" w:pos="240"/>
              </w:tabs>
              <w:ind w:left="0"/>
              <w:jc w:val="center"/>
              <w:rPr>
                <w:rFonts w:ascii="Arial" w:hAnsi="Arial" w:cs="Arial"/>
                <w:color w:val="000000" w:themeColor="text1"/>
                <w:sz w:val="20"/>
                <w:szCs w:val="20"/>
              </w:rPr>
            </w:pPr>
            <w:r w:rsidRPr="006C20C6">
              <w:rPr>
                <w:rFonts w:ascii="Arial" w:hAnsi="Arial" w:cs="Arial"/>
                <w:color w:val="000000" w:themeColor="text1"/>
                <w:sz w:val="20"/>
                <w:szCs w:val="20"/>
              </w:rPr>
              <w:t>5</w:t>
            </w:r>
          </w:p>
        </w:tc>
        <w:tc>
          <w:tcPr>
            <w:tcW w:w="7088" w:type="dxa"/>
            <w:vAlign w:val="center"/>
          </w:tcPr>
          <w:p w14:paraId="5E2A26DA" w14:textId="77777777" w:rsidR="00CA7E85" w:rsidRPr="006C20C6" w:rsidRDefault="00CA7E85" w:rsidP="00CA7E85">
            <w:pPr>
              <w:tabs>
                <w:tab w:val="left" w:pos="240"/>
              </w:tabs>
              <w:spacing w:after="0"/>
              <w:jc w:val="both"/>
              <w:rPr>
                <w:rFonts w:ascii="Arial" w:hAnsi="Arial" w:cs="Arial"/>
                <w:color w:val="000000" w:themeColor="text1"/>
                <w:sz w:val="20"/>
                <w:szCs w:val="20"/>
              </w:rPr>
            </w:pPr>
            <w:r w:rsidRPr="006C20C6">
              <w:rPr>
                <w:rFonts w:ascii="Arial" w:hAnsi="Arial" w:cs="Arial"/>
                <w:color w:val="000000" w:themeColor="text1"/>
                <w:sz w:val="20"/>
                <w:szCs w:val="20"/>
              </w:rPr>
              <w:t xml:space="preserve">El oferente deberá realizar entrega de la ficha técnica de los elementos a adquirir, debe contener datos claves de forma clara y concisa, y de las características técnicas del producto. </w:t>
            </w:r>
          </w:p>
          <w:p w14:paraId="12214F71" w14:textId="77777777" w:rsidR="00CA7E85" w:rsidRPr="006C20C6" w:rsidRDefault="00CA7E85" w:rsidP="00CA7E85">
            <w:pPr>
              <w:tabs>
                <w:tab w:val="left" w:pos="240"/>
              </w:tabs>
              <w:spacing w:after="0"/>
              <w:jc w:val="both"/>
              <w:rPr>
                <w:rFonts w:ascii="Arial" w:hAnsi="Arial" w:cs="Arial"/>
                <w:color w:val="000000" w:themeColor="text1"/>
                <w:sz w:val="20"/>
                <w:szCs w:val="20"/>
                <w:highlight w:val="yellow"/>
              </w:rPr>
            </w:pPr>
            <w:r w:rsidRPr="006C20C6">
              <w:rPr>
                <w:rFonts w:ascii="Arial" w:hAnsi="Arial" w:cs="Arial"/>
                <w:color w:val="000000" w:themeColor="text1"/>
                <w:sz w:val="20"/>
                <w:szCs w:val="20"/>
              </w:rPr>
              <w:t>Los datos que se presenten en la ficha, así como su correcta redacción, especialmente en los casos donde la incorrecta utilización de un producto puede llegar a causar daños a infraestructura o lesiones al personal adscrito a esta dirección.</w:t>
            </w:r>
          </w:p>
        </w:tc>
        <w:tc>
          <w:tcPr>
            <w:tcW w:w="850" w:type="dxa"/>
          </w:tcPr>
          <w:p w14:paraId="366AF6EE" w14:textId="77777777" w:rsidR="00CA7E85" w:rsidRPr="006C20C6" w:rsidRDefault="00CA7E85" w:rsidP="00CA7E85">
            <w:pPr>
              <w:tabs>
                <w:tab w:val="left" w:pos="240"/>
              </w:tabs>
              <w:spacing w:after="0"/>
              <w:jc w:val="both"/>
              <w:rPr>
                <w:rFonts w:ascii="Arial" w:hAnsi="Arial" w:cs="Arial"/>
                <w:color w:val="000000" w:themeColor="text1"/>
                <w:sz w:val="20"/>
                <w:szCs w:val="20"/>
              </w:rPr>
            </w:pPr>
          </w:p>
        </w:tc>
        <w:tc>
          <w:tcPr>
            <w:tcW w:w="1129" w:type="dxa"/>
          </w:tcPr>
          <w:p w14:paraId="376E2C79" w14:textId="77777777" w:rsidR="00CA7E85" w:rsidRPr="006C20C6" w:rsidRDefault="00CA7E85" w:rsidP="00CA7E85">
            <w:pPr>
              <w:tabs>
                <w:tab w:val="left" w:pos="240"/>
              </w:tabs>
              <w:spacing w:after="0"/>
              <w:jc w:val="both"/>
              <w:rPr>
                <w:rFonts w:ascii="Arial" w:hAnsi="Arial" w:cs="Arial"/>
                <w:color w:val="000000" w:themeColor="text1"/>
                <w:sz w:val="20"/>
                <w:szCs w:val="20"/>
              </w:rPr>
            </w:pPr>
          </w:p>
        </w:tc>
      </w:tr>
      <w:tr w:rsidR="00CA7E85" w:rsidRPr="006C20C6" w14:paraId="40574C95" w14:textId="18ACFD6B" w:rsidTr="005C0D7D">
        <w:trPr>
          <w:trHeight w:val="283"/>
        </w:trPr>
        <w:tc>
          <w:tcPr>
            <w:tcW w:w="704" w:type="dxa"/>
            <w:vAlign w:val="center"/>
          </w:tcPr>
          <w:p w14:paraId="1FCF8931" w14:textId="77777777" w:rsidR="00CA7E85" w:rsidRPr="006C20C6" w:rsidRDefault="00CA7E85" w:rsidP="00CA7E85">
            <w:pPr>
              <w:pStyle w:val="Prrafodelista"/>
              <w:tabs>
                <w:tab w:val="left" w:pos="240"/>
              </w:tabs>
              <w:ind w:left="0"/>
              <w:jc w:val="center"/>
              <w:rPr>
                <w:rFonts w:ascii="Arial" w:hAnsi="Arial" w:cs="Arial"/>
                <w:color w:val="000000" w:themeColor="text1"/>
                <w:sz w:val="20"/>
                <w:szCs w:val="20"/>
              </w:rPr>
            </w:pPr>
            <w:r w:rsidRPr="006C20C6">
              <w:rPr>
                <w:rFonts w:ascii="Arial" w:hAnsi="Arial" w:cs="Arial"/>
                <w:color w:val="000000" w:themeColor="text1"/>
                <w:sz w:val="20"/>
                <w:szCs w:val="20"/>
              </w:rPr>
              <w:t>6</w:t>
            </w:r>
          </w:p>
        </w:tc>
        <w:tc>
          <w:tcPr>
            <w:tcW w:w="7088" w:type="dxa"/>
            <w:vAlign w:val="center"/>
          </w:tcPr>
          <w:p w14:paraId="77CED90A" w14:textId="77777777" w:rsidR="00CA7E85" w:rsidRPr="006C20C6" w:rsidRDefault="00CA7E85" w:rsidP="00CA7E85">
            <w:pPr>
              <w:tabs>
                <w:tab w:val="left" w:pos="240"/>
              </w:tabs>
              <w:spacing w:after="0"/>
              <w:jc w:val="both"/>
              <w:rPr>
                <w:rFonts w:ascii="Arial" w:hAnsi="Arial" w:cs="Arial"/>
                <w:color w:val="000000" w:themeColor="text1"/>
                <w:sz w:val="20"/>
                <w:szCs w:val="20"/>
              </w:rPr>
            </w:pPr>
            <w:r w:rsidRPr="006C20C6">
              <w:rPr>
                <w:rFonts w:ascii="Arial" w:hAnsi="Arial" w:cs="Arial"/>
                <w:color w:val="000000" w:themeColor="text1"/>
                <w:sz w:val="20"/>
                <w:szCs w:val="20"/>
              </w:rPr>
              <w:t>El oferente debe garantizar que los productos a adquirir se evidencie la vida útil del mismo, garantía de fábrica y manual de uso del mismo.</w:t>
            </w:r>
          </w:p>
          <w:p w14:paraId="55695655" w14:textId="77777777" w:rsidR="00CA7E85" w:rsidRPr="006C20C6" w:rsidRDefault="00CA7E85" w:rsidP="00CA7E85">
            <w:pPr>
              <w:tabs>
                <w:tab w:val="left" w:pos="240"/>
              </w:tabs>
              <w:spacing w:after="0"/>
              <w:jc w:val="both"/>
              <w:rPr>
                <w:rFonts w:ascii="Arial" w:hAnsi="Arial" w:cs="Arial"/>
                <w:color w:val="000000" w:themeColor="text1"/>
                <w:sz w:val="20"/>
                <w:szCs w:val="20"/>
              </w:rPr>
            </w:pPr>
          </w:p>
          <w:p w14:paraId="4521E4E7" w14:textId="77777777" w:rsidR="00CA7E85" w:rsidRPr="006C20C6" w:rsidRDefault="00CA7E85" w:rsidP="00CA7E85">
            <w:pPr>
              <w:tabs>
                <w:tab w:val="left" w:pos="240"/>
              </w:tabs>
              <w:spacing w:after="0"/>
              <w:jc w:val="both"/>
              <w:rPr>
                <w:rFonts w:ascii="Arial" w:hAnsi="Arial" w:cs="Arial"/>
                <w:color w:val="000000" w:themeColor="text1"/>
                <w:sz w:val="20"/>
                <w:szCs w:val="20"/>
              </w:rPr>
            </w:pPr>
            <w:r w:rsidRPr="006C20C6">
              <w:rPr>
                <w:rFonts w:ascii="Arial" w:hAnsi="Arial" w:cs="Arial"/>
                <w:b/>
                <w:bCs/>
                <w:color w:val="000000" w:themeColor="text1"/>
                <w:sz w:val="20"/>
                <w:szCs w:val="20"/>
              </w:rPr>
              <w:t xml:space="preserve">Nota: </w:t>
            </w:r>
            <w:r w:rsidRPr="006C20C6">
              <w:rPr>
                <w:rFonts w:ascii="Arial" w:hAnsi="Arial" w:cs="Arial"/>
                <w:color w:val="000000" w:themeColor="text1"/>
                <w:sz w:val="20"/>
                <w:szCs w:val="20"/>
              </w:rPr>
              <w:t>al ingresar a las instalaciones policiales por parte de sus empleados o colaboradores, el oferente debe garantizar que sus empleados mantengan un buen comportamiento, no deben desplazarse por sitios no autorizados, realizar el registro de ingreso y salida de las mismas, finalmente, procurar que su personal no represente un riesgo para los integrantes del centro de trabajo.</w:t>
            </w:r>
          </w:p>
        </w:tc>
        <w:tc>
          <w:tcPr>
            <w:tcW w:w="850" w:type="dxa"/>
          </w:tcPr>
          <w:p w14:paraId="67D5D914" w14:textId="77777777" w:rsidR="00CA7E85" w:rsidRPr="006C20C6" w:rsidRDefault="00CA7E85" w:rsidP="00CA7E85">
            <w:pPr>
              <w:tabs>
                <w:tab w:val="left" w:pos="240"/>
              </w:tabs>
              <w:spacing w:after="0"/>
              <w:jc w:val="both"/>
              <w:rPr>
                <w:rFonts w:ascii="Arial" w:hAnsi="Arial" w:cs="Arial"/>
                <w:color w:val="000000" w:themeColor="text1"/>
                <w:sz w:val="20"/>
                <w:szCs w:val="20"/>
              </w:rPr>
            </w:pPr>
          </w:p>
        </w:tc>
        <w:tc>
          <w:tcPr>
            <w:tcW w:w="1129" w:type="dxa"/>
          </w:tcPr>
          <w:p w14:paraId="3F82B515" w14:textId="77777777" w:rsidR="00CA7E85" w:rsidRPr="006C20C6" w:rsidRDefault="00CA7E85" w:rsidP="00CA7E85">
            <w:pPr>
              <w:tabs>
                <w:tab w:val="left" w:pos="240"/>
              </w:tabs>
              <w:spacing w:after="0"/>
              <w:jc w:val="both"/>
              <w:rPr>
                <w:rFonts w:ascii="Arial" w:hAnsi="Arial" w:cs="Arial"/>
                <w:color w:val="000000" w:themeColor="text1"/>
                <w:sz w:val="20"/>
                <w:szCs w:val="20"/>
              </w:rPr>
            </w:pPr>
          </w:p>
        </w:tc>
      </w:tr>
      <w:bookmarkEnd w:id="3"/>
    </w:tbl>
    <w:p w14:paraId="77E0D2D8" w14:textId="77777777" w:rsidR="005C48C6" w:rsidRPr="006C20C6" w:rsidRDefault="005C48C6" w:rsidP="00AA6C91">
      <w:pPr>
        <w:pStyle w:val="Prrafodelista"/>
        <w:tabs>
          <w:tab w:val="left" w:pos="240"/>
        </w:tabs>
        <w:ind w:left="0"/>
        <w:rPr>
          <w:rFonts w:ascii="Arial" w:hAnsi="Arial" w:cs="Arial"/>
          <w:b/>
          <w:sz w:val="20"/>
          <w:szCs w:val="20"/>
          <w:highlight w:val="yellow"/>
        </w:rPr>
      </w:pPr>
    </w:p>
    <w:p w14:paraId="20072810" w14:textId="77777777" w:rsidR="00F924E5" w:rsidRPr="006C20C6" w:rsidRDefault="00F924E5" w:rsidP="006C20C6">
      <w:pPr>
        <w:spacing w:after="0" w:line="240" w:lineRule="auto"/>
        <w:rPr>
          <w:rFonts w:ascii="Arial" w:hAnsi="Arial" w:cs="Arial"/>
          <w:color w:val="000000" w:themeColor="text1"/>
          <w:sz w:val="20"/>
          <w:szCs w:val="20"/>
        </w:rPr>
      </w:pPr>
      <w:bookmarkStart w:id="4" w:name="_Hlk192354614"/>
    </w:p>
    <w:bookmarkEnd w:id="4"/>
    <w:p w14:paraId="38B7E9C6" w14:textId="77777777" w:rsidR="00AC422C" w:rsidRPr="006C20C6" w:rsidRDefault="00AC422C" w:rsidP="00AC422C">
      <w:pPr>
        <w:spacing w:after="0" w:line="240" w:lineRule="auto"/>
        <w:jc w:val="center"/>
        <w:rPr>
          <w:rFonts w:ascii="Arial" w:hAnsi="Arial" w:cs="Arial"/>
          <w:color w:val="000000" w:themeColor="text1"/>
          <w:sz w:val="20"/>
          <w:szCs w:val="20"/>
        </w:rPr>
      </w:pPr>
      <w:r w:rsidRPr="006C20C6">
        <w:rPr>
          <w:rFonts w:ascii="Arial" w:hAnsi="Arial" w:cs="Arial"/>
          <w:color w:val="000000" w:themeColor="text1"/>
          <w:sz w:val="20"/>
          <w:szCs w:val="20"/>
        </w:rPr>
        <w:t>______________________________</w:t>
      </w:r>
    </w:p>
    <w:p w14:paraId="02901126" w14:textId="77777777" w:rsidR="00AC422C" w:rsidRPr="006C20C6" w:rsidRDefault="00AC422C" w:rsidP="00AC422C">
      <w:pPr>
        <w:pStyle w:val="NormalWeb"/>
        <w:spacing w:before="0" w:beforeAutospacing="0" w:after="0" w:afterAutospacing="0"/>
        <w:jc w:val="center"/>
        <w:rPr>
          <w:rFonts w:ascii="Arial" w:hAnsi="Arial" w:cs="Arial"/>
          <w:sz w:val="20"/>
          <w:szCs w:val="20"/>
          <w:lang w:val="es-MX" w:eastAsia="es-ES"/>
        </w:rPr>
      </w:pPr>
      <w:r w:rsidRPr="006C20C6">
        <w:rPr>
          <w:rFonts w:ascii="Arial" w:hAnsi="Arial" w:cs="Arial"/>
          <w:sz w:val="20"/>
          <w:szCs w:val="20"/>
          <w:lang w:val="es-MX" w:eastAsia="es-ES"/>
        </w:rPr>
        <w:t xml:space="preserve">Capitán </w:t>
      </w:r>
      <w:r w:rsidRPr="006C20C6">
        <w:rPr>
          <w:rFonts w:ascii="Arial" w:hAnsi="Arial" w:cs="Arial"/>
          <w:b/>
          <w:bCs/>
          <w:sz w:val="20"/>
          <w:szCs w:val="20"/>
          <w:lang w:val="es-MX" w:eastAsia="es-ES"/>
        </w:rPr>
        <w:t>JOMER YEISON FIERRO LEÓN</w:t>
      </w:r>
    </w:p>
    <w:p w14:paraId="6BEE8577" w14:textId="77777777" w:rsidR="00AC422C" w:rsidRPr="006C20C6" w:rsidRDefault="00AC422C" w:rsidP="00AC422C">
      <w:pPr>
        <w:pStyle w:val="NormalWeb"/>
        <w:spacing w:before="0" w:beforeAutospacing="0" w:after="0" w:afterAutospacing="0"/>
        <w:jc w:val="center"/>
        <w:rPr>
          <w:rFonts w:ascii="Arial" w:hAnsi="Arial" w:cs="Arial"/>
          <w:sz w:val="20"/>
          <w:szCs w:val="20"/>
          <w:lang w:val="es-MX" w:eastAsia="es-ES"/>
        </w:rPr>
      </w:pPr>
      <w:r w:rsidRPr="006C20C6">
        <w:rPr>
          <w:rFonts w:ascii="Arial" w:hAnsi="Arial" w:cs="Arial"/>
          <w:sz w:val="20"/>
          <w:szCs w:val="20"/>
          <w:lang w:val="es-MX" w:eastAsia="es-ES"/>
        </w:rPr>
        <w:t xml:space="preserve">Jefe Grupo Administración de semovientes (E) </w:t>
      </w:r>
    </w:p>
    <w:p w14:paraId="76A4D285" w14:textId="77777777" w:rsidR="004120FA" w:rsidRPr="006C20C6" w:rsidRDefault="004120FA" w:rsidP="00AA6C91">
      <w:pPr>
        <w:pStyle w:val="NormalWeb"/>
        <w:spacing w:before="0" w:beforeAutospacing="0" w:after="0" w:afterAutospacing="0"/>
        <w:jc w:val="center"/>
        <w:rPr>
          <w:rFonts w:ascii="Arial" w:hAnsi="Arial" w:cs="Arial"/>
          <w:sz w:val="20"/>
          <w:szCs w:val="20"/>
          <w:lang w:val="es-MX" w:eastAsia="es-ES"/>
        </w:rPr>
      </w:pPr>
    </w:p>
    <w:p w14:paraId="27CBCA0D" w14:textId="77777777" w:rsidR="00F924E5" w:rsidRPr="006C20C6" w:rsidRDefault="00F924E5" w:rsidP="006C20C6">
      <w:pPr>
        <w:spacing w:after="0" w:line="240" w:lineRule="auto"/>
        <w:rPr>
          <w:rFonts w:ascii="Arial" w:hAnsi="Arial" w:cs="Arial"/>
          <w:color w:val="000000" w:themeColor="text1"/>
          <w:sz w:val="20"/>
          <w:szCs w:val="20"/>
        </w:rPr>
      </w:pPr>
    </w:p>
    <w:p w14:paraId="3EA2221A" w14:textId="60A69B54" w:rsidR="00883F66" w:rsidRPr="006C20C6" w:rsidRDefault="00883F66" w:rsidP="001729BA">
      <w:pPr>
        <w:spacing w:after="0" w:line="240" w:lineRule="auto"/>
        <w:jc w:val="center"/>
        <w:rPr>
          <w:rFonts w:ascii="Arial" w:hAnsi="Arial" w:cs="Arial"/>
          <w:color w:val="000000" w:themeColor="text1"/>
          <w:sz w:val="20"/>
          <w:szCs w:val="20"/>
        </w:rPr>
      </w:pPr>
      <w:r w:rsidRPr="006C20C6">
        <w:rPr>
          <w:rFonts w:ascii="Arial" w:hAnsi="Arial" w:cs="Arial"/>
          <w:color w:val="000000" w:themeColor="text1"/>
          <w:sz w:val="20"/>
          <w:szCs w:val="20"/>
        </w:rPr>
        <w:t>______________________</w:t>
      </w:r>
      <w:r w:rsidR="000A36FE" w:rsidRPr="006C20C6">
        <w:rPr>
          <w:rFonts w:ascii="Arial" w:hAnsi="Arial" w:cs="Arial"/>
          <w:color w:val="000000" w:themeColor="text1"/>
          <w:sz w:val="20"/>
          <w:szCs w:val="20"/>
        </w:rPr>
        <w:t>______________</w:t>
      </w:r>
    </w:p>
    <w:p w14:paraId="6D03232C" w14:textId="26FD0DCB" w:rsidR="00883F66" w:rsidRPr="006C20C6" w:rsidRDefault="00F941D9" w:rsidP="00883F66">
      <w:pPr>
        <w:pStyle w:val="NormalWeb"/>
        <w:spacing w:before="0" w:beforeAutospacing="0" w:after="0" w:afterAutospacing="0"/>
        <w:jc w:val="center"/>
        <w:rPr>
          <w:rFonts w:ascii="Arial" w:hAnsi="Arial" w:cs="Arial"/>
          <w:sz w:val="20"/>
          <w:szCs w:val="20"/>
          <w:lang w:val="es-MX" w:eastAsia="es-ES"/>
        </w:rPr>
      </w:pPr>
      <w:r w:rsidRPr="006C20C6">
        <w:rPr>
          <w:rFonts w:ascii="Arial" w:hAnsi="Arial" w:cs="Arial"/>
          <w:sz w:val="20"/>
          <w:szCs w:val="20"/>
          <w:lang w:val="es-MX" w:eastAsia="es-ES"/>
        </w:rPr>
        <w:t>Subintendente</w:t>
      </w:r>
      <w:r w:rsidR="00883F66" w:rsidRPr="006C20C6">
        <w:rPr>
          <w:rFonts w:ascii="Arial" w:hAnsi="Arial" w:cs="Arial"/>
          <w:sz w:val="20"/>
          <w:szCs w:val="20"/>
          <w:lang w:val="es-MX" w:eastAsia="es-ES"/>
        </w:rPr>
        <w:t xml:space="preserve"> </w:t>
      </w:r>
      <w:r w:rsidR="000A36FE" w:rsidRPr="006C20C6">
        <w:rPr>
          <w:rFonts w:ascii="Arial" w:hAnsi="Arial" w:cs="Arial"/>
          <w:b/>
          <w:bCs/>
          <w:sz w:val="20"/>
          <w:szCs w:val="20"/>
          <w:lang w:val="es-MX" w:eastAsia="es-ES"/>
        </w:rPr>
        <w:t xml:space="preserve">JANER SÁNCHEZ CARVAJALINO </w:t>
      </w:r>
      <w:r w:rsidR="00883F66" w:rsidRPr="006C20C6">
        <w:rPr>
          <w:rFonts w:ascii="Arial" w:hAnsi="Arial" w:cs="Arial"/>
          <w:b/>
          <w:sz w:val="20"/>
          <w:szCs w:val="20"/>
          <w:lang w:val="es-MX" w:eastAsia="es-ES"/>
        </w:rPr>
        <w:t xml:space="preserve"> </w:t>
      </w:r>
    </w:p>
    <w:p w14:paraId="7D769462" w14:textId="21BF1833" w:rsidR="00AC3378" w:rsidRPr="006C20C6" w:rsidRDefault="00802725" w:rsidP="006C20C6">
      <w:pPr>
        <w:pStyle w:val="NormalWeb"/>
        <w:spacing w:before="0" w:beforeAutospacing="0" w:after="0" w:afterAutospacing="0"/>
        <w:jc w:val="center"/>
        <w:rPr>
          <w:rFonts w:ascii="Arial" w:hAnsi="Arial" w:cs="Arial"/>
          <w:sz w:val="20"/>
          <w:szCs w:val="20"/>
          <w:lang w:val="es-ES" w:eastAsia="es-ES"/>
        </w:rPr>
        <w:sectPr w:rsidR="00AC3378" w:rsidRPr="006C20C6" w:rsidSect="004E4429">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6C20C6">
        <w:rPr>
          <w:rFonts w:ascii="Arial" w:hAnsi="Arial" w:cs="Arial"/>
          <w:sz w:val="20"/>
          <w:szCs w:val="20"/>
          <w:lang w:val="es-ES" w:eastAsia="es-ES"/>
        </w:rPr>
        <w:t xml:space="preserve">        E</w:t>
      </w:r>
      <w:r w:rsidR="00883F66" w:rsidRPr="006C20C6">
        <w:rPr>
          <w:rFonts w:ascii="Arial" w:hAnsi="Arial" w:cs="Arial"/>
          <w:sz w:val="20"/>
          <w:szCs w:val="20"/>
          <w:lang w:val="es-ES" w:eastAsia="es-ES"/>
        </w:rPr>
        <w:t>structuración del estudio prev</w:t>
      </w:r>
      <w:r w:rsidR="008A1282">
        <w:rPr>
          <w:rFonts w:ascii="Arial" w:hAnsi="Arial" w:cs="Arial"/>
          <w:sz w:val="20"/>
          <w:szCs w:val="20"/>
          <w:lang w:val="es-ES" w:eastAsia="es-ES"/>
        </w:rPr>
        <w:t>io</w:t>
      </w:r>
    </w:p>
    <w:p w14:paraId="03912107" w14:textId="77777777" w:rsidR="006F6110" w:rsidRPr="006C20C6" w:rsidRDefault="006F6110" w:rsidP="008A1282">
      <w:pPr>
        <w:pStyle w:val="Sinespaciado"/>
        <w:jc w:val="both"/>
        <w:rPr>
          <w:rFonts w:ascii="Arial" w:hAnsi="Arial" w:cs="Arial"/>
          <w:sz w:val="20"/>
          <w:szCs w:val="20"/>
          <w:lang w:val="es-CO"/>
        </w:rPr>
      </w:pPr>
    </w:p>
    <w:sectPr w:rsidR="006F6110" w:rsidRPr="006C20C6" w:rsidSect="001C62A1">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01457" w14:textId="77777777" w:rsidR="00B61625" w:rsidRDefault="00B61625" w:rsidP="00F437E0">
      <w:pPr>
        <w:spacing w:after="0" w:line="240" w:lineRule="auto"/>
      </w:pPr>
      <w:r>
        <w:separator/>
      </w:r>
    </w:p>
  </w:endnote>
  <w:endnote w:type="continuationSeparator" w:id="0">
    <w:p w14:paraId="3E0E99D9" w14:textId="77777777" w:rsidR="00B61625" w:rsidRDefault="00B61625"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6652B" w14:textId="77777777" w:rsidR="00B61625" w:rsidRDefault="00B61625" w:rsidP="00F437E0">
      <w:pPr>
        <w:spacing w:after="0" w:line="240" w:lineRule="auto"/>
      </w:pPr>
      <w:r>
        <w:separator/>
      </w:r>
    </w:p>
  </w:footnote>
  <w:footnote w:type="continuationSeparator" w:id="0">
    <w:p w14:paraId="6D9EBBB9" w14:textId="77777777" w:rsidR="00B61625" w:rsidRDefault="00B61625"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43F47D68" w14:textId="77777777" w:rsidTr="0064512A">
      <w:trPr>
        <w:cantSplit/>
        <w:trHeight w:val="676"/>
      </w:trPr>
      <w:tc>
        <w:tcPr>
          <w:tcW w:w="8150" w:type="dxa"/>
          <w:vAlign w:val="center"/>
        </w:tcPr>
        <w:p w14:paraId="1806F0C9" w14:textId="0C5331AA" w:rsidR="00090660" w:rsidRDefault="0009066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D500D95" w14:textId="6EFBBDD0" w:rsidR="00090660" w:rsidRPr="00293DF3" w:rsidRDefault="0091632F" w:rsidP="006825B9">
          <w:pPr>
            <w:pStyle w:val="Sinespaciado1"/>
            <w:jc w:val="center"/>
            <w:rPr>
              <w:noProof/>
            </w:rPr>
          </w:pPr>
          <w:r>
            <w:rPr>
              <w:rFonts w:ascii="Arial" w:hAnsi="Arial" w:cs="Arial"/>
              <w:noProof/>
              <w:sz w:val="20"/>
              <w:szCs w:val="20"/>
            </w:rPr>
            <w:drawing>
              <wp:inline distT="0" distB="0" distL="0" distR="0" wp14:anchorId="4AADB55F" wp14:editId="0513CB11">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32600AB" w14:textId="77777777" w:rsidR="00090660" w:rsidRPr="00E23CA0" w:rsidRDefault="00090660" w:rsidP="006825B9">
          <w:pPr>
            <w:pStyle w:val="Sinespaciado1"/>
            <w:rPr>
              <w:rFonts w:ascii="Arial" w:hAnsi="Arial" w:cs="Arial"/>
              <w:b/>
              <w:bCs/>
            </w:rPr>
          </w:pPr>
          <w:r w:rsidRPr="00E23CA0">
            <w:rPr>
              <w:rFonts w:ascii="Arial" w:hAnsi="Arial" w:cs="Arial"/>
              <w:b/>
              <w:bCs/>
              <w:sz w:val="20"/>
              <w:szCs w:val="20"/>
            </w:rPr>
            <w:t>POLICÍA NACIONAL</w:t>
          </w:r>
        </w:p>
      </w:tc>
    </w:tr>
    <w:tr w:rsidR="00090660" w:rsidRPr="00293DF3" w14:paraId="727E6F67" w14:textId="77777777" w:rsidTr="0064512A">
      <w:trPr>
        <w:cantSplit/>
        <w:trHeight w:val="676"/>
      </w:trPr>
      <w:tc>
        <w:tcPr>
          <w:tcW w:w="8150" w:type="dxa"/>
          <w:vAlign w:val="center"/>
        </w:tcPr>
        <w:p w14:paraId="3C722B0D" w14:textId="4E0FAAAB" w:rsidR="00090660" w:rsidRPr="008E46F6" w:rsidRDefault="00090660" w:rsidP="006825B9">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02EA52FD" w14:textId="77777777" w:rsidR="00090660" w:rsidRPr="00293DF3" w:rsidRDefault="00090660" w:rsidP="006825B9">
          <w:pPr>
            <w:jc w:val="center"/>
            <w:rPr>
              <w:rFonts w:ascii="Arial" w:hAnsi="Arial" w:cs="Arial"/>
              <w:b/>
              <w:noProof/>
              <w:sz w:val="18"/>
              <w:szCs w:val="18"/>
            </w:rPr>
          </w:pPr>
        </w:p>
      </w:tc>
    </w:tr>
  </w:tbl>
  <w:p w14:paraId="3E20EEC9" w14:textId="77777777" w:rsidR="00090660" w:rsidRDefault="00090660" w:rsidP="00B675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57D3D" w:rsidRPr="00285C0D" w14:paraId="7E2B489A" w14:textId="77777777" w:rsidTr="009F21E3">
      <w:trPr>
        <w:trHeight w:val="842"/>
      </w:trPr>
      <w:tc>
        <w:tcPr>
          <w:tcW w:w="7971" w:type="dxa"/>
          <w:vAlign w:val="center"/>
        </w:tcPr>
        <w:p w14:paraId="1D2DD7B6" w14:textId="77777777" w:rsidR="00857D3D" w:rsidRPr="006825B9" w:rsidRDefault="00857D3D" w:rsidP="00857D3D">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02B924C8" w14:textId="77777777" w:rsidR="00857D3D" w:rsidRPr="00285C0D" w:rsidRDefault="00857D3D" w:rsidP="00857D3D">
          <w:pPr>
            <w:jc w:val="center"/>
            <w:rPr>
              <w:noProof/>
              <w:sz w:val="24"/>
              <w:szCs w:val="24"/>
              <w:lang w:eastAsia="es-CO"/>
            </w:rPr>
          </w:pPr>
          <w:r>
            <w:rPr>
              <w:rFonts w:ascii="Arial" w:hAnsi="Arial" w:cs="Arial"/>
              <w:noProof/>
              <w:sz w:val="20"/>
              <w:szCs w:val="20"/>
            </w:rPr>
            <w:drawing>
              <wp:inline distT="0" distB="0" distL="0" distR="0" wp14:anchorId="5FE64497" wp14:editId="1FE243C0">
                <wp:extent cx="718834" cy="718834"/>
                <wp:effectExtent l="0" t="0" r="0" b="0"/>
                <wp:docPr id="1493827885" name="Imagen 1493827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34" cy="718834"/>
                        </a:xfrm>
                        <a:prstGeom prst="rect">
                          <a:avLst/>
                        </a:prstGeom>
                      </pic:spPr>
                    </pic:pic>
                  </a:graphicData>
                </a:graphic>
              </wp:inline>
            </w:drawing>
          </w:r>
        </w:p>
        <w:p w14:paraId="13C4C0F6" w14:textId="77777777" w:rsidR="00857D3D" w:rsidRPr="00D42814" w:rsidRDefault="00857D3D" w:rsidP="00857D3D">
          <w:pPr>
            <w:jc w:val="center"/>
            <w:rPr>
              <w:rFonts w:ascii="Arial" w:hAnsi="Arial" w:cs="Arial"/>
              <w:b/>
              <w:sz w:val="24"/>
              <w:szCs w:val="24"/>
            </w:rPr>
          </w:pPr>
          <w:r w:rsidRPr="00D42814">
            <w:rPr>
              <w:rFonts w:ascii="Arial" w:hAnsi="Arial" w:cs="Arial"/>
              <w:b/>
              <w:noProof/>
              <w:sz w:val="18"/>
              <w:szCs w:val="18"/>
              <w:lang w:eastAsia="es-CO"/>
            </w:rPr>
            <w:t>POLICÍA</w:t>
          </w:r>
          <w:r w:rsidRPr="00D42814">
            <w:rPr>
              <w:rFonts w:ascii="Arial" w:hAnsi="Arial" w:cs="Arial"/>
              <w:b/>
              <w:noProof/>
              <w:sz w:val="24"/>
              <w:szCs w:val="24"/>
              <w:lang w:eastAsia="es-CO"/>
            </w:rPr>
            <w:t xml:space="preserve"> </w:t>
          </w:r>
          <w:r w:rsidRPr="00D42814">
            <w:rPr>
              <w:rFonts w:ascii="Arial" w:hAnsi="Arial" w:cs="Arial"/>
              <w:b/>
              <w:noProof/>
              <w:sz w:val="18"/>
              <w:szCs w:val="18"/>
              <w:lang w:eastAsia="es-CO"/>
            </w:rPr>
            <w:t>NACIONAL</w:t>
          </w:r>
        </w:p>
      </w:tc>
    </w:tr>
    <w:tr w:rsidR="00857D3D" w:rsidRPr="00285C0D" w14:paraId="39DFF5D2" w14:textId="77777777" w:rsidTr="009F21E3">
      <w:trPr>
        <w:trHeight w:val="842"/>
      </w:trPr>
      <w:tc>
        <w:tcPr>
          <w:tcW w:w="7971" w:type="dxa"/>
          <w:vAlign w:val="center"/>
        </w:tcPr>
        <w:p w14:paraId="5D8D255E" w14:textId="77777777" w:rsidR="00857D3D" w:rsidRPr="006825B9" w:rsidRDefault="00857D3D" w:rsidP="00857D3D">
          <w:pPr>
            <w:jc w:val="center"/>
            <w:rPr>
              <w:rFonts w:ascii="Arial" w:hAnsi="Arial" w:cs="Arial"/>
              <w:b/>
              <w:bCs/>
              <w:sz w:val="18"/>
              <w:szCs w:val="18"/>
              <w:lang w:eastAsia="es-CO"/>
            </w:rPr>
          </w:pPr>
          <w:r>
            <w:rPr>
              <w:rFonts w:ascii="Arial" w:hAnsi="Arial" w:cs="Arial"/>
              <w:b/>
              <w:bCs/>
              <w:sz w:val="18"/>
              <w:szCs w:val="18"/>
              <w:lang w:eastAsia="es-CO"/>
            </w:rPr>
            <w:t>PROCEDIMIENTO DE ADJUDICACIÓN</w:t>
          </w:r>
        </w:p>
      </w:tc>
      <w:tc>
        <w:tcPr>
          <w:tcW w:w="2458" w:type="dxa"/>
          <w:vMerge/>
        </w:tcPr>
        <w:p w14:paraId="0ADF76DF" w14:textId="77777777" w:rsidR="00857D3D" w:rsidRPr="00285C0D" w:rsidRDefault="00857D3D" w:rsidP="00857D3D">
          <w:pPr>
            <w:rPr>
              <w:sz w:val="24"/>
              <w:szCs w:val="24"/>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21C3"/>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64CBA"/>
    <w:multiLevelType w:val="multilevel"/>
    <w:tmpl w:val="19A07BEA"/>
    <w:lvl w:ilvl="0">
      <w:start w:val="1"/>
      <w:numFmt w:val="bullet"/>
      <w:lvlText w:val=""/>
      <w:lvlJc w:val="left"/>
      <w:pPr>
        <w:ind w:left="2160" w:hanging="360"/>
      </w:pPr>
      <w:rPr>
        <w:rFonts w:ascii="Symbol" w:hAnsi="Symbol" w:hint="default"/>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15:restartNumberingAfterBreak="0">
    <w:nsid w:val="05554415"/>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FC3E3E"/>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135FA9"/>
    <w:multiLevelType w:val="hybridMultilevel"/>
    <w:tmpl w:val="DEE46DC0"/>
    <w:lvl w:ilvl="0" w:tplc="E87C625E">
      <w:start w:val="1"/>
      <w:numFmt w:val="decimal"/>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8D921E8"/>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9B34C4F"/>
    <w:multiLevelType w:val="multilevel"/>
    <w:tmpl w:val="6A8615A6"/>
    <w:lvl w:ilvl="0">
      <w:start w:val="1"/>
      <w:numFmt w:val="bullet"/>
      <w:lvlText w:val=""/>
      <w:lvlJc w:val="left"/>
      <w:pPr>
        <w:ind w:left="1440" w:hanging="360"/>
      </w:pPr>
      <w:rPr>
        <w:rFonts w:ascii="Symbol" w:hAnsi="Symbol"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0C235F86"/>
    <w:multiLevelType w:val="multilevel"/>
    <w:tmpl w:val="C1A21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0F7D03"/>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2375AF"/>
    <w:multiLevelType w:val="hybridMultilevel"/>
    <w:tmpl w:val="20C46248"/>
    <w:lvl w:ilvl="0" w:tplc="7066884A">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EFC7A27"/>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757D18"/>
    <w:multiLevelType w:val="hybridMultilevel"/>
    <w:tmpl w:val="689A31D2"/>
    <w:lvl w:ilvl="0" w:tplc="BE7C25F6">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098443D"/>
    <w:multiLevelType w:val="hybridMultilevel"/>
    <w:tmpl w:val="73E8E5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132E7654"/>
    <w:multiLevelType w:val="hybridMultilevel"/>
    <w:tmpl w:val="76A6286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143A2D40"/>
    <w:multiLevelType w:val="hybridMultilevel"/>
    <w:tmpl w:val="6B1ED0A0"/>
    <w:lvl w:ilvl="0" w:tplc="077A3C28">
      <w:start w:val="1"/>
      <w:numFmt w:val="decimal"/>
      <w:lvlText w:val="%1."/>
      <w:lvlJc w:val="left"/>
      <w:pPr>
        <w:ind w:left="775" w:hanging="360"/>
      </w:pPr>
      <w:rPr>
        <w:rFonts w:hint="default"/>
        <w:b w:val="0"/>
        <w:bCs w:val="0"/>
      </w:rPr>
    </w:lvl>
    <w:lvl w:ilvl="1" w:tplc="FFFFFFFF" w:tentative="1">
      <w:start w:val="1"/>
      <w:numFmt w:val="bullet"/>
      <w:lvlText w:val="o"/>
      <w:lvlJc w:val="left"/>
      <w:pPr>
        <w:ind w:left="1495" w:hanging="360"/>
      </w:pPr>
      <w:rPr>
        <w:rFonts w:ascii="Courier New" w:hAnsi="Courier New" w:cs="Courier New" w:hint="default"/>
      </w:rPr>
    </w:lvl>
    <w:lvl w:ilvl="2" w:tplc="FFFFFFFF" w:tentative="1">
      <w:start w:val="1"/>
      <w:numFmt w:val="bullet"/>
      <w:lvlText w:val=""/>
      <w:lvlJc w:val="left"/>
      <w:pPr>
        <w:ind w:left="2215" w:hanging="360"/>
      </w:pPr>
      <w:rPr>
        <w:rFonts w:ascii="Wingdings" w:hAnsi="Wingdings" w:hint="default"/>
      </w:rPr>
    </w:lvl>
    <w:lvl w:ilvl="3" w:tplc="FFFFFFFF" w:tentative="1">
      <w:start w:val="1"/>
      <w:numFmt w:val="bullet"/>
      <w:lvlText w:val=""/>
      <w:lvlJc w:val="left"/>
      <w:pPr>
        <w:ind w:left="2935" w:hanging="360"/>
      </w:pPr>
      <w:rPr>
        <w:rFonts w:ascii="Symbol" w:hAnsi="Symbol" w:hint="default"/>
      </w:rPr>
    </w:lvl>
    <w:lvl w:ilvl="4" w:tplc="FFFFFFFF" w:tentative="1">
      <w:start w:val="1"/>
      <w:numFmt w:val="bullet"/>
      <w:lvlText w:val="o"/>
      <w:lvlJc w:val="left"/>
      <w:pPr>
        <w:ind w:left="3655" w:hanging="360"/>
      </w:pPr>
      <w:rPr>
        <w:rFonts w:ascii="Courier New" w:hAnsi="Courier New" w:cs="Courier New" w:hint="default"/>
      </w:rPr>
    </w:lvl>
    <w:lvl w:ilvl="5" w:tplc="FFFFFFFF" w:tentative="1">
      <w:start w:val="1"/>
      <w:numFmt w:val="bullet"/>
      <w:lvlText w:val=""/>
      <w:lvlJc w:val="left"/>
      <w:pPr>
        <w:ind w:left="4375" w:hanging="360"/>
      </w:pPr>
      <w:rPr>
        <w:rFonts w:ascii="Wingdings" w:hAnsi="Wingdings" w:hint="default"/>
      </w:rPr>
    </w:lvl>
    <w:lvl w:ilvl="6" w:tplc="FFFFFFFF" w:tentative="1">
      <w:start w:val="1"/>
      <w:numFmt w:val="bullet"/>
      <w:lvlText w:val=""/>
      <w:lvlJc w:val="left"/>
      <w:pPr>
        <w:ind w:left="5095" w:hanging="360"/>
      </w:pPr>
      <w:rPr>
        <w:rFonts w:ascii="Symbol" w:hAnsi="Symbol" w:hint="default"/>
      </w:rPr>
    </w:lvl>
    <w:lvl w:ilvl="7" w:tplc="FFFFFFFF" w:tentative="1">
      <w:start w:val="1"/>
      <w:numFmt w:val="bullet"/>
      <w:lvlText w:val="o"/>
      <w:lvlJc w:val="left"/>
      <w:pPr>
        <w:ind w:left="5815" w:hanging="360"/>
      </w:pPr>
      <w:rPr>
        <w:rFonts w:ascii="Courier New" w:hAnsi="Courier New" w:cs="Courier New" w:hint="default"/>
      </w:rPr>
    </w:lvl>
    <w:lvl w:ilvl="8" w:tplc="FFFFFFFF" w:tentative="1">
      <w:start w:val="1"/>
      <w:numFmt w:val="bullet"/>
      <w:lvlText w:val=""/>
      <w:lvlJc w:val="left"/>
      <w:pPr>
        <w:ind w:left="6535" w:hanging="360"/>
      </w:pPr>
      <w:rPr>
        <w:rFonts w:ascii="Wingdings" w:hAnsi="Wingdings" w:hint="default"/>
      </w:rPr>
    </w:lvl>
  </w:abstractNum>
  <w:abstractNum w:abstractNumId="1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617"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531351F"/>
    <w:multiLevelType w:val="hybridMultilevel"/>
    <w:tmpl w:val="2FA2D6C6"/>
    <w:lvl w:ilvl="0" w:tplc="7066884A">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153D69C8"/>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A14BF1"/>
    <w:multiLevelType w:val="hybridMultilevel"/>
    <w:tmpl w:val="556ED80A"/>
    <w:lvl w:ilvl="0" w:tplc="7066884A">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19797AB9"/>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20E240D7"/>
    <w:multiLevelType w:val="hybridMultilevel"/>
    <w:tmpl w:val="2F74ED50"/>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2243178E"/>
    <w:multiLevelType w:val="hybridMultilevel"/>
    <w:tmpl w:val="98428810"/>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238E4445"/>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34637F34"/>
    <w:multiLevelType w:val="multilevel"/>
    <w:tmpl w:val="5F2C8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A375C3"/>
    <w:multiLevelType w:val="hybridMultilevel"/>
    <w:tmpl w:val="34C4A3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35AA6784"/>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69B2970"/>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ED66B95"/>
    <w:multiLevelType w:val="hybridMultilevel"/>
    <w:tmpl w:val="276EED82"/>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0F37DC6"/>
    <w:multiLevelType w:val="multilevel"/>
    <w:tmpl w:val="BFEC6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A6B40B9"/>
    <w:multiLevelType w:val="hybridMultilevel"/>
    <w:tmpl w:val="726E58DE"/>
    <w:lvl w:ilvl="0" w:tplc="7066884A">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4DD51DF8"/>
    <w:multiLevelType w:val="hybridMultilevel"/>
    <w:tmpl w:val="8B54869A"/>
    <w:lvl w:ilvl="0" w:tplc="080A0001">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8"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511D0E4F"/>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274690F"/>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3BD32D4"/>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5E62791"/>
    <w:multiLevelType w:val="hybridMultilevel"/>
    <w:tmpl w:val="5E7417D6"/>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6D45821"/>
    <w:multiLevelType w:val="multilevel"/>
    <w:tmpl w:val="017C74E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5ACD311B"/>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5BC71D1D"/>
    <w:multiLevelType w:val="multilevel"/>
    <w:tmpl w:val="36585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C560DBB"/>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49440C2"/>
    <w:multiLevelType w:val="hybridMultilevel"/>
    <w:tmpl w:val="70CA6CD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689C65AD"/>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E7C4DBF"/>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F73512A"/>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6" w15:restartNumberingAfterBreak="0">
    <w:nsid w:val="7104677C"/>
    <w:multiLevelType w:val="multilevel"/>
    <w:tmpl w:val="F76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2E211D2"/>
    <w:multiLevelType w:val="multilevel"/>
    <w:tmpl w:val="89642648"/>
    <w:lvl w:ilvl="0">
      <w:start w:val="1"/>
      <w:numFmt w:val="bullet"/>
      <w:lvlText w:val=""/>
      <w:lvlJc w:val="left"/>
      <w:pPr>
        <w:ind w:left="2160" w:hanging="360"/>
      </w:pPr>
      <w:rPr>
        <w:rFonts w:ascii="Symbol" w:hAnsi="Symbol" w:hint="default"/>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8"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9" w15:restartNumberingAfterBreak="0">
    <w:nsid w:val="75CB2C84"/>
    <w:multiLevelType w:val="multilevel"/>
    <w:tmpl w:val="DEA2AAFA"/>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0" w15:restartNumberingAfterBreak="0">
    <w:nsid w:val="769B5B9E"/>
    <w:multiLevelType w:val="hybridMultilevel"/>
    <w:tmpl w:val="23025452"/>
    <w:lvl w:ilvl="0" w:tplc="080A0017">
      <w:start w:val="1"/>
      <w:numFmt w:val="lowerLetter"/>
      <w:lvlText w:val="%1)"/>
      <w:lvlJc w:val="left"/>
      <w:pPr>
        <w:ind w:left="720" w:hanging="360"/>
      </w:pPr>
    </w:lvl>
    <w:lvl w:ilvl="1" w:tplc="4C941CD6">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7DF62575"/>
    <w:multiLevelType w:val="hybridMultilevel"/>
    <w:tmpl w:val="460837E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63" w15:restartNumberingAfterBreak="0">
    <w:nsid w:val="7F175BD0"/>
    <w:multiLevelType w:val="hybridMultilevel"/>
    <w:tmpl w:val="E2684E5C"/>
    <w:lvl w:ilvl="0" w:tplc="7066884A">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num w:numId="1" w16cid:durableId="995457348">
    <w:abstractNumId w:val="17"/>
  </w:num>
  <w:num w:numId="2" w16cid:durableId="725227131">
    <w:abstractNumId w:val="24"/>
  </w:num>
  <w:num w:numId="3" w16cid:durableId="2043552835">
    <w:abstractNumId w:val="47"/>
  </w:num>
  <w:num w:numId="4" w16cid:durableId="665086527">
    <w:abstractNumId w:val="6"/>
  </w:num>
  <w:num w:numId="5" w16cid:durableId="978874497">
    <w:abstractNumId w:val="38"/>
  </w:num>
  <w:num w:numId="6" w16cid:durableId="1235235650">
    <w:abstractNumId w:val="58"/>
  </w:num>
  <w:num w:numId="7" w16cid:durableId="611672578">
    <w:abstractNumId w:val="41"/>
  </w:num>
  <w:num w:numId="8" w16cid:durableId="1489857975">
    <w:abstractNumId w:val="52"/>
  </w:num>
  <w:num w:numId="9" w16cid:durableId="495999127">
    <w:abstractNumId w:val="11"/>
  </w:num>
  <w:num w:numId="10" w16cid:durableId="1356954512">
    <w:abstractNumId w:val="27"/>
  </w:num>
  <w:num w:numId="11" w16cid:durableId="1828395494">
    <w:abstractNumId w:val="22"/>
  </w:num>
  <w:num w:numId="12" w16cid:durableId="1503397575">
    <w:abstractNumId w:val="44"/>
  </w:num>
  <w:num w:numId="13" w16cid:durableId="165557076">
    <w:abstractNumId w:val="61"/>
  </w:num>
  <w:num w:numId="14" w16cid:durableId="1619213538">
    <w:abstractNumId w:val="55"/>
  </w:num>
  <w:num w:numId="15" w16cid:durableId="1279680873">
    <w:abstractNumId w:val="35"/>
  </w:num>
  <w:num w:numId="16" w16cid:durableId="1006860738">
    <w:abstractNumId w:val="28"/>
  </w:num>
  <w:num w:numId="17" w16cid:durableId="1465662596">
    <w:abstractNumId w:val="34"/>
  </w:num>
  <w:num w:numId="18" w16cid:durableId="1130444046">
    <w:abstractNumId w:val="50"/>
  </w:num>
  <w:num w:numId="19" w16cid:durableId="957644244">
    <w:abstractNumId w:val="14"/>
  </w:num>
  <w:num w:numId="20" w16cid:durableId="1784871">
    <w:abstractNumId w:val="13"/>
  </w:num>
  <w:num w:numId="21" w16cid:durableId="852189934">
    <w:abstractNumId w:val="33"/>
  </w:num>
  <w:num w:numId="22" w16cid:durableId="832137245">
    <w:abstractNumId w:val="23"/>
  </w:num>
  <w:num w:numId="23" w16cid:durableId="106537706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47649065">
    <w:abstractNumId w:val="16"/>
  </w:num>
  <w:num w:numId="25" w16cid:durableId="247151675">
    <w:abstractNumId w:val="4"/>
  </w:num>
  <w:num w:numId="26" w16cid:durableId="508759056">
    <w:abstractNumId w:val="48"/>
  </w:num>
  <w:num w:numId="27" w16cid:durableId="1128546120">
    <w:abstractNumId w:val="45"/>
  </w:num>
  <w:num w:numId="28" w16cid:durableId="1514295941">
    <w:abstractNumId w:val="63"/>
  </w:num>
  <w:num w:numId="29" w16cid:durableId="618948605">
    <w:abstractNumId w:val="7"/>
  </w:num>
  <w:num w:numId="30" w16cid:durableId="913198765">
    <w:abstractNumId w:val="1"/>
  </w:num>
  <w:num w:numId="31" w16cid:durableId="1693920330">
    <w:abstractNumId w:val="57"/>
  </w:num>
  <w:num w:numId="32" w16cid:durableId="818689893">
    <w:abstractNumId w:val="36"/>
  </w:num>
  <w:num w:numId="33" w16cid:durableId="1209536396">
    <w:abstractNumId w:val="18"/>
  </w:num>
  <w:num w:numId="34" w16cid:durableId="530144165">
    <w:abstractNumId w:val="20"/>
  </w:num>
  <w:num w:numId="35" w16cid:durableId="886382563">
    <w:abstractNumId w:val="10"/>
  </w:num>
  <w:num w:numId="36" w16cid:durableId="1882328146">
    <w:abstractNumId w:val="37"/>
  </w:num>
  <w:num w:numId="37" w16cid:durableId="1673949240">
    <w:abstractNumId w:val="43"/>
  </w:num>
  <w:num w:numId="38" w16cid:durableId="640967699">
    <w:abstractNumId w:val="60"/>
  </w:num>
  <w:num w:numId="39" w16cid:durableId="669482550">
    <w:abstractNumId w:val="25"/>
  </w:num>
  <w:num w:numId="40" w16cid:durableId="1807160922">
    <w:abstractNumId w:val="8"/>
  </w:num>
  <w:num w:numId="41" w16cid:durableId="1419667363">
    <w:abstractNumId w:val="29"/>
  </w:num>
  <w:num w:numId="42" w16cid:durableId="1142233182">
    <w:abstractNumId w:val="15"/>
  </w:num>
  <w:num w:numId="43" w16cid:durableId="732698943">
    <w:abstractNumId w:val="30"/>
  </w:num>
  <w:num w:numId="44" w16cid:durableId="2114519725">
    <w:abstractNumId w:val="49"/>
  </w:num>
  <w:num w:numId="45" w16cid:durableId="647368764">
    <w:abstractNumId w:val="39"/>
  </w:num>
  <w:num w:numId="46" w16cid:durableId="715935961">
    <w:abstractNumId w:val="9"/>
  </w:num>
  <w:num w:numId="47" w16cid:durableId="289560222">
    <w:abstractNumId w:val="46"/>
  </w:num>
  <w:num w:numId="48" w16cid:durableId="1846479211">
    <w:abstractNumId w:val="31"/>
  </w:num>
  <w:num w:numId="49" w16cid:durableId="1615402219">
    <w:abstractNumId w:val="21"/>
  </w:num>
  <w:num w:numId="50" w16cid:durableId="1458990133">
    <w:abstractNumId w:val="26"/>
  </w:num>
  <w:num w:numId="51" w16cid:durableId="1624336979">
    <w:abstractNumId w:val="0"/>
  </w:num>
  <w:num w:numId="52" w16cid:durableId="2012104180">
    <w:abstractNumId w:val="32"/>
  </w:num>
  <w:num w:numId="53" w16cid:durableId="1385640341">
    <w:abstractNumId w:val="56"/>
  </w:num>
  <w:num w:numId="54" w16cid:durableId="1832674052">
    <w:abstractNumId w:val="51"/>
  </w:num>
  <w:num w:numId="55" w16cid:durableId="757289382">
    <w:abstractNumId w:val="40"/>
  </w:num>
  <w:num w:numId="56" w16cid:durableId="1592352442">
    <w:abstractNumId w:val="19"/>
  </w:num>
  <w:num w:numId="57" w16cid:durableId="737174200">
    <w:abstractNumId w:val="42"/>
  </w:num>
  <w:num w:numId="58" w16cid:durableId="1986158047">
    <w:abstractNumId w:val="54"/>
  </w:num>
  <w:num w:numId="59" w16cid:durableId="1737782052">
    <w:abstractNumId w:val="5"/>
  </w:num>
  <w:num w:numId="60" w16cid:durableId="94524283">
    <w:abstractNumId w:val="12"/>
  </w:num>
  <w:num w:numId="61" w16cid:durableId="1455053829">
    <w:abstractNumId w:val="53"/>
  </w:num>
  <w:num w:numId="62" w16cid:durableId="453645462">
    <w:abstractNumId w:val="2"/>
  </w:num>
  <w:num w:numId="63" w16cid:durableId="175506078">
    <w:abstractNumId w:val="3"/>
  </w:num>
  <w:num w:numId="64" w16cid:durableId="712508855">
    <w:abstractNumId w:val="6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2754"/>
    <w:rsid w:val="0000277F"/>
    <w:rsid w:val="00003204"/>
    <w:rsid w:val="00003E6B"/>
    <w:rsid w:val="000041A8"/>
    <w:rsid w:val="00005666"/>
    <w:rsid w:val="0001013C"/>
    <w:rsid w:val="000108BB"/>
    <w:rsid w:val="000113F5"/>
    <w:rsid w:val="00011CB9"/>
    <w:rsid w:val="00013B7C"/>
    <w:rsid w:val="00014220"/>
    <w:rsid w:val="000144B2"/>
    <w:rsid w:val="00014F83"/>
    <w:rsid w:val="00016FC6"/>
    <w:rsid w:val="0001751C"/>
    <w:rsid w:val="0001778B"/>
    <w:rsid w:val="0002046B"/>
    <w:rsid w:val="0002125E"/>
    <w:rsid w:val="000218C7"/>
    <w:rsid w:val="00022013"/>
    <w:rsid w:val="0002276D"/>
    <w:rsid w:val="00023EA7"/>
    <w:rsid w:val="00025018"/>
    <w:rsid w:val="00025998"/>
    <w:rsid w:val="00026042"/>
    <w:rsid w:val="0002612F"/>
    <w:rsid w:val="00026B8A"/>
    <w:rsid w:val="00030500"/>
    <w:rsid w:val="0003121D"/>
    <w:rsid w:val="00031F41"/>
    <w:rsid w:val="00032DA5"/>
    <w:rsid w:val="000332F6"/>
    <w:rsid w:val="00034865"/>
    <w:rsid w:val="00034997"/>
    <w:rsid w:val="00034CF0"/>
    <w:rsid w:val="00034CF2"/>
    <w:rsid w:val="00035D57"/>
    <w:rsid w:val="00035E96"/>
    <w:rsid w:val="000367E7"/>
    <w:rsid w:val="0003767D"/>
    <w:rsid w:val="00037778"/>
    <w:rsid w:val="00037B05"/>
    <w:rsid w:val="0004052B"/>
    <w:rsid w:val="00041F9F"/>
    <w:rsid w:val="00042F3D"/>
    <w:rsid w:val="00043AAE"/>
    <w:rsid w:val="00044577"/>
    <w:rsid w:val="00044AFB"/>
    <w:rsid w:val="00045DE7"/>
    <w:rsid w:val="0004604E"/>
    <w:rsid w:val="0004609A"/>
    <w:rsid w:val="000473B6"/>
    <w:rsid w:val="000512F5"/>
    <w:rsid w:val="0005274B"/>
    <w:rsid w:val="00052872"/>
    <w:rsid w:val="0005483D"/>
    <w:rsid w:val="0005546E"/>
    <w:rsid w:val="00056843"/>
    <w:rsid w:val="00056C66"/>
    <w:rsid w:val="00056E37"/>
    <w:rsid w:val="00057E09"/>
    <w:rsid w:val="00060290"/>
    <w:rsid w:val="0006056C"/>
    <w:rsid w:val="0006114A"/>
    <w:rsid w:val="00061CE7"/>
    <w:rsid w:val="000628AE"/>
    <w:rsid w:val="00062F63"/>
    <w:rsid w:val="00063432"/>
    <w:rsid w:val="0006374A"/>
    <w:rsid w:val="00064363"/>
    <w:rsid w:val="000657D7"/>
    <w:rsid w:val="0006796E"/>
    <w:rsid w:val="00070223"/>
    <w:rsid w:val="00070883"/>
    <w:rsid w:val="00070B6A"/>
    <w:rsid w:val="00071B32"/>
    <w:rsid w:val="00072AF2"/>
    <w:rsid w:val="000738E5"/>
    <w:rsid w:val="00073C76"/>
    <w:rsid w:val="00074056"/>
    <w:rsid w:val="00074A29"/>
    <w:rsid w:val="00075947"/>
    <w:rsid w:val="0007649A"/>
    <w:rsid w:val="00076C8A"/>
    <w:rsid w:val="0007707A"/>
    <w:rsid w:val="0007720B"/>
    <w:rsid w:val="000801F1"/>
    <w:rsid w:val="00080395"/>
    <w:rsid w:val="0008149D"/>
    <w:rsid w:val="0008273B"/>
    <w:rsid w:val="00082D94"/>
    <w:rsid w:val="00082F52"/>
    <w:rsid w:val="00083527"/>
    <w:rsid w:val="000840D1"/>
    <w:rsid w:val="0008417F"/>
    <w:rsid w:val="0008457C"/>
    <w:rsid w:val="000847A3"/>
    <w:rsid w:val="00090660"/>
    <w:rsid w:val="00090775"/>
    <w:rsid w:val="00090CDA"/>
    <w:rsid w:val="00091616"/>
    <w:rsid w:val="00092BAD"/>
    <w:rsid w:val="00093D6F"/>
    <w:rsid w:val="00094037"/>
    <w:rsid w:val="000959F2"/>
    <w:rsid w:val="00096215"/>
    <w:rsid w:val="000963E0"/>
    <w:rsid w:val="00096E84"/>
    <w:rsid w:val="000A018D"/>
    <w:rsid w:val="000A0F41"/>
    <w:rsid w:val="000A15BA"/>
    <w:rsid w:val="000A3032"/>
    <w:rsid w:val="000A34C6"/>
    <w:rsid w:val="000A36FE"/>
    <w:rsid w:val="000A38EA"/>
    <w:rsid w:val="000A3ECA"/>
    <w:rsid w:val="000A3F9B"/>
    <w:rsid w:val="000A437D"/>
    <w:rsid w:val="000A4A23"/>
    <w:rsid w:val="000A56FE"/>
    <w:rsid w:val="000A703B"/>
    <w:rsid w:val="000A7662"/>
    <w:rsid w:val="000B057F"/>
    <w:rsid w:val="000B0D10"/>
    <w:rsid w:val="000B22E8"/>
    <w:rsid w:val="000B2816"/>
    <w:rsid w:val="000B6F46"/>
    <w:rsid w:val="000B7BB2"/>
    <w:rsid w:val="000C084E"/>
    <w:rsid w:val="000C20D7"/>
    <w:rsid w:val="000C301A"/>
    <w:rsid w:val="000C3723"/>
    <w:rsid w:val="000C383D"/>
    <w:rsid w:val="000C38C2"/>
    <w:rsid w:val="000C38DB"/>
    <w:rsid w:val="000C38E3"/>
    <w:rsid w:val="000C4564"/>
    <w:rsid w:val="000C5E01"/>
    <w:rsid w:val="000C69B1"/>
    <w:rsid w:val="000C7439"/>
    <w:rsid w:val="000C74F9"/>
    <w:rsid w:val="000D0348"/>
    <w:rsid w:val="000D05F3"/>
    <w:rsid w:val="000D10A1"/>
    <w:rsid w:val="000D1568"/>
    <w:rsid w:val="000D26E5"/>
    <w:rsid w:val="000D2753"/>
    <w:rsid w:val="000D290B"/>
    <w:rsid w:val="000D4C70"/>
    <w:rsid w:val="000D4C89"/>
    <w:rsid w:val="000D7D12"/>
    <w:rsid w:val="000E079D"/>
    <w:rsid w:val="000E1BD7"/>
    <w:rsid w:val="000E4B89"/>
    <w:rsid w:val="000E5E72"/>
    <w:rsid w:val="000E5E7B"/>
    <w:rsid w:val="000E7260"/>
    <w:rsid w:val="000E7F99"/>
    <w:rsid w:val="000F1AAD"/>
    <w:rsid w:val="000F26F1"/>
    <w:rsid w:val="000F32EC"/>
    <w:rsid w:val="000F44A6"/>
    <w:rsid w:val="000F497E"/>
    <w:rsid w:val="00100EF6"/>
    <w:rsid w:val="001018DC"/>
    <w:rsid w:val="00102219"/>
    <w:rsid w:val="0010231B"/>
    <w:rsid w:val="00102F15"/>
    <w:rsid w:val="0010394B"/>
    <w:rsid w:val="00103AF6"/>
    <w:rsid w:val="00104BFA"/>
    <w:rsid w:val="00104E21"/>
    <w:rsid w:val="001051DE"/>
    <w:rsid w:val="001052D8"/>
    <w:rsid w:val="001058AB"/>
    <w:rsid w:val="00106487"/>
    <w:rsid w:val="00107AFA"/>
    <w:rsid w:val="00110767"/>
    <w:rsid w:val="00110884"/>
    <w:rsid w:val="001125B1"/>
    <w:rsid w:val="00113453"/>
    <w:rsid w:val="00116A66"/>
    <w:rsid w:val="001203A3"/>
    <w:rsid w:val="001211C1"/>
    <w:rsid w:val="0012231E"/>
    <w:rsid w:val="001227EB"/>
    <w:rsid w:val="00123B72"/>
    <w:rsid w:val="001242EF"/>
    <w:rsid w:val="00124BEF"/>
    <w:rsid w:val="00125194"/>
    <w:rsid w:val="00125513"/>
    <w:rsid w:val="0012626E"/>
    <w:rsid w:val="001263AB"/>
    <w:rsid w:val="001271D0"/>
    <w:rsid w:val="001306F1"/>
    <w:rsid w:val="00131B89"/>
    <w:rsid w:val="00131D5E"/>
    <w:rsid w:val="00134075"/>
    <w:rsid w:val="00134405"/>
    <w:rsid w:val="001351AC"/>
    <w:rsid w:val="00135CB5"/>
    <w:rsid w:val="001364DE"/>
    <w:rsid w:val="001365FB"/>
    <w:rsid w:val="001366E2"/>
    <w:rsid w:val="0013779E"/>
    <w:rsid w:val="001403CE"/>
    <w:rsid w:val="00140616"/>
    <w:rsid w:val="001425B6"/>
    <w:rsid w:val="001426B7"/>
    <w:rsid w:val="00142CB5"/>
    <w:rsid w:val="00142F8E"/>
    <w:rsid w:val="0014436B"/>
    <w:rsid w:val="001466B2"/>
    <w:rsid w:val="0014695B"/>
    <w:rsid w:val="001472A9"/>
    <w:rsid w:val="0014730D"/>
    <w:rsid w:val="00147944"/>
    <w:rsid w:val="00147DFA"/>
    <w:rsid w:val="00147E07"/>
    <w:rsid w:val="00151047"/>
    <w:rsid w:val="00151D11"/>
    <w:rsid w:val="00152247"/>
    <w:rsid w:val="00152259"/>
    <w:rsid w:val="0015280E"/>
    <w:rsid w:val="00152CC3"/>
    <w:rsid w:val="00153CBD"/>
    <w:rsid w:val="0015404F"/>
    <w:rsid w:val="00155373"/>
    <w:rsid w:val="00155553"/>
    <w:rsid w:val="0015595F"/>
    <w:rsid w:val="00155A87"/>
    <w:rsid w:val="00157196"/>
    <w:rsid w:val="00160FB1"/>
    <w:rsid w:val="0016402C"/>
    <w:rsid w:val="001655A8"/>
    <w:rsid w:val="0017060F"/>
    <w:rsid w:val="00170BD5"/>
    <w:rsid w:val="001714CE"/>
    <w:rsid w:val="00171850"/>
    <w:rsid w:val="001729BA"/>
    <w:rsid w:val="001729C2"/>
    <w:rsid w:val="001735B1"/>
    <w:rsid w:val="0017391F"/>
    <w:rsid w:val="0017393E"/>
    <w:rsid w:val="0017464E"/>
    <w:rsid w:val="00174A55"/>
    <w:rsid w:val="00175F96"/>
    <w:rsid w:val="001775F5"/>
    <w:rsid w:val="0018096D"/>
    <w:rsid w:val="00180D21"/>
    <w:rsid w:val="001839FC"/>
    <w:rsid w:val="0018491D"/>
    <w:rsid w:val="001861AF"/>
    <w:rsid w:val="001861FF"/>
    <w:rsid w:val="00186CA3"/>
    <w:rsid w:val="001908E4"/>
    <w:rsid w:val="001912A5"/>
    <w:rsid w:val="0019227B"/>
    <w:rsid w:val="00192316"/>
    <w:rsid w:val="00192EC9"/>
    <w:rsid w:val="00193731"/>
    <w:rsid w:val="00194201"/>
    <w:rsid w:val="001942F7"/>
    <w:rsid w:val="00194655"/>
    <w:rsid w:val="00195867"/>
    <w:rsid w:val="00195A8F"/>
    <w:rsid w:val="00196646"/>
    <w:rsid w:val="00196E86"/>
    <w:rsid w:val="00197C8E"/>
    <w:rsid w:val="001A0AEA"/>
    <w:rsid w:val="001A16F0"/>
    <w:rsid w:val="001A1C21"/>
    <w:rsid w:val="001A3C1D"/>
    <w:rsid w:val="001A5D42"/>
    <w:rsid w:val="001B1B8A"/>
    <w:rsid w:val="001B2B9F"/>
    <w:rsid w:val="001B3198"/>
    <w:rsid w:val="001B36A5"/>
    <w:rsid w:val="001B55E5"/>
    <w:rsid w:val="001B5B4F"/>
    <w:rsid w:val="001B65BF"/>
    <w:rsid w:val="001B7751"/>
    <w:rsid w:val="001C133F"/>
    <w:rsid w:val="001C1B87"/>
    <w:rsid w:val="001C22E6"/>
    <w:rsid w:val="001C3F7D"/>
    <w:rsid w:val="001C4177"/>
    <w:rsid w:val="001C47B0"/>
    <w:rsid w:val="001C62A1"/>
    <w:rsid w:val="001D018F"/>
    <w:rsid w:val="001D07C2"/>
    <w:rsid w:val="001D0BEC"/>
    <w:rsid w:val="001D0EA3"/>
    <w:rsid w:val="001D135F"/>
    <w:rsid w:val="001D139E"/>
    <w:rsid w:val="001D1DCF"/>
    <w:rsid w:val="001D23E6"/>
    <w:rsid w:val="001D50A6"/>
    <w:rsid w:val="001D55DE"/>
    <w:rsid w:val="001D7462"/>
    <w:rsid w:val="001D7D62"/>
    <w:rsid w:val="001E01AB"/>
    <w:rsid w:val="001E0FEF"/>
    <w:rsid w:val="001E1293"/>
    <w:rsid w:val="001E137B"/>
    <w:rsid w:val="001E2C0D"/>
    <w:rsid w:val="001E359A"/>
    <w:rsid w:val="001E392A"/>
    <w:rsid w:val="001E410E"/>
    <w:rsid w:val="001F23F1"/>
    <w:rsid w:val="001F28B0"/>
    <w:rsid w:val="001F3524"/>
    <w:rsid w:val="001F3552"/>
    <w:rsid w:val="001F5D5C"/>
    <w:rsid w:val="001F5E11"/>
    <w:rsid w:val="001F7147"/>
    <w:rsid w:val="001F7160"/>
    <w:rsid w:val="002001DA"/>
    <w:rsid w:val="00201EF2"/>
    <w:rsid w:val="002023EE"/>
    <w:rsid w:val="00202463"/>
    <w:rsid w:val="00203006"/>
    <w:rsid w:val="0020413B"/>
    <w:rsid w:val="00205F14"/>
    <w:rsid w:val="00206A4C"/>
    <w:rsid w:val="00206AE9"/>
    <w:rsid w:val="0020772A"/>
    <w:rsid w:val="00207DDA"/>
    <w:rsid w:val="002108B2"/>
    <w:rsid w:val="00211AD6"/>
    <w:rsid w:val="0021229E"/>
    <w:rsid w:val="002125A6"/>
    <w:rsid w:val="00212C3C"/>
    <w:rsid w:val="00212F40"/>
    <w:rsid w:val="00213654"/>
    <w:rsid w:val="00215B15"/>
    <w:rsid w:val="002161CB"/>
    <w:rsid w:val="0021685B"/>
    <w:rsid w:val="00217B17"/>
    <w:rsid w:val="00217C2D"/>
    <w:rsid w:val="0022058B"/>
    <w:rsid w:val="002205DF"/>
    <w:rsid w:val="00221A4B"/>
    <w:rsid w:val="00222952"/>
    <w:rsid w:val="00222FD2"/>
    <w:rsid w:val="0022319D"/>
    <w:rsid w:val="002243A5"/>
    <w:rsid w:val="002249BB"/>
    <w:rsid w:val="00224B91"/>
    <w:rsid w:val="002250BA"/>
    <w:rsid w:val="002258CF"/>
    <w:rsid w:val="00231471"/>
    <w:rsid w:val="00231808"/>
    <w:rsid w:val="00232C48"/>
    <w:rsid w:val="00232DC1"/>
    <w:rsid w:val="002340D3"/>
    <w:rsid w:val="0023413C"/>
    <w:rsid w:val="0023472C"/>
    <w:rsid w:val="002347F1"/>
    <w:rsid w:val="00236EFE"/>
    <w:rsid w:val="00237B35"/>
    <w:rsid w:val="00240906"/>
    <w:rsid w:val="00240DCE"/>
    <w:rsid w:val="002416EA"/>
    <w:rsid w:val="002418A7"/>
    <w:rsid w:val="00244AE4"/>
    <w:rsid w:val="00244CC2"/>
    <w:rsid w:val="002458EB"/>
    <w:rsid w:val="0024600B"/>
    <w:rsid w:val="0024608E"/>
    <w:rsid w:val="00246F4D"/>
    <w:rsid w:val="002511CD"/>
    <w:rsid w:val="002519A6"/>
    <w:rsid w:val="0025348B"/>
    <w:rsid w:val="002545A8"/>
    <w:rsid w:val="002547F2"/>
    <w:rsid w:val="00254877"/>
    <w:rsid w:val="00255BD8"/>
    <w:rsid w:val="002564FA"/>
    <w:rsid w:val="0025659A"/>
    <w:rsid w:val="00256A62"/>
    <w:rsid w:val="00257163"/>
    <w:rsid w:val="00257EAB"/>
    <w:rsid w:val="00261099"/>
    <w:rsid w:val="00262874"/>
    <w:rsid w:val="0026324E"/>
    <w:rsid w:val="002647FB"/>
    <w:rsid w:val="00266C8C"/>
    <w:rsid w:val="002709DB"/>
    <w:rsid w:val="002718F6"/>
    <w:rsid w:val="002721C4"/>
    <w:rsid w:val="002721CE"/>
    <w:rsid w:val="00274BD0"/>
    <w:rsid w:val="00281B26"/>
    <w:rsid w:val="002821B9"/>
    <w:rsid w:val="002828EB"/>
    <w:rsid w:val="00282AE7"/>
    <w:rsid w:val="00282EAC"/>
    <w:rsid w:val="00283620"/>
    <w:rsid w:val="00283732"/>
    <w:rsid w:val="002838F2"/>
    <w:rsid w:val="00283A1A"/>
    <w:rsid w:val="002861C9"/>
    <w:rsid w:val="00290547"/>
    <w:rsid w:val="00290DF9"/>
    <w:rsid w:val="002929E1"/>
    <w:rsid w:val="00292D78"/>
    <w:rsid w:val="002932AA"/>
    <w:rsid w:val="00293355"/>
    <w:rsid w:val="0029434F"/>
    <w:rsid w:val="002953C9"/>
    <w:rsid w:val="00295E5B"/>
    <w:rsid w:val="00296A80"/>
    <w:rsid w:val="002978B7"/>
    <w:rsid w:val="002A2B06"/>
    <w:rsid w:val="002A3302"/>
    <w:rsid w:val="002A593E"/>
    <w:rsid w:val="002A646E"/>
    <w:rsid w:val="002A7A5C"/>
    <w:rsid w:val="002A7DCE"/>
    <w:rsid w:val="002B0759"/>
    <w:rsid w:val="002B0C4F"/>
    <w:rsid w:val="002B10D3"/>
    <w:rsid w:val="002B1BD3"/>
    <w:rsid w:val="002B2BA3"/>
    <w:rsid w:val="002B3CB9"/>
    <w:rsid w:val="002B4514"/>
    <w:rsid w:val="002B4E44"/>
    <w:rsid w:val="002B6A98"/>
    <w:rsid w:val="002B790C"/>
    <w:rsid w:val="002C00EF"/>
    <w:rsid w:val="002C0CBB"/>
    <w:rsid w:val="002C1530"/>
    <w:rsid w:val="002C2BFF"/>
    <w:rsid w:val="002C3703"/>
    <w:rsid w:val="002C3AA1"/>
    <w:rsid w:val="002C4360"/>
    <w:rsid w:val="002C4625"/>
    <w:rsid w:val="002C4CDF"/>
    <w:rsid w:val="002D108D"/>
    <w:rsid w:val="002D167D"/>
    <w:rsid w:val="002D1ACB"/>
    <w:rsid w:val="002D1C2E"/>
    <w:rsid w:val="002D3794"/>
    <w:rsid w:val="002D3F8A"/>
    <w:rsid w:val="002D4042"/>
    <w:rsid w:val="002D41D7"/>
    <w:rsid w:val="002D512D"/>
    <w:rsid w:val="002D57EF"/>
    <w:rsid w:val="002E184D"/>
    <w:rsid w:val="002E3EB0"/>
    <w:rsid w:val="002E4978"/>
    <w:rsid w:val="002E68F1"/>
    <w:rsid w:val="002E6BBD"/>
    <w:rsid w:val="002E722C"/>
    <w:rsid w:val="002F0964"/>
    <w:rsid w:val="002F23CA"/>
    <w:rsid w:val="002F2F65"/>
    <w:rsid w:val="002F2F6C"/>
    <w:rsid w:val="002F414C"/>
    <w:rsid w:val="002F4700"/>
    <w:rsid w:val="002F49DA"/>
    <w:rsid w:val="002F52DF"/>
    <w:rsid w:val="002F5CD5"/>
    <w:rsid w:val="002F702B"/>
    <w:rsid w:val="00300065"/>
    <w:rsid w:val="003001F0"/>
    <w:rsid w:val="00300D9D"/>
    <w:rsid w:val="00300E77"/>
    <w:rsid w:val="003027F2"/>
    <w:rsid w:val="00304972"/>
    <w:rsid w:val="003050E1"/>
    <w:rsid w:val="00306C6E"/>
    <w:rsid w:val="00307B71"/>
    <w:rsid w:val="00311294"/>
    <w:rsid w:val="00311463"/>
    <w:rsid w:val="00311C10"/>
    <w:rsid w:val="003125CB"/>
    <w:rsid w:val="003153ED"/>
    <w:rsid w:val="00315DC1"/>
    <w:rsid w:val="00315DDC"/>
    <w:rsid w:val="00323085"/>
    <w:rsid w:val="00324733"/>
    <w:rsid w:val="00324C26"/>
    <w:rsid w:val="00325D20"/>
    <w:rsid w:val="003269CC"/>
    <w:rsid w:val="003273DF"/>
    <w:rsid w:val="003303F4"/>
    <w:rsid w:val="00331367"/>
    <w:rsid w:val="00332F84"/>
    <w:rsid w:val="00333296"/>
    <w:rsid w:val="003338E0"/>
    <w:rsid w:val="00333E21"/>
    <w:rsid w:val="00334923"/>
    <w:rsid w:val="00334DB4"/>
    <w:rsid w:val="00335BAC"/>
    <w:rsid w:val="00335C1C"/>
    <w:rsid w:val="00336A2D"/>
    <w:rsid w:val="00336B9E"/>
    <w:rsid w:val="00337542"/>
    <w:rsid w:val="00340890"/>
    <w:rsid w:val="0034130D"/>
    <w:rsid w:val="00341753"/>
    <w:rsid w:val="003417FF"/>
    <w:rsid w:val="003443AF"/>
    <w:rsid w:val="00344C94"/>
    <w:rsid w:val="00347E59"/>
    <w:rsid w:val="00351523"/>
    <w:rsid w:val="00351934"/>
    <w:rsid w:val="00351CB9"/>
    <w:rsid w:val="00353600"/>
    <w:rsid w:val="00353AA5"/>
    <w:rsid w:val="00356117"/>
    <w:rsid w:val="00357184"/>
    <w:rsid w:val="0035799B"/>
    <w:rsid w:val="00357FCC"/>
    <w:rsid w:val="003607FF"/>
    <w:rsid w:val="00361878"/>
    <w:rsid w:val="00362064"/>
    <w:rsid w:val="00362B1C"/>
    <w:rsid w:val="00362B72"/>
    <w:rsid w:val="00362D86"/>
    <w:rsid w:val="00363695"/>
    <w:rsid w:val="00364193"/>
    <w:rsid w:val="0036451E"/>
    <w:rsid w:val="0036452A"/>
    <w:rsid w:val="003646EA"/>
    <w:rsid w:val="00365354"/>
    <w:rsid w:val="00365AAC"/>
    <w:rsid w:val="00366125"/>
    <w:rsid w:val="003666C4"/>
    <w:rsid w:val="0036748B"/>
    <w:rsid w:val="00367A47"/>
    <w:rsid w:val="00367C61"/>
    <w:rsid w:val="00367C77"/>
    <w:rsid w:val="00367FEB"/>
    <w:rsid w:val="00370772"/>
    <w:rsid w:val="003711A8"/>
    <w:rsid w:val="00371B22"/>
    <w:rsid w:val="00371C82"/>
    <w:rsid w:val="00374A15"/>
    <w:rsid w:val="00374A62"/>
    <w:rsid w:val="00375898"/>
    <w:rsid w:val="00375A4D"/>
    <w:rsid w:val="00376398"/>
    <w:rsid w:val="0037697A"/>
    <w:rsid w:val="00376BC9"/>
    <w:rsid w:val="003800CF"/>
    <w:rsid w:val="00380D88"/>
    <w:rsid w:val="00381198"/>
    <w:rsid w:val="00382142"/>
    <w:rsid w:val="00384107"/>
    <w:rsid w:val="00385169"/>
    <w:rsid w:val="00385443"/>
    <w:rsid w:val="00386B62"/>
    <w:rsid w:val="00387B53"/>
    <w:rsid w:val="00391760"/>
    <w:rsid w:val="00391859"/>
    <w:rsid w:val="00392834"/>
    <w:rsid w:val="00393686"/>
    <w:rsid w:val="00394D1E"/>
    <w:rsid w:val="00394E34"/>
    <w:rsid w:val="00395417"/>
    <w:rsid w:val="003959EB"/>
    <w:rsid w:val="003966BE"/>
    <w:rsid w:val="003979DA"/>
    <w:rsid w:val="003A0650"/>
    <w:rsid w:val="003A1B57"/>
    <w:rsid w:val="003A1F76"/>
    <w:rsid w:val="003A22F7"/>
    <w:rsid w:val="003A27B3"/>
    <w:rsid w:val="003A2A8F"/>
    <w:rsid w:val="003A5A72"/>
    <w:rsid w:val="003A69A5"/>
    <w:rsid w:val="003A7430"/>
    <w:rsid w:val="003B2053"/>
    <w:rsid w:val="003B2FE5"/>
    <w:rsid w:val="003B3313"/>
    <w:rsid w:val="003B3692"/>
    <w:rsid w:val="003B3B71"/>
    <w:rsid w:val="003B4502"/>
    <w:rsid w:val="003B4539"/>
    <w:rsid w:val="003B6839"/>
    <w:rsid w:val="003B795E"/>
    <w:rsid w:val="003B79DE"/>
    <w:rsid w:val="003C076B"/>
    <w:rsid w:val="003C19AB"/>
    <w:rsid w:val="003C21B3"/>
    <w:rsid w:val="003C2F34"/>
    <w:rsid w:val="003C318D"/>
    <w:rsid w:val="003C34D3"/>
    <w:rsid w:val="003C365A"/>
    <w:rsid w:val="003C3A74"/>
    <w:rsid w:val="003C3B7E"/>
    <w:rsid w:val="003C46B4"/>
    <w:rsid w:val="003C4D25"/>
    <w:rsid w:val="003C4D32"/>
    <w:rsid w:val="003C51AE"/>
    <w:rsid w:val="003C6CFB"/>
    <w:rsid w:val="003D0C22"/>
    <w:rsid w:val="003D1377"/>
    <w:rsid w:val="003D13B5"/>
    <w:rsid w:val="003D20F7"/>
    <w:rsid w:val="003D2C11"/>
    <w:rsid w:val="003D332E"/>
    <w:rsid w:val="003D5F2D"/>
    <w:rsid w:val="003D6040"/>
    <w:rsid w:val="003D607D"/>
    <w:rsid w:val="003D6246"/>
    <w:rsid w:val="003E09EB"/>
    <w:rsid w:val="003E0EF3"/>
    <w:rsid w:val="003E1111"/>
    <w:rsid w:val="003E1921"/>
    <w:rsid w:val="003E27DA"/>
    <w:rsid w:val="003E2EC7"/>
    <w:rsid w:val="003E3AF7"/>
    <w:rsid w:val="003E73FD"/>
    <w:rsid w:val="003F13D0"/>
    <w:rsid w:val="003F204B"/>
    <w:rsid w:val="003F448B"/>
    <w:rsid w:val="003F58BC"/>
    <w:rsid w:val="003F6AA5"/>
    <w:rsid w:val="003F7F85"/>
    <w:rsid w:val="00401002"/>
    <w:rsid w:val="00401DA5"/>
    <w:rsid w:val="004021E6"/>
    <w:rsid w:val="00402DFE"/>
    <w:rsid w:val="0040368F"/>
    <w:rsid w:val="004037B6"/>
    <w:rsid w:val="00403AF8"/>
    <w:rsid w:val="00403CBD"/>
    <w:rsid w:val="0040597D"/>
    <w:rsid w:val="00407E36"/>
    <w:rsid w:val="00411823"/>
    <w:rsid w:val="004120FA"/>
    <w:rsid w:val="00413160"/>
    <w:rsid w:val="00415743"/>
    <w:rsid w:val="0041646A"/>
    <w:rsid w:val="0041654F"/>
    <w:rsid w:val="00416CD7"/>
    <w:rsid w:val="00420F31"/>
    <w:rsid w:val="004217FD"/>
    <w:rsid w:val="00421E79"/>
    <w:rsid w:val="00422147"/>
    <w:rsid w:val="004222E5"/>
    <w:rsid w:val="00422B08"/>
    <w:rsid w:val="00423F7F"/>
    <w:rsid w:val="00425340"/>
    <w:rsid w:val="00426C95"/>
    <w:rsid w:val="00427C1E"/>
    <w:rsid w:val="004325AA"/>
    <w:rsid w:val="00432640"/>
    <w:rsid w:val="00433130"/>
    <w:rsid w:val="0043424B"/>
    <w:rsid w:val="00434480"/>
    <w:rsid w:val="00435D30"/>
    <w:rsid w:val="0043611F"/>
    <w:rsid w:val="004364D9"/>
    <w:rsid w:val="00436513"/>
    <w:rsid w:val="00437C3B"/>
    <w:rsid w:val="004405AB"/>
    <w:rsid w:val="00440743"/>
    <w:rsid w:val="00441B4A"/>
    <w:rsid w:val="004433B7"/>
    <w:rsid w:val="004444F8"/>
    <w:rsid w:val="0044450D"/>
    <w:rsid w:val="00445031"/>
    <w:rsid w:val="004455DC"/>
    <w:rsid w:val="0044562D"/>
    <w:rsid w:val="00446593"/>
    <w:rsid w:val="00450798"/>
    <w:rsid w:val="00450ED6"/>
    <w:rsid w:val="004518DF"/>
    <w:rsid w:val="0045203A"/>
    <w:rsid w:val="00452056"/>
    <w:rsid w:val="004523B7"/>
    <w:rsid w:val="0045256C"/>
    <w:rsid w:val="00453C0A"/>
    <w:rsid w:val="00454C28"/>
    <w:rsid w:val="004554DE"/>
    <w:rsid w:val="0045631C"/>
    <w:rsid w:val="004568E4"/>
    <w:rsid w:val="004569DB"/>
    <w:rsid w:val="00457EB6"/>
    <w:rsid w:val="004611C3"/>
    <w:rsid w:val="004614C7"/>
    <w:rsid w:val="004619BA"/>
    <w:rsid w:val="00464424"/>
    <w:rsid w:val="004644E1"/>
    <w:rsid w:val="00464F7E"/>
    <w:rsid w:val="00465F92"/>
    <w:rsid w:val="00466C0A"/>
    <w:rsid w:val="0047098B"/>
    <w:rsid w:val="004709A7"/>
    <w:rsid w:val="00471025"/>
    <w:rsid w:val="00471178"/>
    <w:rsid w:val="004729EE"/>
    <w:rsid w:val="00475A7C"/>
    <w:rsid w:val="00476054"/>
    <w:rsid w:val="0047682D"/>
    <w:rsid w:val="00480208"/>
    <w:rsid w:val="004836E6"/>
    <w:rsid w:val="00484B2D"/>
    <w:rsid w:val="00485399"/>
    <w:rsid w:val="004854B6"/>
    <w:rsid w:val="00487121"/>
    <w:rsid w:val="004873E1"/>
    <w:rsid w:val="004911FE"/>
    <w:rsid w:val="00492F3C"/>
    <w:rsid w:val="00493BEA"/>
    <w:rsid w:val="00494F19"/>
    <w:rsid w:val="0049662D"/>
    <w:rsid w:val="00496647"/>
    <w:rsid w:val="00496661"/>
    <w:rsid w:val="004967BA"/>
    <w:rsid w:val="0049749A"/>
    <w:rsid w:val="00497FEC"/>
    <w:rsid w:val="004A069E"/>
    <w:rsid w:val="004A082C"/>
    <w:rsid w:val="004A0868"/>
    <w:rsid w:val="004A0CFB"/>
    <w:rsid w:val="004A0EB4"/>
    <w:rsid w:val="004A1214"/>
    <w:rsid w:val="004A1E17"/>
    <w:rsid w:val="004A26FD"/>
    <w:rsid w:val="004A337C"/>
    <w:rsid w:val="004A44D8"/>
    <w:rsid w:val="004A5F36"/>
    <w:rsid w:val="004A616B"/>
    <w:rsid w:val="004A7518"/>
    <w:rsid w:val="004B04A3"/>
    <w:rsid w:val="004B0CBC"/>
    <w:rsid w:val="004B1027"/>
    <w:rsid w:val="004B2A76"/>
    <w:rsid w:val="004B3BCE"/>
    <w:rsid w:val="004B45AD"/>
    <w:rsid w:val="004B52E5"/>
    <w:rsid w:val="004B6B63"/>
    <w:rsid w:val="004B73E5"/>
    <w:rsid w:val="004B762F"/>
    <w:rsid w:val="004B7906"/>
    <w:rsid w:val="004B7B7D"/>
    <w:rsid w:val="004C0C39"/>
    <w:rsid w:val="004C113F"/>
    <w:rsid w:val="004C2AE9"/>
    <w:rsid w:val="004C3479"/>
    <w:rsid w:val="004C447F"/>
    <w:rsid w:val="004C46B0"/>
    <w:rsid w:val="004C47C4"/>
    <w:rsid w:val="004C58C2"/>
    <w:rsid w:val="004C6612"/>
    <w:rsid w:val="004C68A6"/>
    <w:rsid w:val="004C695C"/>
    <w:rsid w:val="004C6F20"/>
    <w:rsid w:val="004C7B23"/>
    <w:rsid w:val="004D12E8"/>
    <w:rsid w:val="004D334E"/>
    <w:rsid w:val="004D3DF4"/>
    <w:rsid w:val="004D4E2C"/>
    <w:rsid w:val="004D5293"/>
    <w:rsid w:val="004D590F"/>
    <w:rsid w:val="004D5F28"/>
    <w:rsid w:val="004D6D21"/>
    <w:rsid w:val="004E0F15"/>
    <w:rsid w:val="004E1874"/>
    <w:rsid w:val="004E1CCE"/>
    <w:rsid w:val="004E2B07"/>
    <w:rsid w:val="004E3BFF"/>
    <w:rsid w:val="004E4429"/>
    <w:rsid w:val="004E47AC"/>
    <w:rsid w:val="004E7DBF"/>
    <w:rsid w:val="004F1311"/>
    <w:rsid w:val="004F22E7"/>
    <w:rsid w:val="004F3212"/>
    <w:rsid w:val="004F33A1"/>
    <w:rsid w:val="004F3CE9"/>
    <w:rsid w:val="004F400C"/>
    <w:rsid w:val="004F4416"/>
    <w:rsid w:val="004F582A"/>
    <w:rsid w:val="004F5E40"/>
    <w:rsid w:val="004F6098"/>
    <w:rsid w:val="004F6255"/>
    <w:rsid w:val="004F65D7"/>
    <w:rsid w:val="004F77BC"/>
    <w:rsid w:val="004F7821"/>
    <w:rsid w:val="004F7BEB"/>
    <w:rsid w:val="004F7D02"/>
    <w:rsid w:val="00500A15"/>
    <w:rsid w:val="00502EFE"/>
    <w:rsid w:val="00504421"/>
    <w:rsid w:val="005052A3"/>
    <w:rsid w:val="00507016"/>
    <w:rsid w:val="00507EC0"/>
    <w:rsid w:val="00512935"/>
    <w:rsid w:val="00512E77"/>
    <w:rsid w:val="0051319F"/>
    <w:rsid w:val="005131FD"/>
    <w:rsid w:val="00513E18"/>
    <w:rsid w:val="00514CAD"/>
    <w:rsid w:val="005158CB"/>
    <w:rsid w:val="00523146"/>
    <w:rsid w:val="00524F4D"/>
    <w:rsid w:val="005258E5"/>
    <w:rsid w:val="00525A83"/>
    <w:rsid w:val="005260EB"/>
    <w:rsid w:val="005268F1"/>
    <w:rsid w:val="0052702B"/>
    <w:rsid w:val="005276E3"/>
    <w:rsid w:val="00531026"/>
    <w:rsid w:val="00531802"/>
    <w:rsid w:val="00531AB8"/>
    <w:rsid w:val="005339B3"/>
    <w:rsid w:val="005411FA"/>
    <w:rsid w:val="00541BB4"/>
    <w:rsid w:val="005424FD"/>
    <w:rsid w:val="00542CB5"/>
    <w:rsid w:val="00543187"/>
    <w:rsid w:val="0054427D"/>
    <w:rsid w:val="0054456E"/>
    <w:rsid w:val="00545AE4"/>
    <w:rsid w:val="00547593"/>
    <w:rsid w:val="005476D2"/>
    <w:rsid w:val="00547AC5"/>
    <w:rsid w:val="005503D2"/>
    <w:rsid w:val="005514CB"/>
    <w:rsid w:val="00551D02"/>
    <w:rsid w:val="0055338D"/>
    <w:rsid w:val="00554969"/>
    <w:rsid w:val="0055616A"/>
    <w:rsid w:val="0055650F"/>
    <w:rsid w:val="005619F5"/>
    <w:rsid w:val="0056278A"/>
    <w:rsid w:val="00562812"/>
    <w:rsid w:val="00565A95"/>
    <w:rsid w:val="00566532"/>
    <w:rsid w:val="005702CC"/>
    <w:rsid w:val="00570A3C"/>
    <w:rsid w:val="005716BC"/>
    <w:rsid w:val="0057268D"/>
    <w:rsid w:val="005727D8"/>
    <w:rsid w:val="00573CB4"/>
    <w:rsid w:val="00574B4F"/>
    <w:rsid w:val="0057506E"/>
    <w:rsid w:val="00576553"/>
    <w:rsid w:val="00577B8A"/>
    <w:rsid w:val="00580693"/>
    <w:rsid w:val="005815F5"/>
    <w:rsid w:val="00582250"/>
    <w:rsid w:val="00582764"/>
    <w:rsid w:val="00584FA7"/>
    <w:rsid w:val="00586D17"/>
    <w:rsid w:val="005870E7"/>
    <w:rsid w:val="005874E0"/>
    <w:rsid w:val="005907D4"/>
    <w:rsid w:val="005908F1"/>
    <w:rsid w:val="00590B9F"/>
    <w:rsid w:val="0059176E"/>
    <w:rsid w:val="00595CCC"/>
    <w:rsid w:val="005969DA"/>
    <w:rsid w:val="00596F7F"/>
    <w:rsid w:val="00597018"/>
    <w:rsid w:val="005970B1"/>
    <w:rsid w:val="005A3B4B"/>
    <w:rsid w:val="005A3E6D"/>
    <w:rsid w:val="005A3FC2"/>
    <w:rsid w:val="005A441F"/>
    <w:rsid w:val="005A57BA"/>
    <w:rsid w:val="005A6571"/>
    <w:rsid w:val="005A6BBD"/>
    <w:rsid w:val="005A79D9"/>
    <w:rsid w:val="005A7AB1"/>
    <w:rsid w:val="005A7B85"/>
    <w:rsid w:val="005B08AE"/>
    <w:rsid w:val="005B08B6"/>
    <w:rsid w:val="005B1562"/>
    <w:rsid w:val="005B1994"/>
    <w:rsid w:val="005B1C02"/>
    <w:rsid w:val="005B379B"/>
    <w:rsid w:val="005B3D1F"/>
    <w:rsid w:val="005B3F41"/>
    <w:rsid w:val="005B41C3"/>
    <w:rsid w:val="005B4A94"/>
    <w:rsid w:val="005B70A3"/>
    <w:rsid w:val="005C0D7D"/>
    <w:rsid w:val="005C1BD8"/>
    <w:rsid w:val="005C22DA"/>
    <w:rsid w:val="005C29BA"/>
    <w:rsid w:val="005C2B90"/>
    <w:rsid w:val="005C48C6"/>
    <w:rsid w:val="005C4C6C"/>
    <w:rsid w:val="005C4CE6"/>
    <w:rsid w:val="005C5877"/>
    <w:rsid w:val="005C5BC0"/>
    <w:rsid w:val="005C5F8D"/>
    <w:rsid w:val="005C7D1D"/>
    <w:rsid w:val="005D0A8D"/>
    <w:rsid w:val="005D4AA3"/>
    <w:rsid w:val="005D7538"/>
    <w:rsid w:val="005D7E44"/>
    <w:rsid w:val="005E07F1"/>
    <w:rsid w:val="005E0910"/>
    <w:rsid w:val="005E0AFA"/>
    <w:rsid w:val="005E0DE5"/>
    <w:rsid w:val="005E0E22"/>
    <w:rsid w:val="005E2B3C"/>
    <w:rsid w:val="005E51C1"/>
    <w:rsid w:val="005E5B6D"/>
    <w:rsid w:val="005E60F4"/>
    <w:rsid w:val="005F0E84"/>
    <w:rsid w:val="005F18CF"/>
    <w:rsid w:val="005F20EE"/>
    <w:rsid w:val="005F54DB"/>
    <w:rsid w:val="005F5F89"/>
    <w:rsid w:val="005F694D"/>
    <w:rsid w:val="005F6A6C"/>
    <w:rsid w:val="00600D25"/>
    <w:rsid w:val="00601154"/>
    <w:rsid w:val="00601E89"/>
    <w:rsid w:val="00602EFD"/>
    <w:rsid w:val="00604593"/>
    <w:rsid w:val="00604A0D"/>
    <w:rsid w:val="006104BF"/>
    <w:rsid w:val="00614BE2"/>
    <w:rsid w:val="00614DAE"/>
    <w:rsid w:val="00617432"/>
    <w:rsid w:val="006203E4"/>
    <w:rsid w:val="00620B11"/>
    <w:rsid w:val="0062185C"/>
    <w:rsid w:val="0062308B"/>
    <w:rsid w:val="00626833"/>
    <w:rsid w:val="006305A2"/>
    <w:rsid w:val="00630D5C"/>
    <w:rsid w:val="00630E07"/>
    <w:rsid w:val="0063106F"/>
    <w:rsid w:val="0063204F"/>
    <w:rsid w:val="00632674"/>
    <w:rsid w:val="00633892"/>
    <w:rsid w:val="006338BC"/>
    <w:rsid w:val="00633C2E"/>
    <w:rsid w:val="00634DDB"/>
    <w:rsid w:val="00635129"/>
    <w:rsid w:val="006357D2"/>
    <w:rsid w:val="00636AB9"/>
    <w:rsid w:val="0063721D"/>
    <w:rsid w:val="00637459"/>
    <w:rsid w:val="00640006"/>
    <w:rsid w:val="00640B03"/>
    <w:rsid w:val="00642A11"/>
    <w:rsid w:val="00643615"/>
    <w:rsid w:val="006441D2"/>
    <w:rsid w:val="0064512A"/>
    <w:rsid w:val="00645FD7"/>
    <w:rsid w:val="0064672F"/>
    <w:rsid w:val="00647398"/>
    <w:rsid w:val="0065175D"/>
    <w:rsid w:val="0065310D"/>
    <w:rsid w:val="00653AB3"/>
    <w:rsid w:val="00655054"/>
    <w:rsid w:val="0065530D"/>
    <w:rsid w:val="00655DE9"/>
    <w:rsid w:val="00656201"/>
    <w:rsid w:val="006570DB"/>
    <w:rsid w:val="006579DE"/>
    <w:rsid w:val="006614FB"/>
    <w:rsid w:val="006628CA"/>
    <w:rsid w:val="006636D2"/>
    <w:rsid w:val="00663F60"/>
    <w:rsid w:val="00664387"/>
    <w:rsid w:val="006649FD"/>
    <w:rsid w:val="00664DFB"/>
    <w:rsid w:val="00666557"/>
    <w:rsid w:val="00667D00"/>
    <w:rsid w:val="006716B1"/>
    <w:rsid w:val="00672039"/>
    <w:rsid w:val="006724F1"/>
    <w:rsid w:val="0067263B"/>
    <w:rsid w:val="00672C1F"/>
    <w:rsid w:val="006731B0"/>
    <w:rsid w:val="00673970"/>
    <w:rsid w:val="00673F44"/>
    <w:rsid w:val="00676DF8"/>
    <w:rsid w:val="00680495"/>
    <w:rsid w:val="00681369"/>
    <w:rsid w:val="006825B9"/>
    <w:rsid w:val="00682BED"/>
    <w:rsid w:val="00682F2B"/>
    <w:rsid w:val="006849F3"/>
    <w:rsid w:val="00684BB7"/>
    <w:rsid w:val="00684CBD"/>
    <w:rsid w:val="00685241"/>
    <w:rsid w:val="006868E6"/>
    <w:rsid w:val="00687D6B"/>
    <w:rsid w:val="00687FD0"/>
    <w:rsid w:val="00691A9A"/>
    <w:rsid w:val="00691D96"/>
    <w:rsid w:val="006925FB"/>
    <w:rsid w:val="0069314A"/>
    <w:rsid w:val="00695045"/>
    <w:rsid w:val="006956EF"/>
    <w:rsid w:val="00695DED"/>
    <w:rsid w:val="00696766"/>
    <w:rsid w:val="00697493"/>
    <w:rsid w:val="006A23A9"/>
    <w:rsid w:val="006A2FE8"/>
    <w:rsid w:val="006A44C4"/>
    <w:rsid w:val="006A4607"/>
    <w:rsid w:val="006A5EB4"/>
    <w:rsid w:val="006A5FE0"/>
    <w:rsid w:val="006A706C"/>
    <w:rsid w:val="006B0454"/>
    <w:rsid w:val="006B0983"/>
    <w:rsid w:val="006B1069"/>
    <w:rsid w:val="006B1784"/>
    <w:rsid w:val="006B1A14"/>
    <w:rsid w:val="006B2141"/>
    <w:rsid w:val="006B223C"/>
    <w:rsid w:val="006B3E00"/>
    <w:rsid w:val="006B41D7"/>
    <w:rsid w:val="006B4299"/>
    <w:rsid w:val="006B55D5"/>
    <w:rsid w:val="006B75EB"/>
    <w:rsid w:val="006B7CBE"/>
    <w:rsid w:val="006C1DA5"/>
    <w:rsid w:val="006C1DA7"/>
    <w:rsid w:val="006C20C6"/>
    <w:rsid w:val="006C2D8B"/>
    <w:rsid w:val="006C2E6D"/>
    <w:rsid w:val="006C3632"/>
    <w:rsid w:val="006C4BAE"/>
    <w:rsid w:val="006C4E08"/>
    <w:rsid w:val="006C591A"/>
    <w:rsid w:val="006D031D"/>
    <w:rsid w:val="006D0452"/>
    <w:rsid w:val="006D18C8"/>
    <w:rsid w:val="006D1EE3"/>
    <w:rsid w:val="006D2911"/>
    <w:rsid w:val="006D2B1F"/>
    <w:rsid w:val="006D314F"/>
    <w:rsid w:val="006D5080"/>
    <w:rsid w:val="006D59F0"/>
    <w:rsid w:val="006D656D"/>
    <w:rsid w:val="006D674C"/>
    <w:rsid w:val="006E18DC"/>
    <w:rsid w:val="006E34C1"/>
    <w:rsid w:val="006E451A"/>
    <w:rsid w:val="006E49DD"/>
    <w:rsid w:val="006E776A"/>
    <w:rsid w:val="006E7903"/>
    <w:rsid w:val="006E7D3E"/>
    <w:rsid w:val="006F1C9A"/>
    <w:rsid w:val="006F1F98"/>
    <w:rsid w:val="006F20E5"/>
    <w:rsid w:val="006F3D60"/>
    <w:rsid w:val="006F4C0E"/>
    <w:rsid w:val="006F5A38"/>
    <w:rsid w:val="006F6110"/>
    <w:rsid w:val="006F6677"/>
    <w:rsid w:val="00700658"/>
    <w:rsid w:val="0070201C"/>
    <w:rsid w:val="00702381"/>
    <w:rsid w:val="007031D3"/>
    <w:rsid w:val="0070326B"/>
    <w:rsid w:val="00703855"/>
    <w:rsid w:val="00703E29"/>
    <w:rsid w:val="007044B1"/>
    <w:rsid w:val="00706097"/>
    <w:rsid w:val="007071BC"/>
    <w:rsid w:val="00707CA6"/>
    <w:rsid w:val="007105B8"/>
    <w:rsid w:val="007107D3"/>
    <w:rsid w:val="00710928"/>
    <w:rsid w:val="00710C8A"/>
    <w:rsid w:val="00711600"/>
    <w:rsid w:val="007117A8"/>
    <w:rsid w:val="00711D78"/>
    <w:rsid w:val="007120CC"/>
    <w:rsid w:val="00712848"/>
    <w:rsid w:val="00712A6B"/>
    <w:rsid w:val="007130DB"/>
    <w:rsid w:val="007142C2"/>
    <w:rsid w:val="00714E4E"/>
    <w:rsid w:val="007152E7"/>
    <w:rsid w:val="00716B28"/>
    <w:rsid w:val="00717256"/>
    <w:rsid w:val="0072117C"/>
    <w:rsid w:val="007213D1"/>
    <w:rsid w:val="00726F40"/>
    <w:rsid w:val="00726FAE"/>
    <w:rsid w:val="00731D65"/>
    <w:rsid w:val="00732BF8"/>
    <w:rsid w:val="00733303"/>
    <w:rsid w:val="00735B02"/>
    <w:rsid w:val="007367CF"/>
    <w:rsid w:val="00737EDD"/>
    <w:rsid w:val="007407F8"/>
    <w:rsid w:val="00740D30"/>
    <w:rsid w:val="0074170C"/>
    <w:rsid w:val="0074219E"/>
    <w:rsid w:val="00742C72"/>
    <w:rsid w:val="00742FF5"/>
    <w:rsid w:val="00743130"/>
    <w:rsid w:val="00743A65"/>
    <w:rsid w:val="00744FFC"/>
    <w:rsid w:val="007455F7"/>
    <w:rsid w:val="007459F5"/>
    <w:rsid w:val="00746211"/>
    <w:rsid w:val="007470E9"/>
    <w:rsid w:val="00750946"/>
    <w:rsid w:val="00750FDB"/>
    <w:rsid w:val="00753080"/>
    <w:rsid w:val="00753BDF"/>
    <w:rsid w:val="00754021"/>
    <w:rsid w:val="007552B7"/>
    <w:rsid w:val="00755762"/>
    <w:rsid w:val="00755AF0"/>
    <w:rsid w:val="00756221"/>
    <w:rsid w:val="00756AE2"/>
    <w:rsid w:val="007579A9"/>
    <w:rsid w:val="00760042"/>
    <w:rsid w:val="007603F8"/>
    <w:rsid w:val="0076048C"/>
    <w:rsid w:val="0076070D"/>
    <w:rsid w:val="00760E68"/>
    <w:rsid w:val="007610CD"/>
    <w:rsid w:val="00761EFE"/>
    <w:rsid w:val="00761FC5"/>
    <w:rsid w:val="00762599"/>
    <w:rsid w:val="00764588"/>
    <w:rsid w:val="00764B57"/>
    <w:rsid w:val="00764C79"/>
    <w:rsid w:val="007650BA"/>
    <w:rsid w:val="00765964"/>
    <w:rsid w:val="0076648B"/>
    <w:rsid w:val="00766E00"/>
    <w:rsid w:val="007677EC"/>
    <w:rsid w:val="0077043B"/>
    <w:rsid w:val="0077068C"/>
    <w:rsid w:val="00770D44"/>
    <w:rsid w:val="00771EFC"/>
    <w:rsid w:val="00775B38"/>
    <w:rsid w:val="00775D6D"/>
    <w:rsid w:val="00775E33"/>
    <w:rsid w:val="00776984"/>
    <w:rsid w:val="00777525"/>
    <w:rsid w:val="0077790D"/>
    <w:rsid w:val="007804D6"/>
    <w:rsid w:val="00780E61"/>
    <w:rsid w:val="00783B39"/>
    <w:rsid w:val="00783D99"/>
    <w:rsid w:val="00784663"/>
    <w:rsid w:val="007862CD"/>
    <w:rsid w:val="00786586"/>
    <w:rsid w:val="007867A5"/>
    <w:rsid w:val="00790637"/>
    <w:rsid w:val="00791FE6"/>
    <w:rsid w:val="0079261D"/>
    <w:rsid w:val="00793479"/>
    <w:rsid w:val="007939B2"/>
    <w:rsid w:val="007939D4"/>
    <w:rsid w:val="00793B15"/>
    <w:rsid w:val="00793F61"/>
    <w:rsid w:val="00793F8C"/>
    <w:rsid w:val="007948B8"/>
    <w:rsid w:val="00796C86"/>
    <w:rsid w:val="007975A6"/>
    <w:rsid w:val="007A0F2E"/>
    <w:rsid w:val="007A14CF"/>
    <w:rsid w:val="007A1925"/>
    <w:rsid w:val="007A1A1F"/>
    <w:rsid w:val="007A4913"/>
    <w:rsid w:val="007A6A16"/>
    <w:rsid w:val="007A7476"/>
    <w:rsid w:val="007A74EF"/>
    <w:rsid w:val="007B011E"/>
    <w:rsid w:val="007B045C"/>
    <w:rsid w:val="007B1AC6"/>
    <w:rsid w:val="007B227B"/>
    <w:rsid w:val="007B3608"/>
    <w:rsid w:val="007B4702"/>
    <w:rsid w:val="007B4B83"/>
    <w:rsid w:val="007B5A04"/>
    <w:rsid w:val="007B77C9"/>
    <w:rsid w:val="007B7A12"/>
    <w:rsid w:val="007B7AE4"/>
    <w:rsid w:val="007C0C4B"/>
    <w:rsid w:val="007C1578"/>
    <w:rsid w:val="007C159F"/>
    <w:rsid w:val="007C2355"/>
    <w:rsid w:val="007C256E"/>
    <w:rsid w:val="007C33CB"/>
    <w:rsid w:val="007C3D30"/>
    <w:rsid w:val="007C49E8"/>
    <w:rsid w:val="007C54E5"/>
    <w:rsid w:val="007C692A"/>
    <w:rsid w:val="007D288E"/>
    <w:rsid w:val="007D29B9"/>
    <w:rsid w:val="007D2B74"/>
    <w:rsid w:val="007D2DF0"/>
    <w:rsid w:val="007D4167"/>
    <w:rsid w:val="007D6084"/>
    <w:rsid w:val="007D7547"/>
    <w:rsid w:val="007D776E"/>
    <w:rsid w:val="007D7D9E"/>
    <w:rsid w:val="007D7FB6"/>
    <w:rsid w:val="007E07BF"/>
    <w:rsid w:val="007E083F"/>
    <w:rsid w:val="007E093E"/>
    <w:rsid w:val="007E1FE1"/>
    <w:rsid w:val="007E2D9D"/>
    <w:rsid w:val="007E3DE1"/>
    <w:rsid w:val="007E4F41"/>
    <w:rsid w:val="007E529C"/>
    <w:rsid w:val="007F1478"/>
    <w:rsid w:val="007F20F4"/>
    <w:rsid w:val="007F4D85"/>
    <w:rsid w:val="007F5A94"/>
    <w:rsid w:val="007F5B62"/>
    <w:rsid w:val="007F5C12"/>
    <w:rsid w:val="008007CC"/>
    <w:rsid w:val="00802162"/>
    <w:rsid w:val="00802725"/>
    <w:rsid w:val="00802E79"/>
    <w:rsid w:val="008050C8"/>
    <w:rsid w:val="0080569D"/>
    <w:rsid w:val="00805B20"/>
    <w:rsid w:val="0080629C"/>
    <w:rsid w:val="008067ED"/>
    <w:rsid w:val="00807BC9"/>
    <w:rsid w:val="00811898"/>
    <w:rsid w:val="00811EEB"/>
    <w:rsid w:val="008123A2"/>
    <w:rsid w:val="008127FF"/>
    <w:rsid w:val="00812A2B"/>
    <w:rsid w:val="00812D76"/>
    <w:rsid w:val="00814D78"/>
    <w:rsid w:val="00816EB3"/>
    <w:rsid w:val="00823891"/>
    <w:rsid w:val="00823B75"/>
    <w:rsid w:val="00823BC3"/>
    <w:rsid w:val="00824EB3"/>
    <w:rsid w:val="00827465"/>
    <w:rsid w:val="00830F2C"/>
    <w:rsid w:val="008310C6"/>
    <w:rsid w:val="00832DBE"/>
    <w:rsid w:val="00833526"/>
    <w:rsid w:val="008341D8"/>
    <w:rsid w:val="00834716"/>
    <w:rsid w:val="00834730"/>
    <w:rsid w:val="008349D9"/>
    <w:rsid w:val="008354D2"/>
    <w:rsid w:val="008375EB"/>
    <w:rsid w:val="00837DD3"/>
    <w:rsid w:val="00837DDF"/>
    <w:rsid w:val="0084002A"/>
    <w:rsid w:val="0084023D"/>
    <w:rsid w:val="00841AB5"/>
    <w:rsid w:val="0084212D"/>
    <w:rsid w:val="0084283F"/>
    <w:rsid w:val="00842FB2"/>
    <w:rsid w:val="0084411A"/>
    <w:rsid w:val="0084423E"/>
    <w:rsid w:val="008457ED"/>
    <w:rsid w:val="00846DBE"/>
    <w:rsid w:val="00846F28"/>
    <w:rsid w:val="00847FF7"/>
    <w:rsid w:val="00850D0E"/>
    <w:rsid w:val="00852D8E"/>
    <w:rsid w:val="0085324B"/>
    <w:rsid w:val="0085388D"/>
    <w:rsid w:val="0085685A"/>
    <w:rsid w:val="00856CBA"/>
    <w:rsid w:val="00857399"/>
    <w:rsid w:val="00857D3D"/>
    <w:rsid w:val="00857FE5"/>
    <w:rsid w:val="008604CF"/>
    <w:rsid w:val="008610CA"/>
    <w:rsid w:val="00861F4A"/>
    <w:rsid w:val="0086272F"/>
    <w:rsid w:val="008645F9"/>
    <w:rsid w:val="008673BE"/>
    <w:rsid w:val="00867BD2"/>
    <w:rsid w:val="00870C05"/>
    <w:rsid w:val="00872633"/>
    <w:rsid w:val="00873FC4"/>
    <w:rsid w:val="0087412A"/>
    <w:rsid w:val="00874E8F"/>
    <w:rsid w:val="008768E7"/>
    <w:rsid w:val="00876E9F"/>
    <w:rsid w:val="00876F62"/>
    <w:rsid w:val="00880892"/>
    <w:rsid w:val="00880EA1"/>
    <w:rsid w:val="008815FA"/>
    <w:rsid w:val="008816A2"/>
    <w:rsid w:val="00882A32"/>
    <w:rsid w:val="00883F66"/>
    <w:rsid w:val="00884271"/>
    <w:rsid w:val="0088606B"/>
    <w:rsid w:val="0088637E"/>
    <w:rsid w:val="008871BC"/>
    <w:rsid w:val="008874AE"/>
    <w:rsid w:val="00887B01"/>
    <w:rsid w:val="00887E5B"/>
    <w:rsid w:val="008900FE"/>
    <w:rsid w:val="00890150"/>
    <w:rsid w:val="0089048B"/>
    <w:rsid w:val="008905ED"/>
    <w:rsid w:val="00890A9E"/>
    <w:rsid w:val="008910EE"/>
    <w:rsid w:val="00891547"/>
    <w:rsid w:val="008915D8"/>
    <w:rsid w:val="008931FF"/>
    <w:rsid w:val="00893BDE"/>
    <w:rsid w:val="00895B96"/>
    <w:rsid w:val="008969AE"/>
    <w:rsid w:val="008A0013"/>
    <w:rsid w:val="008A04B0"/>
    <w:rsid w:val="008A11C8"/>
    <w:rsid w:val="008A1282"/>
    <w:rsid w:val="008A1369"/>
    <w:rsid w:val="008A2943"/>
    <w:rsid w:val="008A3087"/>
    <w:rsid w:val="008A3CD4"/>
    <w:rsid w:val="008A468E"/>
    <w:rsid w:val="008A4BE1"/>
    <w:rsid w:val="008A62EA"/>
    <w:rsid w:val="008A6B65"/>
    <w:rsid w:val="008B04EF"/>
    <w:rsid w:val="008B0577"/>
    <w:rsid w:val="008B139E"/>
    <w:rsid w:val="008B177D"/>
    <w:rsid w:val="008B1D7A"/>
    <w:rsid w:val="008B2A92"/>
    <w:rsid w:val="008B4A01"/>
    <w:rsid w:val="008B4FF7"/>
    <w:rsid w:val="008B6043"/>
    <w:rsid w:val="008B6974"/>
    <w:rsid w:val="008B7A29"/>
    <w:rsid w:val="008C021B"/>
    <w:rsid w:val="008C078D"/>
    <w:rsid w:val="008C154F"/>
    <w:rsid w:val="008C4191"/>
    <w:rsid w:val="008C5E82"/>
    <w:rsid w:val="008C5E92"/>
    <w:rsid w:val="008C6703"/>
    <w:rsid w:val="008C684B"/>
    <w:rsid w:val="008D0FD3"/>
    <w:rsid w:val="008D154D"/>
    <w:rsid w:val="008D1C26"/>
    <w:rsid w:val="008D2534"/>
    <w:rsid w:val="008D28FB"/>
    <w:rsid w:val="008D2F77"/>
    <w:rsid w:val="008D309B"/>
    <w:rsid w:val="008D5DDE"/>
    <w:rsid w:val="008D5E97"/>
    <w:rsid w:val="008D7323"/>
    <w:rsid w:val="008E0198"/>
    <w:rsid w:val="008E1B35"/>
    <w:rsid w:val="008E3AE0"/>
    <w:rsid w:val="008E46F6"/>
    <w:rsid w:val="008E50D2"/>
    <w:rsid w:val="008E7D6C"/>
    <w:rsid w:val="008F01AE"/>
    <w:rsid w:val="008F08A0"/>
    <w:rsid w:val="008F0C0E"/>
    <w:rsid w:val="008F1B57"/>
    <w:rsid w:val="008F2233"/>
    <w:rsid w:val="008F3CBE"/>
    <w:rsid w:val="008F3EFA"/>
    <w:rsid w:val="008F53B3"/>
    <w:rsid w:val="008F5E6E"/>
    <w:rsid w:val="008F6B29"/>
    <w:rsid w:val="008F6B97"/>
    <w:rsid w:val="0090050D"/>
    <w:rsid w:val="00901063"/>
    <w:rsid w:val="009012E5"/>
    <w:rsid w:val="00903609"/>
    <w:rsid w:val="00904917"/>
    <w:rsid w:val="00904A6A"/>
    <w:rsid w:val="00905244"/>
    <w:rsid w:val="0090561B"/>
    <w:rsid w:val="00906B67"/>
    <w:rsid w:val="009076E4"/>
    <w:rsid w:val="00910368"/>
    <w:rsid w:val="00910917"/>
    <w:rsid w:val="00911385"/>
    <w:rsid w:val="009117C4"/>
    <w:rsid w:val="009135F1"/>
    <w:rsid w:val="00913B7D"/>
    <w:rsid w:val="009141ED"/>
    <w:rsid w:val="00914A15"/>
    <w:rsid w:val="00914B0C"/>
    <w:rsid w:val="00914D4F"/>
    <w:rsid w:val="00915222"/>
    <w:rsid w:val="00915C7A"/>
    <w:rsid w:val="0091604B"/>
    <w:rsid w:val="0091632F"/>
    <w:rsid w:val="00917421"/>
    <w:rsid w:val="00917EFC"/>
    <w:rsid w:val="00920330"/>
    <w:rsid w:val="009210E9"/>
    <w:rsid w:val="00921D1A"/>
    <w:rsid w:val="009224CD"/>
    <w:rsid w:val="00922965"/>
    <w:rsid w:val="00923623"/>
    <w:rsid w:val="00924147"/>
    <w:rsid w:val="0092430D"/>
    <w:rsid w:val="009243FA"/>
    <w:rsid w:val="00924B33"/>
    <w:rsid w:val="00925516"/>
    <w:rsid w:val="0092572B"/>
    <w:rsid w:val="00925F98"/>
    <w:rsid w:val="00926F4E"/>
    <w:rsid w:val="00927E11"/>
    <w:rsid w:val="00930E55"/>
    <w:rsid w:val="00931EE8"/>
    <w:rsid w:val="00932588"/>
    <w:rsid w:val="009327FA"/>
    <w:rsid w:val="0093493F"/>
    <w:rsid w:val="00934C79"/>
    <w:rsid w:val="00934E9F"/>
    <w:rsid w:val="009354C3"/>
    <w:rsid w:val="0093650A"/>
    <w:rsid w:val="009405A7"/>
    <w:rsid w:val="00941060"/>
    <w:rsid w:val="00941381"/>
    <w:rsid w:val="00943E5F"/>
    <w:rsid w:val="009447F3"/>
    <w:rsid w:val="009447F8"/>
    <w:rsid w:val="00945625"/>
    <w:rsid w:val="00946C8A"/>
    <w:rsid w:val="00947D42"/>
    <w:rsid w:val="00947F61"/>
    <w:rsid w:val="00949863"/>
    <w:rsid w:val="00950697"/>
    <w:rsid w:val="009509ED"/>
    <w:rsid w:val="00950F29"/>
    <w:rsid w:val="00952737"/>
    <w:rsid w:val="00952C01"/>
    <w:rsid w:val="00952D53"/>
    <w:rsid w:val="00954B0F"/>
    <w:rsid w:val="00955324"/>
    <w:rsid w:val="00956478"/>
    <w:rsid w:val="00956A1E"/>
    <w:rsid w:val="0096017E"/>
    <w:rsid w:val="00961306"/>
    <w:rsid w:val="00963854"/>
    <w:rsid w:val="00964829"/>
    <w:rsid w:val="009664FD"/>
    <w:rsid w:val="0096781A"/>
    <w:rsid w:val="00967981"/>
    <w:rsid w:val="00970216"/>
    <w:rsid w:val="009707F8"/>
    <w:rsid w:val="00971A6B"/>
    <w:rsid w:val="009729B3"/>
    <w:rsid w:val="0097374E"/>
    <w:rsid w:val="009737B0"/>
    <w:rsid w:val="009762DA"/>
    <w:rsid w:val="00976981"/>
    <w:rsid w:val="0098161E"/>
    <w:rsid w:val="00986CB5"/>
    <w:rsid w:val="00987408"/>
    <w:rsid w:val="00987851"/>
    <w:rsid w:val="00987BF0"/>
    <w:rsid w:val="009916D3"/>
    <w:rsid w:val="0099209E"/>
    <w:rsid w:val="00992F6D"/>
    <w:rsid w:val="0099302F"/>
    <w:rsid w:val="00993042"/>
    <w:rsid w:val="009934B0"/>
    <w:rsid w:val="0099388C"/>
    <w:rsid w:val="00994418"/>
    <w:rsid w:val="009955C6"/>
    <w:rsid w:val="0099697F"/>
    <w:rsid w:val="009969FA"/>
    <w:rsid w:val="00996A8D"/>
    <w:rsid w:val="009A0627"/>
    <w:rsid w:val="009A119C"/>
    <w:rsid w:val="009A4E3E"/>
    <w:rsid w:val="009A4F6D"/>
    <w:rsid w:val="009A53EF"/>
    <w:rsid w:val="009A5D74"/>
    <w:rsid w:val="009A5FD0"/>
    <w:rsid w:val="009A69BC"/>
    <w:rsid w:val="009B16FA"/>
    <w:rsid w:val="009B1FFC"/>
    <w:rsid w:val="009B360A"/>
    <w:rsid w:val="009B6518"/>
    <w:rsid w:val="009B672C"/>
    <w:rsid w:val="009B6872"/>
    <w:rsid w:val="009B7112"/>
    <w:rsid w:val="009C10F6"/>
    <w:rsid w:val="009C1530"/>
    <w:rsid w:val="009C4FCC"/>
    <w:rsid w:val="009C7D90"/>
    <w:rsid w:val="009D0FD8"/>
    <w:rsid w:val="009D169E"/>
    <w:rsid w:val="009D2C51"/>
    <w:rsid w:val="009D44AB"/>
    <w:rsid w:val="009D5574"/>
    <w:rsid w:val="009D56B0"/>
    <w:rsid w:val="009D573C"/>
    <w:rsid w:val="009D756B"/>
    <w:rsid w:val="009D76C3"/>
    <w:rsid w:val="009D7B01"/>
    <w:rsid w:val="009E0640"/>
    <w:rsid w:val="009E13CB"/>
    <w:rsid w:val="009E1FC7"/>
    <w:rsid w:val="009E42EA"/>
    <w:rsid w:val="009E5340"/>
    <w:rsid w:val="009E59C1"/>
    <w:rsid w:val="009E6021"/>
    <w:rsid w:val="009E664F"/>
    <w:rsid w:val="009E6B83"/>
    <w:rsid w:val="009E72C1"/>
    <w:rsid w:val="009F0082"/>
    <w:rsid w:val="009F1582"/>
    <w:rsid w:val="009F2417"/>
    <w:rsid w:val="009F411B"/>
    <w:rsid w:val="009F44FE"/>
    <w:rsid w:val="009F6840"/>
    <w:rsid w:val="009F7085"/>
    <w:rsid w:val="00A00504"/>
    <w:rsid w:val="00A00584"/>
    <w:rsid w:val="00A00A22"/>
    <w:rsid w:val="00A01D7D"/>
    <w:rsid w:val="00A03534"/>
    <w:rsid w:val="00A04456"/>
    <w:rsid w:val="00A053B5"/>
    <w:rsid w:val="00A06AB2"/>
    <w:rsid w:val="00A06B81"/>
    <w:rsid w:val="00A0775A"/>
    <w:rsid w:val="00A1074B"/>
    <w:rsid w:val="00A108D7"/>
    <w:rsid w:val="00A10D93"/>
    <w:rsid w:val="00A118EB"/>
    <w:rsid w:val="00A11CD1"/>
    <w:rsid w:val="00A13017"/>
    <w:rsid w:val="00A1309D"/>
    <w:rsid w:val="00A14EAF"/>
    <w:rsid w:val="00A16199"/>
    <w:rsid w:val="00A16894"/>
    <w:rsid w:val="00A1699A"/>
    <w:rsid w:val="00A23741"/>
    <w:rsid w:val="00A25471"/>
    <w:rsid w:val="00A256AB"/>
    <w:rsid w:val="00A26BCD"/>
    <w:rsid w:val="00A26CC5"/>
    <w:rsid w:val="00A27D2F"/>
    <w:rsid w:val="00A27F60"/>
    <w:rsid w:val="00A30815"/>
    <w:rsid w:val="00A310D0"/>
    <w:rsid w:val="00A34B85"/>
    <w:rsid w:val="00A35170"/>
    <w:rsid w:val="00A352EB"/>
    <w:rsid w:val="00A35A1F"/>
    <w:rsid w:val="00A375E4"/>
    <w:rsid w:val="00A377EE"/>
    <w:rsid w:val="00A37E8A"/>
    <w:rsid w:val="00A40BEE"/>
    <w:rsid w:val="00A40EE3"/>
    <w:rsid w:val="00A41665"/>
    <w:rsid w:val="00A4186F"/>
    <w:rsid w:val="00A41BAE"/>
    <w:rsid w:val="00A42655"/>
    <w:rsid w:val="00A42B12"/>
    <w:rsid w:val="00A43C70"/>
    <w:rsid w:val="00A4444D"/>
    <w:rsid w:val="00A46073"/>
    <w:rsid w:val="00A46471"/>
    <w:rsid w:val="00A47467"/>
    <w:rsid w:val="00A476F7"/>
    <w:rsid w:val="00A57655"/>
    <w:rsid w:val="00A57987"/>
    <w:rsid w:val="00A60637"/>
    <w:rsid w:val="00A61F85"/>
    <w:rsid w:val="00A66FF6"/>
    <w:rsid w:val="00A70788"/>
    <w:rsid w:val="00A70DFE"/>
    <w:rsid w:val="00A71D1E"/>
    <w:rsid w:val="00A71DB4"/>
    <w:rsid w:val="00A73171"/>
    <w:rsid w:val="00A73333"/>
    <w:rsid w:val="00A73E26"/>
    <w:rsid w:val="00A74056"/>
    <w:rsid w:val="00A7573E"/>
    <w:rsid w:val="00A76B20"/>
    <w:rsid w:val="00A7740B"/>
    <w:rsid w:val="00A80F2D"/>
    <w:rsid w:val="00A83B99"/>
    <w:rsid w:val="00A84A2A"/>
    <w:rsid w:val="00A85B41"/>
    <w:rsid w:val="00A86FD3"/>
    <w:rsid w:val="00A87055"/>
    <w:rsid w:val="00A870BE"/>
    <w:rsid w:val="00A91157"/>
    <w:rsid w:val="00A9154B"/>
    <w:rsid w:val="00A91E5A"/>
    <w:rsid w:val="00A92C8A"/>
    <w:rsid w:val="00A932B9"/>
    <w:rsid w:val="00A94D90"/>
    <w:rsid w:val="00A966ED"/>
    <w:rsid w:val="00A9672F"/>
    <w:rsid w:val="00A97297"/>
    <w:rsid w:val="00A97B74"/>
    <w:rsid w:val="00AA029F"/>
    <w:rsid w:val="00AA15B3"/>
    <w:rsid w:val="00AA26DB"/>
    <w:rsid w:val="00AA2A07"/>
    <w:rsid w:val="00AA3558"/>
    <w:rsid w:val="00AA367C"/>
    <w:rsid w:val="00AA38ED"/>
    <w:rsid w:val="00AA55A2"/>
    <w:rsid w:val="00AA5612"/>
    <w:rsid w:val="00AA59DD"/>
    <w:rsid w:val="00AA5AED"/>
    <w:rsid w:val="00AA65DE"/>
    <w:rsid w:val="00AA6C91"/>
    <w:rsid w:val="00AB0F10"/>
    <w:rsid w:val="00AB17BB"/>
    <w:rsid w:val="00AB181C"/>
    <w:rsid w:val="00AB230C"/>
    <w:rsid w:val="00AB2CD8"/>
    <w:rsid w:val="00AB394E"/>
    <w:rsid w:val="00AB43A1"/>
    <w:rsid w:val="00AB4DAD"/>
    <w:rsid w:val="00AB56F2"/>
    <w:rsid w:val="00AC2288"/>
    <w:rsid w:val="00AC2EF0"/>
    <w:rsid w:val="00AC323B"/>
    <w:rsid w:val="00AC3378"/>
    <w:rsid w:val="00AC41C4"/>
    <w:rsid w:val="00AC422C"/>
    <w:rsid w:val="00AC4324"/>
    <w:rsid w:val="00AC578D"/>
    <w:rsid w:val="00AC7E2F"/>
    <w:rsid w:val="00AD03B0"/>
    <w:rsid w:val="00AD0DD4"/>
    <w:rsid w:val="00AD0EB5"/>
    <w:rsid w:val="00AD0FFF"/>
    <w:rsid w:val="00AD21BB"/>
    <w:rsid w:val="00AD2B50"/>
    <w:rsid w:val="00AD47B9"/>
    <w:rsid w:val="00AD6515"/>
    <w:rsid w:val="00AD692D"/>
    <w:rsid w:val="00AD6CC4"/>
    <w:rsid w:val="00AD79C8"/>
    <w:rsid w:val="00AD7E30"/>
    <w:rsid w:val="00AE043A"/>
    <w:rsid w:val="00AE1F5D"/>
    <w:rsid w:val="00AE2F62"/>
    <w:rsid w:val="00AE3CD6"/>
    <w:rsid w:val="00AE7C0C"/>
    <w:rsid w:val="00AE7FF8"/>
    <w:rsid w:val="00AF037D"/>
    <w:rsid w:val="00AF0963"/>
    <w:rsid w:val="00AF1746"/>
    <w:rsid w:val="00AF1DB9"/>
    <w:rsid w:val="00AF2568"/>
    <w:rsid w:val="00AF439B"/>
    <w:rsid w:val="00AF4EA7"/>
    <w:rsid w:val="00AF5D71"/>
    <w:rsid w:val="00AF661B"/>
    <w:rsid w:val="00AF70D9"/>
    <w:rsid w:val="00B001C6"/>
    <w:rsid w:val="00B00920"/>
    <w:rsid w:val="00B01633"/>
    <w:rsid w:val="00B01AA6"/>
    <w:rsid w:val="00B02354"/>
    <w:rsid w:val="00B02DA8"/>
    <w:rsid w:val="00B03A0D"/>
    <w:rsid w:val="00B04200"/>
    <w:rsid w:val="00B04EF4"/>
    <w:rsid w:val="00B05A30"/>
    <w:rsid w:val="00B064BE"/>
    <w:rsid w:val="00B06F76"/>
    <w:rsid w:val="00B07F56"/>
    <w:rsid w:val="00B10FDA"/>
    <w:rsid w:val="00B1110E"/>
    <w:rsid w:val="00B11C7E"/>
    <w:rsid w:val="00B13923"/>
    <w:rsid w:val="00B149B3"/>
    <w:rsid w:val="00B15C8C"/>
    <w:rsid w:val="00B2228E"/>
    <w:rsid w:val="00B222BE"/>
    <w:rsid w:val="00B2286A"/>
    <w:rsid w:val="00B22F79"/>
    <w:rsid w:val="00B23982"/>
    <w:rsid w:val="00B24490"/>
    <w:rsid w:val="00B3016C"/>
    <w:rsid w:val="00B30861"/>
    <w:rsid w:val="00B30DDF"/>
    <w:rsid w:val="00B30EAE"/>
    <w:rsid w:val="00B324CA"/>
    <w:rsid w:val="00B32DFA"/>
    <w:rsid w:val="00B34FBD"/>
    <w:rsid w:val="00B350BE"/>
    <w:rsid w:val="00B36B65"/>
    <w:rsid w:val="00B36C77"/>
    <w:rsid w:val="00B40451"/>
    <w:rsid w:val="00B40796"/>
    <w:rsid w:val="00B40E5A"/>
    <w:rsid w:val="00B412E7"/>
    <w:rsid w:val="00B4308C"/>
    <w:rsid w:val="00B434A3"/>
    <w:rsid w:val="00B43B0A"/>
    <w:rsid w:val="00B45633"/>
    <w:rsid w:val="00B45D4F"/>
    <w:rsid w:val="00B46383"/>
    <w:rsid w:val="00B47795"/>
    <w:rsid w:val="00B47986"/>
    <w:rsid w:val="00B47FF2"/>
    <w:rsid w:val="00B50B5D"/>
    <w:rsid w:val="00B50B9E"/>
    <w:rsid w:val="00B5151A"/>
    <w:rsid w:val="00B53F83"/>
    <w:rsid w:val="00B558E6"/>
    <w:rsid w:val="00B55E21"/>
    <w:rsid w:val="00B561E2"/>
    <w:rsid w:val="00B56E94"/>
    <w:rsid w:val="00B573FA"/>
    <w:rsid w:val="00B6017A"/>
    <w:rsid w:val="00B61625"/>
    <w:rsid w:val="00B61D29"/>
    <w:rsid w:val="00B62120"/>
    <w:rsid w:val="00B6256F"/>
    <w:rsid w:val="00B62975"/>
    <w:rsid w:val="00B62B23"/>
    <w:rsid w:val="00B63378"/>
    <w:rsid w:val="00B6352D"/>
    <w:rsid w:val="00B6424C"/>
    <w:rsid w:val="00B650CE"/>
    <w:rsid w:val="00B653E8"/>
    <w:rsid w:val="00B665B2"/>
    <w:rsid w:val="00B67518"/>
    <w:rsid w:val="00B67D69"/>
    <w:rsid w:val="00B702EA"/>
    <w:rsid w:val="00B70888"/>
    <w:rsid w:val="00B7098F"/>
    <w:rsid w:val="00B73793"/>
    <w:rsid w:val="00B73DA7"/>
    <w:rsid w:val="00B74783"/>
    <w:rsid w:val="00B77448"/>
    <w:rsid w:val="00B77F16"/>
    <w:rsid w:val="00B812F5"/>
    <w:rsid w:val="00B81C1D"/>
    <w:rsid w:val="00B81FD2"/>
    <w:rsid w:val="00B84D39"/>
    <w:rsid w:val="00B84FEB"/>
    <w:rsid w:val="00B902F2"/>
    <w:rsid w:val="00B90AAB"/>
    <w:rsid w:val="00B91ABF"/>
    <w:rsid w:val="00B93CF5"/>
    <w:rsid w:val="00B94169"/>
    <w:rsid w:val="00B9582E"/>
    <w:rsid w:val="00B96875"/>
    <w:rsid w:val="00B97216"/>
    <w:rsid w:val="00B9770D"/>
    <w:rsid w:val="00BA0A9A"/>
    <w:rsid w:val="00BA0DCF"/>
    <w:rsid w:val="00BA10C4"/>
    <w:rsid w:val="00BA1AF0"/>
    <w:rsid w:val="00BA6867"/>
    <w:rsid w:val="00BA6C29"/>
    <w:rsid w:val="00BA7387"/>
    <w:rsid w:val="00BA771C"/>
    <w:rsid w:val="00BB045B"/>
    <w:rsid w:val="00BB1155"/>
    <w:rsid w:val="00BB22B2"/>
    <w:rsid w:val="00BB2320"/>
    <w:rsid w:val="00BB2E2F"/>
    <w:rsid w:val="00BB3263"/>
    <w:rsid w:val="00BB42E4"/>
    <w:rsid w:val="00BB4CCA"/>
    <w:rsid w:val="00BB5F24"/>
    <w:rsid w:val="00BB5FC0"/>
    <w:rsid w:val="00BB6753"/>
    <w:rsid w:val="00BC0C59"/>
    <w:rsid w:val="00BC113D"/>
    <w:rsid w:val="00BC1E02"/>
    <w:rsid w:val="00BC23EC"/>
    <w:rsid w:val="00BC29D0"/>
    <w:rsid w:val="00BC2DF6"/>
    <w:rsid w:val="00BC3778"/>
    <w:rsid w:val="00BC4DFD"/>
    <w:rsid w:val="00BC4EBD"/>
    <w:rsid w:val="00BC528A"/>
    <w:rsid w:val="00BC58EB"/>
    <w:rsid w:val="00BC6F03"/>
    <w:rsid w:val="00BC7826"/>
    <w:rsid w:val="00BD007A"/>
    <w:rsid w:val="00BD0179"/>
    <w:rsid w:val="00BD104D"/>
    <w:rsid w:val="00BD3A7F"/>
    <w:rsid w:val="00BD4E64"/>
    <w:rsid w:val="00BD6C2C"/>
    <w:rsid w:val="00BD72DD"/>
    <w:rsid w:val="00BD7CA6"/>
    <w:rsid w:val="00BE032C"/>
    <w:rsid w:val="00BE0EEA"/>
    <w:rsid w:val="00BE0FC0"/>
    <w:rsid w:val="00BE1E53"/>
    <w:rsid w:val="00BE2031"/>
    <w:rsid w:val="00BE3F2F"/>
    <w:rsid w:val="00BE475D"/>
    <w:rsid w:val="00BE6CEE"/>
    <w:rsid w:val="00BE6EEE"/>
    <w:rsid w:val="00BE7600"/>
    <w:rsid w:val="00BE7D85"/>
    <w:rsid w:val="00BE7F46"/>
    <w:rsid w:val="00BF009A"/>
    <w:rsid w:val="00BF1032"/>
    <w:rsid w:val="00BF1242"/>
    <w:rsid w:val="00BF1475"/>
    <w:rsid w:val="00BF18E5"/>
    <w:rsid w:val="00BF1E22"/>
    <w:rsid w:val="00BF1E5A"/>
    <w:rsid w:val="00BF336C"/>
    <w:rsid w:val="00BF42D5"/>
    <w:rsid w:val="00BF4EA9"/>
    <w:rsid w:val="00BF5076"/>
    <w:rsid w:val="00BF55AB"/>
    <w:rsid w:val="00BF56FC"/>
    <w:rsid w:val="00BF57DF"/>
    <w:rsid w:val="00BF5955"/>
    <w:rsid w:val="00BF59BF"/>
    <w:rsid w:val="00BF5D89"/>
    <w:rsid w:val="00BF7460"/>
    <w:rsid w:val="00BF767A"/>
    <w:rsid w:val="00BF7EE1"/>
    <w:rsid w:val="00C008A3"/>
    <w:rsid w:val="00C03F00"/>
    <w:rsid w:val="00C04859"/>
    <w:rsid w:val="00C04A38"/>
    <w:rsid w:val="00C059AA"/>
    <w:rsid w:val="00C13B61"/>
    <w:rsid w:val="00C13BD3"/>
    <w:rsid w:val="00C14885"/>
    <w:rsid w:val="00C14F59"/>
    <w:rsid w:val="00C1613A"/>
    <w:rsid w:val="00C16654"/>
    <w:rsid w:val="00C16F1F"/>
    <w:rsid w:val="00C178A7"/>
    <w:rsid w:val="00C21984"/>
    <w:rsid w:val="00C21A49"/>
    <w:rsid w:val="00C22682"/>
    <w:rsid w:val="00C23102"/>
    <w:rsid w:val="00C2359D"/>
    <w:rsid w:val="00C237BE"/>
    <w:rsid w:val="00C24C48"/>
    <w:rsid w:val="00C2578E"/>
    <w:rsid w:val="00C25EBB"/>
    <w:rsid w:val="00C26334"/>
    <w:rsid w:val="00C265D2"/>
    <w:rsid w:val="00C27668"/>
    <w:rsid w:val="00C3036E"/>
    <w:rsid w:val="00C31334"/>
    <w:rsid w:val="00C3135C"/>
    <w:rsid w:val="00C35723"/>
    <w:rsid w:val="00C36ED4"/>
    <w:rsid w:val="00C40C78"/>
    <w:rsid w:val="00C419C6"/>
    <w:rsid w:val="00C426ED"/>
    <w:rsid w:val="00C441FE"/>
    <w:rsid w:val="00C450D7"/>
    <w:rsid w:val="00C45C43"/>
    <w:rsid w:val="00C45CAD"/>
    <w:rsid w:val="00C476EC"/>
    <w:rsid w:val="00C5044B"/>
    <w:rsid w:val="00C511AA"/>
    <w:rsid w:val="00C52E7C"/>
    <w:rsid w:val="00C55B58"/>
    <w:rsid w:val="00C55B6A"/>
    <w:rsid w:val="00C560B0"/>
    <w:rsid w:val="00C560B3"/>
    <w:rsid w:val="00C5638E"/>
    <w:rsid w:val="00C569FF"/>
    <w:rsid w:val="00C56D7D"/>
    <w:rsid w:val="00C576D8"/>
    <w:rsid w:val="00C619F6"/>
    <w:rsid w:val="00C61B3F"/>
    <w:rsid w:val="00C63A44"/>
    <w:rsid w:val="00C63A79"/>
    <w:rsid w:val="00C644FA"/>
    <w:rsid w:val="00C665A8"/>
    <w:rsid w:val="00C73EFB"/>
    <w:rsid w:val="00C73F22"/>
    <w:rsid w:val="00C74179"/>
    <w:rsid w:val="00C74951"/>
    <w:rsid w:val="00C7594E"/>
    <w:rsid w:val="00C76266"/>
    <w:rsid w:val="00C802F6"/>
    <w:rsid w:val="00C81C52"/>
    <w:rsid w:val="00C83880"/>
    <w:rsid w:val="00C83890"/>
    <w:rsid w:val="00C83B41"/>
    <w:rsid w:val="00C83B84"/>
    <w:rsid w:val="00C83E72"/>
    <w:rsid w:val="00C84EFF"/>
    <w:rsid w:val="00C87D46"/>
    <w:rsid w:val="00C9080E"/>
    <w:rsid w:val="00C908C1"/>
    <w:rsid w:val="00C90BF4"/>
    <w:rsid w:val="00C9113E"/>
    <w:rsid w:val="00C916E5"/>
    <w:rsid w:val="00C91947"/>
    <w:rsid w:val="00C91D49"/>
    <w:rsid w:val="00C925CC"/>
    <w:rsid w:val="00C92960"/>
    <w:rsid w:val="00C93535"/>
    <w:rsid w:val="00C93A6A"/>
    <w:rsid w:val="00C94234"/>
    <w:rsid w:val="00C94B9B"/>
    <w:rsid w:val="00C95597"/>
    <w:rsid w:val="00C95CD9"/>
    <w:rsid w:val="00C97B0A"/>
    <w:rsid w:val="00CA0045"/>
    <w:rsid w:val="00CA050E"/>
    <w:rsid w:val="00CA08DE"/>
    <w:rsid w:val="00CA08E2"/>
    <w:rsid w:val="00CA14BB"/>
    <w:rsid w:val="00CA2966"/>
    <w:rsid w:val="00CA32CA"/>
    <w:rsid w:val="00CA3B5B"/>
    <w:rsid w:val="00CA3F5A"/>
    <w:rsid w:val="00CA5239"/>
    <w:rsid w:val="00CA538F"/>
    <w:rsid w:val="00CA658E"/>
    <w:rsid w:val="00CA65A5"/>
    <w:rsid w:val="00CA6769"/>
    <w:rsid w:val="00CA7032"/>
    <w:rsid w:val="00CA7033"/>
    <w:rsid w:val="00CA7382"/>
    <w:rsid w:val="00CA7E85"/>
    <w:rsid w:val="00CB0233"/>
    <w:rsid w:val="00CB02D2"/>
    <w:rsid w:val="00CB15A8"/>
    <w:rsid w:val="00CB25FF"/>
    <w:rsid w:val="00CB298A"/>
    <w:rsid w:val="00CB3951"/>
    <w:rsid w:val="00CB39CB"/>
    <w:rsid w:val="00CB4A34"/>
    <w:rsid w:val="00CB542A"/>
    <w:rsid w:val="00CB6480"/>
    <w:rsid w:val="00CB65BA"/>
    <w:rsid w:val="00CB6969"/>
    <w:rsid w:val="00CC0560"/>
    <w:rsid w:val="00CC1B16"/>
    <w:rsid w:val="00CC1B89"/>
    <w:rsid w:val="00CC36D1"/>
    <w:rsid w:val="00CC3A02"/>
    <w:rsid w:val="00CC6A69"/>
    <w:rsid w:val="00CC6CEF"/>
    <w:rsid w:val="00CC7284"/>
    <w:rsid w:val="00CC7582"/>
    <w:rsid w:val="00CC7C97"/>
    <w:rsid w:val="00CD028E"/>
    <w:rsid w:val="00CD0CF0"/>
    <w:rsid w:val="00CD22D2"/>
    <w:rsid w:val="00CD28C2"/>
    <w:rsid w:val="00CD37EA"/>
    <w:rsid w:val="00CD5A61"/>
    <w:rsid w:val="00CD5F90"/>
    <w:rsid w:val="00CD606B"/>
    <w:rsid w:val="00CE1143"/>
    <w:rsid w:val="00CE14E9"/>
    <w:rsid w:val="00CE288F"/>
    <w:rsid w:val="00CE292A"/>
    <w:rsid w:val="00CE3152"/>
    <w:rsid w:val="00CE3426"/>
    <w:rsid w:val="00CE5C21"/>
    <w:rsid w:val="00CE6415"/>
    <w:rsid w:val="00CE6895"/>
    <w:rsid w:val="00CF1B14"/>
    <w:rsid w:val="00CF2D19"/>
    <w:rsid w:val="00CF32E8"/>
    <w:rsid w:val="00CF3C97"/>
    <w:rsid w:val="00CF49CC"/>
    <w:rsid w:val="00CF4B7A"/>
    <w:rsid w:val="00CF4E87"/>
    <w:rsid w:val="00CF545C"/>
    <w:rsid w:val="00CF69BF"/>
    <w:rsid w:val="00CF6A01"/>
    <w:rsid w:val="00CF6C09"/>
    <w:rsid w:val="00CF7D3B"/>
    <w:rsid w:val="00D0018E"/>
    <w:rsid w:val="00D0094C"/>
    <w:rsid w:val="00D00C3F"/>
    <w:rsid w:val="00D013B1"/>
    <w:rsid w:val="00D02F53"/>
    <w:rsid w:val="00D034DD"/>
    <w:rsid w:val="00D04C65"/>
    <w:rsid w:val="00D04C6B"/>
    <w:rsid w:val="00D0562B"/>
    <w:rsid w:val="00D060B5"/>
    <w:rsid w:val="00D065A3"/>
    <w:rsid w:val="00D103BA"/>
    <w:rsid w:val="00D10944"/>
    <w:rsid w:val="00D11B53"/>
    <w:rsid w:val="00D13105"/>
    <w:rsid w:val="00D1344D"/>
    <w:rsid w:val="00D13AEE"/>
    <w:rsid w:val="00D16D25"/>
    <w:rsid w:val="00D17301"/>
    <w:rsid w:val="00D206C2"/>
    <w:rsid w:val="00D21A6C"/>
    <w:rsid w:val="00D23A3E"/>
    <w:rsid w:val="00D26329"/>
    <w:rsid w:val="00D27570"/>
    <w:rsid w:val="00D27A77"/>
    <w:rsid w:val="00D27D62"/>
    <w:rsid w:val="00D3042E"/>
    <w:rsid w:val="00D30A68"/>
    <w:rsid w:val="00D313F5"/>
    <w:rsid w:val="00D31B9C"/>
    <w:rsid w:val="00D31C2E"/>
    <w:rsid w:val="00D33C41"/>
    <w:rsid w:val="00D34CBC"/>
    <w:rsid w:val="00D34CE9"/>
    <w:rsid w:val="00D35B8F"/>
    <w:rsid w:val="00D361E0"/>
    <w:rsid w:val="00D36998"/>
    <w:rsid w:val="00D37AB2"/>
    <w:rsid w:val="00D402F9"/>
    <w:rsid w:val="00D40767"/>
    <w:rsid w:val="00D41082"/>
    <w:rsid w:val="00D41D9A"/>
    <w:rsid w:val="00D42814"/>
    <w:rsid w:val="00D43268"/>
    <w:rsid w:val="00D44177"/>
    <w:rsid w:val="00D46BA1"/>
    <w:rsid w:val="00D47019"/>
    <w:rsid w:val="00D479AF"/>
    <w:rsid w:val="00D47D08"/>
    <w:rsid w:val="00D507EB"/>
    <w:rsid w:val="00D508AD"/>
    <w:rsid w:val="00D526D2"/>
    <w:rsid w:val="00D5423C"/>
    <w:rsid w:val="00D552BF"/>
    <w:rsid w:val="00D56D19"/>
    <w:rsid w:val="00D57368"/>
    <w:rsid w:val="00D6064B"/>
    <w:rsid w:val="00D61D75"/>
    <w:rsid w:val="00D624A3"/>
    <w:rsid w:val="00D62CDB"/>
    <w:rsid w:val="00D63156"/>
    <w:rsid w:val="00D638AF"/>
    <w:rsid w:val="00D642CC"/>
    <w:rsid w:val="00D658CA"/>
    <w:rsid w:val="00D65C30"/>
    <w:rsid w:val="00D668F0"/>
    <w:rsid w:val="00D704E2"/>
    <w:rsid w:val="00D7290C"/>
    <w:rsid w:val="00D729BB"/>
    <w:rsid w:val="00D76245"/>
    <w:rsid w:val="00D766CA"/>
    <w:rsid w:val="00D768B4"/>
    <w:rsid w:val="00D76D73"/>
    <w:rsid w:val="00D771A6"/>
    <w:rsid w:val="00D771C0"/>
    <w:rsid w:val="00D7776C"/>
    <w:rsid w:val="00D77B50"/>
    <w:rsid w:val="00D77F54"/>
    <w:rsid w:val="00D816A6"/>
    <w:rsid w:val="00D81C94"/>
    <w:rsid w:val="00D82553"/>
    <w:rsid w:val="00D82730"/>
    <w:rsid w:val="00D839ED"/>
    <w:rsid w:val="00D8427B"/>
    <w:rsid w:val="00D84364"/>
    <w:rsid w:val="00D859B3"/>
    <w:rsid w:val="00D861CE"/>
    <w:rsid w:val="00D86388"/>
    <w:rsid w:val="00D866AB"/>
    <w:rsid w:val="00D9117F"/>
    <w:rsid w:val="00D928D1"/>
    <w:rsid w:val="00D92A30"/>
    <w:rsid w:val="00D92A4A"/>
    <w:rsid w:val="00D92DFE"/>
    <w:rsid w:val="00D93F84"/>
    <w:rsid w:val="00D94DB4"/>
    <w:rsid w:val="00D970B8"/>
    <w:rsid w:val="00DA15E3"/>
    <w:rsid w:val="00DA1BFF"/>
    <w:rsid w:val="00DA2372"/>
    <w:rsid w:val="00DA2700"/>
    <w:rsid w:val="00DA3783"/>
    <w:rsid w:val="00DA4D64"/>
    <w:rsid w:val="00DA4F73"/>
    <w:rsid w:val="00DA516A"/>
    <w:rsid w:val="00DA52BD"/>
    <w:rsid w:val="00DA534C"/>
    <w:rsid w:val="00DA56CB"/>
    <w:rsid w:val="00DA5BD8"/>
    <w:rsid w:val="00DA64CB"/>
    <w:rsid w:val="00DA6CB0"/>
    <w:rsid w:val="00DB06E8"/>
    <w:rsid w:val="00DB0EE8"/>
    <w:rsid w:val="00DB1E9A"/>
    <w:rsid w:val="00DB2729"/>
    <w:rsid w:val="00DB3267"/>
    <w:rsid w:val="00DB4822"/>
    <w:rsid w:val="00DB4C3E"/>
    <w:rsid w:val="00DB5D17"/>
    <w:rsid w:val="00DB60FD"/>
    <w:rsid w:val="00DB777E"/>
    <w:rsid w:val="00DC0A2A"/>
    <w:rsid w:val="00DC1146"/>
    <w:rsid w:val="00DC16D7"/>
    <w:rsid w:val="00DC1767"/>
    <w:rsid w:val="00DC1ADA"/>
    <w:rsid w:val="00DC1C58"/>
    <w:rsid w:val="00DC202B"/>
    <w:rsid w:val="00DC385E"/>
    <w:rsid w:val="00DC4362"/>
    <w:rsid w:val="00DC5ED8"/>
    <w:rsid w:val="00DC6505"/>
    <w:rsid w:val="00DC6608"/>
    <w:rsid w:val="00DC6874"/>
    <w:rsid w:val="00DC695A"/>
    <w:rsid w:val="00DD0037"/>
    <w:rsid w:val="00DD0A60"/>
    <w:rsid w:val="00DD10CA"/>
    <w:rsid w:val="00DD1AE4"/>
    <w:rsid w:val="00DD24AD"/>
    <w:rsid w:val="00DD26E4"/>
    <w:rsid w:val="00DD2E69"/>
    <w:rsid w:val="00DD2EEE"/>
    <w:rsid w:val="00DD312D"/>
    <w:rsid w:val="00DD3286"/>
    <w:rsid w:val="00DD3323"/>
    <w:rsid w:val="00DD3353"/>
    <w:rsid w:val="00DD501E"/>
    <w:rsid w:val="00DD54B6"/>
    <w:rsid w:val="00DD7C9B"/>
    <w:rsid w:val="00DE09CB"/>
    <w:rsid w:val="00DE19F6"/>
    <w:rsid w:val="00DE21D0"/>
    <w:rsid w:val="00DE3794"/>
    <w:rsid w:val="00DE37AD"/>
    <w:rsid w:val="00DE4C4C"/>
    <w:rsid w:val="00DE522F"/>
    <w:rsid w:val="00DE5311"/>
    <w:rsid w:val="00DE72B6"/>
    <w:rsid w:val="00DE7B6F"/>
    <w:rsid w:val="00DF1A5F"/>
    <w:rsid w:val="00DF1A6C"/>
    <w:rsid w:val="00DF61C8"/>
    <w:rsid w:val="00DF6F8E"/>
    <w:rsid w:val="00DF7AEB"/>
    <w:rsid w:val="00E00217"/>
    <w:rsid w:val="00E00479"/>
    <w:rsid w:val="00E00D03"/>
    <w:rsid w:val="00E00D45"/>
    <w:rsid w:val="00E00DCD"/>
    <w:rsid w:val="00E01115"/>
    <w:rsid w:val="00E01629"/>
    <w:rsid w:val="00E0389E"/>
    <w:rsid w:val="00E03D18"/>
    <w:rsid w:val="00E043F4"/>
    <w:rsid w:val="00E04876"/>
    <w:rsid w:val="00E06C0D"/>
    <w:rsid w:val="00E06D73"/>
    <w:rsid w:val="00E0799C"/>
    <w:rsid w:val="00E07C8A"/>
    <w:rsid w:val="00E104BC"/>
    <w:rsid w:val="00E1083D"/>
    <w:rsid w:val="00E110C3"/>
    <w:rsid w:val="00E12BF5"/>
    <w:rsid w:val="00E152D0"/>
    <w:rsid w:val="00E156C2"/>
    <w:rsid w:val="00E168B5"/>
    <w:rsid w:val="00E17AC2"/>
    <w:rsid w:val="00E17E59"/>
    <w:rsid w:val="00E202FF"/>
    <w:rsid w:val="00E20E25"/>
    <w:rsid w:val="00E212CD"/>
    <w:rsid w:val="00E226FF"/>
    <w:rsid w:val="00E22842"/>
    <w:rsid w:val="00E22A00"/>
    <w:rsid w:val="00E23CA0"/>
    <w:rsid w:val="00E24524"/>
    <w:rsid w:val="00E31016"/>
    <w:rsid w:val="00E31C49"/>
    <w:rsid w:val="00E33BD3"/>
    <w:rsid w:val="00E34373"/>
    <w:rsid w:val="00E3474E"/>
    <w:rsid w:val="00E35064"/>
    <w:rsid w:val="00E35E57"/>
    <w:rsid w:val="00E36204"/>
    <w:rsid w:val="00E372F6"/>
    <w:rsid w:val="00E37C80"/>
    <w:rsid w:val="00E40AC3"/>
    <w:rsid w:val="00E415E6"/>
    <w:rsid w:val="00E41C2C"/>
    <w:rsid w:val="00E41E62"/>
    <w:rsid w:val="00E430E5"/>
    <w:rsid w:val="00E4360D"/>
    <w:rsid w:val="00E43CA1"/>
    <w:rsid w:val="00E43CA6"/>
    <w:rsid w:val="00E44AC9"/>
    <w:rsid w:val="00E45295"/>
    <w:rsid w:val="00E45580"/>
    <w:rsid w:val="00E45610"/>
    <w:rsid w:val="00E464B1"/>
    <w:rsid w:val="00E469A6"/>
    <w:rsid w:val="00E46E11"/>
    <w:rsid w:val="00E47D49"/>
    <w:rsid w:val="00E50412"/>
    <w:rsid w:val="00E512B7"/>
    <w:rsid w:val="00E536E4"/>
    <w:rsid w:val="00E5432A"/>
    <w:rsid w:val="00E54728"/>
    <w:rsid w:val="00E54CC6"/>
    <w:rsid w:val="00E55221"/>
    <w:rsid w:val="00E55BF6"/>
    <w:rsid w:val="00E56048"/>
    <w:rsid w:val="00E56690"/>
    <w:rsid w:val="00E605D2"/>
    <w:rsid w:val="00E609FD"/>
    <w:rsid w:val="00E62112"/>
    <w:rsid w:val="00E6300B"/>
    <w:rsid w:val="00E66B7E"/>
    <w:rsid w:val="00E6761A"/>
    <w:rsid w:val="00E706D0"/>
    <w:rsid w:val="00E70E17"/>
    <w:rsid w:val="00E71720"/>
    <w:rsid w:val="00E73DEC"/>
    <w:rsid w:val="00E7536A"/>
    <w:rsid w:val="00E75A5D"/>
    <w:rsid w:val="00E776D9"/>
    <w:rsid w:val="00E80201"/>
    <w:rsid w:val="00E811EA"/>
    <w:rsid w:val="00E8160E"/>
    <w:rsid w:val="00E8228E"/>
    <w:rsid w:val="00E84007"/>
    <w:rsid w:val="00E8403D"/>
    <w:rsid w:val="00E8557A"/>
    <w:rsid w:val="00E85B47"/>
    <w:rsid w:val="00E86609"/>
    <w:rsid w:val="00E9255D"/>
    <w:rsid w:val="00E939A8"/>
    <w:rsid w:val="00E945EF"/>
    <w:rsid w:val="00E960DA"/>
    <w:rsid w:val="00EA1C1D"/>
    <w:rsid w:val="00EA306D"/>
    <w:rsid w:val="00EA44C4"/>
    <w:rsid w:val="00EA460E"/>
    <w:rsid w:val="00EA5ACF"/>
    <w:rsid w:val="00EA7B96"/>
    <w:rsid w:val="00EB02DD"/>
    <w:rsid w:val="00EB08E9"/>
    <w:rsid w:val="00EB1BF0"/>
    <w:rsid w:val="00EB24DA"/>
    <w:rsid w:val="00EB28E3"/>
    <w:rsid w:val="00EB3A19"/>
    <w:rsid w:val="00EB3BDD"/>
    <w:rsid w:val="00EB45C8"/>
    <w:rsid w:val="00EB4B66"/>
    <w:rsid w:val="00EB550C"/>
    <w:rsid w:val="00EB58E2"/>
    <w:rsid w:val="00EB632A"/>
    <w:rsid w:val="00EB6DFB"/>
    <w:rsid w:val="00EB7F10"/>
    <w:rsid w:val="00EB7FF6"/>
    <w:rsid w:val="00EC0572"/>
    <w:rsid w:val="00EC1272"/>
    <w:rsid w:val="00EC1D56"/>
    <w:rsid w:val="00EC2A5E"/>
    <w:rsid w:val="00EC3506"/>
    <w:rsid w:val="00EC3561"/>
    <w:rsid w:val="00EC398D"/>
    <w:rsid w:val="00EC3EB4"/>
    <w:rsid w:val="00EC4110"/>
    <w:rsid w:val="00EC4235"/>
    <w:rsid w:val="00EC699C"/>
    <w:rsid w:val="00ED0C19"/>
    <w:rsid w:val="00ED4048"/>
    <w:rsid w:val="00ED4379"/>
    <w:rsid w:val="00ED562C"/>
    <w:rsid w:val="00ED69C4"/>
    <w:rsid w:val="00ED7B73"/>
    <w:rsid w:val="00EE0B51"/>
    <w:rsid w:val="00EE28AA"/>
    <w:rsid w:val="00EE3FD9"/>
    <w:rsid w:val="00EE7FC7"/>
    <w:rsid w:val="00EF0280"/>
    <w:rsid w:val="00EF3528"/>
    <w:rsid w:val="00EF3F42"/>
    <w:rsid w:val="00EF4065"/>
    <w:rsid w:val="00EF4123"/>
    <w:rsid w:val="00EF4E55"/>
    <w:rsid w:val="00EF54F7"/>
    <w:rsid w:val="00EF60FB"/>
    <w:rsid w:val="00EF681D"/>
    <w:rsid w:val="00F004DD"/>
    <w:rsid w:val="00F00DA1"/>
    <w:rsid w:val="00F015F6"/>
    <w:rsid w:val="00F01C07"/>
    <w:rsid w:val="00F01EF6"/>
    <w:rsid w:val="00F02BBF"/>
    <w:rsid w:val="00F05ED1"/>
    <w:rsid w:val="00F06D46"/>
    <w:rsid w:val="00F1044B"/>
    <w:rsid w:val="00F1052A"/>
    <w:rsid w:val="00F1125E"/>
    <w:rsid w:val="00F12537"/>
    <w:rsid w:val="00F1346E"/>
    <w:rsid w:val="00F13C37"/>
    <w:rsid w:val="00F16E32"/>
    <w:rsid w:val="00F203E4"/>
    <w:rsid w:val="00F211EB"/>
    <w:rsid w:val="00F22D0B"/>
    <w:rsid w:val="00F22DF2"/>
    <w:rsid w:val="00F243D3"/>
    <w:rsid w:val="00F25388"/>
    <w:rsid w:val="00F25CDE"/>
    <w:rsid w:val="00F25E51"/>
    <w:rsid w:val="00F26399"/>
    <w:rsid w:val="00F27A00"/>
    <w:rsid w:val="00F27BAE"/>
    <w:rsid w:val="00F330B4"/>
    <w:rsid w:val="00F34398"/>
    <w:rsid w:val="00F34548"/>
    <w:rsid w:val="00F3605A"/>
    <w:rsid w:val="00F36172"/>
    <w:rsid w:val="00F373B6"/>
    <w:rsid w:val="00F37501"/>
    <w:rsid w:val="00F37B7D"/>
    <w:rsid w:val="00F41275"/>
    <w:rsid w:val="00F417BF"/>
    <w:rsid w:val="00F4299F"/>
    <w:rsid w:val="00F42A55"/>
    <w:rsid w:val="00F437E0"/>
    <w:rsid w:val="00F45993"/>
    <w:rsid w:val="00F517E9"/>
    <w:rsid w:val="00F518EC"/>
    <w:rsid w:val="00F52572"/>
    <w:rsid w:val="00F52F9A"/>
    <w:rsid w:val="00F542C4"/>
    <w:rsid w:val="00F5792F"/>
    <w:rsid w:val="00F6012D"/>
    <w:rsid w:val="00F60B47"/>
    <w:rsid w:val="00F61E76"/>
    <w:rsid w:val="00F62662"/>
    <w:rsid w:val="00F63F7D"/>
    <w:rsid w:val="00F64DD3"/>
    <w:rsid w:val="00F6517F"/>
    <w:rsid w:val="00F65A00"/>
    <w:rsid w:val="00F66639"/>
    <w:rsid w:val="00F702A2"/>
    <w:rsid w:val="00F70636"/>
    <w:rsid w:val="00F7070E"/>
    <w:rsid w:val="00F72A4C"/>
    <w:rsid w:val="00F72E24"/>
    <w:rsid w:val="00F73BD2"/>
    <w:rsid w:val="00F7490F"/>
    <w:rsid w:val="00F75F20"/>
    <w:rsid w:val="00F76E17"/>
    <w:rsid w:val="00F83001"/>
    <w:rsid w:val="00F83624"/>
    <w:rsid w:val="00F84FBD"/>
    <w:rsid w:val="00F86033"/>
    <w:rsid w:val="00F87138"/>
    <w:rsid w:val="00F8720D"/>
    <w:rsid w:val="00F8764C"/>
    <w:rsid w:val="00F87E48"/>
    <w:rsid w:val="00F907BD"/>
    <w:rsid w:val="00F907EA"/>
    <w:rsid w:val="00F90FAB"/>
    <w:rsid w:val="00F924E5"/>
    <w:rsid w:val="00F941D9"/>
    <w:rsid w:val="00F95055"/>
    <w:rsid w:val="00F961D7"/>
    <w:rsid w:val="00F97B97"/>
    <w:rsid w:val="00FA1A77"/>
    <w:rsid w:val="00FA1F4D"/>
    <w:rsid w:val="00FA2AEC"/>
    <w:rsid w:val="00FA3AE1"/>
    <w:rsid w:val="00FA3B6E"/>
    <w:rsid w:val="00FA4C1F"/>
    <w:rsid w:val="00FA53D5"/>
    <w:rsid w:val="00FA565A"/>
    <w:rsid w:val="00FA6664"/>
    <w:rsid w:val="00FA6BAF"/>
    <w:rsid w:val="00FA7A73"/>
    <w:rsid w:val="00FA7E30"/>
    <w:rsid w:val="00FB0334"/>
    <w:rsid w:val="00FB115F"/>
    <w:rsid w:val="00FB186F"/>
    <w:rsid w:val="00FB1872"/>
    <w:rsid w:val="00FB2447"/>
    <w:rsid w:val="00FB2876"/>
    <w:rsid w:val="00FB2DA1"/>
    <w:rsid w:val="00FB3A7A"/>
    <w:rsid w:val="00FB3D13"/>
    <w:rsid w:val="00FB3F13"/>
    <w:rsid w:val="00FB44CC"/>
    <w:rsid w:val="00FB45A4"/>
    <w:rsid w:val="00FB53A6"/>
    <w:rsid w:val="00FB675E"/>
    <w:rsid w:val="00FB6987"/>
    <w:rsid w:val="00FB6D35"/>
    <w:rsid w:val="00FC12DE"/>
    <w:rsid w:val="00FC1814"/>
    <w:rsid w:val="00FC3336"/>
    <w:rsid w:val="00FC37EC"/>
    <w:rsid w:val="00FC3B19"/>
    <w:rsid w:val="00FC45F0"/>
    <w:rsid w:val="00FC490F"/>
    <w:rsid w:val="00FC50A2"/>
    <w:rsid w:val="00FC7732"/>
    <w:rsid w:val="00FD0FF7"/>
    <w:rsid w:val="00FD1F50"/>
    <w:rsid w:val="00FD311D"/>
    <w:rsid w:val="00FD4589"/>
    <w:rsid w:val="00FD65A5"/>
    <w:rsid w:val="00FE02E8"/>
    <w:rsid w:val="00FE0637"/>
    <w:rsid w:val="00FE0652"/>
    <w:rsid w:val="00FE19A6"/>
    <w:rsid w:val="00FE24BE"/>
    <w:rsid w:val="00FE2711"/>
    <w:rsid w:val="00FE3138"/>
    <w:rsid w:val="00FE33AA"/>
    <w:rsid w:val="00FE5021"/>
    <w:rsid w:val="00FE502F"/>
    <w:rsid w:val="00FE62D6"/>
    <w:rsid w:val="00FF023E"/>
    <w:rsid w:val="00FF0393"/>
    <w:rsid w:val="00FF3B55"/>
    <w:rsid w:val="00FF56C6"/>
    <w:rsid w:val="00FF796E"/>
    <w:rsid w:val="0327884A"/>
    <w:rsid w:val="04DFC0A5"/>
    <w:rsid w:val="05AD1EBA"/>
    <w:rsid w:val="05C215F8"/>
    <w:rsid w:val="05C24B1F"/>
    <w:rsid w:val="0644979A"/>
    <w:rsid w:val="077E2069"/>
    <w:rsid w:val="07F477CD"/>
    <w:rsid w:val="094D49DF"/>
    <w:rsid w:val="0AB269FA"/>
    <w:rsid w:val="0AB52B7C"/>
    <w:rsid w:val="0B0EA469"/>
    <w:rsid w:val="0BD946DA"/>
    <w:rsid w:val="0E9D9961"/>
    <w:rsid w:val="1239E2D6"/>
    <w:rsid w:val="13759EA1"/>
    <w:rsid w:val="1628DAA8"/>
    <w:rsid w:val="17B700B5"/>
    <w:rsid w:val="1B5E993B"/>
    <w:rsid w:val="1B6A9830"/>
    <w:rsid w:val="1CEE9D11"/>
    <w:rsid w:val="23B1D066"/>
    <w:rsid w:val="24865A3F"/>
    <w:rsid w:val="24984593"/>
    <w:rsid w:val="265F989C"/>
    <w:rsid w:val="26CCC65A"/>
    <w:rsid w:val="28760064"/>
    <w:rsid w:val="2B9ACD46"/>
    <w:rsid w:val="2C58A0C7"/>
    <w:rsid w:val="2E1AF7DF"/>
    <w:rsid w:val="2EFE17B9"/>
    <w:rsid w:val="336B39F3"/>
    <w:rsid w:val="35D9EC73"/>
    <w:rsid w:val="3ADE7759"/>
    <w:rsid w:val="3B886D89"/>
    <w:rsid w:val="3F35B2D6"/>
    <w:rsid w:val="44F80E7D"/>
    <w:rsid w:val="4624F4CE"/>
    <w:rsid w:val="47153CB9"/>
    <w:rsid w:val="4C22CB14"/>
    <w:rsid w:val="4D1C096C"/>
    <w:rsid w:val="4F1FCC2F"/>
    <w:rsid w:val="53F196E0"/>
    <w:rsid w:val="53F89F3D"/>
    <w:rsid w:val="58E322AC"/>
    <w:rsid w:val="58E9BC5C"/>
    <w:rsid w:val="592677F4"/>
    <w:rsid w:val="5B69AAF9"/>
    <w:rsid w:val="5E5ED140"/>
    <w:rsid w:val="67341AC5"/>
    <w:rsid w:val="683FF33B"/>
    <w:rsid w:val="68696850"/>
    <w:rsid w:val="6A931B35"/>
    <w:rsid w:val="6C0BF99E"/>
    <w:rsid w:val="71378FE6"/>
    <w:rsid w:val="72AC54B5"/>
    <w:rsid w:val="78F0ED1E"/>
    <w:rsid w:val="7A4A2F2F"/>
    <w:rsid w:val="7C61A752"/>
    <w:rsid w:val="7D1F33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48BBE898-05C9-4176-AB1A-9E467B8CA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46E"/>
  </w:style>
  <w:style w:type="paragraph" w:styleId="Ttulo1">
    <w:name w:val="heading 1"/>
    <w:aliases w:val="Edgar 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6B7CB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B50B5D"/>
    <w:pPr>
      <w:keepNext/>
      <w:keepLines/>
      <w:spacing w:before="80" w:after="40"/>
      <w:outlineLvl w:val="4"/>
    </w:pPr>
    <w:rPr>
      <w:rFonts w:eastAsiaTheme="majorEastAsia" w:cstheme="majorBidi"/>
      <w:color w:val="2E74B5" w:themeColor="accent1" w:themeShade="BF"/>
      <w:kern w:val="2"/>
      <w:lang w:val="es-MX"/>
      <w14:ligatures w14:val="standardContextual"/>
    </w:rPr>
  </w:style>
  <w:style w:type="paragraph" w:styleId="Ttulo6">
    <w:name w:val="heading 6"/>
    <w:basedOn w:val="Normal"/>
    <w:next w:val="Normal"/>
    <w:link w:val="Ttulo6Car"/>
    <w:uiPriority w:val="9"/>
    <w:unhideWhenUsed/>
    <w:qFormat/>
    <w:rsid w:val="00B50B5D"/>
    <w:pPr>
      <w:keepNext/>
      <w:keepLines/>
      <w:spacing w:before="40" w:after="0"/>
      <w:outlineLvl w:val="5"/>
    </w:pPr>
    <w:rPr>
      <w:rFonts w:eastAsiaTheme="majorEastAsia" w:cstheme="majorBidi"/>
      <w:i/>
      <w:iCs/>
      <w:color w:val="595959" w:themeColor="text1" w:themeTint="A6"/>
      <w:kern w:val="2"/>
      <w:lang w:val="es-MX"/>
      <w14:ligatures w14:val="standardContextual"/>
    </w:rPr>
  </w:style>
  <w:style w:type="paragraph" w:styleId="Ttulo7">
    <w:name w:val="heading 7"/>
    <w:basedOn w:val="Normal"/>
    <w:next w:val="Normal"/>
    <w:link w:val="Ttulo7Car"/>
    <w:uiPriority w:val="9"/>
    <w:semiHidden/>
    <w:unhideWhenUsed/>
    <w:qFormat/>
    <w:rsid w:val="00B50B5D"/>
    <w:pPr>
      <w:keepNext/>
      <w:keepLines/>
      <w:spacing w:before="40" w:after="0"/>
      <w:outlineLvl w:val="6"/>
    </w:pPr>
    <w:rPr>
      <w:rFonts w:eastAsiaTheme="majorEastAsia" w:cstheme="majorBidi"/>
      <w:color w:val="595959" w:themeColor="text1" w:themeTint="A6"/>
      <w:kern w:val="2"/>
      <w:lang w:val="es-MX"/>
      <w14:ligatures w14:val="standardContextual"/>
    </w:rPr>
  </w:style>
  <w:style w:type="paragraph" w:styleId="Ttulo8">
    <w:name w:val="heading 8"/>
    <w:basedOn w:val="Normal"/>
    <w:next w:val="Normal"/>
    <w:link w:val="Ttulo8Car"/>
    <w:uiPriority w:val="9"/>
    <w:semiHidden/>
    <w:unhideWhenUsed/>
    <w:qFormat/>
    <w:rsid w:val="00B50B5D"/>
    <w:pPr>
      <w:keepNext/>
      <w:keepLines/>
      <w:spacing w:after="0"/>
      <w:outlineLvl w:val="7"/>
    </w:pPr>
    <w:rPr>
      <w:rFonts w:eastAsiaTheme="majorEastAsia" w:cstheme="majorBidi"/>
      <w:i/>
      <w:iCs/>
      <w:color w:val="272727" w:themeColor="text1" w:themeTint="D8"/>
      <w:kern w:val="2"/>
      <w:lang w:val="es-MX"/>
      <w14:ligatures w14:val="standardContextual"/>
    </w:rPr>
  </w:style>
  <w:style w:type="paragraph" w:styleId="Ttulo9">
    <w:name w:val="heading 9"/>
    <w:basedOn w:val="Normal"/>
    <w:next w:val="Normal"/>
    <w:link w:val="Ttulo9Car"/>
    <w:uiPriority w:val="9"/>
    <w:semiHidden/>
    <w:unhideWhenUsed/>
    <w:qFormat/>
    <w:rsid w:val="00B50B5D"/>
    <w:pPr>
      <w:keepNext/>
      <w:keepLines/>
      <w:spacing w:after="0"/>
      <w:outlineLvl w:val="8"/>
    </w:pPr>
    <w:rPr>
      <w:rFonts w:eastAsiaTheme="majorEastAsia" w:cstheme="majorBidi"/>
      <w:color w:val="272727" w:themeColor="text1" w:themeTint="D8"/>
      <w:kern w:val="2"/>
      <w:lang w:val="es-MX"/>
      <w14:ligatures w14:val="standardContextu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Car3 Car,encabezado Car,Encabezado Car1 Car Car,Encabezado Car Car Car Car, Car6 Car Car Car Car, Car6 Car1 Car Car, Car6 Car Car, Car6 Car1,Car6 Car Car Car Car,Car6 Car1 Car Car,Car6 Car Car"/>
    <w:basedOn w:val="Fuentedeprrafopredeter"/>
    <w:link w:val="Encabezado"/>
    <w:uiPriority w:val="99"/>
    <w:rsid w:val="00F437E0"/>
  </w:style>
  <w:style w:type="paragraph" w:styleId="Piedepgina">
    <w:name w:val="footer"/>
    <w:aliases w:val="pie de página, Car5, Car,Footer Char Car,Car5"/>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5 Car, Car Car1,Footer Char Car Car,Car5 Car"/>
    <w:basedOn w:val="Fuentedeprrafopredeter"/>
    <w:link w:val="Piedepgina"/>
    <w:uiPriority w:val="99"/>
    <w:rsid w:val="00F437E0"/>
  </w:style>
  <w:style w:type="character" w:customStyle="1" w:styleId="Ttulo1Car">
    <w:name w:val="Título 1 Car"/>
    <w:aliases w:val="Edgar 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3, Car Car, Car2,Car2,Car Car, Car2 Car Car Car,Car2 Car Car Car"/>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Car Car Car, Car2 Car,Car2 Car,Car Car Car2, Car2 Car Car Car Car,Car2 Car Car Car Car"/>
    <w:basedOn w:val="Fuentedeprrafopredeter"/>
    <w:link w:val="Textoindependiente2"/>
    <w:qFormat/>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Normal1"/>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Manuel Vergara Paez e Ingrid Parra García,TRABAJO,ANEXOS"/>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Manuel Vergara Paez e Ingrid Parra García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styleId="Hipervnculovisitado">
    <w:name w:val="FollowedHyperlink"/>
    <w:basedOn w:val="Fuentedeprrafopredeter"/>
    <w:uiPriority w:val="99"/>
    <w:semiHidden/>
    <w:unhideWhenUsed/>
    <w:rsid w:val="00AA6C91"/>
    <w:rPr>
      <w:color w:val="954F72"/>
      <w:u w:val="single"/>
    </w:rPr>
  </w:style>
  <w:style w:type="paragraph" w:customStyle="1" w:styleId="msonormal0">
    <w:name w:val="msonormal"/>
    <w:basedOn w:val="Normal"/>
    <w:rsid w:val="00AA6C91"/>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xl65">
    <w:name w:val="xl65"/>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MX" w:eastAsia="es-MX"/>
    </w:rPr>
  </w:style>
  <w:style w:type="paragraph" w:customStyle="1" w:styleId="xl66">
    <w:name w:val="xl66"/>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MX" w:eastAsia="es-MX"/>
    </w:rPr>
  </w:style>
  <w:style w:type="paragraph" w:customStyle="1" w:styleId="xl67">
    <w:name w:val="xl67"/>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MX" w:eastAsia="es-MX"/>
    </w:rPr>
  </w:style>
  <w:style w:type="paragraph" w:customStyle="1" w:styleId="xl68">
    <w:name w:val="xl68"/>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xl69">
    <w:name w:val="xl69"/>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xl70">
    <w:name w:val="xl70"/>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MX" w:eastAsia="es-MX"/>
    </w:rPr>
  </w:style>
  <w:style w:type="paragraph" w:customStyle="1" w:styleId="xl71">
    <w:name w:val="xl71"/>
    <w:basedOn w:val="Normal"/>
    <w:rsid w:val="00AA6C91"/>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xl72">
    <w:name w:val="xl72"/>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xl73">
    <w:name w:val="xl73"/>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xl74">
    <w:name w:val="xl74"/>
    <w:basedOn w:val="Normal"/>
    <w:rsid w:val="00AA6C9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xl75">
    <w:name w:val="xl75"/>
    <w:basedOn w:val="Normal"/>
    <w:rsid w:val="00AA6C9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pf0">
    <w:name w:val="pf0"/>
    <w:basedOn w:val="Normal"/>
    <w:rsid w:val="00AA6C91"/>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customStyle="1" w:styleId="NormalWebCar">
    <w:name w:val="Normal (Web) Car"/>
    <w:aliases w:val="Normal (Web) Car Car Car,Normal1 Car"/>
    <w:link w:val="NormalWeb"/>
    <w:uiPriority w:val="99"/>
    <w:locked/>
    <w:rsid w:val="00AA6C91"/>
    <w:rPr>
      <w:rFonts w:ascii="Times New Roman" w:eastAsia="Times New Roman" w:hAnsi="Times New Roman" w:cs="Times New Roman"/>
      <w:sz w:val="24"/>
      <w:szCs w:val="24"/>
      <w:lang w:eastAsia="es-CO"/>
    </w:rPr>
  </w:style>
  <w:style w:type="paragraph" w:customStyle="1" w:styleId="xl76">
    <w:name w:val="xl76"/>
    <w:basedOn w:val="Normal"/>
    <w:rsid w:val="00AA6C9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xl77">
    <w:name w:val="xl77"/>
    <w:basedOn w:val="Normal"/>
    <w:rsid w:val="00AA6C9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MX" w:eastAsia="es-MX"/>
    </w:rPr>
  </w:style>
  <w:style w:type="paragraph" w:customStyle="1" w:styleId="xl63">
    <w:name w:val="xl63"/>
    <w:basedOn w:val="Normal"/>
    <w:rsid w:val="00AA6C91"/>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xl64">
    <w:name w:val="xl64"/>
    <w:basedOn w:val="Normal"/>
    <w:rsid w:val="00AA6C9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MX" w:eastAsia="es-MX"/>
    </w:rPr>
  </w:style>
  <w:style w:type="character" w:styleId="Mencinsinresolver">
    <w:name w:val="Unresolved Mention"/>
    <w:basedOn w:val="Fuentedeprrafopredeter"/>
    <w:uiPriority w:val="99"/>
    <w:semiHidden/>
    <w:unhideWhenUsed/>
    <w:rsid w:val="00AA6C91"/>
    <w:rPr>
      <w:color w:val="605E5C"/>
      <w:shd w:val="clear" w:color="auto" w:fill="E1DFDD"/>
    </w:rPr>
  </w:style>
  <w:style w:type="paragraph" w:customStyle="1" w:styleId="xl78">
    <w:name w:val="xl78"/>
    <w:basedOn w:val="Normal"/>
    <w:rsid w:val="003F6AA5"/>
    <w:pPr>
      <w:pBdr>
        <w:top w:val="single" w:sz="8" w:space="0" w:color="auto"/>
        <w:left w:val="single" w:sz="8" w:space="0" w:color="auto"/>
        <w:right w:val="single" w:sz="8" w:space="0" w:color="auto"/>
      </w:pBdr>
      <w:shd w:val="clear" w:color="000000" w:fill="BDD7EE"/>
      <w:spacing w:before="100" w:beforeAutospacing="1" w:after="100" w:afterAutospacing="1" w:line="240" w:lineRule="auto"/>
      <w:textAlignment w:val="center"/>
    </w:pPr>
    <w:rPr>
      <w:rFonts w:ascii="Arial" w:eastAsia="Times New Roman" w:hAnsi="Arial" w:cs="Arial"/>
      <w:sz w:val="18"/>
      <w:szCs w:val="18"/>
      <w:lang w:val="es-MX" w:eastAsia="es-MX"/>
    </w:rPr>
  </w:style>
  <w:style w:type="paragraph" w:customStyle="1" w:styleId="xl79">
    <w:name w:val="xl79"/>
    <w:basedOn w:val="Normal"/>
    <w:rsid w:val="003F6AA5"/>
    <w:pPr>
      <w:pBdr>
        <w:top w:val="single" w:sz="8" w:space="0" w:color="auto"/>
        <w:left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sz w:val="18"/>
      <w:szCs w:val="18"/>
      <w:lang w:val="es-MX" w:eastAsia="es-MX"/>
    </w:rPr>
  </w:style>
  <w:style w:type="paragraph" w:customStyle="1" w:styleId="xl80">
    <w:name w:val="xl80"/>
    <w:basedOn w:val="Normal"/>
    <w:rsid w:val="003F6AA5"/>
    <w:pPr>
      <w:pBdr>
        <w:top w:val="single" w:sz="8" w:space="0" w:color="auto"/>
        <w:left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sz w:val="18"/>
      <w:szCs w:val="18"/>
      <w:lang w:val="es-MX" w:eastAsia="es-MX"/>
    </w:rPr>
  </w:style>
  <w:style w:type="paragraph" w:customStyle="1" w:styleId="font5">
    <w:name w:val="font5"/>
    <w:basedOn w:val="Normal"/>
    <w:rsid w:val="00336B9E"/>
    <w:pPr>
      <w:spacing w:before="100" w:beforeAutospacing="1" w:after="100" w:afterAutospacing="1" w:line="240" w:lineRule="auto"/>
    </w:pPr>
    <w:rPr>
      <w:rFonts w:ascii="Arial" w:eastAsia="Times New Roman" w:hAnsi="Arial" w:cs="Arial"/>
      <w:color w:val="000000"/>
      <w:sz w:val="18"/>
      <w:szCs w:val="18"/>
      <w:lang w:val="es-MX" w:eastAsia="es-MX"/>
    </w:rPr>
  </w:style>
  <w:style w:type="paragraph" w:customStyle="1" w:styleId="font6">
    <w:name w:val="font6"/>
    <w:basedOn w:val="Normal"/>
    <w:rsid w:val="00336B9E"/>
    <w:pPr>
      <w:spacing w:before="100" w:beforeAutospacing="1" w:after="100" w:afterAutospacing="1" w:line="240" w:lineRule="auto"/>
    </w:pPr>
    <w:rPr>
      <w:rFonts w:ascii="Arial" w:eastAsia="Times New Roman" w:hAnsi="Arial" w:cs="Arial"/>
      <w:b/>
      <w:bCs/>
      <w:color w:val="000000"/>
      <w:sz w:val="18"/>
      <w:szCs w:val="18"/>
      <w:lang w:val="es-MX" w:eastAsia="es-MX"/>
    </w:rPr>
  </w:style>
  <w:style w:type="character" w:customStyle="1" w:styleId="Ttulo2Car">
    <w:name w:val="Título 2 Car"/>
    <w:basedOn w:val="Fuentedeprrafopredeter"/>
    <w:link w:val="Ttulo2"/>
    <w:uiPriority w:val="9"/>
    <w:semiHidden/>
    <w:rsid w:val="006B7CBE"/>
    <w:rPr>
      <w:rFonts w:asciiTheme="majorHAnsi" w:eastAsiaTheme="majorEastAsia" w:hAnsiTheme="majorHAnsi" w:cstheme="majorBidi"/>
      <w:color w:val="2E74B5" w:themeColor="accent1" w:themeShade="BF"/>
      <w:sz w:val="26"/>
      <w:szCs w:val="26"/>
    </w:rPr>
  </w:style>
  <w:style w:type="character" w:customStyle="1" w:styleId="Ttulo5Car">
    <w:name w:val="Título 5 Car"/>
    <w:basedOn w:val="Fuentedeprrafopredeter"/>
    <w:link w:val="Ttulo5"/>
    <w:uiPriority w:val="9"/>
    <w:semiHidden/>
    <w:rsid w:val="00B50B5D"/>
    <w:rPr>
      <w:rFonts w:eastAsiaTheme="majorEastAsia" w:cstheme="majorBidi"/>
      <w:color w:val="2E74B5" w:themeColor="accent1" w:themeShade="BF"/>
      <w:kern w:val="2"/>
      <w:lang w:val="es-MX"/>
      <w14:ligatures w14:val="standardContextual"/>
    </w:rPr>
  </w:style>
  <w:style w:type="character" w:customStyle="1" w:styleId="Ttulo6Car">
    <w:name w:val="Título 6 Car"/>
    <w:basedOn w:val="Fuentedeprrafopredeter"/>
    <w:link w:val="Ttulo6"/>
    <w:uiPriority w:val="9"/>
    <w:rsid w:val="00B50B5D"/>
    <w:rPr>
      <w:rFonts w:eastAsiaTheme="majorEastAsia" w:cstheme="majorBidi"/>
      <w:i/>
      <w:iCs/>
      <w:color w:val="595959" w:themeColor="text1" w:themeTint="A6"/>
      <w:kern w:val="2"/>
      <w:lang w:val="es-MX"/>
      <w14:ligatures w14:val="standardContextual"/>
    </w:rPr>
  </w:style>
  <w:style w:type="character" w:customStyle="1" w:styleId="Ttulo7Car">
    <w:name w:val="Título 7 Car"/>
    <w:basedOn w:val="Fuentedeprrafopredeter"/>
    <w:link w:val="Ttulo7"/>
    <w:uiPriority w:val="9"/>
    <w:semiHidden/>
    <w:rsid w:val="00B50B5D"/>
    <w:rPr>
      <w:rFonts w:eastAsiaTheme="majorEastAsia" w:cstheme="majorBidi"/>
      <w:color w:val="595959" w:themeColor="text1" w:themeTint="A6"/>
      <w:kern w:val="2"/>
      <w:lang w:val="es-MX"/>
      <w14:ligatures w14:val="standardContextual"/>
    </w:rPr>
  </w:style>
  <w:style w:type="character" w:customStyle="1" w:styleId="Ttulo8Car">
    <w:name w:val="Título 8 Car"/>
    <w:basedOn w:val="Fuentedeprrafopredeter"/>
    <w:link w:val="Ttulo8"/>
    <w:uiPriority w:val="9"/>
    <w:semiHidden/>
    <w:rsid w:val="00B50B5D"/>
    <w:rPr>
      <w:rFonts w:eastAsiaTheme="majorEastAsia" w:cstheme="majorBidi"/>
      <w:i/>
      <w:iCs/>
      <w:color w:val="272727" w:themeColor="text1" w:themeTint="D8"/>
      <w:kern w:val="2"/>
      <w:lang w:val="es-MX"/>
      <w14:ligatures w14:val="standardContextual"/>
    </w:rPr>
  </w:style>
  <w:style w:type="character" w:customStyle="1" w:styleId="Ttulo9Car">
    <w:name w:val="Título 9 Car"/>
    <w:basedOn w:val="Fuentedeprrafopredeter"/>
    <w:link w:val="Ttulo9"/>
    <w:uiPriority w:val="9"/>
    <w:semiHidden/>
    <w:rsid w:val="00B50B5D"/>
    <w:rPr>
      <w:rFonts w:eastAsiaTheme="majorEastAsia" w:cstheme="majorBidi"/>
      <w:color w:val="272727" w:themeColor="text1" w:themeTint="D8"/>
      <w:kern w:val="2"/>
      <w:lang w:val="es-MX"/>
      <w14:ligatures w14:val="standardContextual"/>
    </w:rPr>
  </w:style>
  <w:style w:type="paragraph" w:styleId="Subttulo">
    <w:name w:val="Subtitle"/>
    <w:basedOn w:val="Normal"/>
    <w:next w:val="Normal"/>
    <w:link w:val="SubttuloCar"/>
    <w:uiPriority w:val="11"/>
    <w:qFormat/>
    <w:rsid w:val="00B50B5D"/>
    <w:pPr>
      <w:numPr>
        <w:ilvl w:val="1"/>
      </w:numPr>
    </w:pPr>
    <w:rPr>
      <w:rFonts w:eastAsiaTheme="majorEastAsia" w:cstheme="majorBidi"/>
      <w:color w:val="595959" w:themeColor="text1" w:themeTint="A6"/>
      <w:spacing w:val="15"/>
      <w:kern w:val="2"/>
      <w:sz w:val="28"/>
      <w:szCs w:val="28"/>
      <w:lang w:val="es-MX"/>
      <w14:ligatures w14:val="standardContextual"/>
    </w:rPr>
  </w:style>
  <w:style w:type="character" w:customStyle="1" w:styleId="SubttuloCar">
    <w:name w:val="Subtítulo Car"/>
    <w:basedOn w:val="Fuentedeprrafopredeter"/>
    <w:link w:val="Subttulo"/>
    <w:uiPriority w:val="11"/>
    <w:rsid w:val="00B50B5D"/>
    <w:rPr>
      <w:rFonts w:eastAsiaTheme="majorEastAsia" w:cstheme="majorBidi"/>
      <w:color w:val="595959" w:themeColor="text1" w:themeTint="A6"/>
      <w:spacing w:val="15"/>
      <w:kern w:val="2"/>
      <w:sz w:val="28"/>
      <w:szCs w:val="28"/>
      <w:lang w:val="es-MX"/>
      <w14:ligatures w14:val="standardContextual"/>
    </w:rPr>
  </w:style>
  <w:style w:type="paragraph" w:styleId="Cita">
    <w:name w:val="Quote"/>
    <w:basedOn w:val="Normal"/>
    <w:next w:val="Normal"/>
    <w:link w:val="CitaCar"/>
    <w:uiPriority w:val="29"/>
    <w:qFormat/>
    <w:rsid w:val="00B50B5D"/>
    <w:pPr>
      <w:spacing w:before="160"/>
      <w:jc w:val="center"/>
    </w:pPr>
    <w:rPr>
      <w:i/>
      <w:iCs/>
      <w:color w:val="404040" w:themeColor="text1" w:themeTint="BF"/>
      <w:kern w:val="2"/>
      <w:lang w:val="es-MX"/>
      <w14:ligatures w14:val="standardContextual"/>
    </w:rPr>
  </w:style>
  <w:style w:type="character" w:customStyle="1" w:styleId="CitaCar">
    <w:name w:val="Cita Car"/>
    <w:basedOn w:val="Fuentedeprrafopredeter"/>
    <w:link w:val="Cita"/>
    <w:uiPriority w:val="29"/>
    <w:rsid w:val="00B50B5D"/>
    <w:rPr>
      <w:i/>
      <w:iCs/>
      <w:color w:val="404040" w:themeColor="text1" w:themeTint="BF"/>
      <w:kern w:val="2"/>
      <w:lang w:val="es-MX"/>
      <w14:ligatures w14:val="standardContextual"/>
    </w:rPr>
  </w:style>
  <w:style w:type="character" w:styleId="nfasisintenso">
    <w:name w:val="Intense Emphasis"/>
    <w:basedOn w:val="Fuentedeprrafopredeter"/>
    <w:uiPriority w:val="21"/>
    <w:qFormat/>
    <w:rsid w:val="00B50B5D"/>
    <w:rPr>
      <w:i/>
      <w:iCs/>
      <w:color w:val="2E74B5" w:themeColor="accent1" w:themeShade="BF"/>
    </w:rPr>
  </w:style>
  <w:style w:type="paragraph" w:styleId="Citadestacada">
    <w:name w:val="Intense Quote"/>
    <w:basedOn w:val="Normal"/>
    <w:next w:val="Normal"/>
    <w:link w:val="CitadestacadaCar"/>
    <w:uiPriority w:val="30"/>
    <w:qFormat/>
    <w:rsid w:val="00B50B5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kern w:val="2"/>
      <w:lang w:val="es-MX"/>
      <w14:ligatures w14:val="standardContextual"/>
    </w:rPr>
  </w:style>
  <w:style w:type="character" w:customStyle="1" w:styleId="CitadestacadaCar">
    <w:name w:val="Cita destacada Car"/>
    <w:basedOn w:val="Fuentedeprrafopredeter"/>
    <w:link w:val="Citadestacada"/>
    <w:uiPriority w:val="30"/>
    <w:rsid w:val="00B50B5D"/>
    <w:rPr>
      <w:i/>
      <w:iCs/>
      <w:color w:val="2E74B5" w:themeColor="accent1" w:themeShade="BF"/>
      <w:kern w:val="2"/>
      <w:lang w:val="es-MX"/>
      <w14:ligatures w14:val="standardContextual"/>
    </w:rPr>
  </w:style>
  <w:style w:type="character" w:styleId="Referenciaintensa">
    <w:name w:val="Intense Reference"/>
    <w:basedOn w:val="Fuentedeprrafopredeter"/>
    <w:uiPriority w:val="32"/>
    <w:qFormat/>
    <w:rsid w:val="00B50B5D"/>
    <w:rPr>
      <w:b/>
      <w:bCs/>
      <w:smallCaps/>
      <w:color w:val="2E74B5" w:themeColor="accent1" w:themeShade="BF"/>
      <w:spacing w:val="5"/>
    </w:rPr>
  </w:style>
  <w:style w:type="paragraph" w:customStyle="1" w:styleId="font7">
    <w:name w:val="font7"/>
    <w:basedOn w:val="Normal"/>
    <w:rsid w:val="00B50B5D"/>
    <w:pPr>
      <w:spacing w:before="100" w:beforeAutospacing="1" w:after="100" w:afterAutospacing="1" w:line="240" w:lineRule="auto"/>
    </w:pPr>
    <w:rPr>
      <w:rFonts w:ascii="Arial" w:eastAsia="Times New Roman" w:hAnsi="Arial" w:cs="Arial"/>
      <w:color w:val="000000"/>
      <w:sz w:val="20"/>
      <w:szCs w:val="20"/>
      <w:lang w:val="es-MX" w:eastAsia="es-MX"/>
    </w:rPr>
  </w:style>
  <w:style w:type="paragraph" w:customStyle="1" w:styleId="font8">
    <w:name w:val="font8"/>
    <w:basedOn w:val="Normal"/>
    <w:rsid w:val="00B50B5D"/>
    <w:pPr>
      <w:spacing w:before="100" w:beforeAutospacing="1" w:after="100" w:afterAutospacing="1" w:line="240" w:lineRule="auto"/>
    </w:pPr>
    <w:rPr>
      <w:rFonts w:ascii="Arial" w:eastAsia="Times New Roman" w:hAnsi="Arial" w:cs="Arial"/>
      <w:b/>
      <w:bCs/>
      <w:color w:val="000000"/>
      <w:sz w:val="20"/>
      <w:szCs w:val="20"/>
      <w:lang w:val="es-MX" w:eastAsia="es-MX"/>
    </w:rPr>
  </w:style>
  <w:style w:type="paragraph" w:customStyle="1" w:styleId="font9">
    <w:name w:val="font9"/>
    <w:basedOn w:val="Normal"/>
    <w:rsid w:val="00B50B5D"/>
    <w:pPr>
      <w:spacing w:before="100" w:beforeAutospacing="1" w:after="100" w:afterAutospacing="1" w:line="240" w:lineRule="auto"/>
    </w:pPr>
    <w:rPr>
      <w:rFonts w:ascii="Arial" w:eastAsia="Times New Roman" w:hAnsi="Arial" w:cs="Arial"/>
      <w:color w:val="000000"/>
      <w:lang w:val="es-MX" w:eastAsia="es-MX"/>
    </w:rPr>
  </w:style>
  <w:style w:type="paragraph" w:customStyle="1" w:styleId="xl81">
    <w:name w:val="xl81"/>
    <w:basedOn w:val="Normal"/>
    <w:rsid w:val="00B50B5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4472C4"/>
      <w:sz w:val="18"/>
      <w:szCs w:val="18"/>
      <w:lang w:val="es-MX" w:eastAsia="es-MX"/>
    </w:rPr>
  </w:style>
  <w:style w:type="paragraph" w:customStyle="1" w:styleId="xl82">
    <w:name w:val="xl82"/>
    <w:basedOn w:val="Normal"/>
    <w:rsid w:val="00B50B5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4472C4"/>
      <w:sz w:val="18"/>
      <w:szCs w:val="18"/>
      <w:lang w:val="es-MX" w:eastAsia="es-MX"/>
    </w:rPr>
  </w:style>
  <w:style w:type="paragraph" w:customStyle="1" w:styleId="xl83">
    <w:name w:val="xl83"/>
    <w:basedOn w:val="Normal"/>
    <w:rsid w:val="00B50B5D"/>
    <w:pPr>
      <w:spacing w:before="100" w:beforeAutospacing="1" w:after="100" w:afterAutospacing="1" w:line="240" w:lineRule="auto"/>
    </w:pPr>
    <w:rPr>
      <w:rFonts w:ascii="Arial" w:eastAsia="Times New Roman" w:hAnsi="Arial" w:cs="Arial"/>
      <w:sz w:val="18"/>
      <w:szCs w:val="18"/>
      <w:lang w:val="es-MX" w:eastAsia="es-MX"/>
    </w:rPr>
  </w:style>
  <w:style w:type="paragraph" w:customStyle="1" w:styleId="xl84">
    <w:name w:val="xl84"/>
    <w:basedOn w:val="Normal"/>
    <w:rsid w:val="00B50B5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val="es-MX" w:eastAsia="es-MX"/>
    </w:rPr>
  </w:style>
  <w:style w:type="paragraph" w:customStyle="1" w:styleId="xl85">
    <w:name w:val="xl85"/>
    <w:basedOn w:val="Normal"/>
    <w:rsid w:val="00B50B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MX" w:eastAsia="es-MX"/>
    </w:rPr>
  </w:style>
  <w:style w:type="paragraph" w:customStyle="1" w:styleId="xl86">
    <w:name w:val="xl86"/>
    <w:basedOn w:val="Normal"/>
    <w:rsid w:val="00F203E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val="es-MX" w:eastAsia="es-MX"/>
    </w:rPr>
  </w:style>
  <w:style w:type="paragraph" w:customStyle="1" w:styleId="xl87">
    <w:name w:val="xl87"/>
    <w:basedOn w:val="Normal"/>
    <w:rsid w:val="00F203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MX" w:eastAsia="es-MX"/>
    </w:rPr>
  </w:style>
  <w:style w:type="paragraph" w:customStyle="1" w:styleId="TextoTextos">
    <w:name w:val="Texto (Textos)"/>
    <w:basedOn w:val="Normal"/>
    <w:uiPriority w:val="99"/>
    <w:rsid w:val="00DD3323"/>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tituloseccion1">
    <w:name w:val="titulo_seccion1"/>
    <w:basedOn w:val="Fuentedeprrafopredeter"/>
    <w:rsid w:val="00DD3323"/>
    <w:rPr>
      <w:rFonts w:ascii="Verdana" w:hAnsi="Verdana" w:hint="default"/>
      <w:color w:val="80A941"/>
      <w:sz w:val="24"/>
      <w:szCs w:val="24"/>
    </w:rPr>
  </w:style>
  <w:style w:type="paragraph" w:customStyle="1" w:styleId="font10">
    <w:name w:val="font10"/>
    <w:basedOn w:val="Normal"/>
    <w:rsid w:val="00DD3323"/>
    <w:pPr>
      <w:spacing w:before="100" w:beforeAutospacing="1" w:after="100" w:afterAutospacing="1" w:line="240" w:lineRule="auto"/>
    </w:pPr>
    <w:rPr>
      <w:rFonts w:ascii="Arial" w:eastAsia="Times New Roman" w:hAnsi="Arial" w:cs="Arial"/>
      <w:color w:val="000000"/>
      <w:sz w:val="10"/>
      <w:szCs w:val="10"/>
      <w:lang w:val="es-MX" w:eastAsia="es-MX"/>
    </w:rPr>
  </w:style>
  <w:style w:type="paragraph" w:customStyle="1" w:styleId="xl88">
    <w:name w:val="xl88"/>
    <w:basedOn w:val="Normal"/>
    <w:rsid w:val="00DD3323"/>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8"/>
      <w:szCs w:val="18"/>
      <w:lang w:val="es-MX" w:eastAsia="es-MX"/>
    </w:rPr>
  </w:style>
  <w:style w:type="paragraph" w:customStyle="1" w:styleId="xl89">
    <w:name w:val="xl89"/>
    <w:basedOn w:val="Normal"/>
    <w:rsid w:val="00DD3323"/>
    <w:pPr>
      <w:pBdr>
        <w:top w:val="single" w:sz="8" w:space="0" w:color="auto"/>
        <w:bottom w:val="single" w:sz="8" w:space="0" w:color="auto"/>
      </w:pBdr>
      <w:spacing w:before="100" w:beforeAutospacing="1" w:after="100" w:afterAutospacing="1" w:line="240" w:lineRule="auto"/>
    </w:pPr>
    <w:rPr>
      <w:rFonts w:ascii="Arial" w:eastAsia="Times New Roman" w:hAnsi="Arial" w:cs="Arial"/>
      <w:sz w:val="18"/>
      <w:szCs w:val="18"/>
      <w:lang w:val="es-MX" w:eastAsia="es-MX"/>
    </w:rPr>
  </w:style>
  <w:style w:type="paragraph" w:customStyle="1" w:styleId="xl90">
    <w:name w:val="xl90"/>
    <w:basedOn w:val="Normal"/>
    <w:rsid w:val="00DD33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MX" w:eastAsia="es-MX"/>
    </w:rPr>
  </w:style>
  <w:style w:type="paragraph" w:customStyle="1" w:styleId="font11">
    <w:name w:val="font11"/>
    <w:basedOn w:val="Normal"/>
    <w:rsid w:val="0065175D"/>
    <w:pPr>
      <w:spacing w:before="100" w:beforeAutospacing="1" w:after="100" w:afterAutospacing="1" w:line="240" w:lineRule="auto"/>
    </w:pPr>
    <w:rPr>
      <w:rFonts w:ascii="Arial" w:eastAsia="Times New Roman" w:hAnsi="Arial" w:cs="Arial"/>
      <w:color w:val="FF0000"/>
      <w:sz w:val="18"/>
      <w:szCs w:val="18"/>
      <w:lang w:val="es-MX" w:eastAsia="es-MX"/>
    </w:rPr>
  </w:style>
  <w:style w:type="paragraph" w:customStyle="1" w:styleId="font12">
    <w:name w:val="font12"/>
    <w:basedOn w:val="Normal"/>
    <w:rsid w:val="0065175D"/>
    <w:pPr>
      <w:spacing w:before="100" w:beforeAutospacing="1" w:after="100" w:afterAutospacing="1" w:line="240" w:lineRule="auto"/>
    </w:pPr>
    <w:rPr>
      <w:rFonts w:ascii="Arial" w:eastAsia="Times New Roman" w:hAnsi="Arial" w:cs="Arial"/>
      <w:color w:val="000000"/>
      <w:sz w:val="10"/>
      <w:szCs w:val="10"/>
      <w:lang w:val="es-MX" w:eastAsia="es-MX"/>
    </w:rPr>
  </w:style>
  <w:style w:type="paragraph" w:customStyle="1" w:styleId="xl91">
    <w:name w:val="xl91"/>
    <w:basedOn w:val="Normal"/>
    <w:rsid w:val="0065175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MX" w:eastAsia="es-MX"/>
    </w:rPr>
  </w:style>
  <w:style w:type="paragraph" w:customStyle="1" w:styleId="xl92">
    <w:name w:val="xl92"/>
    <w:basedOn w:val="Normal"/>
    <w:rsid w:val="0065175D"/>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MX" w:eastAsia="es-MX"/>
    </w:rPr>
  </w:style>
  <w:style w:type="paragraph" w:customStyle="1" w:styleId="xl93">
    <w:name w:val="xl93"/>
    <w:basedOn w:val="Normal"/>
    <w:rsid w:val="0065175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MX" w:eastAsia="es-MX"/>
    </w:rPr>
  </w:style>
  <w:style w:type="paragraph" w:customStyle="1" w:styleId="xl94">
    <w:name w:val="xl94"/>
    <w:basedOn w:val="Normal"/>
    <w:rsid w:val="0065175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MX" w:eastAsia="es-MX"/>
    </w:rPr>
  </w:style>
  <w:style w:type="paragraph" w:customStyle="1" w:styleId="xl95">
    <w:name w:val="xl95"/>
    <w:basedOn w:val="Normal"/>
    <w:rsid w:val="0065175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MX" w:eastAsia="es-MX"/>
    </w:rPr>
  </w:style>
  <w:style w:type="paragraph" w:customStyle="1" w:styleId="xl96">
    <w:name w:val="xl96"/>
    <w:basedOn w:val="Normal"/>
    <w:rsid w:val="0065175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4472C4"/>
      <w:sz w:val="18"/>
      <w:szCs w:val="18"/>
      <w:lang w:val="es-MX" w:eastAsia="es-MX"/>
    </w:rPr>
  </w:style>
  <w:style w:type="paragraph" w:customStyle="1" w:styleId="xl97">
    <w:name w:val="xl97"/>
    <w:basedOn w:val="Normal"/>
    <w:rsid w:val="0065175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val="es-MX" w:eastAsia="es-MX"/>
    </w:rPr>
  </w:style>
  <w:style w:type="paragraph" w:customStyle="1" w:styleId="xl98">
    <w:name w:val="xl98"/>
    <w:basedOn w:val="Normal"/>
    <w:rsid w:val="004D4E2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MX" w:eastAsia="es-MX"/>
    </w:rPr>
  </w:style>
  <w:style w:type="paragraph" w:customStyle="1" w:styleId="xl99">
    <w:name w:val="xl99"/>
    <w:basedOn w:val="Normal"/>
    <w:rsid w:val="004D4E2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val="es-MX" w:eastAsia="es-MX"/>
    </w:rPr>
  </w:style>
  <w:style w:type="paragraph" w:customStyle="1" w:styleId="xl100">
    <w:name w:val="xl100"/>
    <w:basedOn w:val="Normal"/>
    <w:rsid w:val="004D4E2C"/>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val="es-MX" w:eastAsia="es-MX"/>
    </w:rPr>
  </w:style>
  <w:style w:type="paragraph" w:customStyle="1" w:styleId="xl101">
    <w:name w:val="xl101"/>
    <w:basedOn w:val="Normal"/>
    <w:rsid w:val="00827465"/>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02">
    <w:name w:val="xl102"/>
    <w:basedOn w:val="Normal"/>
    <w:rsid w:val="00827465"/>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FF0000"/>
      <w:sz w:val="14"/>
      <w:szCs w:val="14"/>
      <w:lang w:val="es-MX" w:eastAsia="es-MX"/>
    </w:rPr>
  </w:style>
  <w:style w:type="paragraph" w:customStyle="1" w:styleId="xl103">
    <w:name w:val="xl103"/>
    <w:basedOn w:val="Normal"/>
    <w:rsid w:val="00827465"/>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FF0000"/>
      <w:sz w:val="14"/>
      <w:szCs w:val="14"/>
      <w:lang w:val="es-MX" w:eastAsia="es-MX"/>
    </w:rPr>
  </w:style>
  <w:style w:type="paragraph" w:customStyle="1" w:styleId="xl104">
    <w:name w:val="xl104"/>
    <w:basedOn w:val="Normal"/>
    <w:rsid w:val="00827465"/>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FF0000"/>
      <w:sz w:val="14"/>
      <w:szCs w:val="14"/>
      <w:lang w:val="es-MX" w:eastAsia="es-MX"/>
    </w:rPr>
  </w:style>
  <w:style w:type="paragraph" w:customStyle="1" w:styleId="xl105">
    <w:name w:val="xl105"/>
    <w:basedOn w:val="Normal"/>
    <w:rsid w:val="00827465"/>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FF0000"/>
      <w:sz w:val="14"/>
      <w:szCs w:val="14"/>
      <w:lang w:val="es-MX" w:eastAsia="es-MX"/>
    </w:rPr>
  </w:style>
  <w:style w:type="paragraph" w:customStyle="1" w:styleId="xl106">
    <w:name w:val="xl106"/>
    <w:basedOn w:val="Normal"/>
    <w:rsid w:val="00827465"/>
    <w:pPr>
      <w:pBdr>
        <w:top w:val="single" w:sz="8" w:space="0" w:color="auto"/>
        <w:bottom w:val="single" w:sz="8" w:space="0" w:color="auto"/>
        <w:right w:val="single" w:sz="8" w:space="0" w:color="auto"/>
      </w:pBdr>
      <w:shd w:val="clear" w:color="000000" w:fill="D0CECE"/>
      <w:spacing w:before="100" w:beforeAutospacing="1" w:after="100" w:afterAutospacing="1" w:line="240" w:lineRule="auto"/>
      <w:textAlignment w:val="center"/>
    </w:pPr>
    <w:rPr>
      <w:rFonts w:ascii="Arial" w:eastAsia="Times New Roman" w:hAnsi="Arial" w:cs="Arial"/>
      <w:b/>
      <w:bCs/>
      <w:sz w:val="14"/>
      <w:szCs w:val="14"/>
      <w:lang w:val="es-MX" w:eastAsia="es-MX"/>
    </w:rPr>
  </w:style>
  <w:style w:type="paragraph" w:customStyle="1" w:styleId="xl107">
    <w:name w:val="xl107"/>
    <w:basedOn w:val="Normal"/>
    <w:rsid w:val="00827465"/>
    <w:pPr>
      <w:pBdr>
        <w:top w:val="single" w:sz="8" w:space="0" w:color="auto"/>
        <w:bottom w:val="single" w:sz="8" w:space="0" w:color="auto"/>
        <w:right w:val="single" w:sz="8" w:space="0" w:color="auto"/>
      </w:pBdr>
      <w:shd w:val="clear" w:color="000000" w:fill="AEAAAA"/>
      <w:spacing w:before="100" w:beforeAutospacing="1" w:after="100" w:afterAutospacing="1" w:line="240" w:lineRule="auto"/>
      <w:textAlignment w:val="center"/>
    </w:pPr>
    <w:rPr>
      <w:rFonts w:ascii="Arial" w:eastAsia="Times New Roman" w:hAnsi="Arial" w:cs="Arial"/>
      <w:b/>
      <w:bCs/>
      <w:sz w:val="14"/>
      <w:szCs w:val="14"/>
      <w:lang w:val="es-MX" w:eastAsia="es-MX"/>
    </w:rPr>
  </w:style>
  <w:style w:type="paragraph" w:customStyle="1" w:styleId="xl108">
    <w:name w:val="xl108"/>
    <w:basedOn w:val="Normal"/>
    <w:rsid w:val="00827465"/>
    <w:pPr>
      <w:pBdr>
        <w:top w:val="single" w:sz="8" w:space="0" w:color="auto"/>
        <w:bottom w:val="single" w:sz="8" w:space="0" w:color="auto"/>
      </w:pBdr>
      <w:shd w:val="clear" w:color="000000" w:fill="AEAAAA"/>
      <w:spacing w:before="100" w:beforeAutospacing="1" w:after="100" w:afterAutospacing="1" w:line="240" w:lineRule="auto"/>
      <w:textAlignment w:val="center"/>
    </w:pPr>
    <w:rPr>
      <w:rFonts w:ascii="Arial" w:eastAsia="Times New Roman" w:hAnsi="Arial" w:cs="Arial"/>
      <w:b/>
      <w:bCs/>
      <w:sz w:val="14"/>
      <w:szCs w:val="14"/>
      <w:lang w:val="es-MX" w:eastAsia="es-MX"/>
    </w:rPr>
  </w:style>
  <w:style w:type="paragraph" w:customStyle="1" w:styleId="xl109">
    <w:name w:val="xl109"/>
    <w:basedOn w:val="Normal"/>
    <w:rsid w:val="00827465"/>
    <w:pPr>
      <w:pBdr>
        <w:top w:val="single" w:sz="8" w:space="0" w:color="auto"/>
        <w:bottom w:val="single" w:sz="8" w:space="0" w:color="auto"/>
        <w:right w:val="single" w:sz="8" w:space="0" w:color="auto"/>
      </w:pBdr>
      <w:shd w:val="clear" w:color="000000" w:fill="AEAAAA"/>
      <w:spacing w:before="100" w:beforeAutospacing="1" w:after="100" w:afterAutospacing="1" w:line="240" w:lineRule="auto"/>
      <w:textAlignment w:val="center"/>
    </w:pPr>
    <w:rPr>
      <w:rFonts w:ascii="Arial" w:eastAsia="Times New Roman" w:hAnsi="Arial" w:cs="Arial"/>
      <w:b/>
      <w:bCs/>
      <w:sz w:val="14"/>
      <w:szCs w:val="14"/>
      <w:lang w:val="es-MX" w:eastAsia="es-MX"/>
    </w:rPr>
  </w:style>
  <w:style w:type="paragraph" w:customStyle="1" w:styleId="xl110">
    <w:name w:val="xl110"/>
    <w:basedOn w:val="Normal"/>
    <w:rsid w:val="00B84D39"/>
    <w:pPr>
      <w:pBdr>
        <w:bottom w:val="single" w:sz="8"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1">
    <w:name w:val="xl111"/>
    <w:basedOn w:val="Normal"/>
    <w:rsid w:val="00633C2E"/>
    <w:pPr>
      <w:pBdr>
        <w:top w:val="single" w:sz="8" w:space="0" w:color="auto"/>
        <w:bottom w:val="single" w:sz="8" w:space="0" w:color="auto"/>
      </w:pBdr>
      <w:shd w:val="clear" w:color="000000" w:fill="AEAAAA"/>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2">
    <w:name w:val="xl112"/>
    <w:basedOn w:val="Normal"/>
    <w:rsid w:val="00633C2E"/>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3">
    <w:name w:val="xl113"/>
    <w:basedOn w:val="Normal"/>
    <w:rsid w:val="00633C2E"/>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4">
    <w:name w:val="xl114"/>
    <w:basedOn w:val="Normal"/>
    <w:rsid w:val="00633C2E"/>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5">
    <w:name w:val="xl115"/>
    <w:basedOn w:val="Normal"/>
    <w:rsid w:val="00633C2E"/>
    <w:pPr>
      <w:pBdr>
        <w:top w:val="single" w:sz="8" w:space="0" w:color="auto"/>
        <w:left w:val="single" w:sz="8" w:space="0" w:color="auto"/>
        <w:bottom w:val="single" w:sz="8"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6">
    <w:name w:val="xl116"/>
    <w:basedOn w:val="Normal"/>
    <w:rsid w:val="00633C2E"/>
    <w:pPr>
      <w:pBdr>
        <w:top w:val="single" w:sz="8" w:space="0" w:color="auto"/>
        <w:bottom w:val="single" w:sz="8"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4"/>
      <w:szCs w:val="14"/>
      <w:lang w:val="es-MX" w:eastAsia="es-MX"/>
    </w:rPr>
  </w:style>
  <w:style w:type="paragraph" w:customStyle="1" w:styleId="xl117">
    <w:name w:val="xl117"/>
    <w:basedOn w:val="Normal"/>
    <w:rsid w:val="00633C2E"/>
    <w:pPr>
      <w:pBdr>
        <w:top w:val="single" w:sz="8" w:space="0" w:color="auto"/>
        <w:bottom w:val="single" w:sz="8" w:space="0" w:color="auto"/>
        <w:right w:val="single" w:sz="8" w:space="0" w:color="auto"/>
      </w:pBdr>
      <w:shd w:val="clear" w:color="000000" w:fill="AEAAAA"/>
      <w:spacing w:before="100" w:beforeAutospacing="1" w:after="100" w:afterAutospacing="1" w:line="240" w:lineRule="auto"/>
      <w:textAlignment w:val="center"/>
    </w:pPr>
    <w:rPr>
      <w:rFonts w:ascii="Arial" w:eastAsia="Times New Roman" w:hAnsi="Arial" w:cs="Arial"/>
      <w:b/>
      <w:bCs/>
      <w:sz w:val="14"/>
      <w:szCs w:val="14"/>
      <w:lang w:val="es-MX" w:eastAsia="es-MX"/>
    </w:rPr>
  </w:style>
  <w:style w:type="table" w:customStyle="1" w:styleId="TableNormal">
    <w:name w:val="Table Normal"/>
    <w:uiPriority w:val="2"/>
    <w:semiHidden/>
    <w:unhideWhenUsed/>
    <w:qFormat/>
    <w:rsid w:val="00CE114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E1143"/>
    <w:pPr>
      <w:widowControl w:val="0"/>
      <w:autoSpaceDE w:val="0"/>
      <w:autoSpaceDN w:val="0"/>
      <w:spacing w:after="0" w:line="240" w:lineRule="auto"/>
      <w:jc w:val="center"/>
    </w:pPr>
    <w:rPr>
      <w:rFonts w:ascii="Arial MT" w:eastAsia="Arial MT" w:hAnsi="Arial MT" w:cs="Arial MT"/>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03371">
      <w:bodyDiv w:val="1"/>
      <w:marLeft w:val="0"/>
      <w:marRight w:val="0"/>
      <w:marTop w:val="0"/>
      <w:marBottom w:val="0"/>
      <w:divBdr>
        <w:top w:val="none" w:sz="0" w:space="0" w:color="auto"/>
        <w:left w:val="none" w:sz="0" w:space="0" w:color="auto"/>
        <w:bottom w:val="none" w:sz="0" w:space="0" w:color="auto"/>
        <w:right w:val="none" w:sz="0" w:space="0" w:color="auto"/>
      </w:divBdr>
    </w:div>
    <w:div w:id="70078854">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57120108">
      <w:bodyDiv w:val="1"/>
      <w:marLeft w:val="0"/>
      <w:marRight w:val="0"/>
      <w:marTop w:val="0"/>
      <w:marBottom w:val="0"/>
      <w:divBdr>
        <w:top w:val="none" w:sz="0" w:space="0" w:color="auto"/>
        <w:left w:val="none" w:sz="0" w:space="0" w:color="auto"/>
        <w:bottom w:val="none" w:sz="0" w:space="0" w:color="auto"/>
        <w:right w:val="none" w:sz="0" w:space="0" w:color="auto"/>
      </w:divBdr>
    </w:div>
    <w:div w:id="239409939">
      <w:bodyDiv w:val="1"/>
      <w:marLeft w:val="0"/>
      <w:marRight w:val="0"/>
      <w:marTop w:val="0"/>
      <w:marBottom w:val="0"/>
      <w:divBdr>
        <w:top w:val="none" w:sz="0" w:space="0" w:color="auto"/>
        <w:left w:val="none" w:sz="0" w:space="0" w:color="auto"/>
        <w:bottom w:val="none" w:sz="0" w:space="0" w:color="auto"/>
        <w:right w:val="none" w:sz="0" w:space="0" w:color="auto"/>
      </w:divBdr>
    </w:div>
    <w:div w:id="272831957">
      <w:bodyDiv w:val="1"/>
      <w:marLeft w:val="0"/>
      <w:marRight w:val="0"/>
      <w:marTop w:val="0"/>
      <w:marBottom w:val="0"/>
      <w:divBdr>
        <w:top w:val="none" w:sz="0" w:space="0" w:color="auto"/>
        <w:left w:val="none" w:sz="0" w:space="0" w:color="auto"/>
        <w:bottom w:val="none" w:sz="0" w:space="0" w:color="auto"/>
        <w:right w:val="none" w:sz="0" w:space="0" w:color="auto"/>
      </w:divBdr>
    </w:div>
    <w:div w:id="373115297">
      <w:bodyDiv w:val="1"/>
      <w:marLeft w:val="0"/>
      <w:marRight w:val="0"/>
      <w:marTop w:val="0"/>
      <w:marBottom w:val="0"/>
      <w:divBdr>
        <w:top w:val="none" w:sz="0" w:space="0" w:color="auto"/>
        <w:left w:val="none" w:sz="0" w:space="0" w:color="auto"/>
        <w:bottom w:val="none" w:sz="0" w:space="0" w:color="auto"/>
        <w:right w:val="none" w:sz="0" w:space="0" w:color="auto"/>
      </w:divBdr>
    </w:div>
    <w:div w:id="395857554">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18474972">
      <w:bodyDiv w:val="1"/>
      <w:marLeft w:val="0"/>
      <w:marRight w:val="0"/>
      <w:marTop w:val="0"/>
      <w:marBottom w:val="0"/>
      <w:divBdr>
        <w:top w:val="none" w:sz="0" w:space="0" w:color="auto"/>
        <w:left w:val="none" w:sz="0" w:space="0" w:color="auto"/>
        <w:bottom w:val="none" w:sz="0" w:space="0" w:color="auto"/>
        <w:right w:val="none" w:sz="0" w:space="0" w:color="auto"/>
      </w:divBdr>
    </w:div>
    <w:div w:id="522595414">
      <w:bodyDiv w:val="1"/>
      <w:marLeft w:val="0"/>
      <w:marRight w:val="0"/>
      <w:marTop w:val="0"/>
      <w:marBottom w:val="0"/>
      <w:divBdr>
        <w:top w:val="none" w:sz="0" w:space="0" w:color="auto"/>
        <w:left w:val="none" w:sz="0" w:space="0" w:color="auto"/>
        <w:bottom w:val="none" w:sz="0" w:space="0" w:color="auto"/>
        <w:right w:val="none" w:sz="0" w:space="0" w:color="auto"/>
      </w:divBdr>
    </w:div>
    <w:div w:id="580068431">
      <w:bodyDiv w:val="1"/>
      <w:marLeft w:val="0"/>
      <w:marRight w:val="0"/>
      <w:marTop w:val="0"/>
      <w:marBottom w:val="0"/>
      <w:divBdr>
        <w:top w:val="none" w:sz="0" w:space="0" w:color="auto"/>
        <w:left w:val="none" w:sz="0" w:space="0" w:color="auto"/>
        <w:bottom w:val="none" w:sz="0" w:space="0" w:color="auto"/>
        <w:right w:val="none" w:sz="0" w:space="0" w:color="auto"/>
      </w:divBdr>
    </w:div>
    <w:div w:id="603684308">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41760895">
      <w:bodyDiv w:val="1"/>
      <w:marLeft w:val="0"/>
      <w:marRight w:val="0"/>
      <w:marTop w:val="0"/>
      <w:marBottom w:val="0"/>
      <w:divBdr>
        <w:top w:val="none" w:sz="0" w:space="0" w:color="auto"/>
        <w:left w:val="none" w:sz="0" w:space="0" w:color="auto"/>
        <w:bottom w:val="none" w:sz="0" w:space="0" w:color="auto"/>
        <w:right w:val="none" w:sz="0" w:space="0" w:color="auto"/>
      </w:divBdr>
    </w:div>
    <w:div w:id="766191524">
      <w:bodyDiv w:val="1"/>
      <w:marLeft w:val="0"/>
      <w:marRight w:val="0"/>
      <w:marTop w:val="0"/>
      <w:marBottom w:val="0"/>
      <w:divBdr>
        <w:top w:val="none" w:sz="0" w:space="0" w:color="auto"/>
        <w:left w:val="none" w:sz="0" w:space="0" w:color="auto"/>
        <w:bottom w:val="none" w:sz="0" w:space="0" w:color="auto"/>
        <w:right w:val="none" w:sz="0" w:space="0" w:color="auto"/>
      </w:divBdr>
    </w:div>
    <w:div w:id="770779942">
      <w:bodyDiv w:val="1"/>
      <w:marLeft w:val="0"/>
      <w:marRight w:val="0"/>
      <w:marTop w:val="0"/>
      <w:marBottom w:val="0"/>
      <w:divBdr>
        <w:top w:val="none" w:sz="0" w:space="0" w:color="auto"/>
        <w:left w:val="none" w:sz="0" w:space="0" w:color="auto"/>
        <w:bottom w:val="none" w:sz="0" w:space="0" w:color="auto"/>
        <w:right w:val="none" w:sz="0" w:space="0" w:color="auto"/>
      </w:divBdr>
    </w:div>
    <w:div w:id="780997696">
      <w:bodyDiv w:val="1"/>
      <w:marLeft w:val="0"/>
      <w:marRight w:val="0"/>
      <w:marTop w:val="0"/>
      <w:marBottom w:val="0"/>
      <w:divBdr>
        <w:top w:val="none" w:sz="0" w:space="0" w:color="auto"/>
        <w:left w:val="none" w:sz="0" w:space="0" w:color="auto"/>
        <w:bottom w:val="none" w:sz="0" w:space="0" w:color="auto"/>
        <w:right w:val="none" w:sz="0" w:space="0" w:color="auto"/>
      </w:divBdr>
    </w:div>
    <w:div w:id="788202318">
      <w:bodyDiv w:val="1"/>
      <w:marLeft w:val="0"/>
      <w:marRight w:val="0"/>
      <w:marTop w:val="0"/>
      <w:marBottom w:val="0"/>
      <w:divBdr>
        <w:top w:val="none" w:sz="0" w:space="0" w:color="auto"/>
        <w:left w:val="none" w:sz="0" w:space="0" w:color="auto"/>
        <w:bottom w:val="none" w:sz="0" w:space="0" w:color="auto"/>
        <w:right w:val="none" w:sz="0" w:space="0" w:color="auto"/>
      </w:divBdr>
    </w:div>
    <w:div w:id="790167652">
      <w:bodyDiv w:val="1"/>
      <w:marLeft w:val="0"/>
      <w:marRight w:val="0"/>
      <w:marTop w:val="0"/>
      <w:marBottom w:val="0"/>
      <w:divBdr>
        <w:top w:val="none" w:sz="0" w:space="0" w:color="auto"/>
        <w:left w:val="none" w:sz="0" w:space="0" w:color="auto"/>
        <w:bottom w:val="none" w:sz="0" w:space="0" w:color="auto"/>
        <w:right w:val="none" w:sz="0" w:space="0" w:color="auto"/>
      </w:divBdr>
    </w:div>
    <w:div w:id="866716899">
      <w:bodyDiv w:val="1"/>
      <w:marLeft w:val="0"/>
      <w:marRight w:val="0"/>
      <w:marTop w:val="0"/>
      <w:marBottom w:val="0"/>
      <w:divBdr>
        <w:top w:val="none" w:sz="0" w:space="0" w:color="auto"/>
        <w:left w:val="none" w:sz="0" w:space="0" w:color="auto"/>
        <w:bottom w:val="none" w:sz="0" w:space="0" w:color="auto"/>
        <w:right w:val="none" w:sz="0" w:space="0" w:color="auto"/>
      </w:divBdr>
    </w:div>
    <w:div w:id="867986082">
      <w:bodyDiv w:val="1"/>
      <w:marLeft w:val="0"/>
      <w:marRight w:val="0"/>
      <w:marTop w:val="0"/>
      <w:marBottom w:val="0"/>
      <w:divBdr>
        <w:top w:val="none" w:sz="0" w:space="0" w:color="auto"/>
        <w:left w:val="none" w:sz="0" w:space="0" w:color="auto"/>
        <w:bottom w:val="none" w:sz="0" w:space="0" w:color="auto"/>
        <w:right w:val="none" w:sz="0" w:space="0" w:color="auto"/>
      </w:divBdr>
    </w:div>
    <w:div w:id="927734364">
      <w:bodyDiv w:val="1"/>
      <w:marLeft w:val="0"/>
      <w:marRight w:val="0"/>
      <w:marTop w:val="0"/>
      <w:marBottom w:val="0"/>
      <w:divBdr>
        <w:top w:val="none" w:sz="0" w:space="0" w:color="auto"/>
        <w:left w:val="none" w:sz="0" w:space="0" w:color="auto"/>
        <w:bottom w:val="none" w:sz="0" w:space="0" w:color="auto"/>
        <w:right w:val="none" w:sz="0" w:space="0" w:color="auto"/>
      </w:divBdr>
      <w:divsChild>
        <w:div w:id="909924630">
          <w:marLeft w:val="0"/>
          <w:marRight w:val="0"/>
          <w:marTop w:val="0"/>
          <w:marBottom w:val="0"/>
          <w:divBdr>
            <w:top w:val="none" w:sz="0" w:space="0" w:color="auto"/>
            <w:left w:val="none" w:sz="0" w:space="0" w:color="auto"/>
            <w:bottom w:val="none" w:sz="0" w:space="0" w:color="auto"/>
            <w:right w:val="none" w:sz="0" w:space="0" w:color="auto"/>
          </w:divBdr>
          <w:divsChild>
            <w:div w:id="1758671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147466">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54885197">
      <w:bodyDiv w:val="1"/>
      <w:marLeft w:val="0"/>
      <w:marRight w:val="0"/>
      <w:marTop w:val="0"/>
      <w:marBottom w:val="0"/>
      <w:divBdr>
        <w:top w:val="none" w:sz="0" w:space="0" w:color="auto"/>
        <w:left w:val="none" w:sz="0" w:space="0" w:color="auto"/>
        <w:bottom w:val="none" w:sz="0" w:space="0" w:color="auto"/>
        <w:right w:val="none" w:sz="0" w:space="0" w:color="auto"/>
      </w:divBdr>
    </w:div>
    <w:div w:id="1102144786">
      <w:bodyDiv w:val="1"/>
      <w:marLeft w:val="0"/>
      <w:marRight w:val="0"/>
      <w:marTop w:val="0"/>
      <w:marBottom w:val="0"/>
      <w:divBdr>
        <w:top w:val="none" w:sz="0" w:space="0" w:color="auto"/>
        <w:left w:val="none" w:sz="0" w:space="0" w:color="auto"/>
        <w:bottom w:val="none" w:sz="0" w:space="0" w:color="auto"/>
        <w:right w:val="none" w:sz="0" w:space="0" w:color="auto"/>
      </w:divBdr>
    </w:div>
    <w:div w:id="1160467483">
      <w:bodyDiv w:val="1"/>
      <w:marLeft w:val="0"/>
      <w:marRight w:val="0"/>
      <w:marTop w:val="0"/>
      <w:marBottom w:val="0"/>
      <w:divBdr>
        <w:top w:val="none" w:sz="0" w:space="0" w:color="auto"/>
        <w:left w:val="none" w:sz="0" w:space="0" w:color="auto"/>
        <w:bottom w:val="none" w:sz="0" w:space="0" w:color="auto"/>
        <w:right w:val="none" w:sz="0" w:space="0" w:color="auto"/>
      </w:divBdr>
    </w:div>
    <w:div w:id="1215462436">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79946059">
      <w:bodyDiv w:val="1"/>
      <w:marLeft w:val="0"/>
      <w:marRight w:val="0"/>
      <w:marTop w:val="0"/>
      <w:marBottom w:val="0"/>
      <w:divBdr>
        <w:top w:val="none" w:sz="0" w:space="0" w:color="auto"/>
        <w:left w:val="none" w:sz="0" w:space="0" w:color="auto"/>
        <w:bottom w:val="none" w:sz="0" w:space="0" w:color="auto"/>
        <w:right w:val="none" w:sz="0" w:space="0" w:color="auto"/>
      </w:divBdr>
    </w:div>
    <w:div w:id="1285307009">
      <w:bodyDiv w:val="1"/>
      <w:marLeft w:val="0"/>
      <w:marRight w:val="0"/>
      <w:marTop w:val="0"/>
      <w:marBottom w:val="0"/>
      <w:divBdr>
        <w:top w:val="none" w:sz="0" w:space="0" w:color="auto"/>
        <w:left w:val="none" w:sz="0" w:space="0" w:color="auto"/>
        <w:bottom w:val="none" w:sz="0" w:space="0" w:color="auto"/>
        <w:right w:val="none" w:sz="0" w:space="0" w:color="auto"/>
      </w:divBdr>
      <w:divsChild>
        <w:div w:id="1165706250">
          <w:marLeft w:val="0"/>
          <w:marRight w:val="0"/>
          <w:marTop w:val="0"/>
          <w:marBottom w:val="0"/>
          <w:divBdr>
            <w:top w:val="none" w:sz="0" w:space="0" w:color="auto"/>
            <w:left w:val="none" w:sz="0" w:space="0" w:color="auto"/>
            <w:bottom w:val="none" w:sz="0" w:space="0" w:color="auto"/>
            <w:right w:val="none" w:sz="0" w:space="0" w:color="auto"/>
          </w:divBdr>
          <w:divsChild>
            <w:div w:id="54999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026417">
      <w:bodyDiv w:val="1"/>
      <w:marLeft w:val="0"/>
      <w:marRight w:val="0"/>
      <w:marTop w:val="0"/>
      <w:marBottom w:val="0"/>
      <w:divBdr>
        <w:top w:val="none" w:sz="0" w:space="0" w:color="auto"/>
        <w:left w:val="none" w:sz="0" w:space="0" w:color="auto"/>
        <w:bottom w:val="none" w:sz="0" w:space="0" w:color="auto"/>
        <w:right w:val="none" w:sz="0" w:space="0" w:color="auto"/>
      </w:divBdr>
    </w:div>
    <w:div w:id="139705188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09104339">
      <w:bodyDiv w:val="1"/>
      <w:marLeft w:val="0"/>
      <w:marRight w:val="0"/>
      <w:marTop w:val="0"/>
      <w:marBottom w:val="0"/>
      <w:divBdr>
        <w:top w:val="none" w:sz="0" w:space="0" w:color="auto"/>
        <w:left w:val="none" w:sz="0" w:space="0" w:color="auto"/>
        <w:bottom w:val="none" w:sz="0" w:space="0" w:color="auto"/>
        <w:right w:val="none" w:sz="0" w:space="0" w:color="auto"/>
      </w:divBdr>
    </w:div>
    <w:div w:id="1513714871">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8900496">
      <w:bodyDiv w:val="1"/>
      <w:marLeft w:val="0"/>
      <w:marRight w:val="0"/>
      <w:marTop w:val="0"/>
      <w:marBottom w:val="0"/>
      <w:divBdr>
        <w:top w:val="none" w:sz="0" w:space="0" w:color="auto"/>
        <w:left w:val="none" w:sz="0" w:space="0" w:color="auto"/>
        <w:bottom w:val="none" w:sz="0" w:space="0" w:color="auto"/>
        <w:right w:val="none" w:sz="0" w:space="0" w:color="auto"/>
      </w:divBdr>
    </w:div>
    <w:div w:id="1596786831">
      <w:bodyDiv w:val="1"/>
      <w:marLeft w:val="0"/>
      <w:marRight w:val="0"/>
      <w:marTop w:val="0"/>
      <w:marBottom w:val="0"/>
      <w:divBdr>
        <w:top w:val="none" w:sz="0" w:space="0" w:color="auto"/>
        <w:left w:val="none" w:sz="0" w:space="0" w:color="auto"/>
        <w:bottom w:val="none" w:sz="0" w:space="0" w:color="auto"/>
        <w:right w:val="none" w:sz="0" w:space="0" w:color="auto"/>
      </w:divBdr>
    </w:div>
    <w:div w:id="1636788022">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07868629">
      <w:bodyDiv w:val="1"/>
      <w:marLeft w:val="0"/>
      <w:marRight w:val="0"/>
      <w:marTop w:val="0"/>
      <w:marBottom w:val="0"/>
      <w:divBdr>
        <w:top w:val="none" w:sz="0" w:space="0" w:color="auto"/>
        <w:left w:val="none" w:sz="0" w:space="0" w:color="auto"/>
        <w:bottom w:val="none" w:sz="0" w:space="0" w:color="auto"/>
        <w:right w:val="none" w:sz="0" w:space="0" w:color="auto"/>
      </w:divBdr>
    </w:div>
    <w:div w:id="1734497839">
      <w:bodyDiv w:val="1"/>
      <w:marLeft w:val="0"/>
      <w:marRight w:val="0"/>
      <w:marTop w:val="0"/>
      <w:marBottom w:val="0"/>
      <w:divBdr>
        <w:top w:val="none" w:sz="0" w:space="0" w:color="auto"/>
        <w:left w:val="none" w:sz="0" w:space="0" w:color="auto"/>
        <w:bottom w:val="none" w:sz="0" w:space="0" w:color="auto"/>
        <w:right w:val="none" w:sz="0" w:space="0" w:color="auto"/>
      </w:divBdr>
    </w:div>
    <w:div w:id="1748109809">
      <w:bodyDiv w:val="1"/>
      <w:marLeft w:val="0"/>
      <w:marRight w:val="0"/>
      <w:marTop w:val="0"/>
      <w:marBottom w:val="0"/>
      <w:divBdr>
        <w:top w:val="none" w:sz="0" w:space="0" w:color="auto"/>
        <w:left w:val="none" w:sz="0" w:space="0" w:color="auto"/>
        <w:bottom w:val="none" w:sz="0" w:space="0" w:color="auto"/>
        <w:right w:val="none" w:sz="0" w:space="0" w:color="auto"/>
      </w:divBdr>
    </w:div>
    <w:div w:id="1809472478">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40190477">
      <w:bodyDiv w:val="1"/>
      <w:marLeft w:val="0"/>
      <w:marRight w:val="0"/>
      <w:marTop w:val="0"/>
      <w:marBottom w:val="0"/>
      <w:divBdr>
        <w:top w:val="none" w:sz="0" w:space="0" w:color="auto"/>
        <w:left w:val="none" w:sz="0" w:space="0" w:color="auto"/>
        <w:bottom w:val="none" w:sz="0" w:space="0" w:color="auto"/>
        <w:right w:val="none" w:sz="0" w:space="0" w:color="auto"/>
      </w:divBdr>
    </w:div>
    <w:div w:id="1857844234">
      <w:bodyDiv w:val="1"/>
      <w:marLeft w:val="0"/>
      <w:marRight w:val="0"/>
      <w:marTop w:val="0"/>
      <w:marBottom w:val="0"/>
      <w:divBdr>
        <w:top w:val="none" w:sz="0" w:space="0" w:color="auto"/>
        <w:left w:val="none" w:sz="0" w:space="0" w:color="auto"/>
        <w:bottom w:val="none" w:sz="0" w:space="0" w:color="auto"/>
        <w:right w:val="none" w:sz="0" w:space="0" w:color="auto"/>
      </w:divBdr>
    </w:div>
    <w:div w:id="1871189125">
      <w:bodyDiv w:val="1"/>
      <w:marLeft w:val="0"/>
      <w:marRight w:val="0"/>
      <w:marTop w:val="0"/>
      <w:marBottom w:val="0"/>
      <w:divBdr>
        <w:top w:val="none" w:sz="0" w:space="0" w:color="auto"/>
        <w:left w:val="none" w:sz="0" w:space="0" w:color="auto"/>
        <w:bottom w:val="none" w:sz="0" w:space="0" w:color="auto"/>
        <w:right w:val="none" w:sz="0" w:space="0" w:color="auto"/>
      </w:divBdr>
    </w:div>
    <w:div w:id="1877425395">
      <w:bodyDiv w:val="1"/>
      <w:marLeft w:val="0"/>
      <w:marRight w:val="0"/>
      <w:marTop w:val="0"/>
      <w:marBottom w:val="0"/>
      <w:divBdr>
        <w:top w:val="none" w:sz="0" w:space="0" w:color="auto"/>
        <w:left w:val="none" w:sz="0" w:space="0" w:color="auto"/>
        <w:bottom w:val="none" w:sz="0" w:space="0" w:color="auto"/>
        <w:right w:val="none" w:sz="0" w:space="0" w:color="auto"/>
      </w:divBdr>
    </w:div>
    <w:div w:id="1895659481">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59339594">
      <w:bodyDiv w:val="1"/>
      <w:marLeft w:val="0"/>
      <w:marRight w:val="0"/>
      <w:marTop w:val="0"/>
      <w:marBottom w:val="0"/>
      <w:divBdr>
        <w:top w:val="none" w:sz="0" w:space="0" w:color="auto"/>
        <w:left w:val="none" w:sz="0" w:space="0" w:color="auto"/>
        <w:bottom w:val="none" w:sz="0" w:space="0" w:color="auto"/>
        <w:right w:val="none" w:sz="0" w:space="0" w:color="auto"/>
      </w:divBdr>
    </w:div>
    <w:div w:id="1982494695">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4992882">
      <w:bodyDiv w:val="1"/>
      <w:marLeft w:val="0"/>
      <w:marRight w:val="0"/>
      <w:marTop w:val="0"/>
      <w:marBottom w:val="0"/>
      <w:divBdr>
        <w:top w:val="none" w:sz="0" w:space="0" w:color="auto"/>
        <w:left w:val="none" w:sz="0" w:space="0" w:color="auto"/>
        <w:bottom w:val="none" w:sz="0" w:space="0" w:color="auto"/>
        <w:right w:val="none" w:sz="0" w:space="0" w:color="auto"/>
      </w:divBdr>
    </w:div>
    <w:div w:id="2028560269">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4798</Words>
  <Characters>26390</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DICAR - EDWIN FERNANDO CARO MEDINA</cp:lastModifiedBy>
  <cp:revision>2</cp:revision>
  <cp:lastPrinted>2025-09-03T00:26:00Z</cp:lastPrinted>
  <dcterms:created xsi:type="dcterms:W3CDTF">2026-05-23T19:34:00Z</dcterms:created>
  <dcterms:modified xsi:type="dcterms:W3CDTF">2026-05-23T19:34:00Z</dcterms:modified>
</cp:coreProperties>
</file>