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Pr="001D7838" w:rsidRDefault="00CE585B" w:rsidP="007E03AB">
      <w:pPr>
        <w:pStyle w:val="Prrafodelista"/>
        <w:tabs>
          <w:tab w:val="left" w:pos="240"/>
        </w:tabs>
        <w:ind w:left="0"/>
        <w:jc w:val="center"/>
        <w:rPr>
          <w:rFonts w:ascii="Tahoma" w:hAnsi="Tahoma" w:cs="Tahoma"/>
          <w:b/>
          <w:sz w:val="12"/>
          <w:szCs w:val="12"/>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1D7838" w:rsidRDefault="000A6BB6" w:rsidP="000A6BB6">
      <w:pPr>
        <w:pStyle w:val="Prrafodelista"/>
        <w:tabs>
          <w:tab w:val="left" w:pos="240"/>
        </w:tabs>
        <w:ind w:left="0"/>
        <w:rPr>
          <w:rFonts w:cs="Arial"/>
          <w:b/>
          <w:sz w:val="12"/>
          <w:szCs w:val="12"/>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Pr="001D7838" w:rsidRDefault="00DA09D4" w:rsidP="00601D7E">
      <w:pPr>
        <w:tabs>
          <w:tab w:val="left" w:pos="-1080"/>
          <w:tab w:val="left" w:pos="0"/>
        </w:tabs>
        <w:jc w:val="center"/>
        <w:rPr>
          <w:b/>
          <w:sz w:val="14"/>
          <w:szCs w:val="14"/>
        </w:rPr>
      </w:pPr>
    </w:p>
    <w:p w14:paraId="0ACD8D49" w14:textId="3C3299A9"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138CB1FA" w14:textId="1283B661" w:rsidR="002D74D7" w:rsidRPr="001D7838" w:rsidRDefault="002D74D7" w:rsidP="002D74D7">
      <w:pPr>
        <w:tabs>
          <w:tab w:val="center" w:pos="4991"/>
        </w:tabs>
        <w:jc w:val="center"/>
        <w:rPr>
          <w:b/>
          <w:color w:val="000000" w:themeColor="text1"/>
          <w:sz w:val="14"/>
          <w:szCs w:val="14"/>
        </w:rPr>
      </w:pPr>
    </w:p>
    <w:p w14:paraId="77BBDAE6" w14:textId="77777777" w:rsidR="00930DBD" w:rsidRDefault="00930DBD" w:rsidP="00930DBD">
      <w:pPr>
        <w:jc w:val="center"/>
        <w:rPr>
          <w:b/>
        </w:rPr>
      </w:pPr>
      <w:r w:rsidRPr="000544B2">
        <w:rPr>
          <w:b/>
        </w:rPr>
        <w:t>ETAPA CONTRACTUAL</w:t>
      </w:r>
    </w:p>
    <w:p w14:paraId="0E496BEB" w14:textId="77777777" w:rsidR="001F1173" w:rsidRDefault="001F1173" w:rsidP="00930DBD">
      <w:pPr>
        <w:jc w:val="center"/>
        <w:rPr>
          <w:b/>
        </w:rPr>
      </w:pPr>
    </w:p>
    <w:tbl>
      <w:tblPr>
        <w:tblW w:w="9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1393"/>
        <w:gridCol w:w="1432"/>
        <w:gridCol w:w="1275"/>
        <w:gridCol w:w="1134"/>
        <w:gridCol w:w="1134"/>
        <w:gridCol w:w="2458"/>
      </w:tblGrid>
      <w:tr w:rsidR="001F1173" w:rsidRPr="00BC14F6" w14:paraId="5F1E646D" w14:textId="77777777" w:rsidTr="00104136">
        <w:trPr>
          <w:trHeight w:val="145"/>
        </w:trPr>
        <w:tc>
          <w:tcPr>
            <w:tcW w:w="1111" w:type="dxa"/>
            <w:shd w:val="clear" w:color="auto" w:fill="BFBFBF" w:themeFill="background1" w:themeFillShade="BF"/>
          </w:tcPr>
          <w:p w14:paraId="09C31C92" w14:textId="77777777" w:rsidR="001F1173" w:rsidRPr="00BC14F6" w:rsidRDefault="001F1173" w:rsidP="00104136">
            <w:pPr>
              <w:pStyle w:val="Prrafodelista"/>
              <w:ind w:left="0"/>
              <w:jc w:val="center"/>
              <w:rPr>
                <w:rFonts w:cs="Arial"/>
                <w:b/>
                <w:bCs/>
                <w:sz w:val="14"/>
              </w:rPr>
            </w:pPr>
            <w:r w:rsidRPr="00BC14F6">
              <w:rPr>
                <w:rFonts w:cs="Arial"/>
                <w:b/>
                <w:bCs/>
                <w:sz w:val="14"/>
              </w:rPr>
              <w:t>MECANISMO DE COBERTURA</w:t>
            </w:r>
          </w:p>
        </w:tc>
        <w:tc>
          <w:tcPr>
            <w:tcW w:w="1393" w:type="dxa"/>
            <w:shd w:val="clear" w:color="auto" w:fill="BFBFBF" w:themeFill="background1" w:themeFillShade="BF"/>
          </w:tcPr>
          <w:p w14:paraId="1D2BC7EF" w14:textId="77777777" w:rsidR="001F1173" w:rsidRPr="00BC14F6" w:rsidRDefault="001F1173" w:rsidP="00104136">
            <w:pPr>
              <w:pStyle w:val="Prrafodelista"/>
              <w:ind w:left="0"/>
              <w:jc w:val="center"/>
              <w:rPr>
                <w:rFonts w:cs="Arial"/>
                <w:b/>
                <w:bCs/>
                <w:sz w:val="14"/>
              </w:rPr>
            </w:pPr>
            <w:r w:rsidRPr="00BC14F6">
              <w:rPr>
                <w:rFonts w:cs="Arial"/>
                <w:b/>
                <w:bCs/>
                <w:sz w:val="14"/>
              </w:rPr>
              <w:t>CLASE DE RIESGO</w:t>
            </w:r>
          </w:p>
        </w:tc>
        <w:tc>
          <w:tcPr>
            <w:tcW w:w="1432" w:type="dxa"/>
            <w:shd w:val="clear" w:color="auto" w:fill="BFBFBF" w:themeFill="background1" w:themeFillShade="BF"/>
          </w:tcPr>
          <w:p w14:paraId="33A1ECD3" w14:textId="77777777" w:rsidR="001F1173" w:rsidRPr="00BC14F6" w:rsidRDefault="001F1173" w:rsidP="00104136">
            <w:pPr>
              <w:pStyle w:val="Prrafodelista"/>
              <w:ind w:left="0"/>
              <w:jc w:val="center"/>
              <w:rPr>
                <w:rFonts w:cs="Arial"/>
                <w:b/>
                <w:bCs/>
                <w:sz w:val="14"/>
              </w:rPr>
            </w:pPr>
            <w:r w:rsidRPr="00BC14F6">
              <w:rPr>
                <w:rFonts w:cs="Arial"/>
                <w:b/>
                <w:bCs/>
                <w:sz w:val="14"/>
              </w:rPr>
              <w:t>TIPIFICACION DEL RIESGO</w:t>
            </w:r>
          </w:p>
        </w:tc>
        <w:tc>
          <w:tcPr>
            <w:tcW w:w="1275" w:type="dxa"/>
            <w:shd w:val="clear" w:color="auto" w:fill="BFBFBF" w:themeFill="background1" w:themeFillShade="BF"/>
          </w:tcPr>
          <w:p w14:paraId="66071BB0" w14:textId="77777777" w:rsidR="001F1173" w:rsidRPr="00BC14F6" w:rsidRDefault="001F1173" w:rsidP="00104136">
            <w:pPr>
              <w:pStyle w:val="Prrafodelista"/>
              <w:ind w:left="0"/>
              <w:jc w:val="center"/>
              <w:rPr>
                <w:rFonts w:cs="Arial"/>
                <w:b/>
                <w:bCs/>
                <w:sz w:val="14"/>
              </w:rPr>
            </w:pPr>
            <w:r w:rsidRPr="00BC14F6">
              <w:rPr>
                <w:rFonts w:cs="Arial"/>
                <w:b/>
                <w:bCs/>
                <w:sz w:val="14"/>
              </w:rPr>
              <w:t>ESTIMACION DEL RIESGO</w:t>
            </w:r>
          </w:p>
        </w:tc>
        <w:tc>
          <w:tcPr>
            <w:tcW w:w="1134" w:type="dxa"/>
            <w:shd w:val="clear" w:color="auto" w:fill="BFBFBF" w:themeFill="background1" w:themeFillShade="BF"/>
          </w:tcPr>
          <w:p w14:paraId="39BE2241" w14:textId="77777777" w:rsidR="001F1173" w:rsidRPr="00BC14F6" w:rsidRDefault="001F1173" w:rsidP="00104136">
            <w:pPr>
              <w:pStyle w:val="Prrafodelista"/>
              <w:ind w:left="0"/>
              <w:jc w:val="center"/>
              <w:rPr>
                <w:rFonts w:cs="Arial"/>
                <w:b/>
                <w:bCs/>
                <w:sz w:val="14"/>
              </w:rPr>
            </w:pPr>
            <w:r w:rsidRPr="00BC14F6">
              <w:rPr>
                <w:rFonts w:cs="Arial"/>
                <w:b/>
                <w:bCs/>
                <w:sz w:val="14"/>
              </w:rPr>
              <w:t>ASIGNACION DEL RIESGO</w:t>
            </w:r>
          </w:p>
        </w:tc>
        <w:tc>
          <w:tcPr>
            <w:tcW w:w="1134" w:type="dxa"/>
            <w:shd w:val="clear" w:color="auto" w:fill="BFBFBF" w:themeFill="background1" w:themeFillShade="BF"/>
          </w:tcPr>
          <w:p w14:paraId="4E34DFFE" w14:textId="77777777" w:rsidR="001F1173" w:rsidRPr="00BC14F6" w:rsidRDefault="001F1173" w:rsidP="00104136">
            <w:pPr>
              <w:pStyle w:val="Prrafodelista"/>
              <w:ind w:left="0"/>
              <w:jc w:val="center"/>
              <w:rPr>
                <w:rFonts w:cs="Arial"/>
                <w:b/>
                <w:bCs/>
                <w:sz w:val="14"/>
              </w:rPr>
            </w:pPr>
            <w:r w:rsidRPr="00BC14F6">
              <w:rPr>
                <w:rFonts w:cs="Arial"/>
                <w:b/>
                <w:bCs/>
                <w:sz w:val="14"/>
              </w:rPr>
              <w:t>VIGENCIA</w:t>
            </w:r>
          </w:p>
        </w:tc>
        <w:tc>
          <w:tcPr>
            <w:tcW w:w="2458" w:type="dxa"/>
            <w:shd w:val="clear" w:color="auto" w:fill="BFBFBF" w:themeFill="background1" w:themeFillShade="BF"/>
          </w:tcPr>
          <w:p w14:paraId="5D81FEF2" w14:textId="77777777" w:rsidR="001F1173" w:rsidRPr="00BC14F6" w:rsidRDefault="001F1173" w:rsidP="00104136">
            <w:pPr>
              <w:pStyle w:val="Prrafodelista"/>
              <w:ind w:left="0"/>
              <w:jc w:val="center"/>
              <w:rPr>
                <w:rFonts w:cs="Arial"/>
                <w:b/>
                <w:bCs/>
                <w:sz w:val="14"/>
              </w:rPr>
            </w:pPr>
            <w:r w:rsidRPr="00BC14F6">
              <w:rPr>
                <w:rFonts w:cs="Arial"/>
                <w:b/>
                <w:bCs/>
                <w:sz w:val="14"/>
              </w:rPr>
              <w:t>JUSTIFICACION COBERTURA-VIGENCIA</w:t>
            </w:r>
          </w:p>
        </w:tc>
      </w:tr>
      <w:tr w:rsidR="001F1173" w:rsidRPr="00BC14F6" w14:paraId="4CAF6CFC" w14:textId="77777777" w:rsidTr="00104136">
        <w:trPr>
          <w:trHeight w:val="1736"/>
        </w:trPr>
        <w:tc>
          <w:tcPr>
            <w:tcW w:w="1111" w:type="dxa"/>
            <w:vAlign w:val="center"/>
          </w:tcPr>
          <w:p w14:paraId="2BFF939F"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 única</w:t>
            </w:r>
          </w:p>
        </w:tc>
        <w:tc>
          <w:tcPr>
            <w:tcW w:w="1393" w:type="dxa"/>
            <w:vAlign w:val="center"/>
          </w:tcPr>
          <w:p w14:paraId="06CF156E"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jurídico</w:t>
            </w:r>
          </w:p>
        </w:tc>
        <w:tc>
          <w:tcPr>
            <w:tcW w:w="1432" w:type="dxa"/>
            <w:vAlign w:val="center"/>
          </w:tcPr>
          <w:p w14:paraId="5175C832"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Incumplimiento del contrato</w:t>
            </w:r>
          </w:p>
        </w:tc>
        <w:tc>
          <w:tcPr>
            <w:tcW w:w="1275" w:type="dxa"/>
            <w:vAlign w:val="center"/>
          </w:tcPr>
          <w:p w14:paraId="2E8DF896"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Veinte por ciento 20% del valor del contrato</w:t>
            </w:r>
          </w:p>
        </w:tc>
        <w:tc>
          <w:tcPr>
            <w:tcW w:w="1134" w:type="dxa"/>
            <w:vAlign w:val="center"/>
          </w:tcPr>
          <w:p w14:paraId="178664D7"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134" w:type="dxa"/>
            <w:vAlign w:val="center"/>
          </w:tcPr>
          <w:p w14:paraId="19D7577C" w14:textId="77777777" w:rsidR="001F1173" w:rsidRPr="00BC14F6" w:rsidRDefault="001F1173" w:rsidP="00104136">
            <w:pPr>
              <w:pStyle w:val="Sinespaciado1"/>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Vigente por un término igual a La vigencia del contrato y sesenta (60) días calendario más.</w:t>
            </w:r>
          </w:p>
        </w:tc>
        <w:tc>
          <w:tcPr>
            <w:tcW w:w="2458" w:type="dxa"/>
            <w:vAlign w:val="center"/>
          </w:tcPr>
          <w:p w14:paraId="7543FF8B" w14:textId="77777777" w:rsidR="001F1173" w:rsidRPr="00BC14F6" w:rsidRDefault="001F1173" w:rsidP="00104136">
            <w:pPr>
              <w:pStyle w:val="Sinespaciado1"/>
              <w:jc w:val="both"/>
              <w:rPr>
                <w:rFonts w:ascii="Arial" w:hAnsi="Arial" w:cs="Arial"/>
                <w:sz w:val="14"/>
                <w:szCs w:val="14"/>
                <w:shd w:val="clear" w:color="auto" w:fill="FFFFFF"/>
                <w:lang w:val="es-ES"/>
              </w:rPr>
            </w:pPr>
            <w:r w:rsidRPr="00BC14F6">
              <w:rPr>
                <w:rFonts w:ascii="Arial" w:hAnsi="Arial" w:cs="Arial"/>
                <w:sz w:val="14"/>
                <w:szCs w:val="14"/>
                <w:shd w:val="clear" w:color="auto" w:fill="FFFFFF"/>
                <w:lang w:val="es-ES"/>
              </w:rPr>
              <w:t>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Cláusula Penal pecuniaria.</w:t>
            </w:r>
          </w:p>
        </w:tc>
      </w:tr>
      <w:tr w:rsidR="001F1173" w:rsidRPr="00BC14F6" w14:paraId="5225D3C7" w14:textId="77777777" w:rsidTr="00104136">
        <w:trPr>
          <w:trHeight w:val="1951"/>
        </w:trPr>
        <w:tc>
          <w:tcPr>
            <w:tcW w:w="1111" w:type="dxa"/>
            <w:vAlign w:val="center"/>
          </w:tcPr>
          <w:p w14:paraId="00F4D232"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 Única</w:t>
            </w:r>
          </w:p>
          <w:p w14:paraId="4B30890D" w14:textId="77777777" w:rsidR="001F1173" w:rsidRPr="00BC14F6" w:rsidRDefault="001F1173" w:rsidP="00104136">
            <w:pPr>
              <w:pStyle w:val="Sinespaciado1"/>
              <w:jc w:val="center"/>
              <w:rPr>
                <w:rFonts w:ascii="Arial" w:hAnsi="Arial" w:cs="Arial"/>
                <w:sz w:val="14"/>
                <w:szCs w:val="14"/>
                <w:shd w:val="clear" w:color="auto" w:fill="FFFFFF"/>
                <w:lang w:val="es-ES_tradnl"/>
              </w:rPr>
            </w:pPr>
          </w:p>
        </w:tc>
        <w:tc>
          <w:tcPr>
            <w:tcW w:w="1393" w:type="dxa"/>
            <w:vAlign w:val="center"/>
          </w:tcPr>
          <w:p w14:paraId="20069D1B"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operativo</w:t>
            </w:r>
          </w:p>
        </w:tc>
        <w:tc>
          <w:tcPr>
            <w:tcW w:w="1432" w:type="dxa"/>
            <w:vAlign w:val="center"/>
          </w:tcPr>
          <w:p w14:paraId="38C5CA88"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Calidad de los   bienes y/o elementos incluidos repuestos.</w:t>
            </w:r>
          </w:p>
        </w:tc>
        <w:tc>
          <w:tcPr>
            <w:tcW w:w="1275" w:type="dxa"/>
            <w:vAlign w:val="center"/>
          </w:tcPr>
          <w:p w14:paraId="16F7A650"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Cincuenta por ciento (50%) del Valor del Contrato</w:t>
            </w:r>
          </w:p>
        </w:tc>
        <w:tc>
          <w:tcPr>
            <w:tcW w:w="1134" w:type="dxa"/>
            <w:vAlign w:val="center"/>
          </w:tcPr>
          <w:p w14:paraId="35B41BE9"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134" w:type="dxa"/>
            <w:vAlign w:val="center"/>
          </w:tcPr>
          <w:p w14:paraId="599F931C" w14:textId="77777777" w:rsidR="001F1173" w:rsidRPr="00BC14F6" w:rsidRDefault="001F1173" w:rsidP="00104136">
            <w:pPr>
              <w:pStyle w:val="Sinespaciado1"/>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Vigente por un término igual a la vigencia del contrato y doce (12) meses más.</w:t>
            </w:r>
          </w:p>
        </w:tc>
        <w:tc>
          <w:tcPr>
            <w:tcW w:w="2458" w:type="dxa"/>
            <w:vAlign w:val="center"/>
          </w:tcPr>
          <w:p w14:paraId="59DB6E5D"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el riesgo de mala calidad de los bienes incluidos repuestos durante la vigencia del contrato y doce (12) meses más, buscando resarcir el detrimento causado a la entidad durante la vigencia del contrato.</w:t>
            </w:r>
          </w:p>
        </w:tc>
      </w:tr>
      <w:tr w:rsidR="001F1173" w:rsidRPr="00BC14F6" w14:paraId="09B4BFAB" w14:textId="77777777" w:rsidTr="00104136">
        <w:trPr>
          <w:trHeight w:val="1951"/>
        </w:trPr>
        <w:tc>
          <w:tcPr>
            <w:tcW w:w="1111" w:type="dxa"/>
            <w:vAlign w:val="center"/>
          </w:tcPr>
          <w:p w14:paraId="103A6C03"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 Única</w:t>
            </w:r>
          </w:p>
        </w:tc>
        <w:tc>
          <w:tcPr>
            <w:tcW w:w="1393" w:type="dxa"/>
            <w:vAlign w:val="center"/>
          </w:tcPr>
          <w:p w14:paraId="2C4E6617"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operativo</w:t>
            </w:r>
          </w:p>
        </w:tc>
        <w:tc>
          <w:tcPr>
            <w:tcW w:w="1432" w:type="dxa"/>
            <w:vAlign w:val="center"/>
          </w:tcPr>
          <w:p w14:paraId="56AF4045"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Calidad del servicio preventivo y/o correctivo</w:t>
            </w:r>
          </w:p>
        </w:tc>
        <w:tc>
          <w:tcPr>
            <w:tcW w:w="1275" w:type="dxa"/>
            <w:vAlign w:val="center"/>
          </w:tcPr>
          <w:p w14:paraId="1C416E96"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Cincuenta por ciento (50%) del Valor del Contrato</w:t>
            </w:r>
          </w:p>
        </w:tc>
        <w:tc>
          <w:tcPr>
            <w:tcW w:w="1134" w:type="dxa"/>
            <w:vAlign w:val="center"/>
          </w:tcPr>
          <w:p w14:paraId="153C29F7"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134" w:type="dxa"/>
            <w:vAlign w:val="center"/>
          </w:tcPr>
          <w:p w14:paraId="4022A86B" w14:textId="77777777" w:rsidR="001F1173" w:rsidRPr="00BC14F6" w:rsidRDefault="001F1173" w:rsidP="00104136">
            <w:pPr>
              <w:pStyle w:val="Sinespaciado1"/>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Vigente por un término igual a la vigencia del contrato y doce (12) meses más.</w:t>
            </w:r>
          </w:p>
        </w:tc>
        <w:tc>
          <w:tcPr>
            <w:tcW w:w="2458" w:type="dxa"/>
            <w:vAlign w:val="center"/>
          </w:tcPr>
          <w:p w14:paraId="0CA3F9D9"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el riesgo de mala calidad del servicio preventivo y/o correctivo durante la vigencia del contrato y doce (12) meses más, buscando resarcir el detrimento causado a la entidad durante la vigencia del contrato.</w:t>
            </w:r>
          </w:p>
        </w:tc>
      </w:tr>
      <w:tr w:rsidR="001F1173" w:rsidRPr="00BC14F6" w14:paraId="2E11DD64" w14:textId="77777777" w:rsidTr="00104136">
        <w:trPr>
          <w:trHeight w:val="1951"/>
        </w:trPr>
        <w:tc>
          <w:tcPr>
            <w:tcW w:w="1111" w:type="dxa"/>
            <w:vAlign w:val="center"/>
          </w:tcPr>
          <w:p w14:paraId="7629C1AF"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w:t>
            </w:r>
          </w:p>
        </w:tc>
        <w:tc>
          <w:tcPr>
            <w:tcW w:w="1393" w:type="dxa"/>
            <w:vAlign w:val="center"/>
          </w:tcPr>
          <w:p w14:paraId="3AF84A1D"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jurídico</w:t>
            </w:r>
          </w:p>
        </w:tc>
        <w:tc>
          <w:tcPr>
            <w:tcW w:w="1432" w:type="dxa"/>
            <w:vAlign w:val="center"/>
          </w:tcPr>
          <w:p w14:paraId="624017F8"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No pago de salarios, prestaciones e indemnizaciones laborales</w:t>
            </w:r>
          </w:p>
        </w:tc>
        <w:tc>
          <w:tcPr>
            <w:tcW w:w="1275" w:type="dxa"/>
            <w:vAlign w:val="center"/>
          </w:tcPr>
          <w:p w14:paraId="4FE47257"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Cinco por ciento 5% del valor total del contrato.</w:t>
            </w:r>
          </w:p>
        </w:tc>
        <w:tc>
          <w:tcPr>
            <w:tcW w:w="1134" w:type="dxa"/>
            <w:vAlign w:val="center"/>
          </w:tcPr>
          <w:p w14:paraId="0A034701"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134" w:type="dxa"/>
            <w:vAlign w:val="center"/>
          </w:tcPr>
          <w:p w14:paraId="3AC7AB35" w14:textId="77777777" w:rsidR="001F1173" w:rsidRPr="00BC14F6" w:rsidRDefault="001F1173" w:rsidP="00104136">
            <w:pPr>
              <w:pStyle w:val="Sinespaciado1"/>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Vigente por un término igual a la vigencia del contrato y tres (3) años más.</w:t>
            </w:r>
          </w:p>
        </w:tc>
        <w:tc>
          <w:tcPr>
            <w:tcW w:w="2458" w:type="dxa"/>
            <w:vAlign w:val="center"/>
          </w:tcPr>
          <w:p w14:paraId="18FFF2CA"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598AD4C7" w14:textId="77777777" w:rsidR="001F1173" w:rsidRDefault="001F1173" w:rsidP="00930DBD">
      <w:pPr>
        <w:jc w:val="center"/>
        <w:rPr>
          <w:b/>
        </w:rPr>
      </w:pPr>
    </w:p>
    <w:p w14:paraId="56F3E4D5" w14:textId="77777777" w:rsidR="001F1173" w:rsidRDefault="001F1173" w:rsidP="00930DBD">
      <w:pPr>
        <w:jc w:val="center"/>
        <w:rPr>
          <w:b/>
        </w:rPr>
      </w:pPr>
    </w:p>
    <w:p w14:paraId="3DA5AFD5" w14:textId="77777777" w:rsidR="001F1173" w:rsidRDefault="001F1173" w:rsidP="00930DBD">
      <w:pPr>
        <w:jc w:val="center"/>
        <w:rPr>
          <w:b/>
        </w:rPr>
      </w:pPr>
    </w:p>
    <w:p w14:paraId="6B615CAF" w14:textId="77777777" w:rsidR="001F1173" w:rsidRDefault="001F1173" w:rsidP="00930DBD">
      <w:pPr>
        <w:jc w:val="center"/>
        <w:rPr>
          <w:b/>
        </w:rPr>
      </w:pPr>
    </w:p>
    <w:p w14:paraId="1CE7AFF1" w14:textId="77777777" w:rsidR="001F1173" w:rsidRDefault="001F1173" w:rsidP="00930DBD">
      <w:pPr>
        <w:jc w:val="center"/>
        <w:rPr>
          <w:b/>
        </w:rPr>
      </w:pPr>
    </w:p>
    <w:p w14:paraId="0CDF3035" w14:textId="77777777" w:rsidR="001F1173" w:rsidRDefault="001F1173" w:rsidP="00930DBD">
      <w:pPr>
        <w:jc w:val="center"/>
        <w:rPr>
          <w:b/>
        </w:rPr>
      </w:pPr>
    </w:p>
    <w:p w14:paraId="322BECF0" w14:textId="77777777" w:rsidR="001F1173" w:rsidRDefault="001F1173" w:rsidP="00930DBD">
      <w:pPr>
        <w:jc w:val="center"/>
        <w:rPr>
          <w:b/>
        </w:rPr>
      </w:pPr>
    </w:p>
    <w:p w14:paraId="1CFBC016" w14:textId="77777777" w:rsidR="001F1173" w:rsidRDefault="001F1173" w:rsidP="00930DBD">
      <w:pPr>
        <w:jc w:val="center"/>
        <w:rPr>
          <w:b/>
        </w:rPr>
      </w:pPr>
    </w:p>
    <w:p w14:paraId="2DD074AA" w14:textId="77777777" w:rsidR="001F1173" w:rsidRPr="000544B2" w:rsidRDefault="001F1173" w:rsidP="00930DBD">
      <w:pPr>
        <w:jc w:val="center"/>
        <w:rPr>
          <w:b/>
        </w:rPr>
      </w:pPr>
    </w:p>
    <w:p w14:paraId="02FE81D4" w14:textId="78C76393" w:rsidR="00700C2A" w:rsidRDefault="00700C2A" w:rsidP="00930DBD">
      <w:pPr>
        <w:tabs>
          <w:tab w:val="center" w:pos="4991"/>
        </w:tabs>
        <w:jc w:val="center"/>
        <w:rPr>
          <w:b/>
          <w:color w:val="FF0000"/>
        </w:rPr>
      </w:pPr>
    </w:p>
    <w:p w14:paraId="535343A2" w14:textId="77777777" w:rsidR="00930DBD" w:rsidRPr="004170CD" w:rsidRDefault="00930DBD" w:rsidP="00930DBD">
      <w:pPr>
        <w:tabs>
          <w:tab w:val="center" w:pos="4991"/>
        </w:tabs>
        <w:jc w:val="center"/>
        <w:rPr>
          <w:b/>
        </w:rPr>
      </w:pPr>
      <w:r w:rsidRPr="004170CD">
        <w:rPr>
          <w:b/>
        </w:rPr>
        <w:t>CLAUSULAS SANCIONATORIAS</w:t>
      </w:r>
    </w:p>
    <w:p w14:paraId="3C5672E5" w14:textId="77777777" w:rsidR="00930DBD" w:rsidRDefault="00930DBD" w:rsidP="00930DBD">
      <w:pPr>
        <w:tabs>
          <w:tab w:val="center" w:pos="4991"/>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1418"/>
        <w:gridCol w:w="1559"/>
        <w:gridCol w:w="1134"/>
        <w:gridCol w:w="1701"/>
        <w:gridCol w:w="1802"/>
      </w:tblGrid>
      <w:tr w:rsidR="001F1173" w:rsidRPr="00BC14F6" w14:paraId="2D2B6A40" w14:textId="77777777" w:rsidTr="00104136">
        <w:trPr>
          <w:trHeight w:val="544"/>
        </w:trPr>
        <w:tc>
          <w:tcPr>
            <w:tcW w:w="1242" w:type="dxa"/>
            <w:shd w:val="clear" w:color="auto" w:fill="BFBFBF" w:themeFill="background1" w:themeFillShade="BF"/>
          </w:tcPr>
          <w:p w14:paraId="5B822FD8" w14:textId="77777777" w:rsidR="001F1173" w:rsidRPr="00BC14F6" w:rsidRDefault="001F1173" w:rsidP="00104136">
            <w:pPr>
              <w:tabs>
                <w:tab w:val="left" w:pos="-1080"/>
                <w:tab w:val="left" w:pos="0"/>
              </w:tabs>
              <w:jc w:val="center"/>
              <w:rPr>
                <w:b/>
                <w:sz w:val="14"/>
                <w:szCs w:val="14"/>
              </w:rPr>
            </w:pPr>
            <w:r w:rsidRPr="00BC14F6">
              <w:rPr>
                <w:b/>
                <w:sz w:val="14"/>
                <w:szCs w:val="14"/>
              </w:rPr>
              <w:t>MECANISMO DECOBERTURA</w:t>
            </w:r>
          </w:p>
        </w:tc>
        <w:tc>
          <w:tcPr>
            <w:tcW w:w="1134" w:type="dxa"/>
            <w:shd w:val="clear" w:color="auto" w:fill="BFBFBF" w:themeFill="background1" w:themeFillShade="BF"/>
          </w:tcPr>
          <w:p w14:paraId="2C7259C5" w14:textId="77777777" w:rsidR="001F1173" w:rsidRPr="00BC14F6" w:rsidRDefault="001F1173" w:rsidP="00104136">
            <w:pPr>
              <w:tabs>
                <w:tab w:val="left" w:pos="-1080"/>
                <w:tab w:val="left" w:pos="0"/>
              </w:tabs>
              <w:jc w:val="center"/>
              <w:rPr>
                <w:b/>
                <w:sz w:val="14"/>
                <w:szCs w:val="14"/>
              </w:rPr>
            </w:pPr>
            <w:r w:rsidRPr="00BC14F6">
              <w:rPr>
                <w:b/>
                <w:sz w:val="14"/>
                <w:szCs w:val="14"/>
              </w:rPr>
              <w:t>CLASE DE RIESGO</w:t>
            </w:r>
          </w:p>
          <w:p w14:paraId="39EAAE69" w14:textId="77777777" w:rsidR="001F1173" w:rsidRPr="00BC14F6" w:rsidRDefault="001F1173" w:rsidP="00104136">
            <w:pPr>
              <w:rPr>
                <w:sz w:val="14"/>
                <w:szCs w:val="14"/>
              </w:rPr>
            </w:pPr>
          </w:p>
        </w:tc>
        <w:tc>
          <w:tcPr>
            <w:tcW w:w="1418" w:type="dxa"/>
            <w:shd w:val="clear" w:color="auto" w:fill="BFBFBF" w:themeFill="background1" w:themeFillShade="BF"/>
          </w:tcPr>
          <w:p w14:paraId="7B31D5CC" w14:textId="77777777" w:rsidR="001F1173" w:rsidRPr="00BC14F6" w:rsidRDefault="001F1173" w:rsidP="00104136">
            <w:pPr>
              <w:tabs>
                <w:tab w:val="left" w:pos="-1080"/>
                <w:tab w:val="left" w:pos="0"/>
              </w:tabs>
              <w:jc w:val="center"/>
              <w:rPr>
                <w:b/>
                <w:sz w:val="14"/>
                <w:szCs w:val="14"/>
              </w:rPr>
            </w:pPr>
            <w:r w:rsidRPr="00BC14F6">
              <w:rPr>
                <w:b/>
                <w:sz w:val="14"/>
                <w:szCs w:val="14"/>
              </w:rPr>
              <w:t>TIPIFICACION DE LOS RIESGOS</w:t>
            </w:r>
          </w:p>
        </w:tc>
        <w:tc>
          <w:tcPr>
            <w:tcW w:w="1559" w:type="dxa"/>
            <w:shd w:val="clear" w:color="auto" w:fill="BFBFBF" w:themeFill="background1" w:themeFillShade="BF"/>
          </w:tcPr>
          <w:p w14:paraId="41E3E347" w14:textId="77777777" w:rsidR="001F1173" w:rsidRPr="00BC14F6" w:rsidRDefault="001F1173" w:rsidP="00104136">
            <w:pPr>
              <w:tabs>
                <w:tab w:val="left" w:pos="-1080"/>
                <w:tab w:val="left" w:pos="0"/>
              </w:tabs>
              <w:jc w:val="center"/>
              <w:rPr>
                <w:b/>
                <w:sz w:val="14"/>
                <w:szCs w:val="14"/>
              </w:rPr>
            </w:pPr>
            <w:r w:rsidRPr="00BC14F6">
              <w:rPr>
                <w:b/>
                <w:sz w:val="14"/>
                <w:szCs w:val="14"/>
              </w:rPr>
              <w:t>ESTIMACION DEL RIESGO</w:t>
            </w:r>
          </w:p>
        </w:tc>
        <w:tc>
          <w:tcPr>
            <w:tcW w:w="1134" w:type="dxa"/>
            <w:shd w:val="clear" w:color="auto" w:fill="BFBFBF" w:themeFill="background1" w:themeFillShade="BF"/>
          </w:tcPr>
          <w:p w14:paraId="5E92F17C" w14:textId="77777777" w:rsidR="001F1173" w:rsidRPr="00BC14F6" w:rsidRDefault="001F1173" w:rsidP="00104136">
            <w:pPr>
              <w:tabs>
                <w:tab w:val="left" w:pos="-1080"/>
                <w:tab w:val="left" w:pos="0"/>
              </w:tabs>
              <w:jc w:val="center"/>
              <w:rPr>
                <w:b/>
                <w:sz w:val="14"/>
                <w:szCs w:val="14"/>
              </w:rPr>
            </w:pPr>
            <w:r w:rsidRPr="00BC14F6">
              <w:rPr>
                <w:b/>
                <w:sz w:val="14"/>
                <w:szCs w:val="14"/>
              </w:rPr>
              <w:t>ASIGNACION DEL RIESGO</w:t>
            </w:r>
          </w:p>
        </w:tc>
        <w:tc>
          <w:tcPr>
            <w:tcW w:w="1701" w:type="dxa"/>
            <w:shd w:val="clear" w:color="auto" w:fill="BFBFBF" w:themeFill="background1" w:themeFillShade="BF"/>
          </w:tcPr>
          <w:p w14:paraId="464701F4" w14:textId="77777777" w:rsidR="001F1173" w:rsidRPr="00BC14F6" w:rsidRDefault="001F1173" w:rsidP="00104136">
            <w:pPr>
              <w:tabs>
                <w:tab w:val="left" w:pos="-1080"/>
                <w:tab w:val="left" w:pos="0"/>
              </w:tabs>
              <w:jc w:val="center"/>
              <w:rPr>
                <w:b/>
                <w:sz w:val="14"/>
                <w:szCs w:val="14"/>
              </w:rPr>
            </w:pPr>
            <w:r w:rsidRPr="00BC14F6">
              <w:rPr>
                <w:b/>
                <w:sz w:val="14"/>
                <w:szCs w:val="14"/>
              </w:rPr>
              <w:t>VIGENCIA</w:t>
            </w:r>
          </w:p>
        </w:tc>
        <w:tc>
          <w:tcPr>
            <w:tcW w:w="1802" w:type="dxa"/>
            <w:shd w:val="clear" w:color="auto" w:fill="BFBFBF" w:themeFill="background1" w:themeFillShade="BF"/>
          </w:tcPr>
          <w:p w14:paraId="2D22DAAA" w14:textId="77777777" w:rsidR="001F1173" w:rsidRPr="00BC14F6" w:rsidRDefault="001F1173" w:rsidP="00104136">
            <w:pPr>
              <w:tabs>
                <w:tab w:val="left" w:pos="-1080"/>
                <w:tab w:val="left" w:pos="0"/>
              </w:tabs>
              <w:jc w:val="center"/>
              <w:rPr>
                <w:b/>
                <w:sz w:val="14"/>
                <w:szCs w:val="14"/>
              </w:rPr>
            </w:pPr>
            <w:r w:rsidRPr="00BC14F6">
              <w:rPr>
                <w:b/>
                <w:sz w:val="14"/>
                <w:szCs w:val="14"/>
              </w:rPr>
              <w:t>JUSTIFICACION COBERTURA-VIGENCIA</w:t>
            </w:r>
          </w:p>
        </w:tc>
      </w:tr>
      <w:tr w:rsidR="001F1173" w:rsidRPr="00BC14F6" w14:paraId="4BE03D70" w14:textId="77777777" w:rsidTr="00104136">
        <w:tc>
          <w:tcPr>
            <w:tcW w:w="1242" w:type="dxa"/>
            <w:vAlign w:val="center"/>
          </w:tcPr>
          <w:p w14:paraId="7597DF74"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Multa</w:t>
            </w:r>
          </w:p>
        </w:tc>
        <w:tc>
          <w:tcPr>
            <w:tcW w:w="1134" w:type="dxa"/>
            <w:vAlign w:val="center"/>
          </w:tcPr>
          <w:p w14:paraId="5E646CE9"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Jurídico</w:t>
            </w:r>
          </w:p>
        </w:tc>
        <w:tc>
          <w:tcPr>
            <w:tcW w:w="1418" w:type="dxa"/>
            <w:vAlign w:val="center"/>
          </w:tcPr>
          <w:p w14:paraId="4DB30594"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Incumplimiento parcial</w:t>
            </w:r>
          </w:p>
        </w:tc>
        <w:tc>
          <w:tcPr>
            <w:tcW w:w="1559" w:type="dxa"/>
            <w:vAlign w:val="center"/>
          </w:tcPr>
          <w:p w14:paraId="67E9DDEC" w14:textId="77777777" w:rsidR="001F1173" w:rsidRPr="00BC14F6" w:rsidRDefault="001F1173" w:rsidP="00104136">
            <w:pPr>
              <w:pStyle w:val="Sinespaciado1"/>
              <w:jc w:val="both"/>
              <w:rPr>
                <w:rFonts w:ascii="Arial" w:hAnsi="Arial" w:cs="Arial"/>
                <w:sz w:val="14"/>
                <w:szCs w:val="14"/>
                <w:shd w:val="clear" w:color="auto" w:fill="FFFFFF"/>
                <w:lang w:val="es-ES"/>
              </w:rPr>
            </w:pPr>
            <w:r w:rsidRPr="31E3708F">
              <w:rPr>
                <w:rFonts w:ascii="Arial" w:hAnsi="Arial" w:cs="Arial"/>
                <w:sz w:val="14"/>
                <w:szCs w:val="14"/>
                <w:shd w:val="clear" w:color="auto" w:fill="FFFFFF"/>
                <w:lang w:val="es-ES"/>
              </w:rPr>
              <w:t xml:space="preserve">Multas cuyo valor se liquidará con base en </w:t>
            </w:r>
            <w:proofErr w:type="gramStart"/>
            <w:r w:rsidRPr="31E3708F">
              <w:rPr>
                <w:rFonts w:ascii="Arial" w:hAnsi="Arial" w:cs="Arial"/>
                <w:sz w:val="14"/>
                <w:szCs w:val="14"/>
                <w:shd w:val="clear" w:color="auto" w:fill="FFFFFF"/>
                <w:lang w:val="es-ES"/>
              </w:rPr>
              <w:t>un cero punto</w:t>
            </w:r>
            <w:proofErr w:type="gramEnd"/>
            <w:r w:rsidRPr="31E3708F">
              <w:rPr>
                <w:rFonts w:ascii="Arial" w:hAnsi="Arial" w:cs="Arial"/>
                <w:sz w:val="14"/>
                <w:szCs w:val="14"/>
                <w:shd w:val="clear" w:color="auto" w:fill="FFFFFF"/>
                <w:lang w:val="es-ES"/>
              </w:rPr>
              <w:t xml:space="preserve"> cinco por ciento (0.5%) del valor dejado de cumplir o entregar.</w:t>
            </w:r>
          </w:p>
        </w:tc>
        <w:tc>
          <w:tcPr>
            <w:tcW w:w="1134" w:type="dxa"/>
            <w:vAlign w:val="center"/>
          </w:tcPr>
          <w:p w14:paraId="11F39ACD"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701" w:type="dxa"/>
            <w:vAlign w:val="center"/>
          </w:tcPr>
          <w:p w14:paraId="49866BCF"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802" w:type="dxa"/>
            <w:vAlign w:val="center"/>
          </w:tcPr>
          <w:p w14:paraId="44E2CD06"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la mora o incumplimiento parcial de alguna obligación derivada del contrato por causas imputables al contratista.</w:t>
            </w:r>
          </w:p>
        </w:tc>
      </w:tr>
      <w:tr w:rsidR="001F1173" w:rsidRPr="00BC14F6" w14:paraId="4B8257A1" w14:textId="77777777" w:rsidTr="00104136">
        <w:tc>
          <w:tcPr>
            <w:tcW w:w="1242" w:type="dxa"/>
            <w:vAlign w:val="center"/>
          </w:tcPr>
          <w:p w14:paraId="74A1DEDB"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Multa</w:t>
            </w:r>
          </w:p>
        </w:tc>
        <w:tc>
          <w:tcPr>
            <w:tcW w:w="1134" w:type="dxa"/>
            <w:vAlign w:val="center"/>
          </w:tcPr>
          <w:p w14:paraId="00EF6A5A"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jurídico</w:t>
            </w:r>
          </w:p>
        </w:tc>
        <w:tc>
          <w:tcPr>
            <w:tcW w:w="1418" w:type="dxa"/>
            <w:vAlign w:val="center"/>
          </w:tcPr>
          <w:p w14:paraId="7BCFBCA8"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La no constitución dentro del término y en la forma prevista en el contrato, o en alguno de sus modificatorios, la póliza de garantía única.</w:t>
            </w:r>
          </w:p>
        </w:tc>
        <w:tc>
          <w:tcPr>
            <w:tcW w:w="1559" w:type="dxa"/>
            <w:vAlign w:val="center"/>
          </w:tcPr>
          <w:p w14:paraId="6B85818D" w14:textId="77777777" w:rsidR="001F1173" w:rsidRPr="00BC14F6" w:rsidRDefault="001F1173" w:rsidP="00104136">
            <w:pPr>
              <w:pStyle w:val="Sinespaciado1"/>
              <w:jc w:val="both"/>
              <w:rPr>
                <w:rFonts w:ascii="Arial" w:hAnsi="Arial" w:cs="Arial"/>
                <w:sz w:val="14"/>
                <w:szCs w:val="14"/>
                <w:shd w:val="clear" w:color="auto" w:fill="FFFFFF"/>
                <w:lang w:val="es-ES"/>
              </w:rPr>
            </w:pPr>
            <w:r w:rsidRPr="00BC14F6">
              <w:rPr>
                <w:rFonts w:ascii="Arial" w:hAnsi="Arial" w:cs="Arial"/>
                <w:sz w:val="14"/>
                <w:szCs w:val="14"/>
                <w:shd w:val="clear" w:color="auto" w:fill="FFFFFF"/>
                <w:lang w:val="es-ES"/>
              </w:rPr>
              <w:t xml:space="preserve">Multa cuyo valor se liquidará con base en </w:t>
            </w:r>
            <w:proofErr w:type="gramStart"/>
            <w:r w:rsidRPr="00BC14F6">
              <w:rPr>
                <w:rFonts w:ascii="Arial" w:hAnsi="Arial" w:cs="Arial"/>
                <w:sz w:val="14"/>
                <w:szCs w:val="14"/>
                <w:shd w:val="clear" w:color="auto" w:fill="FFFFFF"/>
                <w:lang w:val="es-ES"/>
              </w:rPr>
              <w:t>un cero punto</w:t>
            </w:r>
            <w:proofErr w:type="gramEnd"/>
            <w:r w:rsidRPr="00BC14F6">
              <w:rPr>
                <w:rFonts w:ascii="Arial" w:hAnsi="Arial" w:cs="Arial"/>
                <w:sz w:val="14"/>
                <w:szCs w:val="14"/>
                <w:shd w:val="clear" w:color="auto" w:fill="FFFFFF"/>
                <w:lang w:val="es-ES"/>
              </w:rPr>
              <w:t xml:space="preserve"> dos por ciento (0,2%) del valor del contrato.</w:t>
            </w:r>
          </w:p>
        </w:tc>
        <w:tc>
          <w:tcPr>
            <w:tcW w:w="1134" w:type="dxa"/>
            <w:vAlign w:val="center"/>
          </w:tcPr>
          <w:p w14:paraId="7BC7E1A6"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701" w:type="dxa"/>
            <w:vAlign w:val="center"/>
          </w:tcPr>
          <w:p w14:paraId="3E289F02"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La multa se aplicará por cada día de retardo y hasta por diez (10) días calendario.</w:t>
            </w:r>
          </w:p>
        </w:tc>
        <w:tc>
          <w:tcPr>
            <w:tcW w:w="1802" w:type="dxa"/>
            <w:vAlign w:val="center"/>
          </w:tcPr>
          <w:p w14:paraId="3768D363"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Cuando el contratista no constituya dentro del término y en la forma prevista en el contrato, o en alguno de sus modificatorios, la póliza de garantía única.</w:t>
            </w:r>
          </w:p>
        </w:tc>
      </w:tr>
      <w:tr w:rsidR="001F1173" w:rsidRPr="00BC14F6" w14:paraId="1675AC3D" w14:textId="77777777" w:rsidTr="00104136">
        <w:tc>
          <w:tcPr>
            <w:tcW w:w="1242" w:type="dxa"/>
            <w:vAlign w:val="center"/>
          </w:tcPr>
          <w:p w14:paraId="62688D15"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Cláusula Penal Pecuniaria</w:t>
            </w:r>
          </w:p>
        </w:tc>
        <w:tc>
          <w:tcPr>
            <w:tcW w:w="1134" w:type="dxa"/>
            <w:vAlign w:val="center"/>
          </w:tcPr>
          <w:p w14:paraId="5FF95769"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jurídico</w:t>
            </w:r>
          </w:p>
        </w:tc>
        <w:tc>
          <w:tcPr>
            <w:tcW w:w="1418" w:type="dxa"/>
            <w:vAlign w:val="center"/>
          </w:tcPr>
          <w:p w14:paraId="7B9B4FDA"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Incumplimiento total – declaratoria de caducidad</w:t>
            </w:r>
          </w:p>
        </w:tc>
        <w:tc>
          <w:tcPr>
            <w:tcW w:w="1559" w:type="dxa"/>
            <w:vAlign w:val="center"/>
          </w:tcPr>
          <w:p w14:paraId="10534FF1"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Veinte por ciento (20%) del valor total de contrato</w:t>
            </w:r>
          </w:p>
        </w:tc>
        <w:tc>
          <w:tcPr>
            <w:tcW w:w="1134" w:type="dxa"/>
            <w:vAlign w:val="center"/>
          </w:tcPr>
          <w:p w14:paraId="672E79D6"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701" w:type="dxa"/>
            <w:vAlign w:val="center"/>
          </w:tcPr>
          <w:p w14:paraId="7D04E3CD"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El Veinte por ciento (20%) del valor total del contrato cuando se trate de incumplimiento total del mismo y proporcional al incumplimiento parcial del contrato, esta cláusula operará por el simple retardo.</w:t>
            </w:r>
          </w:p>
        </w:tc>
        <w:tc>
          <w:tcPr>
            <w:tcW w:w="1802" w:type="dxa"/>
            <w:vAlign w:val="center"/>
          </w:tcPr>
          <w:p w14:paraId="3FA4203D"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el incumplimiento parcial o definitivo del contrato por parte del contratista, se busca el pago parcial y definitivo de los perjuicios que se causen a la entidad, esta cláusula operará por el simple retardo.</w:t>
            </w:r>
          </w:p>
        </w:tc>
      </w:tr>
    </w:tbl>
    <w:p w14:paraId="60E565E0" w14:textId="77777777" w:rsidR="001F1173" w:rsidRDefault="001F1173" w:rsidP="00930DBD">
      <w:pPr>
        <w:tabs>
          <w:tab w:val="center" w:pos="4991"/>
        </w:tabs>
        <w:jc w:val="center"/>
        <w:rPr>
          <w:b/>
        </w:rPr>
      </w:pPr>
    </w:p>
    <w:p w14:paraId="2C85315D" w14:textId="77777777" w:rsidR="001F1173" w:rsidRPr="00BC14F6" w:rsidRDefault="001F1173" w:rsidP="001F1173">
      <w:pPr>
        <w:tabs>
          <w:tab w:val="left" w:pos="-1080"/>
          <w:tab w:val="left" w:pos="0"/>
        </w:tabs>
        <w:jc w:val="center"/>
        <w:rPr>
          <w:b/>
          <w:bCs/>
        </w:rPr>
      </w:pPr>
      <w:r w:rsidRPr="00BC14F6">
        <w:rPr>
          <w:b/>
          <w:bCs/>
        </w:rPr>
        <w:t>OTROS RIESGOS DERIVADOS DEL PROCESO DE CONTRATACIÓN</w:t>
      </w:r>
    </w:p>
    <w:p w14:paraId="7BF2CBE6" w14:textId="77777777" w:rsidR="001F1173" w:rsidRDefault="001F1173" w:rsidP="00930DBD">
      <w:pPr>
        <w:tabs>
          <w:tab w:val="center" w:pos="4991"/>
        </w:tabs>
        <w:jc w:val="center"/>
        <w:rPr>
          <w:b/>
        </w:rPr>
      </w:pP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158"/>
        <w:gridCol w:w="1506"/>
        <w:gridCol w:w="1252"/>
        <w:gridCol w:w="1254"/>
        <w:gridCol w:w="1509"/>
        <w:gridCol w:w="2126"/>
      </w:tblGrid>
      <w:tr w:rsidR="001F1173" w:rsidRPr="00BC14F6" w14:paraId="1B8C50E8" w14:textId="77777777" w:rsidTr="00104136">
        <w:trPr>
          <w:trHeight w:val="460"/>
          <w:jc w:val="center"/>
        </w:trPr>
        <w:tc>
          <w:tcPr>
            <w:tcW w:w="976" w:type="dxa"/>
            <w:shd w:val="clear" w:color="auto" w:fill="BFBFBF" w:themeFill="background1" w:themeFillShade="BF"/>
            <w:vAlign w:val="center"/>
          </w:tcPr>
          <w:p w14:paraId="2145DCC7" w14:textId="77777777" w:rsidR="001F1173" w:rsidRPr="00BC14F6" w:rsidRDefault="001F1173" w:rsidP="00104136">
            <w:pPr>
              <w:tabs>
                <w:tab w:val="left" w:pos="-1080"/>
                <w:tab w:val="left" w:pos="0"/>
              </w:tabs>
              <w:jc w:val="center"/>
              <w:rPr>
                <w:b/>
                <w:sz w:val="14"/>
                <w:szCs w:val="14"/>
              </w:rPr>
            </w:pPr>
            <w:r w:rsidRPr="00BC14F6">
              <w:rPr>
                <w:b/>
                <w:sz w:val="14"/>
                <w:szCs w:val="14"/>
              </w:rPr>
              <w:t>MECANISMO DECOBERTURA</w:t>
            </w:r>
          </w:p>
        </w:tc>
        <w:tc>
          <w:tcPr>
            <w:tcW w:w="1213" w:type="dxa"/>
            <w:shd w:val="clear" w:color="auto" w:fill="BFBFBF" w:themeFill="background1" w:themeFillShade="BF"/>
            <w:vAlign w:val="center"/>
          </w:tcPr>
          <w:p w14:paraId="10337F8F" w14:textId="77777777" w:rsidR="001F1173" w:rsidRPr="00BC14F6" w:rsidRDefault="001F1173" w:rsidP="00104136">
            <w:pPr>
              <w:tabs>
                <w:tab w:val="left" w:pos="-1080"/>
                <w:tab w:val="left" w:pos="0"/>
              </w:tabs>
              <w:jc w:val="center"/>
              <w:rPr>
                <w:b/>
                <w:sz w:val="14"/>
                <w:szCs w:val="14"/>
              </w:rPr>
            </w:pPr>
            <w:r w:rsidRPr="00BC14F6">
              <w:rPr>
                <w:b/>
                <w:sz w:val="14"/>
                <w:szCs w:val="14"/>
              </w:rPr>
              <w:t>CLASE DE RIESGO</w:t>
            </w:r>
          </w:p>
        </w:tc>
        <w:tc>
          <w:tcPr>
            <w:tcW w:w="1559" w:type="dxa"/>
            <w:shd w:val="clear" w:color="auto" w:fill="BFBFBF" w:themeFill="background1" w:themeFillShade="BF"/>
            <w:vAlign w:val="center"/>
          </w:tcPr>
          <w:p w14:paraId="22B14C72" w14:textId="77777777" w:rsidR="001F1173" w:rsidRPr="00BC14F6" w:rsidRDefault="001F1173" w:rsidP="00104136">
            <w:pPr>
              <w:tabs>
                <w:tab w:val="left" w:pos="-1080"/>
                <w:tab w:val="left" w:pos="0"/>
              </w:tabs>
              <w:jc w:val="center"/>
              <w:rPr>
                <w:b/>
                <w:sz w:val="14"/>
                <w:szCs w:val="14"/>
              </w:rPr>
            </w:pPr>
            <w:r w:rsidRPr="00BC14F6">
              <w:rPr>
                <w:b/>
                <w:sz w:val="14"/>
                <w:szCs w:val="14"/>
              </w:rPr>
              <w:t>TIPIFICACION DE LOS RIESGOS</w:t>
            </w:r>
          </w:p>
        </w:tc>
        <w:tc>
          <w:tcPr>
            <w:tcW w:w="1276" w:type="dxa"/>
            <w:shd w:val="clear" w:color="auto" w:fill="BFBFBF" w:themeFill="background1" w:themeFillShade="BF"/>
            <w:vAlign w:val="center"/>
          </w:tcPr>
          <w:p w14:paraId="06CE6D6F" w14:textId="77777777" w:rsidR="001F1173" w:rsidRPr="00BC14F6" w:rsidRDefault="001F1173" w:rsidP="00104136">
            <w:pPr>
              <w:tabs>
                <w:tab w:val="left" w:pos="-1080"/>
                <w:tab w:val="left" w:pos="0"/>
              </w:tabs>
              <w:jc w:val="center"/>
              <w:rPr>
                <w:b/>
                <w:sz w:val="14"/>
                <w:szCs w:val="14"/>
              </w:rPr>
            </w:pPr>
            <w:r w:rsidRPr="00BC14F6">
              <w:rPr>
                <w:b/>
                <w:sz w:val="14"/>
                <w:szCs w:val="14"/>
              </w:rPr>
              <w:t>ESTIMACION DEL RIESGO</w:t>
            </w:r>
          </w:p>
        </w:tc>
        <w:tc>
          <w:tcPr>
            <w:tcW w:w="1276" w:type="dxa"/>
            <w:shd w:val="clear" w:color="auto" w:fill="BFBFBF" w:themeFill="background1" w:themeFillShade="BF"/>
            <w:vAlign w:val="center"/>
          </w:tcPr>
          <w:p w14:paraId="384901C2" w14:textId="77777777" w:rsidR="001F1173" w:rsidRPr="00BC14F6" w:rsidRDefault="001F1173" w:rsidP="00104136">
            <w:pPr>
              <w:tabs>
                <w:tab w:val="left" w:pos="-1080"/>
                <w:tab w:val="left" w:pos="0"/>
              </w:tabs>
              <w:jc w:val="center"/>
              <w:rPr>
                <w:b/>
                <w:sz w:val="14"/>
                <w:szCs w:val="14"/>
              </w:rPr>
            </w:pPr>
            <w:r w:rsidRPr="00BC14F6">
              <w:rPr>
                <w:b/>
                <w:sz w:val="14"/>
                <w:szCs w:val="14"/>
              </w:rPr>
              <w:t>ASIGNACION DEL RIESGO</w:t>
            </w:r>
          </w:p>
        </w:tc>
        <w:tc>
          <w:tcPr>
            <w:tcW w:w="1559" w:type="dxa"/>
            <w:shd w:val="clear" w:color="auto" w:fill="BFBFBF" w:themeFill="background1" w:themeFillShade="BF"/>
            <w:vAlign w:val="center"/>
          </w:tcPr>
          <w:p w14:paraId="63D53F6C" w14:textId="77777777" w:rsidR="001F1173" w:rsidRPr="00BC14F6" w:rsidRDefault="001F1173" w:rsidP="00104136">
            <w:pPr>
              <w:tabs>
                <w:tab w:val="left" w:pos="-1080"/>
                <w:tab w:val="left" w:pos="0"/>
              </w:tabs>
              <w:jc w:val="center"/>
              <w:rPr>
                <w:b/>
                <w:sz w:val="14"/>
                <w:szCs w:val="14"/>
              </w:rPr>
            </w:pPr>
            <w:r w:rsidRPr="00BC14F6">
              <w:rPr>
                <w:b/>
                <w:sz w:val="14"/>
                <w:szCs w:val="14"/>
              </w:rPr>
              <w:t>VIGENCIA</w:t>
            </w:r>
          </w:p>
        </w:tc>
        <w:tc>
          <w:tcPr>
            <w:tcW w:w="2251" w:type="dxa"/>
            <w:shd w:val="clear" w:color="auto" w:fill="BFBFBF" w:themeFill="background1" w:themeFillShade="BF"/>
            <w:vAlign w:val="center"/>
          </w:tcPr>
          <w:p w14:paraId="06EF0B2C" w14:textId="77777777" w:rsidR="001F1173" w:rsidRPr="00BC14F6" w:rsidRDefault="001F1173" w:rsidP="00104136">
            <w:pPr>
              <w:tabs>
                <w:tab w:val="left" w:pos="-1080"/>
                <w:tab w:val="left" w:pos="0"/>
              </w:tabs>
              <w:jc w:val="center"/>
              <w:rPr>
                <w:b/>
                <w:sz w:val="14"/>
                <w:szCs w:val="14"/>
              </w:rPr>
            </w:pPr>
            <w:r w:rsidRPr="00BC14F6">
              <w:rPr>
                <w:b/>
                <w:sz w:val="14"/>
                <w:szCs w:val="14"/>
              </w:rPr>
              <w:t>JUSTIFICACION COBERTURA-VIGENCIA</w:t>
            </w:r>
          </w:p>
        </w:tc>
      </w:tr>
      <w:tr w:rsidR="001F1173" w:rsidRPr="00BC14F6" w14:paraId="4EA7C5BA" w14:textId="77777777" w:rsidTr="00104136">
        <w:trPr>
          <w:trHeight w:val="1278"/>
          <w:jc w:val="center"/>
        </w:trPr>
        <w:tc>
          <w:tcPr>
            <w:tcW w:w="976" w:type="dxa"/>
            <w:vAlign w:val="center"/>
          </w:tcPr>
          <w:p w14:paraId="7108976A"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 Técnica</w:t>
            </w:r>
          </w:p>
        </w:tc>
        <w:tc>
          <w:tcPr>
            <w:tcW w:w="1213" w:type="dxa"/>
            <w:vAlign w:val="center"/>
          </w:tcPr>
          <w:p w14:paraId="71A5B41E"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Riesgo operativo</w:t>
            </w:r>
          </w:p>
        </w:tc>
        <w:tc>
          <w:tcPr>
            <w:tcW w:w="1559" w:type="dxa"/>
            <w:vAlign w:val="center"/>
          </w:tcPr>
          <w:p w14:paraId="7CFBD16A"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Garantía técnica equipos y repuestos.</w:t>
            </w:r>
          </w:p>
        </w:tc>
        <w:tc>
          <w:tcPr>
            <w:tcW w:w="1276" w:type="dxa"/>
            <w:vAlign w:val="center"/>
          </w:tcPr>
          <w:p w14:paraId="639DCCB6"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Valor demostrado del daño</w:t>
            </w:r>
          </w:p>
        </w:tc>
        <w:tc>
          <w:tcPr>
            <w:tcW w:w="1276" w:type="dxa"/>
            <w:vAlign w:val="center"/>
          </w:tcPr>
          <w:p w14:paraId="37C3500A" w14:textId="77777777" w:rsidR="001F1173" w:rsidRPr="00BC14F6" w:rsidRDefault="001F1173" w:rsidP="00104136">
            <w:pPr>
              <w:pStyle w:val="Sinespaciado1"/>
              <w:jc w:val="center"/>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Contratista</w:t>
            </w:r>
          </w:p>
        </w:tc>
        <w:tc>
          <w:tcPr>
            <w:tcW w:w="1559" w:type="dxa"/>
            <w:vAlign w:val="center"/>
          </w:tcPr>
          <w:p w14:paraId="5AE25504" w14:textId="77777777" w:rsidR="001F1173" w:rsidRPr="00BC14F6" w:rsidRDefault="001F1173" w:rsidP="00104136">
            <w:pPr>
              <w:pStyle w:val="Sinespaciado1"/>
              <w:jc w:val="both"/>
              <w:rPr>
                <w:rFonts w:ascii="Arial" w:hAnsi="Arial" w:cs="Arial"/>
                <w:sz w:val="14"/>
                <w:szCs w:val="14"/>
                <w:shd w:val="clear" w:color="auto" w:fill="FFFFFF"/>
                <w:lang w:val="es-ES"/>
              </w:rPr>
            </w:pPr>
            <w:r w:rsidRPr="00BC14F6">
              <w:rPr>
                <w:rFonts w:ascii="Arial" w:hAnsi="Arial" w:cs="Arial"/>
                <w:sz w:val="14"/>
                <w:szCs w:val="14"/>
                <w:shd w:val="clear" w:color="auto" w:fill="FFFFFF"/>
                <w:lang w:val="es-ES"/>
              </w:rPr>
              <w:t>Vigente por un término de doce (12) meses contados a partir de la fecha de la realización del mantenimiento.</w:t>
            </w:r>
          </w:p>
        </w:tc>
        <w:tc>
          <w:tcPr>
            <w:tcW w:w="2251" w:type="dxa"/>
            <w:vAlign w:val="center"/>
          </w:tcPr>
          <w:p w14:paraId="37E45BF0" w14:textId="77777777" w:rsidR="001F1173" w:rsidRPr="00BC14F6" w:rsidRDefault="001F1173" w:rsidP="00104136">
            <w:pPr>
              <w:pStyle w:val="Sinespaciado1"/>
              <w:jc w:val="both"/>
              <w:rPr>
                <w:rFonts w:ascii="Arial" w:hAnsi="Arial" w:cs="Arial"/>
                <w:sz w:val="14"/>
                <w:szCs w:val="14"/>
                <w:shd w:val="clear" w:color="auto" w:fill="FFFFFF"/>
                <w:lang w:val="es-ES_tradnl"/>
              </w:rPr>
            </w:pPr>
            <w:r w:rsidRPr="00BC14F6">
              <w:rPr>
                <w:rFonts w:ascii="Arial" w:hAnsi="Arial" w:cs="Arial"/>
                <w:sz w:val="14"/>
                <w:szCs w:val="14"/>
                <w:shd w:val="clear" w:color="auto" w:fill="FFFFFF"/>
                <w:lang w:val="es-ES_tradnl"/>
              </w:rPr>
              <w:t>Ampara el riesgo de la mala calidad de los bienes y/o repuestos y/o servicios, buscando cubrir los riesgos de daños causados a la entidad durante la vigencia del contrato y doce (12) meses más.</w:t>
            </w:r>
          </w:p>
        </w:tc>
      </w:tr>
    </w:tbl>
    <w:p w14:paraId="7C27E33F" w14:textId="77777777" w:rsidR="001F1173" w:rsidRPr="004170CD" w:rsidRDefault="001F1173" w:rsidP="00930DBD">
      <w:pPr>
        <w:tabs>
          <w:tab w:val="center" w:pos="4991"/>
        </w:tabs>
        <w:jc w:val="center"/>
        <w:rPr>
          <w:b/>
        </w:rPr>
      </w:pPr>
    </w:p>
    <w:p w14:paraId="3EC95B3E" w14:textId="77777777" w:rsidR="002D74D7" w:rsidRPr="00DA534C" w:rsidRDefault="002D74D7" w:rsidP="001D7838">
      <w:pPr>
        <w:pStyle w:val="NormalWeb"/>
        <w:spacing w:before="0" w:beforeAutospacing="0" w:after="0" w:afterAutospacing="0"/>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608946" w14:textId="77777777" w:rsidR="003C2C6A" w:rsidRDefault="003C2C6A" w:rsidP="00F6652E">
      <w:pPr>
        <w:jc w:val="center"/>
        <w:rPr>
          <w:b/>
        </w:rPr>
      </w:pPr>
    </w:p>
    <w:p w14:paraId="2FFB0494" w14:textId="36062259" w:rsidR="00F6652E" w:rsidRDefault="00F6652E" w:rsidP="00F6652E">
      <w:pPr>
        <w:jc w:val="center"/>
        <w:rPr>
          <w:b/>
        </w:rPr>
      </w:pPr>
      <w:r w:rsidRPr="00B83E0E">
        <w:rPr>
          <w:b/>
        </w:rPr>
        <w:t>ANÁLISIS DEL RIESGO Y LA FORMA DE MITIGARLO</w:t>
      </w:r>
    </w:p>
    <w:p w14:paraId="732A8EBB" w14:textId="77777777" w:rsidR="003C2C6A" w:rsidRDefault="003C2C6A" w:rsidP="00F6652E">
      <w:pPr>
        <w:jc w:val="center"/>
        <w:rPr>
          <w:b/>
        </w:rPr>
      </w:pPr>
    </w:p>
    <w:p w14:paraId="4BEB674C" w14:textId="77777777" w:rsidR="00F6652E" w:rsidRPr="00B83E0E" w:rsidRDefault="00F6652E" w:rsidP="00F6652E">
      <w:pPr>
        <w:pStyle w:val="Prrafodelista"/>
        <w:ind w:left="0"/>
        <w:jc w:val="both"/>
        <w:rPr>
          <w:rFonts w:cs="Arial"/>
        </w:rPr>
      </w:pPr>
    </w:p>
    <w:tbl>
      <w:tblPr>
        <w:tblpPr w:leftFromText="141" w:rightFromText="141" w:vertAnchor="text" w:tblpXSpec="center" w:tblpY="1"/>
        <w:tblOverlap w:val="never"/>
        <w:tblW w:w="1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
        <w:gridCol w:w="330"/>
        <w:gridCol w:w="330"/>
        <w:gridCol w:w="330"/>
        <w:gridCol w:w="330"/>
        <w:gridCol w:w="815"/>
        <w:gridCol w:w="833"/>
        <w:gridCol w:w="276"/>
        <w:gridCol w:w="277"/>
        <w:gridCol w:w="276"/>
        <w:gridCol w:w="277"/>
        <w:gridCol w:w="276"/>
        <w:gridCol w:w="971"/>
        <w:gridCol w:w="277"/>
        <w:gridCol w:w="276"/>
        <w:gridCol w:w="277"/>
        <w:gridCol w:w="280"/>
        <w:gridCol w:w="277"/>
        <w:gridCol w:w="832"/>
        <w:gridCol w:w="693"/>
        <w:gridCol w:w="833"/>
        <w:gridCol w:w="832"/>
        <w:gridCol w:w="834"/>
      </w:tblGrid>
      <w:tr w:rsidR="001F1173" w:rsidRPr="00BC14F6" w14:paraId="72517954" w14:textId="77777777" w:rsidTr="00104136">
        <w:trPr>
          <w:cantSplit/>
          <w:trHeight w:val="422"/>
        </w:trPr>
        <w:tc>
          <w:tcPr>
            <w:tcW w:w="330" w:type="dxa"/>
            <w:vMerge w:val="restart"/>
            <w:shd w:val="clear" w:color="auto" w:fill="7F7F7F"/>
            <w:textDirection w:val="btLr"/>
            <w:vAlign w:val="center"/>
            <w:hideMark/>
          </w:tcPr>
          <w:p w14:paraId="4CC83A95"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 xml:space="preserve">Número </w:t>
            </w:r>
          </w:p>
        </w:tc>
        <w:tc>
          <w:tcPr>
            <w:tcW w:w="330" w:type="dxa"/>
            <w:vMerge w:val="restart"/>
            <w:shd w:val="clear" w:color="auto" w:fill="7F7F7F"/>
            <w:textDirection w:val="btLr"/>
            <w:vAlign w:val="center"/>
            <w:hideMark/>
          </w:tcPr>
          <w:p w14:paraId="387C340E"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Clase</w:t>
            </w:r>
          </w:p>
        </w:tc>
        <w:tc>
          <w:tcPr>
            <w:tcW w:w="330" w:type="dxa"/>
            <w:vMerge w:val="restart"/>
            <w:shd w:val="clear" w:color="auto" w:fill="7F7F7F"/>
            <w:textDirection w:val="btLr"/>
            <w:vAlign w:val="center"/>
            <w:hideMark/>
          </w:tcPr>
          <w:p w14:paraId="0FE5D355"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Fuente</w:t>
            </w:r>
          </w:p>
        </w:tc>
        <w:tc>
          <w:tcPr>
            <w:tcW w:w="330" w:type="dxa"/>
            <w:vMerge w:val="restart"/>
            <w:shd w:val="clear" w:color="auto" w:fill="7F7F7F"/>
            <w:textDirection w:val="btLr"/>
            <w:vAlign w:val="center"/>
            <w:hideMark/>
          </w:tcPr>
          <w:p w14:paraId="7EE919F9"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Etapa</w:t>
            </w:r>
          </w:p>
        </w:tc>
        <w:tc>
          <w:tcPr>
            <w:tcW w:w="330" w:type="dxa"/>
            <w:vMerge w:val="restart"/>
            <w:shd w:val="clear" w:color="auto" w:fill="7F7F7F"/>
            <w:textDirection w:val="btLr"/>
            <w:vAlign w:val="center"/>
            <w:hideMark/>
          </w:tcPr>
          <w:p w14:paraId="4F966B34"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Tipo</w:t>
            </w:r>
          </w:p>
        </w:tc>
        <w:tc>
          <w:tcPr>
            <w:tcW w:w="815" w:type="dxa"/>
            <w:vMerge w:val="restart"/>
            <w:shd w:val="clear" w:color="auto" w:fill="7F7F7F"/>
            <w:vAlign w:val="center"/>
            <w:hideMark/>
          </w:tcPr>
          <w:p w14:paraId="589B8C92" w14:textId="77777777" w:rsidR="001F1173" w:rsidRPr="00BC14F6" w:rsidRDefault="001F1173" w:rsidP="00104136">
            <w:pPr>
              <w:tabs>
                <w:tab w:val="left" w:pos="240"/>
              </w:tabs>
              <w:contextualSpacing/>
              <w:jc w:val="center"/>
              <w:rPr>
                <w:color w:val="000000"/>
                <w:sz w:val="10"/>
                <w:szCs w:val="12"/>
              </w:rPr>
            </w:pPr>
            <w:r w:rsidRPr="00BC14F6">
              <w:rPr>
                <w:b/>
                <w:color w:val="000000"/>
                <w:sz w:val="10"/>
                <w:szCs w:val="12"/>
              </w:rPr>
              <w:t xml:space="preserve">Descripción </w:t>
            </w:r>
          </w:p>
        </w:tc>
        <w:tc>
          <w:tcPr>
            <w:tcW w:w="833" w:type="dxa"/>
            <w:vMerge w:val="restart"/>
            <w:shd w:val="clear" w:color="auto" w:fill="7F7F7F"/>
            <w:vAlign w:val="center"/>
            <w:hideMark/>
          </w:tcPr>
          <w:p w14:paraId="626C9F58" w14:textId="77777777" w:rsidR="001F1173" w:rsidRPr="00BC14F6" w:rsidRDefault="001F1173" w:rsidP="00104136">
            <w:pPr>
              <w:tabs>
                <w:tab w:val="left" w:pos="240"/>
              </w:tabs>
              <w:contextualSpacing/>
              <w:jc w:val="center"/>
              <w:rPr>
                <w:color w:val="000000"/>
                <w:sz w:val="10"/>
                <w:szCs w:val="12"/>
              </w:rPr>
            </w:pPr>
            <w:r w:rsidRPr="00BC14F6">
              <w:rPr>
                <w:b/>
                <w:color w:val="000000"/>
                <w:sz w:val="10"/>
                <w:szCs w:val="12"/>
              </w:rPr>
              <w:t>Consecuencia de la ocurrencia del evento</w:t>
            </w:r>
          </w:p>
        </w:tc>
        <w:tc>
          <w:tcPr>
            <w:tcW w:w="276" w:type="dxa"/>
            <w:vMerge w:val="restart"/>
            <w:shd w:val="clear" w:color="auto" w:fill="7F7F7F"/>
            <w:textDirection w:val="btLr"/>
            <w:vAlign w:val="center"/>
            <w:hideMark/>
          </w:tcPr>
          <w:p w14:paraId="7C29D8CB"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Probabilidad</w:t>
            </w:r>
          </w:p>
        </w:tc>
        <w:tc>
          <w:tcPr>
            <w:tcW w:w="277" w:type="dxa"/>
            <w:vMerge w:val="restart"/>
            <w:shd w:val="clear" w:color="auto" w:fill="7F7F7F"/>
            <w:textDirection w:val="btLr"/>
            <w:vAlign w:val="center"/>
            <w:hideMark/>
          </w:tcPr>
          <w:p w14:paraId="6C6EDE2D"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Impacto</w:t>
            </w:r>
          </w:p>
        </w:tc>
        <w:tc>
          <w:tcPr>
            <w:tcW w:w="276" w:type="dxa"/>
            <w:vMerge w:val="restart"/>
            <w:shd w:val="clear" w:color="auto" w:fill="7F7F7F"/>
            <w:textDirection w:val="btLr"/>
            <w:vAlign w:val="center"/>
            <w:hideMark/>
          </w:tcPr>
          <w:p w14:paraId="744E5D0E"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 xml:space="preserve">Valoración </w:t>
            </w:r>
          </w:p>
        </w:tc>
        <w:tc>
          <w:tcPr>
            <w:tcW w:w="277" w:type="dxa"/>
            <w:vMerge w:val="restart"/>
            <w:shd w:val="clear" w:color="auto" w:fill="7F7F7F"/>
            <w:textDirection w:val="btLr"/>
            <w:vAlign w:val="center"/>
            <w:hideMark/>
          </w:tcPr>
          <w:p w14:paraId="7D54D3E6"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Categoría</w:t>
            </w:r>
          </w:p>
        </w:tc>
        <w:tc>
          <w:tcPr>
            <w:tcW w:w="276" w:type="dxa"/>
            <w:vMerge w:val="restart"/>
            <w:shd w:val="clear" w:color="auto" w:fill="D9D9D9"/>
            <w:textDirection w:val="btLr"/>
            <w:vAlign w:val="center"/>
            <w:hideMark/>
          </w:tcPr>
          <w:p w14:paraId="3A521B76"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¿A quién se le asigna?</w:t>
            </w:r>
          </w:p>
        </w:tc>
        <w:tc>
          <w:tcPr>
            <w:tcW w:w="971" w:type="dxa"/>
            <w:vMerge w:val="restart"/>
            <w:shd w:val="clear" w:color="auto" w:fill="D9D9D9"/>
            <w:vAlign w:val="center"/>
            <w:hideMark/>
          </w:tcPr>
          <w:p w14:paraId="7AF44FE9" w14:textId="77777777" w:rsidR="001F1173" w:rsidRPr="00BC14F6" w:rsidRDefault="001F1173" w:rsidP="00104136">
            <w:pPr>
              <w:tabs>
                <w:tab w:val="left" w:pos="240"/>
              </w:tabs>
              <w:contextualSpacing/>
              <w:jc w:val="center"/>
              <w:rPr>
                <w:b/>
                <w:color w:val="000000"/>
                <w:sz w:val="10"/>
                <w:szCs w:val="12"/>
              </w:rPr>
            </w:pPr>
            <w:r w:rsidRPr="00BC14F6">
              <w:rPr>
                <w:b/>
                <w:color w:val="000000"/>
                <w:sz w:val="10"/>
                <w:szCs w:val="12"/>
              </w:rPr>
              <w:t>Tratamiento/</w:t>
            </w:r>
          </w:p>
          <w:p w14:paraId="09AA99E1" w14:textId="77777777" w:rsidR="001F1173" w:rsidRPr="00BC14F6" w:rsidRDefault="001F1173" w:rsidP="00104136">
            <w:pPr>
              <w:tabs>
                <w:tab w:val="left" w:pos="240"/>
              </w:tabs>
              <w:contextualSpacing/>
              <w:jc w:val="center"/>
              <w:rPr>
                <w:color w:val="000000"/>
                <w:sz w:val="10"/>
                <w:szCs w:val="12"/>
              </w:rPr>
            </w:pPr>
            <w:r w:rsidRPr="00BC14F6">
              <w:rPr>
                <w:b/>
                <w:color w:val="000000"/>
                <w:sz w:val="10"/>
                <w:szCs w:val="12"/>
              </w:rPr>
              <w:t>controles a ser implementados</w:t>
            </w:r>
          </w:p>
        </w:tc>
        <w:tc>
          <w:tcPr>
            <w:tcW w:w="1110" w:type="dxa"/>
            <w:gridSpan w:val="4"/>
            <w:shd w:val="clear" w:color="auto" w:fill="D9D9D9"/>
            <w:vAlign w:val="center"/>
            <w:hideMark/>
          </w:tcPr>
          <w:p w14:paraId="70DE0681" w14:textId="77777777" w:rsidR="001F1173" w:rsidRPr="00BC14F6" w:rsidRDefault="001F1173" w:rsidP="00104136">
            <w:pPr>
              <w:jc w:val="center"/>
              <w:rPr>
                <w:color w:val="000000"/>
                <w:sz w:val="10"/>
                <w:szCs w:val="12"/>
              </w:rPr>
            </w:pPr>
            <w:r w:rsidRPr="00BC14F6">
              <w:rPr>
                <w:b/>
                <w:color w:val="000000"/>
                <w:sz w:val="10"/>
                <w:szCs w:val="12"/>
              </w:rPr>
              <w:t>Impacto después del tratamiento</w:t>
            </w:r>
          </w:p>
        </w:tc>
        <w:tc>
          <w:tcPr>
            <w:tcW w:w="277" w:type="dxa"/>
            <w:vMerge w:val="restart"/>
            <w:shd w:val="clear" w:color="auto" w:fill="D9D9D9"/>
            <w:textDirection w:val="btLr"/>
            <w:vAlign w:val="center"/>
            <w:hideMark/>
          </w:tcPr>
          <w:p w14:paraId="10AC84CB"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¿Afecta el equilibrio económico del contrato?</w:t>
            </w:r>
          </w:p>
        </w:tc>
        <w:tc>
          <w:tcPr>
            <w:tcW w:w="832" w:type="dxa"/>
            <w:vMerge w:val="restart"/>
            <w:shd w:val="clear" w:color="auto" w:fill="D9D9D9"/>
            <w:textDirection w:val="btLr"/>
            <w:vAlign w:val="center"/>
            <w:hideMark/>
          </w:tcPr>
          <w:p w14:paraId="456F1206"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Persona responsable por implementar el tratamiento</w:t>
            </w:r>
          </w:p>
        </w:tc>
        <w:tc>
          <w:tcPr>
            <w:tcW w:w="693" w:type="dxa"/>
            <w:vMerge w:val="restart"/>
            <w:shd w:val="clear" w:color="auto" w:fill="D9D9D9"/>
            <w:textDirection w:val="btLr"/>
            <w:vAlign w:val="center"/>
            <w:hideMark/>
          </w:tcPr>
          <w:p w14:paraId="51134573"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 xml:space="preserve">Fecha estimada </w:t>
            </w:r>
            <w:proofErr w:type="gramStart"/>
            <w:r w:rsidRPr="00BC14F6">
              <w:rPr>
                <w:b/>
                <w:color w:val="000000"/>
                <w:sz w:val="10"/>
                <w:szCs w:val="12"/>
              </w:rPr>
              <w:t>en  que</w:t>
            </w:r>
            <w:proofErr w:type="gramEnd"/>
            <w:r w:rsidRPr="00BC14F6">
              <w:rPr>
                <w:b/>
                <w:color w:val="000000"/>
                <w:sz w:val="10"/>
                <w:szCs w:val="12"/>
              </w:rPr>
              <w:t xml:space="preserve"> se inicia el tratamiento</w:t>
            </w:r>
          </w:p>
        </w:tc>
        <w:tc>
          <w:tcPr>
            <w:tcW w:w="833" w:type="dxa"/>
            <w:vMerge w:val="restart"/>
            <w:shd w:val="clear" w:color="auto" w:fill="D9D9D9"/>
            <w:textDirection w:val="btLr"/>
            <w:vAlign w:val="center"/>
            <w:hideMark/>
          </w:tcPr>
          <w:p w14:paraId="6B5C1B60"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Fecha Estimada en que se completa el tratamiento</w:t>
            </w:r>
          </w:p>
        </w:tc>
        <w:tc>
          <w:tcPr>
            <w:tcW w:w="1666" w:type="dxa"/>
            <w:gridSpan w:val="2"/>
            <w:shd w:val="clear" w:color="auto" w:fill="D9D9D9"/>
            <w:vAlign w:val="center"/>
            <w:hideMark/>
          </w:tcPr>
          <w:p w14:paraId="47932078" w14:textId="77777777" w:rsidR="001F1173" w:rsidRPr="00BC14F6" w:rsidRDefault="001F1173" w:rsidP="00104136">
            <w:pPr>
              <w:tabs>
                <w:tab w:val="left" w:pos="240"/>
              </w:tabs>
              <w:contextualSpacing/>
              <w:jc w:val="center"/>
              <w:rPr>
                <w:color w:val="000000"/>
                <w:sz w:val="10"/>
                <w:szCs w:val="12"/>
              </w:rPr>
            </w:pPr>
            <w:r w:rsidRPr="00BC14F6">
              <w:rPr>
                <w:b/>
                <w:color w:val="000000"/>
                <w:sz w:val="10"/>
                <w:szCs w:val="12"/>
              </w:rPr>
              <w:t>Monitoreo y revisión</w:t>
            </w:r>
          </w:p>
        </w:tc>
      </w:tr>
      <w:tr w:rsidR="001F1173" w:rsidRPr="00BC14F6" w14:paraId="4689B1B5" w14:textId="77777777" w:rsidTr="00104136">
        <w:trPr>
          <w:cantSplit/>
          <w:trHeight w:val="906"/>
        </w:trPr>
        <w:tc>
          <w:tcPr>
            <w:tcW w:w="330" w:type="dxa"/>
            <w:vMerge/>
            <w:vAlign w:val="center"/>
            <w:hideMark/>
          </w:tcPr>
          <w:p w14:paraId="3AA86E46" w14:textId="77777777" w:rsidR="001F1173" w:rsidRPr="00BC14F6" w:rsidRDefault="001F1173" w:rsidP="00104136">
            <w:pPr>
              <w:rPr>
                <w:color w:val="000000"/>
                <w:sz w:val="10"/>
                <w:szCs w:val="12"/>
              </w:rPr>
            </w:pPr>
          </w:p>
        </w:tc>
        <w:tc>
          <w:tcPr>
            <w:tcW w:w="330" w:type="dxa"/>
            <w:vMerge/>
            <w:vAlign w:val="center"/>
            <w:hideMark/>
          </w:tcPr>
          <w:p w14:paraId="6A9B367D" w14:textId="77777777" w:rsidR="001F1173" w:rsidRPr="00BC14F6" w:rsidRDefault="001F1173" w:rsidP="00104136">
            <w:pPr>
              <w:rPr>
                <w:color w:val="000000"/>
                <w:sz w:val="10"/>
                <w:szCs w:val="12"/>
              </w:rPr>
            </w:pPr>
          </w:p>
        </w:tc>
        <w:tc>
          <w:tcPr>
            <w:tcW w:w="330" w:type="dxa"/>
            <w:vMerge/>
            <w:vAlign w:val="center"/>
            <w:hideMark/>
          </w:tcPr>
          <w:p w14:paraId="5F86490D" w14:textId="77777777" w:rsidR="001F1173" w:rsidRPr="00BC14F6" w:rsidRDefault="001F1173" w:rsidP="00104136">
            <w:pPr>
              <w:rPr>
                <w:color w:val="000000"/>
                <w:sz w:val="10"/>
                <w:szCs w:val="12"/>
              </w:rPr>
            </w:pPr>
          </w:p>
        </w:tc>
        <w:tc>
          <w:tcPr>
            <w:tcW w:w="330" w:type="dxa"/>
            <w:vMerge/>
            <w:vAlign w:val="center"/>
            <w:hideMark/>
          </w:tcPr>
          <w:p w14:paraId="3DAD6A4A" w14:textId="77777777" w:rsidR="001F1173" w:rsidRPr="00BC14F6" w:rsidRDefault="001F1173" w:rsidP="00104136">
            <w:pPr>
              <w:rPr>
                <w:color w:val="000000"/>
                <w:sz w:val="10"/>
                <w:szCs w:val="12"/>
              </w:rPr>
            </w:pPr>
          </w:p>
        </w:tc>
        <w:tc>
          <w:tcPr>
            <w:tcW w:w="330" w:type="dxa"/>
            <w:vMerge/>
            <w:vAlign w:val="center"/>
            <w:hideMark/>
          </w:tcPr>
          <w:p w14:paraId="40D3684F" w14:textId="77777777" w:rsidR="001F1173" w:rsidRPr="00BC14F6" w:rsidRDefault="001F1173" w:rsidP="00104136">
            <w:pPr>
              <w:rPr>
                <w:color w:val="000000"/>
                <w:sz w:val="10"/>
                <w:szCs w:val="12"/>
              </w:rPr>
            </w:pPr>
          </w:p>
        </w:tc>
        <w:tc>
          <w:tcPr>
            <w:tcW w:w="815" w:type="dxa"/>
            <w:vMerge/>
            <w:vAlign w:val="center"/>
            <w:hideMark/>
          </w:tcPr>
          <w:p w14:paraId="095566DC" w14:textId="77777777" w:rsidR="001F1173" w:rsidRPr="00BC14F6" w:rsidRDefault="001F1173" w:rsidP="00104136">
            <w:pPr>
              <w:rPr>
                <w:color w:val="000000"/>
                <w:sz w:val="10"/>
                <w:szCs w:val="12"/>
              </w:rPr>
            </w:pPr>
          </w:p>
        </w:tc>
        <w:tc>
          <w:tcPr>
            <w:tcW w:w="833" w:type="dxa"/>
            <w:vMerge/>
            <w:vAlign w:val="center"/>
            <w:hideMark/>
          </w:tcPr>
          <w:p w14:paraId="2C57B654" w14:textId="77777777" w:rsidR="001F1173" w:rsidRPr="00BC14F6" w:rsidRDefault="001F1173" w:rsidP="00104136">
            <w:pPr>
              <w:rPr>
                <w:color w:val="000000"/>
                <w:sz w:val="10"/>
                <w:szCs w:val="12"/>
              </w:rPr>
            </w:pPr>
          </w:p>
        </w:tc>
        <w:tc>
          <w:tcPr>
            <w:tcW w:w="276" w:type="dxa"/>
            <w:vMerge/>
            <w:vAlign w:val="center"/>
            <w:hideMark/>
          </w:tcPr>
          <w:p w14:paraId="3BFA7508" w14:textId="77777777" w:rsidR="001F1173" w:rsidRPr="00BC14F6" w:rsidRDefault="001F1173" w:rsidP="00104136">
            <w:pPr>
              <w:rPr>
                <w:color w:val="000000"/>
                <w:sz w:val="10"/>
                <w:szCs w:val="12"/>
              </w:rPr>
            </w:pPr>
          </w:p>
        </w:tc>
        <w:tc>
          <w:tcPr>
            <w:tcW w:w="277" w:type="dxa"/>
            <w:vMerge/>
            <w:vAlign w:val="center"/>
            <w:hideMark/>
          </w:tcPr>
          <w:p w14:paraId="12687672" w14:textId="77777777" w:rsidR="001F1173" w:rsidRPr="00BC14F6" w:rsidRDefault="001F1173" w:rsidP="00104136">
            <w:pPr>
              <w:rPr>
                <w:color w:val="000000"/>
                <w:sz w:val="10"/>
                <w:szCs w:val="12"/>
              </w:rPr>
            </w:pPr>
          </w:p>
        </w:tc>
        <w:tc>
          <w:tcPr>
            <w:tcW w:w="276" w:type="dxa"/>
            <w:vMerge/>
            <w:vAlign w:val="center"/>
            <w:hideMark/>
          </w:tcPr>
          <w:p w14:paraId="4C94B247" w14:textId="77777777" w:rsidR="001F1173" w:rsidRPr="00BC14F6" w:rsidRDefault="001F1173" w:rsidP="00104136">
            <w:pPr>
              <w:rPr>
                <w:color w:val="000000"/>
                <w:sz w:val="10"/>
                <w:szCs w:val="12"/>
              </w:rPr>
            </w:pPr>
          </w:p>
        </w:tc>
        <w:tc>
          <w:tcPr>
            <w:tcW w:w="277" w:type="dxa"/>
            <w:vMerge/>
            <w:vAlign w:val="center"/>
            <w:hideMark/>
          </w:tcPr>
          <w:p w14:paraId="7F8836D7" w14:textId="77777777" w:rsidR="001F1173" w:rsidRPr="00BC14F6" w:rsidRDefault="001F1173" w:rsidP="00104136">
            <w:pPr>
              <w:rPr>
                <w:color w:val="000000"/>
                <w:sz w:val="10"/>
                <w:szCs w:val="12"/>
              </w:rPr>
            </w:pPr>
          </w:p>
        </w:tc>
        <w:tc>
          <w:tcPr>
            <w:tcW w:w="276" w:type="dxa"/>
            <w:vMerge/>
            <w:vAlign w:val="center"/>
            <w:hideMark/>
          </w:tcPr>
          <w:p w14:paraId="27ACC946" w14:textId="77777777" w:rsidR="001F1173" w:rsidRPr="00BC14F6" w:rsidRDefault="001F1173" w:rsidP="00104136">
            <w:pPr>
              <w:rPr>
                <w:color w:val="000000"/>
                <w:sz w:val="10"/>
                <w:szCs w:val="12"/>
              </w:rPr>
            </w:pPr>
          </w:p>
        </w:tc>
        <w:tc>
          <w:tcPr>
            <w:tcW w:w="971" w:type="dxa"/>
            <w:vMerge/>
            <w:vAlign w:val="center"/>
            <w:hideMark/>
          </w:tcPr>
          <w:p w14:paraId="2AB23CF3" w14:textId="77777777" w:rsidR="001F1173" w:rsidRPr="00BC14F6" w:rsidRDefault="001F1173" w:rsidP="00104136">
            <w:pPr>
              <w:rPr>
                <w:color w:val="000000"/>
                <w:sz w:val="10"/>
                <w:szCs w:val="12"/>
              </w:rPr>
            </w:pPr>
          </w:p>
        </w:tc>
        <w:tc>
          <w:tcPr>
            <w:tcW w:w="277" w:type="dxa"/>
            <w:shd w:val="clear" w:color="auto" w:fill="D9D9D9"/>
            <w:textDirection w:val="btLr"/>
            <w:vAlign w:val="center"/>
            <w:hideMark/>
          </w:tcPr>
          <w:p w14:paraId="12D90ACD"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Probabilidad</w:t>
            </w:r>
          </w:p>
        </w:tc>
        <w:tc>
          <w:tcPr>
            <w:tcW w:w="276" w:type="dxa"/>
            <w:shd w:val="clear" w:color="auto" w:fill="D9D9D9"/>
            <w:textDirection w:val="btLr"/>
            <w:vAlign w:val="center"/>
            <w:hideMark/>
          </w:tcPr>
          <w:p w14:paraId="2B8009C1"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Impacto</w:t>
            </w:r>
          </w:p>
        </w:tc>
        <w:tc>
          <w:tcPr>
            <w:tcW w:w="277" w:type="dxa"/>
            <w:shd w:val="clear" w:color="auto" w:fill="D9D9D9"/>
            <w:textDirection w:val="btLr"/>
            <w:vAlign w:val="center"/>
            <w:hideMark/>
          </w:tcPr>
          <w:p w14:paraId="6A02FC30"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 xml:space="preserve">Valoración </w:t>
            </w:r>
          </w:p>
        </w:tc>
        <w:tc>
          <w:tcPr>
            <w:tcW w:w="278" w:type="dxa"/>
            <w:shd w:val="clear" w:color="auto" w:fill="D9D9D9"/>
            <w:textDirection w:val="btLr"/>
            <w:vAlign w:val="center"/>
            <w:hideMark/>
          </w:tcPr>
          <w:p w14:paraId="0F91BDCB" w14:textId="77777777" w:rsidR="001F1173" w:rsidRPr="00BC14F6" w:rsidRDefault="001F1173" w:rsidP="00104136">
            <w:pPr>
              <w:tabs>
                <w:tab w:val="left" w:pos="240"/>
              </w:tabs>
              <w:ind w:left="113" w:right="113"/>
              <w:contextualSpacing/>
              <w:jc w:val="center"/>
              <w:rPr>
                <w:color w:val="000000"/>
                <w:sz w:val="10"/>
                <w:szCs w:val="12"/>
              </w:rPr>
            </w:pPr>
            <w:r w:rsidRPr="00BC14F6">
              <w:rPr>
                <w:b/>
                <w:color w:val="000000"/>
                <w:sz w:val="10"/>
                <w:szCs w:val="12"/>
              </w:rPr>
              <w:t>Categoría</w:t>
            </w:r>
          </w:p>
        </w:tc>
        <w:tc>
          <w:tcPr>
            <w:tcW w:w="277" w:type="dxa"/>
            <w:vMerge/>
            <w:vAlign w:val="center"/>
            <w:hideMark/>
          </w:tcPr>
          <w:p w14:paraId="652ACDFD" w14:textId="77777777" w:rsidR="001F1173" w:rsidRPr="00BC14F6" w:rsidRDefault="001F1173" w:rsidP="00104136">
            <w:pPr>
              <w:jc w:val="center"/>
              <w:rPr>
                <w:color w:val="000000"/>
                <w:sz w:val="10"/>
                <w:szCs w:val="12"/>
              </w:rPr>
            </w:pPr>
          </w:p>
        </w:tc>
        <w:tc>
          <w:tcPr>
            <w:tcW w:w="832" w:type="dxa"/>
            <w:vMerge/>
            <w:vAlign w:val="center"/>
            <w:hideMark/>
          </w:tcPr>
          <w:p w14:paraId="362D5A6C" w14:textId="77777777" w:rsidR="001F1173" w:rsidRPr="00BC14F6" w:rsidRDefault="001F1173" w:rsidP="00104136">
            <w:pPr>
              <w:rPr>
                <w:color w:val="000000"/>
                <w:sz w:val="10"/>
                <w:szCs w:val="12"/>
              </w:rPr>
            </w:pPr>
          </w:p>
        </w:tc>
        <w:tc>
          <w:tcPr>
            <w:tcW w:w="693" w:type="dxa"/>
            <w:vMerge/>
            <w:vAlign w:val="center"/>
            <w:hideMark/>
          </w:tcPr>
          <w:p w14:paraId="04F2B036" w14:textId="77777777" w:rsidR="001F1173" w:rsidRPr="00BC14F6" w:rsidRDefault="001F1173" w:rsidP="00104136">
            <w:pPr>
              <w:rPr>
                <w:color w:val="000000"/>
                <w:sz w:val="10"/>
                <w:szCs w:val="12"/>
              </w:rPr>
            </w:pPr>
          </w:p>
        </w:tc>
        <w:tc>
          <w:tcPr>
            <w:tcW w:w="833" w:type="dxa"/>
            <w:vMerge/>
            <w:vAlign w:val="center"/>
            <w:hideMark/>
          </w:tcPr>
          <w:p w14:paraId="6D5ECC53" w14:textId="77777777" w:rsidR="001F1173" w:rsidRPr="00BC14F6" w:rsidRDefault="001F1173" w:rsidP="00104136">
            <w:pPr>
              <w:rPr>
                <w:color w:val="000000"/>
                <w:sz w:val="10"/>
                <w:szCs w:val="12"/>
              </w:rPr>
            </w:pPr>
          </w:p>
        </w:tc>
        <w:tc>
          <w:tcPr>
            <w:tcW w:w="832" w:type="dxa"/>
            <w:shd w:val="clear" w:color="auto" w:fill="D9D9D9"/>
            <w:textDirection w:val="btLr"/>
            <w:vAlign w:val="center"/>
            <w:hideMark/>
          </w:tcPr>
          <w:p w14:paraId="68D17BA5" w14:textId="77777777" w:rsidR="001F1173" w:rsidRPr="00BC14F6" w:rsidRDefault="001F1173" w:rsidP="00104136">
            <w:pPr>
              <w:tabs>
                <w:tab w:val="left" w:pos="240"/>
              </w:tabs>
              <w:ind w:left="113" w:right="113"/>
              <w:contextualSpacing/>
              <w:jc w:val="center"/>
              <w:rPr>
                <w:b/>
                <w:color w:val="000000"/>
                <w:sz w:val="10"/>
                <w:szCs w:val="12"/>
              </w:rPr>
            </w:pPr>
            <w:r w:rsidRPr="00BC14F6">
              <w:rPr>
                <w:b/>
                <w:color w:val="000000"/>
                <w:sz w:val="10"/>
                <w:szCs w:val="12"/>
              </w:rPr>
              <w:t>¿Cómo se realiza el monitoreo?</w:t>
            </w:r>
          </w:p>
        </w:tc>
        <w:tc>
          <w:tcPr>
            <w:tcW w:w="833" w:type="dxa"/>
            <w:shd w:val="clear" w:color="auto" w:fill="D9D9D9"/>
            <w:textDirection w:val="btLr"/>
            <w:vAlign w:val="center"/>
            <w:hideMark/>
          </w:tcPr>
          <w:p w14:paraId="47814D92" w14:textId="77777777" w:rsidR="001F1173" w:rsidRPr="00BC14F6" w:rsidRDefault="001F1173" w:rsidP="00104136">
            <w:pPr>
              <w:tabs>
                <w:tab w:val="left" w:pos="240"/>
              </w:tabs>
              <w:ind w:left="113" w:right="113"/>
              <w:contextualSpacing/>
              <w:jc w:val="center"/>
              <w:rPr>
                <w:b/>
                <w:color w:val="000000"/>
                <w:sz w:val="10"/>
                <w:szCs w:val="12"/>
              </w:rPr>
            </w:pPr>
            <w:r w:rsidRPr="00BC14F6">
              <w:rPr>
                <w:b/>
                <w:color w:val="000000"/>
                <w:sz w:val="10"/>
                <w:szCs w:val="12"/>
              </w:rPr>
              <w:t xml:space="preserve">Periodicidad </w:t>
            </w:r>
          </w:p>
        </w:tc>
      </w:tr>
      <w:tr w:rsidR="001F1173" w:rsidRPr="00BC14F6" w14:paraId="1EE9EEC5" w14:textId="77777777" w:rsidTr="00104136">
        <w:trPr>
          <w:cantSplit/>
          <w:trHeight w:val="880"/>
        </w:trPr>
        <w:tc>
          <w:tcPr>
            <w:tcW w:w="330" w:type="dxa"/>
            <w:vAlign w:val="center"/>
            <w:hideMark/>
          </w:tcPr>
          <w:p w14:paraId="2B73342A"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1</w:t>
            </w:r>
          </w:p>
        </w:tc>
        <w:tc>
          <w:tcPr>
            <w:tcW w:w="330" w:type="dxa"/>
            <w:textDirection w:val="btLr"/>
            <w:vAlign w:val="center"/>
            <w:hideMark/>
          </w:tcPr>
          <w:p w14:paraId="7DA4E6B4"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General</w:t>
            </w:r>
          </w:p>
        </w:tc>
        <w:tc>
          <w:tcPr>
            <w:tcW w:w="330" w:type="dxa"/>
            <w:textDirection w:val="btLr"/>
            <w:vAlign w:val="center"/>
            <w:hideMark/>
          </w:tcPr>
          <w:p w14:paraId="3A33711D"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Interno</w:t>
            </w:r>
          </w:p>
        </w:tc>
        <w:tc>
          <w:tcPr>
            <w:tcW w:w="330" w:type="dxa"/>
            <w:textDirection w:val="btLr"/>
            <w:vAlign w:val="center"/>
            <w:hideMark/>
          </w:tcPr>
          <w:p w14:paraId="62874AC3" w14:textId="77777777" w:rsidR="001F1173" w:rsidRPr="00BC14F6" w:rsidRDefault="001F1173" w:rsidP="00104136">
            <w:pPr>
              <w:ind w:left="113" w:right="113"/>
              <w:jc w:val="center"/>
              <w:rPr>
                <w:color w:val="000000"/>
                <w:sz w:val="10"/>
                <w:szCs w:val="12"/>
              </w:rPr>
            </w:pPr>
            <w:r w:rsidRPr="00BC14F6">
              <w:rPr>
                <w:color w:val="000000"/>
                <w:sz w:val="10"/>
                <w:szCs w:val="12"/>
              </w:rPr>
              <w:t>Selección</w:t>
            </w:r>
          </w:p>
        </w:tc>
        <w:tc>
          <w:tcPr>
            <w:tcW w:w="330" w:type="dxa"/>
            <w:textDirection w:val="btLr"/>
            <w:vAlign w:val="center"/>
            <w:hideMark/>
          </w:tcPr>
          <w:p w14:paraId="7B4C03E3" w14:textId="77777777" w:rsidR="001F1173" w:rsidRPr="00BC14F6" w:rsidRDefault="001F1173" w:rsidP="00104136">
            <w:pPr>
              <w:ind w:left="113" w:right="113"/>
              <w:jc w:val="center"/>
              <w:rPr>
                <w:color w:val="000000"/>
                <w:sz w:val="10"/>
                <w:szCs w:val="12"/>
              </w:rPr>
            </w:pPr>
            <w:r w:rsidRPr="00BC14F6">
              <w:rPr>
                <w:color w:val="000000"/>
                <w:sz w:val="10"/>
                <w:szCs w:val="12"/>
              </w:rPr>
              <w:t>Operacional</w:t>
            </w:r>
          </w:p>
        </w:tc>
        <w:tc>
          <w:tcPr>
            <w:tcW w:w="815" w:type="dxa"/>
            <w:vAlign w:val="center"/>
            <w:hideMark/>
          </w:tcPr>
          <w:p w14:paraId="2E3E0EA2" w14:textId="77777777" w:rsidR="001F1173" w:rsidRPr="00BC14F6" w:rsidRDefault="001F1173" w:rsidP="00104136">
            <w:pPr>
              <w:jc w:val="both"/>
              <w:rPr>
                <w:color w:val="000000"/>
                <w:sz w:val="10"/>
                <w:szCs w:val="12"/>
              </w:rPr>
            </w:pPr>
            <w:r w:rsidRPr="00BC14F6">
              <w:rPr>
                <w:color w:val="000000"/>
                <w:sz w:val="10"/>
                <w:szCs w:val="12"/>
              </w:rPr>
              <w:t xml:space="preserve">Que no se presenten oferentes al proceso de selección. </w:t>
            </w:r>
          </w:p>
        </w:tc>
        <w:tc>
          <w:tcPr>
            <w:tcW w:w="833" w:type="dxa"/>
            <w:vAlign w:val="center"/>
            <w:hideMark/>
          </w:tcPr>
          <w:p w14:paraId="1DC4175F" w14:textId="77777777" w:rsidR="001F1173" w:rsidRPr="00BC14F6" w:rsidRDefault="001F1173" w:rsidP="00104136">
            <w:pPr>
              <w:jc w:val="both"/>
              <w:rPr>
                <w:color w:val="000000"/>
                <w:sz w:val="10"/>
                <w:szCs w:val="12"/>
              </w:rPr>
            </w:pPr>
            <w:r w:rsidRPr="00BC14F6">
              <w:rPr>
                <w:color w:val="000000"/>
                <w:sz w:val="10"/>
                <w:szCs w:val="12"/>
              </w:rPr>
              <w:t>No satisfacción de la necesidad, declaratoria de desierta del proceso, incumplimiento a la programación contractual.</w:t>
            </w:r>
          </w:p>
        </w:tc>
        <w:tc>
          <w:tcPr>
            <w:tcW w:w="276" w:type="dxa"/>
            <w:vAlign w:val="center"/>
            <w:hideMark/>
          </w:tcPr>
          <w:p w14:paraId="06C16C09" w14:textId="77777777" w:rsidR="001F1173" w:rsidRPr="00BC14F6" w:rsidRDefault="001F1173" w:rsidP="00104136">
            <w:pPr>
              <w:jc w:val="center"/>
              <w:rPr>
                <w:color w:val="000000"/>
                <w:sz w:val="10"/>
                <w:szCs w:val="12"/>
              </w:rPr>
            </w:pPr>
            <w:r w:rsidRPr="00BC14F6">
              <w:rPr>
                <w:color w:val="000000"/>
                <w:sz w:val="10"/>
                <w:szCs w:val="12"/>
              </w:rPr>
              <w:t>2</w:t>
            </w:r>
          </w:p>
        </w:tc>
        <w:tc>
          <w:tcPr>
            <w:tcW w:w="277" w:type="dxa"/>
            <w:vAlign w:val="center"/>
            <w:hideMark/>
          </w:tcPr>
          <w:p w14:paraId="455A448D" w14:textId="77777777" w:rsidR="001F1173" w:rsidRPr="00BC14F6" w:rsidRDefault="001F1173" w:rsidP="00104136">
            <w:pPr>
              <w:jc w:val="center"/>
              <w:rPr>
                <w:color w:val="000000"/>
                <w:sz w:val="10"/>
                <w:szCs w:val="12"/>
              </w:rPr>
            </w:pPr>
            <w:r w:rsidRPr="00BC14F6">
              <w:rPr>
                <w:color w:val="000000"/>
                <w:sz w:val="10"/>
                <w:szCs w:val="12"/>
              </w:rPr>
              <w:t>3</w:t>
            </w:r>
          </w:p>
        </w:tc>
        <w:tc>
          <w:tcPr>
            <w:tcW w:w="276" w:type="dxa"/>
            <w:vAlign w:val="center"/>
            <w:hideMark/>
          </w:tcPr>
          <w:p w14:paraId="3304A04D" w14:textId="77777777" w:rsidR="001F1173" w:rsidRPr="00BC14F6" w:rsidRDefault="001F1173" w:rsidP="00104136">
            <w:pPr>
              <w:jc w:val="center"/>
              <w:rPr>
                <w:color w:val="000000"/>
                <w:sz w:val="10"/>
                <w:szCs w:val="12"/>
              </w:rPr>
            </w:pPr>
            <w:r w:rsidRPr="00BC14F6">
              <w:rPr>
                <w:color w:val="000000"/>
                <w:sz w:val="10"/>
                <w:szCs w:val="12"/>
              </w:rPr>
              <w:t>5</w:t>
            </w:r>
          </w:p>
        </w:tc>
        <w:tc>
          <w:tcPr>
            <w:tcW w:w="277" w:type="dxa"/>
            <w:textDirection w:val="btLr"/>
            <w:vAlign w:val="center"/>
            <w:hideMark/>
          </w:tcPr>
          <w:p w14:paraId="538683F6" w14:textId="77777777" w:rsidR="001F1173" w:rsidRPr="00BC14F6" w:rsidRDefault="001F1173" w:rsidP="00104136">
            <w:pPr>
              <w:ind w:left="113" w:right="113"/>
              <w:jc w:val="center"/>
              <w:rPr>
                <w:color w:val="000000"/>
                <w:sz w:val="10"/>
                <w:szCs w:val="12"/>
              </w:rPr>
            </w:pPr>
            <w:r w:rsidRPr="00BC14F6">
              <w:rPr>
                <w:color w:val="000000"/>
                <w:sz w:val="10"/>
                <w:szCs w:val="12"/>
              </w:rPr>
              <w:t>Riesgo Alto</w:t>
            </w:r>
          </w:p>
        </w:tc>
        <w:tc>
          <w:tcPr>
            <w:tcW w:w="276" w:type="dxa"/>
            <w:textDirection w:val="btLr"/>
            <w:vAlign w:val="center"/>
            <w:hideMark/>
          </w:tcPr>
          <w:p w14:paraId="6A8153F9" w14:textId="77777777" w:rsidR="001F1173" w:rsidRPr="00BC14F6" w:rsidRDefault="001F1173" w:rsidP="00104136">
            <w:pPr>
              <w:ind w:left="113" w:right="113"/>
              <w:jc w:val="center"/>
              <w:rPr>
                <w:color w:val="000000"/>
                <w:sz w:val="10"/>
                <w:szCs w:val="12"/>
              </w:rPr>
            </w:pPr>
            <w:r w:rsidRPr="00BC14F6">
              <w:rPr>
                <w:color w:val="000000"/>
                <w:sz w:val="10"/>
                <w:szCs w:val="12"/>
              </w:rPr>
              <w:t>Entidad</w:t>
            </w:r>
          </w:p>
        </w:tc>
        <w:tc>
          <w:tcPr>
            <w:tcW w:w="971" w:type="dxa"/>
            <w:vAlign w:val="center"/>
            <w:hideMark/>
          </w:tcPr>
          <w:p w14:paraId="7E7F6EF7" w14:textId="77777777" w:rsidR="001F1173" w:rsidRPr="00BC14F6" w:rsidRDefault="001F1173" w:rsidP="00104136">
            <w:pPr>
              <w:jc w:val="both"/>
              <w:rPr>
                <w:color w:val="000000"/>
                <w:sz w:val="10"/>
                <w:szCs w:val="12"/>
              </w:rPr>
            </w:pPr>
            <w:r w:rsidRPr="00BC14F6">
              <w:rPr>
                <w:color w:val="000000"/>
                <w:sz w:val="10"/>
                <w:szCs w:val="12"/>
              </w:rPr>
              <w:t>Verificar el estudio de conveniencia y oportunidad para establecer los factores por los cuales no se recibieron ofertas.</w:t>
            </w:r>
          </w:p>
        </w:tc>
        <w:tc>
          <w:tcPr>
            <w:tcW w:w="277" w:type="dxa"/>
            <w:vAlign w:val="center"/>
            <w:hideMark/>
          </w:tcPr>
          <w:p w14:paraId="79D0EF11" w14:textId="77777777" w:rsidR="001F1173" w:rsidRPr="00BC14F6" w:rsidRDefault="001F1173" w:rsidP="00104136">
            <w:pPr>
              <w:jc w:val="center"/>
              <w:rPr>
                <w:color w:val="000000"/>
                <w:sz w:val="10"/>
                <w:szCs w:val="12"/>
              </w:rPr>
            </w:pPr>
            <w:r w:rsidRPr="00BC14F6">
              <w:rPr>
                <w:color w:val="000000"/>
                <w:sz w:val="10"/>
                <w:szCs w:val="12"/>
              </w:rPr>
              <w:t>2</w:t>
            </w:r>
          </w:p>
        </w:tc>
        <w:tc>
          <w:tcPr>
            <w:tcW w:w="276" w:type="dxa"/>
            <w:vAlign w:val="center"/>
            <w:hideMark/>
          </w:tcPr>
          <w:p w14:paraId="5F704A66" w14:textId="77777777" w:rsidR="001F1173" w:rsidRPr="00BC14F6" w:rsidRDefault="001F1173" w:rsidP="00104136">
            <w:pPr>
              <w:jc w:val="center"/>
              <w:rPr>
                <w:color w:val="000000"/>
                <w:sz w:val="10"/>
                <w:szCs w:val="12"/>
              </w:rPr>
            </w:pPr>
            <w:r w:rsidRPr="00BC14F6">
              <w:rPr>
                <w:color w:val="000000"/>
                <w:sz w:val="10"/>
                <w:szCs w:val="12"/>
              </w:rPr>
              <w:t>2</w:t>
            </w:r>
          </w:p>
        </w:tc>
        <w:tc>
          <w:tcPr>
            <w:tcW w:w="277" w:type="dxa"/>
            <w:vAlign w:val="center"/>
            <w:hideMark/>
          </w:tcPr>
          <w:p w14:paraId="71E30232" w14:textId="77777777" w:rsidR="001F1173" w:rsidRPr="00BC14F6" w:rsidRDefault="001F1173" w:rsidP="00104136">
            <w:pPr>
              <w:jc w:val="center"/>
              <w:rPr>
                <w:color w:val="000000"/>
                <w:sz w:val="10"/>
                <w:szCs w:val="12"/>
              </w:rPr>
            </w:pPr>
            <w:r w:rsidRPr="00BC14F6">
              <w:rPr>
                <w:color w:val="000000"/>
                <w:sz w:val="10"/>
                <w:szCs w:val="12"/>
              </w:rPr>
              <w:t>4</w:t>
            </w:r>
          </w:p>
        </w:tc>
        <w:tc>
          <w:tcPr>
            <w:tcW w:w="278" w:type="dxa"/>
            <w:textDirection w:val="btLr"/>
            <w:vAlign w:val="center"/>
            <w:hideMark/>
          </w:tcPr>
          <w:p w14:paraId="2CD81B85" w14:textId="77777777" w:rsidR="001F1173" w:rsidRPr="00BC14F6" w:rsidRDefault="001F1173" w:rsidP="00104136">
            <w:pPr>
              <w:ind w:left="113" w:right="113"/>
              <w:jc w:val="center"/>
              <w:rPr>
                <w:color w:val="000000"/>
                <w:sz w:val="10"/>
                <w:szCs w:val="12"/>
              </w:rPr>
            </w:pPr>
            <w:r w:rsidRPr="00BC14F6">
              <w:rPr>
                <w:color w:val="000000"/>
                <w:sz w:val="10"/>
                <w:szCs w:val="12"/>
              </w:rPr>
              <w:t>Riesgo Bajo</w:t>
            </w:r>
          </w:p>
        </w:tc>
        <w:tc>
          <w:tcPr>
            <w:tcW w:w="277" w:type="dxa"/>
            <w:textDirection w:val="btLr"/>
            <w:vAlign w:val="center"/>
            <w:hideMark/>
          </w:tcPr>
          <w:p w14:paraId="79A491C2" w14:textId="77777777" w:rsidR="001F1173" w:rsidRPr="00BC14F6" w:rsidRDefault="001F1173" w:rsidP="00104136">
            <w:pPr>
              <w:ind w:left="113" w:right="113"/>
              <w:jc w:val="center"/>
              <w:rPr>
                <w:color w:val="000000"/>
                <w:sz w:val="10"/>
                <w:szCs w:val="12"/>
              </w:rPr>
            </w:pPr>
            <w:r w:rsidRPr="00BC14F6">
              <w:rPr>
                <w:color w:val="000000"/>
                <w:sz w:val="10"/>
                <w:szCs w:val="12"/>
              </w:rPr>
              <w:t>No</w:t>
            </w:r>
          </w:p>
        </w:tc>
        <w:tc>
          <w:tcPr>
            <w:tcW w:w="832" w:type="dxa"/>
            <w:vAlign w:val="center"/>
            <w:hideMark/>
          </w:tcPr>
          <w:p w14:paraId="3978B484" w14:textId="77777777" w:rsidR="001F1173" w:rsidRPr="00BC14F6" w:rsidRDefault="001F1173" w:rsidP="00104136">
            <w:pPr>
              <w:jc w:val="center"/>
              <w:rPr>
                <w:color w:val="000000"/>
                <w:sz w:val="10"/>
                <w:szCs w:val="12"/>
              </w:rPr>
            </w:pPr>
            <w:r w:rsidRPr="00BC14F6">
              <w:rPr>
                <w:color w:val="000000"/>
                <w:sz w:val="10"/>
                <w:szCs w:val="12"/>
              </w:rPr>
              <w:t>Estructurador del Estudio de Conveniencia y Oportunidad (ECO)</w:t>
            </w:r>
          </w:p>
        </w:tc>
        <w:tc>
          <w:tcPr>
            <w:tcW w:w="693" w:type="dxa"/>
            <w:vAlign w:val="center"/>
          </w:tcPr>
          <w:p w14:paraId="66B1FB4D"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Plazo de recepción de ofertas.</w:t>
            </w:r>
          </w:p>
        </w:tc>
        <w:tc>
          <w:tcPr>
            <w:tcW w:w="833" w:type="dxa"/>
            <w:vAlign w:val="center"/>
          </w:tcPr>
          <w:p w14:paraId="5502A086"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Publicación de los estudios previos e invitación publica para recibir ofertas.</w:t>
            </w:r>
          </w:p>
        </w:tc>
        <w:tc>
          <w:tcPr>
            <w:tcW w:w="832" w:type="dxa"/>
            <w:vAlign w:val="center"/>
            <w:hideMark/>
          </w:tcPr>
          <w:p w14:paraId="60D50F91"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Recepción de ofertas.</w:t>
            </w:r>
          </w:p>
        </w:tc>
        <w:tc>
          <w:tcPr>
            <w:tcW w:w="833" w:type="dxa"/>
            <w:vAlign w:val="center"/>
            <w:hideMark/>
          </w:tcPr>
          <w:p w14:paraId="68C3142D"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Una vez</w:t>
            </w:r>
          </w:p>
        </w:tc>
      </w:tr>
      <w:tr w:rsidR="001F1173" w:rsidRPr="00BC14F6" w14:paraId="3DF40D06" w14:textId="77777777" w:rsidTr="00104136">
        <w:trPr>
          <w:cantSplit/>
          <w:trHeight w:val="880"/>
        </w:trPr>
        <w:tc>
          <w:tcPr>
            <w:tcW w:w="330" w:type="dxa"/>
            <w:vAlign w:val="center"/>
          </w:tcPr>
          <w:p w14:paraId="0F79CF0A"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2</w:t>
            </w:r>
          </w:p>
        </w:tc>
        <w:tc>
          <w:tcPr>
            <w:tcW w:w="330" w:type="dxa"/>
            <w:textDirection w:val="btLr"/>
            <w:vAlign w:val="center"/>
          </w:tcPr>
          <w:p w14:paraId="4F087372"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General</w:t>
            </w:r>
          </w:p>
        </w:tc>
        <w:tc>
          <w:tcPr>
            <w:tcW w:w="330" w:type="dxa"/>
            <w:textDirection w:val="btLr"/>
            <w:vAlign w:val="center"/>
          </w:tcPr>
          <w:p w14:paraId="1241BAD4"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Externo</w:t>
            </w:r>
          </w:p>
        </w:tc>
        <w:tc>
          <w:tcPr>
            <w:tcW w:w="330" w:type="dxa"/>
            <w:textDirection w:val="btLr"/>
            <w:vAlign w:val="center"/>
          </w:tcPr>
          <w:p w14:paraId="7EA90565" w14:textId="77777777" w:rsidR="001F1173" w:rsidRPr="00BC14F6" w:rsidRDefault="001F1173" w:rsidP="00104136">
            <w:pPr>
              <w:ind w:left="113" w:right="113"/>
              <w:jc w:val="center"/>
              <w:rPr>
                <w:color w:val="000000"/>
                <w:sz w:val="10"/>
                <w:szCs w:val="12"/>
              </w:rPr>
            </w:pPr>
            <w:r w:rsidRPr="00BC14F6">
              <w:rPr>
                <w:color w:val="000000"/>
                <w:sz w:val="10"/>
                <w:szCs w:val="12"/>
              </w:rPr>
              <w:t xml:space="preserve">Selección </w:t>
            </w:r>
          </w:p>
        </w:tc>
        <w:tc>
          <w:tcPr>
            <w:tcW w:w="330" w:type="dxa"/>
            <w:textDirection w:val="btLr"/>
            <w:vAlign w:val="center"/>
          </w:tcPr>
          <w:p w14:paraId="3540DE3E" w14:textId="77777777" w:rsidR="001F1173" w:rsidRPr="00BC14F6" w:rsidRDefault="001F1173" w:rsidP="00104136">
            <w:pPr>
              <w:ind w:left="113" w:right="113"/>
              <w:jc w:val="center"/>
              <w:rPr>
                <w:color w:val="000000"/>
                <w:sz w:val="10"/>
                <w:szCs w:val="12"/>
              </w:rPr>
            </w:pPr>
            <w:r w:rsidRPr="00BC14F6">
              <w:rPr>
                <w:color w:val="000000"/>
                <w:sz w:val="10"/>
                <w:szCs w:val="12"/>
              </w:rPr>
              <w:t xml:space="preserve">Operacional </w:t>
            </w:r>
          </w:p>
        </w:tc>
        <w:tc>
          <w:tcPr>
            <w:tcW w:w="815" w:type="dxa"/>
            <w:vAlign w:val="center"/>
          </w:tcPr>
          <w:p w14:paraId="149AAF64" w14:textId="77777777" w:rsidR="001F1173" w:rsidRPr="00BC14F6" w:rsidRDefault="001F1173" w:rsidP="00104136">
            <w:pPr>
              <w:jc w:val="both"/>
              <w:rPr>
                <w:color w:val="000000"/>
                <w:sz w:val="10"/>
                <w:szCs w:val="12"/>
              </w:rPr>
            </w:pPr>
            <w:r w:rsidRPr="00BC14F6">
              <w:rPr>
                <w:color w:val="000000"/>
                <w:sz w:val="10"/>
                <w:szCs w:val="12"/>
              </w:rPr>
              <w:t>Que una vez recibidas las ofertas se encuentre falsedad en los documentos que la conforman.</w:t>
            </w:r>
          </w:p>
        </w:tc>
        <w:tc>
          <w:tcPr>
            <w:tcW w:w="833" w:type="dxa"/>
            <w:vAlign w:val="center"/>
          </w:tcPr>
          <w:p w14:paraId="0D475205" w14:textId="77777777" w:rsidR="001F1173" w:rsidRPr="00BC14F6" w:rsidRDefault="001F1173" w:rsidP="00104136">
            <w:pPr>
              <w:jc w:val="both"/>
              <w:rPr>
                <w:color w:val="000000"/>
                <w:sz w:val="10"/>
                <w:szCs w:val="12"/>
              </w:rPr>
            </w:pPr>
            <w:r w:rsidRPr="00BC14F6">
              <w:rPr>
                <w:color w:val="000000"/>
                <w:sz w:val="10"/>
                <w:szCs w:val="12"/>
              </w:rPr>
              <w:t>Declaratoria desierta del proceso de contratación.</w:t>
            </w:r>
          </w:p>
        </w:tc>
        <w:tc>
          <w:tcPr>
            <w:tcW w:w="276" w:type="dxa"/>
            <w:vAlign w:val="center"/>
          </w:tcPr>
          <w:p w14:paraId="04223042" w14:textId="77777777" w:rsidR="001F1173" w:rsidRPr="00BC14F6" w:rsidRDefault="001F1173" w:rsidP="00104136">
            <w:pPr>
              <w:jc w:val="center"/>
              <w:rPr>
                <w:color w:val="000000"/>
                <w:sz w:val="10"/>
                <w:szCs w:val="12"/>
              </w:rPr>
            </w:pPr>
            <w:r w:rsidRPr="00BC14F6">
              <w:rPr>
                <w:color w:val="000000"/>
                <w:sz w:val="10"/>
                <w:szCs w:val="12"/>
              </w:rPr>
              <w:t>1</w:t>
            </w:r>
          </w:p>
        </w:tc>
        <w:tc>
          <w:tcPr>
            <w:tcW w:w="277" w:type="dxa"/>
            <w:vAlign w:val="center"/>
          </w:tcPr>
          <w:p w14:paraId="2EA20E6C" w14:textId="77777777" w:rsidR="001F1173" w:rsidRPr="00BC14F6" w:rsidRDefault="001F1173" w:rsidP="00104136">
            <w:pPr>
              <w:jc w:val="center"/>
              <w:rPr>
                <w:color w:val="000000"/>
                <w:sz w:val="10"/>
                <w:szCs w:val="12"/>
              </w:rPr>
            </w:pPr>
            <w:r w:rsidRPr="00BC14F6">
              <w:rPr>
                <w:color w:val="000000"/>
                <w:sz w:val="10"/>
                <w:szCs w:val="12"/>
              </w:rPr>
              <w:t>4</w:t>
            </w:r>
          </w:p>
        </w:tc>
        <w:tc>
          <w:tcPr>
            <w:tcW w:w="276" w:type="dxa"/>
            <w:vAlign w:val="center"/>
          </w:tcPr>
          <w:p w14:paraId="1A1012CA" w14:textId="77777777" w:rsidR="001F1173" w:rsidRPr="00BC14F6" w:rsidRDefault="001F1173" w:rsidP="00104136">
            <w:pPr>
              <w:jc w:val="center"/>
              <w:rPr>
                <w:color w:val="000000"/>
                <w:sz w:val="10"/>
                <w:szCs w:val="12"/>
              </w:rPr>
            </w:pPr>
            <w:r w:rsidRPr="00BC14F6">
              <w:rPr>
                <w:color w:val="000000"/>
                <w:sz w:val="10"/>
                <w:szCs w:val="12"/>
              </w:rPr>
              <w:t>5</w:t>
            </w:r>
          </w:p>
        </w:tc>
        <w:tc>
          <w:tcPr>
            <w:tcW w:w="277" w:type="dxa"/>
            <w:textDirection w:val="btLr"/>
            <w:vAlign w:val="center"/>
          </w:tcPr>
          <w:p w14:paraId="75AD82C8" w14:textId="77777777" w:rsidR="001F1173" w:rsidRPr="00BC14F6" w:rsidRDefault="001F1173" w:rsidP="00104136">
            <w:pPr>
              <w:ind w:left="113" w:right="113"/>
              <w:jc w:val="center"/>
              <w:rPr>
                <w:color w:val="000000"/>
                <w:sz w:val="10"/>
                <w:szCs w:val="12"/>
              </w:rPr>
            </w:pPr>
            <w:r w:rsidRPr="00BC14F6">
              <w:rPr>
                <w:color w:val="000000"/>
                <w:sz w:val="10"/>
                <w:szCs w:val="12"/>
              </w:rPr>
              <w:t>Riesgo bajo</w:t>
            </w:r>
          </w:p>
        </w:tc>
        <w:tc>
          <w:tcPr>
            <w:tcW w:w="276" w:type="dxa"/>
            <w:textDirection w:val="btLr"/>
            <w:vAlign w:val="center"/>
          </w:tcPr>
          <w:p w14:paraId="1C7F23BA" w14:textId="77777777" w:rsidR="001F1173" w:rsidRPr="00BC14F6" w:rsidRDefault="001F1173" w:rsidP="00104136">
            <w:pPr>
              <w:ind w:left="113" w:right="113"/>
              <w:jc w:val="center"/>
              <w:rPr>
                <w:color w:val="000000"/>
                <w:sz w:val="10"/>
                <w:szCs w:val="12"/>
              </w:rPr>
            </w:pPr>
            <w:r w:rsidRPr="00BC14F6">
              <w:rPr>
                <w:color w:val="000000"/>
                <w:sz w:val="10"/>
                <w:szCs w:val="12"/>
              </w:rPr>
              <w:t>Proponente</w:t>
            </w:r>
          </w:p>
        </w:tc>
        <w:tc>
          <w:tcPr>
            <w:tcW w:w="971" w:type="dxa"/>
            <w:vAlign w:val="center"/>
          </w:tcPr>
          <w:p w14:paraId="548A4DCB" w14:textId="77777777" w:rsidR="001F1173" w:rsidRPr="00BC14F6" w:rsidRDefault="001F1173" w:rsidP="00104136">
            <w:pPr>
              <w:jc w:val="both"/>
              <w:rPr>
                <w:color w:val="000000"/>
                <w:sz w:val="10"/>
                <w:szCs w:val="12"/>
              </w:rPr>
            </w:pPr>
            <w:r w:rsidRPr="00BC14F6">
              <w:rPr>
                <w:color w:val="000000"/>
                <w:sz w:val="10"/>
                <w:szCs w:val="12"/>
              </w:rPr>
              <w:t>Verificación de las ofertas por parte de los comités evaluadores.</w:t>
            </w:r>
          </w:p>
        </w:tc>
        <w:tc>
          <w:tcPr>
            <w:tcW w:w="277" w:type="dxa"/>
            <w:vAlign w:val="center"/>
          </w:tcPr>
          <w:p w14:paraId="58D73990" w14:textId="77777777" w:rsidR="001F1173" w:rsidRPr="00BC14F6" w:rsidRDefault="001F1173" w:rsidP="00104136">
            <w:pPr>
              <w:jc w:val="center"/>
              <w:rPr>
                <w:color w:val="000000"/>
                <w:sz w:val="10"/>
                <w:szCs w:val="12"/>
              </w:rPr>
            </w:pPr>
            <w:r w:rsidRPr="00BC14F6">
              <w:rPr>
                <w:color w:val="000000"/>
                <w:sz w:val="10"/>
                <w:szCs w:val="12"/>
              </w:rPr>
              <w:t>1</w:t>
            </w:r>
          </w:p>
        </w:tc>
        <w:tc>
          <w:tcPr>
            <w:tcW w:w="276" w:type="dxa"/>
            <w:vAlign w:val="center"/>
          </w:tcPr>
          <w:p w14:paraId="53C83AD4" w14:textId="77777777" w:rsidR="001F1173" w:rsidRPr="00BC14F6" w:rsidRDefault="001F1173" w:rsidP="00104136">
            <w:pPr>
              <w:jc w:val="center"/>
              <w:rPr>
                <w:color w:val="000000"/>
                <w:sz w:val="10"/>
                <w:szCs w:val="12"/>
              </w:rPr>
            </w:pPr>
            <w:r w:rsidRPr="00BC14F6">
              <w:rPr>
                <w:color w:val="000000"/>
                <w:sz w:val="10"/>
                <w:szCs w:val="12"/>
              </w:rPr>
              <w:t>2</w:t>
            </w:r>
          </w:p>
        </w:tc>
        <w:tc>
          <w:tcPr>
            <w:tcW w:w="277" w:type="dxa"/>
            <w:vAlign w:val="center"/>
          </w:tcPr>
          <w:p w14:paraId="4385B7F9" w14:textId="77777777" w:rsidR="001F1173" w:rsidRPr="00BC14F6" w:rsidRDefault="001F1173" w:rsidP="00104136">
            <w:pPr>
              <w:jc w:val="center"/>
              <w:rPr>
                <w:color w:val="000000"/>
                <w:sz w:val="10"/>
                <w:szCs w:val="12"/>
              </w:rPr>
            </w:pPr>
            <w:r w:rsidRPr="00BC14F6">
              <w:rPr>
                <w:color w:val="000000"/>
                <w:sz w:val="10"/>
                <w:szCs w:val="12"/>
              </w:rPr>
              <w:t>3</w:t>
            </w:r>
          </w:p>
        </w:tc>
        <w:tc>
          <w:tcPr>
            <w:tcW w:w="278" w:type="dxa"/>
            <w:textDirection w:val="btLr"/>
            <w:vAlign w:val="center"/>
          </w:tcPr>
          <w:p w14:paraId="7BEFA6F1" w14:textId="77777777" w:rsidR="001F1173" w:rsidRPr="00BC14F6" w:rsidRDefault="001F1173" w:rsidP="00104136">
            <w:pPr>
              <w:ind w:left="113" w:right="113"/>
              <w:jc w:val="center"/>
              <w:rPr>
                <w:color w:val="000000"/>
                <w:sz w:val="10"/>
                <w:szCs w:val="12"/>
              </w:rPr>
            </w:pPr>
            <w:r w:rsidRPr="00BC14F6">
              <w:rPr>
                <w:color w:val="000000"/>
                <w:sz w:val="10"/>
                <w:szCs w:val="12"/>
              </w:rPr>
              <w:t>Riesgo Bajo</w:t>
            </w:r>
          </w:p>
        </w:tc>
        <w:tc>
          <w:tcPr>
            <w:tcW w:w="277" w:type="dxa"/>
            <w:textDirection w:val="btLr"/>
            <w:vAlign w:val="center"/>
          </w:tcPr>
          <w:p w14:paraId="33E46370" w14:textId="77777777" w:rsidR="001F1173" w:rsidRPr="00BC14F6" w:rsidRDefault="001F1173" w:rsidP="00104136">
            <w:pPr>
              <w:ind w:left="113" w:right="113"/>
              <w:jc w:val="center"/>
              <w:rPr>
                <w:color w:val="000000"/>
                <w:sz w:val="10"/>
                <w:szCs w:val="12"/>
              </w:rPr>
            </w:pPr>
            <w:r w:rsidRPr="00BC14F6">
              <w:rPr>
                <w:color w:val="000000"/>
                <w:sz w:val="10"/>
                <w:szCs w:val="12"/>
              </w:rPr>
              <w:t>No</w:t>
            </w:r>
          </w:p>
        </w:tc>
        <w:tc>
          <w:tcPr>
            <w:tcW w:w="832" w:type="dxa"/>
            <w:vAlign w:val="center"/>
          </w:tcPr>
          <w:p w14:paraId="5BC78B24" w14:textId="77777777" w:rsidR="001F1173" w:rsidRPr="00BC14F6" w:rsidRDefault="001F1173" w:rsidP="00104136">
            <w:pPr>
              <w:jc w:val="center"/>
              <w:rPr>
                <w:color w:val="000000"/>
                <w:sz w:val="10"/>
                <w:szCs w:val="12"/>
              </w:rPr>
            </w:pPr>
            <w:r w:rsidRPr="00BC14F6">
              <w:rPr>
                <w:color w:val="000000"/>
                <w:sz w:val="10"/>
                <w:szCs w:val="12"/>
              </w:rPr>
              <w:t>Funcionarios que conforman los comités evaluadores.</w:t>
            </w:r>
          </w:p>
        </w:tc>
        <w:tc>
          <w:tcPr>
            <w:tcW w:w="693" w:type="dxa"/>
            <w:vAlign w:val="center"/>
          </w:tcPr>
          <w:p w14:paraId="1131BA8C"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Etapa de evaluación de las ofertas.</w:t>
            </w:r>
          </w:p>
        </w:tc>
        <w:tc>
          <w:tcPr>
            <w:tcW w:w="833" w:type="dxa"/>
            <w:vAlign w:val="center"/>
          </w:tcPr>
          <w:p w14:paraId="3BCE57DD"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Publicación del informe de evaluación.</w:t>
            </w:r>
          </w:p>
        </w:tc>
        <w:tc>
          <w:tcPr>
            <w:tcW w:w="832" w:type="dxa"/>
            <w:vAlign w:val="center"/>
          </w:tcPr>
          <w:p w14:paraId="760D8C4D"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 xml:space="preserve">Verificación de las ofertas </w:t>
            </w:r>
          </w:p>
        </w:tc>
        <w:tc>
          <w:tcPr>
            <w:tcW w:w="833" w:type="dxa"/>
            <w:vAlign w:val="center"/>
          </w:tcPr>
          <w:p w14:paraId="00CC7012"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De acuerdo al cronograma del proceso de contratación.</w:t>
            </w:r>
          </w:p>
        </w:tc>
      </w:tr>
      <w:tr w:rsidR="001F1173" w:rsidRPr="00BC14F6" w14:paraId="2FFCDC3E" w14:textId="77777777" w:rsidTr="00104136">
        <w:trPr>
          <w:cantSplit/>
          <w:trHeight w:val="880"/>
        </w:trPr>
        <w:tc>
          <w:tcPr>
            <w:tcW w:w="330" w:type="dxa"/>
            <w:vAlign w:val="center"/>
          </w:tcPr>
          <w:p w14:paraId="56A478A5"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3</w:t>
            </w:r>
          </w:p>
        </w:tc>
        <w:tc>
          <w:tcPr>
            <w:tcW w:w="330" w:type="dxa"/>
            <w:textDirection w:val="btLr"/>
            <w:vAlign w:val="center"/>
          </w:tcPr>
          <w:p w14:paraId="7EB53298"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Especifico</w:t>
            </w:r>
          </w:p>
        </w:tc>
        <w:tc>
          <w:tcPr>
            <w:tcW w:w="330" w:type="dxa"/>
            <w:textDirection w:val="btLr"/>
            <w:vAlign w:val="center"/>
          </w:tcPr>
          <w:p w14:paraId="0862FD90"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Externo</w:t>
            </w:r>
          </w:p>
        </w:tc>
        <w:tc>
          <w:tcPr>
            <w:tcW w:w="330" w:type="dxa"/>
            <w:textDirection w:val="btLr"/>
            <w:vAlign w:val="center"/>
          </w:tcPr>
          <w:p w14:paraId="58A63907" w14:textId="77777777" w:rsidR="001F1173" w:rsidRPr="00BC14F6" w:rsidRDefault="001F1173" w:rsidP="00104136">
            <w:pPr>
              <w:ind w:left="113" w:right="113"/>
              <w:jc w:val="center"/>
              <w:rPr>
                <w:color w:val="000000"/>
                <w:sz w:val="10"/>
                <w:szCs w:val="12"/>
              </w:rPr>
            </w:pPr>
            <w:r w:rsidRPr="00BC14F6">
              <w:rPr>
                <w:color w:val="000000"/>
                <w:sz w:val="10"/>
                <w:szCs w:val="12"/>
              </w:rPr>
              <w:t>Ejecución</w:t>
            </w:r>
          </w:p>
        </w:tc>
        <w:tc>
          <w:tcPr>
            <w:tcW w:w="330" w:type="dxa"/>
            <w:textDirection w:val="btLr"/>
            <w:vAlign w:val="center"/>
          </w:tcPr>
          <w:p w14:paraId="7BE6B8D3" w14:textId="77777777" w:rsidR="001F1173" w:rsidRPr="00BC14F6" w:rsidRDefault="001F1173" w:rsidP="00104136">
            <w:pPr>
              <w:ind w:left="113" w:right="113"/>
              <w:jc w:val="center"/>
              <w:rPr>
                <w:color w:val="000000"/>
                <w:sz w:val="10"/>
                <w:szCs w:val="12"/>
              </w:rPr>
            </w:pPr>
            <w:r w:rsidRPr="00BC14F6">
              <w:rPr>
                <w:color w:val="000000"/>
                <w:sz w:val="10"/>
                <w:szCs w:val="12"/>
              </w:rPr>
              <w:t>Operacional</w:t>
            </w:r>
          </w:p>
        </w:tc>
        <w:tc>
          <w:tcPr>
            <w:tcW w:w="815" w:type="dxa"/>
            <w:vAlign w:val="center"/>
          </w:tcPr>
          <w:p w14:paraId="5D4D7D72" w14:textId="77777777" w:rsidR="001F1173" w:rsidRPr="00BC14F6" w:rsidRDefault="001F1173" w:rsidP="00104136">
            <w:pPr>
              <w:jc w:val="both"/>
              <w:rPr>
                <w:color w:val="000000"/>
                <w:sz w:val="10"/>
                <w:szCs w:val="12"/>
              </w:rPr>
            </w:pPr>
            <w:r w:rsidRPr="00BC14F6">
              <w:rPr>
                <w:color w:val="000000"/>
                <w:sz w:val="10"/>
                <w:szCs w:val="12"/>
              </w:rPr>
              <w:t>Que no se reciban los bienes y o servicios contratados de acuerdo a las especificaciones técnicas descritas.</w:t>
            </w:r>
          </w:p>
        </w:tc>
        <w:tc>
          <w:tcPr>
            <w:tcW w:w="833" w:type="dxa"/>
            <w:vAlign w:val="center"/>
          </w:tcPr>
          <w:p w14:paraId="00D275EE" w14:textId="77777777" w:rsidR="001F1173" w:rsidRPr="00BC14F6" w:rsidRDefault="001F1173" w:rsidP="00104136">
            <w:pPr>
              <w:jc w:val="both"/>
              <w:rPr>
                <w:color w:val="000000"/>
                <w:sz w:val="10"/>
                <w:szCs w:val="12"/>
              </w:rPr>
            </w:pPr>
            <w:r w:rsidRPr="00BC14F6">
              <w:rPr>
                <w:color w:val="000000"/>
                <w:sz w:val="10"/>
                <w:szCs w:val="12"/>
              </w:rPr>
              <w:t xml:space="preserve">Afecta el bienestar del personal policial y sus visitantes  </w:t>
            </w:r>
          </w:p>
        </w:tc>
        <w:tc>
          <w:tcPr>
            <w:tcW w:w="276" w:type="dxa"/>
            <w:vAlign w:val="center"/>
          </w:tcPr>
          <w:p w14:paraId="2502D413" w14:textId="77777777" w:rsidR="001F1173" w:rsidRPr="00BC14F6" w:rsidRDefault="001F1173" w:rsidP="00104136">
            <w:pPr>
              <w:jc w:val="center"/>
              <w:rPr>
                <w:color w:val="000000"/>
                <w:sz w:val="10"/>
                <w:szCs w:val="12"/>
              </w:rPr>
            </w:pPr>
            <w:r w:rsidRPr="00BC14F6">
              <w:rPr>
                <w:color w:val="000000"/>
                <w:sz w:val="10"/>
                <w:szCs w:val="12"/>
              </w:rPr>
              <w:t>2</w:t>
            </w:r>
          </w:p>
        </w:tc>
        <w:tc>
          <w:tcPr>
            <w:tcW w:w="277" w:type="dxa"/>
            <w:vAlign w:val="center"/>
          </w:tcPr>
          <w:p w14:paraId="788EA19C" w14:textId="77777777" w:rsidR="001F1173" w:rsidRPr="00BC14F6" w:rsidRDefault="001F1173" w:rsidP="00104136">
            <w:pPr>
              <w:jc w:val="center"/>
              <w:rPr>
                <w:color w:val="000000"/>
                <w:sz w:val="10"/>
                <w:szCs w:val="12"/>
              </w:rPr>
            </w:pPr>
            <w:r w:rsidRPr="00BC14F6">
              <w:rPr>
                <w:color w:val="000000"/>
                <w:sz w:val="10"/>
                <w:szCs w:val="12"/>
              </w:rPr>
              <w:t>3</w:t>
            </w:r>
          </w:p>
        </w:tc>
        <w:tc>
          <w:tcPr>
            <w:tcW w:w="276" w:type="dxa"/>
            <w:vAlign w:val="center"/>
          </w:tcPr>
          <w:p w14:paraId="12DAD8AB" w14:textId="77777777" w:rsidR="001F1173" w:rsidRPr="00BC14F6" w:rsidRDefault="001F1173" w:rsidP="00104136">
            <w:pPr>
              <w:jc w:val="center"/>
              <w:rPr>
                <w:color w:val="000000"/>
                <w:sz w:val="10"/>
                <w:szCs w:val="12"/>
              </w:rPr>
            </w:pPr>
            <w:r w:rsidRPr="00BC14F6">
              <w:rPr>
                <w:color w:val="000000"/>
                <w:sz w:val="10"/>
                <w:szCs w:val="12"/>
              </w:rPr>
              <w:t>5</w:t>
            </w:r>
          </w:p>
        </w:tc>
        <w:tc>
          <w:tcPr>
            <w:tcW w:w="277" w:type="dxa"/>
            <w:textDirection w:val="btLr"/>
            <w:vAlign w:val="center"/>
          </w:tcPr>
          <w:p w14:paraId="70B6E512" w14:textId="77777777" w:rsidR="001F1173" w:rsidRPr="00BC14F6" w:rsidRDefault="001F1173" w:rsidP="00104136">
            <w:pPr>
              <w:ind w:left="113" w:right="113"/>
              <w:jc w:val="center"/>
              <w:rPr>
                <w:color w:val="000000"/>
                <w:sz w:val="10"/>
                <w:szCs w:val="12"/>
              </w:rPr>
            </w:pPr>
            <w:r w:rsidRPr="00BC14F6">
              <w:rPr>
                <w:color w:val="000000"/>
                <w:sz w:val="10"/>
                <w:szCs w:val="12"/>
              </w:rPr>
              <w:t>Riesgo Medio</w:t>
            </w:r>
          </w:p>
        </w:tc>
        <w:tc>
          <w:tcPr>
            <w:tcW w:w="276" w:type="dxa"/>
            <w:textDirection w:val="btLr"/>
            <w:vAlign w:val="center"/>
          </w:tcPr>
          <w:p w14:paraId="337ED249" w14:textId="77777777" w:rsidR="001F1173" w:rsidRPr="00BC14F6" w:rsidRDefault="001F1173" w:rsidP="00104136">
            <w:pPr>
              <w:ind w:left="113" w:right="113"/>
              <w:jc w:val="center"/>
              <w:rPr>
                <w:color w:val="000000"/>
                <w:sz w:val="10"/>
                <w:szCs w:val="12"/>
              </w:rPr>
            </w:pPr>
            <w:r w:rsidRPr="00BC14F6">
              <w:rPr>
                <w:color w:val="000000"/>
                <w:sz w:val="10"/>
                <w:szCs w:val="12"/>
              </w:rPr>
              <w:t>Contratista</w:t>
            </w:r>
          </w:p>
        </w:tc>
        <w:tc>
          <w:tcPr>
            <w:tcW w:w="971" w:type="dxa"/>
            <w:vAlign w:val="center"/>
          </w:tcPr>
          <w:p w14:paraId="2355FFFB" w14:textId="77777777" w:rsidR="001F1173" w:rsidRPr="00BC14F6" w:rsidRDefault="001F1173" w:rsidP="00104136">
            <w:pPr>
              <w:jc w:val="both"/>
              <w:rPr>
                <w:color w:val="000000"/>
                <w:sz w:val="10"/>
                <w:szCs w:val="12"/>
              </w:rPr>
            </w:pPr>
            <w:r w:rsidRPr="00BC14F6">
              <w:rPr>
                <w:color w:val="000000"/>
                <w:sz w:val="10"/>
                <w:szCs w:val="12"/>
              </w:rPr>
              <w:t>Verificación del cumplimiento de las especificaciones técnicas y exigencia de la garantía técnica.</w:t>
            </w:r>
          </w:p>
        </w:tc>
        <w:tc>
          <w:tcPr>
            <w:tcW w:w="277" w:type="dxa"/>
            <w:vAlign w:val="center"/>
          </w:tcPr>
          <w:p w14:paraId="354A0245" w14:textId="77777777" w:rsidR="001F1173" w:rsidRPr="00BC14F6" w:rsidRDefault="001F1173" w:rsidP="00104136">
            <w:pPr>
              <w:jc w:val="center"/>
              <w:rPr>
                <w:color w:val="000000"/>
                <w:sz w:val="10"/>
                <w:szCs w:val="12"/>
              </w:rPr>
            </w:pPr>
            <w:r w:rsidRPr="00BC14F6">
              <w:rPr>
                <w:color w:val="000000"/>
                <w:sz w:val="10"/>
                <w:szCs w:val="12"/>
              </w:rPr>
              <w:t>1</w:t>
            </w:r>
          </w:p>
        </w:tc>
        <w:tc>
          <w:tcPr>
            <w:tcW w:w="276" w:type="dxa"/>
            <w:vAlign w:val="center"/>
          </w:tcPr>
          <w:p w14:paraId="7345F2D8" w14:textId="77777777" w:rsidR="001F1173" w:rsidRPr="00BC14F6" w:rsidRDefault="001F1173" w:rsidP="00104136">
            <w:pPr>
              <w:jc w:val="center"/>
              <w:rPr>
                <w:color w:val="000000"/>
                <w:sz w:val="10"/>
                <w:szCs w:val="12"/>
              </w:rPr>
            </w:pPr>
            <w:r w:rsidRPr="00BC14F6">
              <w:rPr>
                <w:color w:val="000000"/>
                <w:sz w:val="10"/>
                <w:szCs w:val="12"/>
              </w:rPr>
              <w:t>4</w:t>
            </w:r>
          </w:p>
        </w:tc>
        <w:tc>
          <w:tcPr>
            <w:tcW w:w="277" w:type="dxa"/>
            <w:vAlign w:val="center"/>
          </w:tcPr>
          <w:p w14:paraId="5D824A3E" w14:textId="77777777" w:rsidR="001F1173" w:rsidRPr="00BC14F6" w:rsidRDefault="001F1173" w:rsidP="00104136">
            <w:pPr>
              <w:jc w:val="center"/>
              <w:rPr>
                <w:color w:val="000000"/>
                <w:sz w:val="10"/>
                <w:szCs w:val="12"/>
              </w:rPr>
            </w:pPr>
            <w:r w:rsidRPr="00BC14F6">
              <w:rPr>
                <w:color w:val="000000"/>
                <w:sz w:val="10"/>
                <w:szCs w:val="12"/>
              </w:rPr>
              <w:t>5</w:t>
            </w:r>
          </w:p>
        </w:tc>
        <w:tc>
          <w:tcPr>
            <w:tcW w:w="278" w:type="dxa"/>
            <w:textDirection w:val="btLr"/>
            <w:vAlign w:val="center"/>
          </w:tcPr>
          <w:p w14:paraId="6A671D70" w14:textId="77777777" w:rsidR="001F1173" w:rsidRPr="00BC14F6" w:rsidRDefault="001F1173" w:rsidP="00104136">
            <w:pPr>
              <w:ind w:left="113" w:right="113"/>
              <w:jc w:val="center"/>
              <w:rPr>
                <w:color w:val="000000"/>
                <w:sz w:val="10"/>
                <w:szCs w:val="12"/>
              </w:rPr>
            </w:pPr>
            <w:r w:rsidRPr="00BC14F6">
              <w:rPr>
                <w:color w:val="000000"/>
                <w:sz w:val="10"/>
                <w:szCs w:val="12"/>
              </w:rPr>
              <w:t>Riesgo Medio</w:t>
            </w:r>
          </w:p>
        </w:tc>
        <w:tc>
          <w:tcPr>
            <w:tcW w:w="277" w:type="dxa"/>
            <w:textDirection w:val="btLr"/>
            <w:vAlign w:val="center"/>
          </w:tcPr>
          <w:p w14:paraId="10E147A1" w14:textId="77777777" w:rsidR="001F1173" w:rsidRPr="00BC14F6" w:rsidRDefault="001F1173" w:rsidP="00104136">
            <w:pPr>
              <w:ind w:left="113" w:right="113"/>
              <w:jc w:val="center"/>
              <w:rPr>
                <w:color w:val="000000"/>
                <w:sz w:val="10"/>
                <w:szCs w:val="12"/>
              </w:rPr>
            </w:pPr>
            <w:r w:rsidRPr="00BC14F6">
              <w:rPr>
                <w:color w:val="000000"/>
                <w:sz w:val="10"/>
                <w:szCs w:val="12"/>
              </w:rPr>
              <w:t>Si</w:t>
            </w:r>
          </w:p>
        </w:tc>
        <w:tc>
          <w:tcPr>
            <w:tcW w:w="832" w:type="dxa"/>
            <w:vAlign w:val="center"/>
          </w:tcPr>
          <w:p w14:paraId="2D859B38" w14:textId="77777777" w:rsidR="001F1173" w:rsidRPr="00BC14F6" w:rsidRDefault="001F1173" w:rsidP="00104136">
            <w:pPr>
              <w:jc w:val="center"/>
              <w:rPr>
                <w:color w:val="000000"/>
                <w:sz w:val="10"/>
                <w:szCs w:val="12"/>
              </w:rPr>
            </w:pPr>
            <w:r w:rsidRPr="00BC14F6">
              <w:rPr>
                <w:color w:val="000000"/>
                <w:sz w:val="10"/>
                <w:szCs w:val="12"/>
              </w:rPr>
              <w:t>Supervisor del contrato</w:t>
            </w:r>
          </w:p>
        </w:tc>
        <w:tc>
          <w:tcPr>
            <w:tcW w:w="693" w:type="dxa"/>
            <w:vAlign w:val="center"/>
          </w:tcPr>
          <w:p w14:paraId="79A081DE"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Inicio del contrato.</w:t>
            </w:r>
          </w:p>
        </w:tc>
        <w:tc>
          <w:tcPr>
            <w:tcW w:w="833" w:type="dxa"/>
            <w:vAlign w:val="center"/>
          </w:tcPr>
          <w:p w14:paraId="1DA30947"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Fin del contrato</w:t>
            </w:r>
          </w:p>
        </w:tc>
        <w:tc>
          <w:tcPr>
            <w:tcW w:w="832" w:type="dxa"/>
            <w:vAlign w:val="center"/>
          </w:tcPr>
          <w:p w14:paraId="12A7A45D"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 xml:space="preserve">Informe de supervisión </w:t>
            </w:r>
          </w:p>
        </w:tc>
        <w:tc>
          <w:tcPr>
            <w:tcW w:w="833" w:type="dxa"/>
            <w:vAlign w:val="center"/>
          </w:tcPr>
          <w:p w14:paraId="445946C5"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Por cada evento</w:t>
            </w:r>
          </w:p>
        </w:tc>
      </w:tr>
      <w:tr w:rsidR="001F1173" w:rsidRPr="00BC14F6" w14:paraId="7CFF21D8" w14:textId="77777777" w:rsidTr="00104136">
        <w:trPr>
          <w:cantSplit/>
          <w:trHeight w:val="781"/>
        </w:trPr>
        <w:tc>
          <w:tcPr>
            <w:tcW w:w="330" w:type="dxa"/>
            <w:vAlign w:val="center"/>
          </w:tcPr>
          <w:p w14:paraId="129A06DA" w14:textId="77777777" w:rsidR="001F1173" w:rsidRPr="00BC14F6" w:rsidRDefault="001F1173" w:rsidP="00104136">
            <w:pPr>
              <w:pStyle w:val="Prrafodelista"/>
              <w:tabs>
                <w:tab w:val="left" w:pos="240"/>
              </w:tabs>
              <w:ind w:left="0"/>
              <w:jc w:val="center"/>
              <w:rPr>
                <w:rFonts w:cs="Arial"/>
                <w:color w:val="000000"/>
                <w:sz w:val="10"/>
                <w:szCs w:val="10"/>
              </w:rPr>
            </w:pPr>
          </w:p>
          <w:p w14:paraId="3A0581E2" w14:textId="77777777" w:rsidR="001F1173" w:rsidRPr="00BC14F6" w:rsidRDefault="001F1173" w:rsidP="00104136">
            <w:pPr>
              <w:pStyle w:val="Prrafodelista"/>
              <w:tabs>
                <w:tab w:val="left" w:pos="240"/>
              </w:tabs>
              <w:ind w:left="0"/>
              <w:jc w:val="center"/>
              <w:rPr>
                <w:rFonts w:cs="Arial"/>
                <w:color w:val="000000"/>
                <w:sz w:val="10"/>
                <w:szCs w:val="10"/>
              </w:rPr>
            </w:pPr>
          </w:p>
          <w:p w14:paraId="005486C9" w14:textId="77777777" w:rsidR="001F1173" w:rsidRPr="00BC14F6" w:rsidRDefault="001F1173" w:rsidP="00104136">
            <w:pPr>
              <w:pStyle w:val="Prrafodelista"/>
              <w:tabs>
                <w:tab w:val="left" w:pos="240"/>
              </w:tabs>
              <w:ind w:left="0"/>
              <w:jc w:val="center"/>
              <w:rPr>
                <w:rFonts w:cs="Arial"/>
                <w:color w:val="000000"/>
                <w:sz w:val="10"/>
                <w:szCs w:val="10"/>
              </w:rPr>
            </w:pPr>
          </w:p>
          <w:p w14:paraId="45C36BAA"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4</w:t>
            </w:r>
          </w:p>
          <w:p w14:paraId="75063DC2" w14:textId="77777777" w:rsidR="001F1173" w:rsidRPr="00BC14F6" w:rsidRDefault="001F1173" w:rsidP="00104136">
            <w:pPr>
              <w:rPr>
                <w:color w:val="000000"/>
                <w:sz w:val="10"/>
                <w:szCs w:val="10"/>
              </w:rPr>
            </w:pPr>
          </w:p>
        </w:tc>
        <w:tc>
          <w:tcPr>
            <w:tcW w:w="330" w:type="dxa"/>
            <w:textDirection w:val="btLr"/>
            <w:vAlign w:val="center"/>
            <w:hideMark/>
          </w:tcPr>
          <w:p w14:paraId="0B7C4460"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Especifico</w:t>
            </w:r>
          </w:p>
        </w:tc>
        <w:tc>
          <w:tcPr>
            <w:tcW w:w="330" w:type="dxa"/>
            <w:textDirection w:val="btLr"/>
            <w:vAlign w:val="center"/>
            <w:hideMark/>
          </w:tcPr>
          <w:p w14:paraId="3957C4F5"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Externo</w:t>
            </w:r>
          </w:p>
        </w:tc>
        <w:tc>
          <w:tcPr>
            <w:tcW w:w="330" w:type="dxa"/>
            <w:textDirection w:val="btLr"/>
            <w:vAlign w:val="center"/>
            <w:hideMark/>
          </w:tcPr>
          <w:p w14:paraId="772BB9AD"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Ejecución</w:t>
            </w:r>
          </w:p>
        </w:tc>
        <w:tc>
          <w:tcPr>
            <w:tcW w:w="330" w:type="dxa"/>
            <w:textDirection w:val="btLr"/>
            <w:vAlign w:val="center"/>
            <w:hideMark/>
          </w:tcPr>
          <w:p w14:paraId="637F1769"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Operacional</w:t>
            </w:r>
          </w:p>
        </w:tc>
        <w:tc>
          <w:tcPr>
            <w:tcW w:w="815" w:type="dxa"/>
            <w:vAlign w:val="center"/>
            <w:hideMark/>
          </w:tcPr>
          <w:p w14:paraId="1DB1F0D6" w14:textId="77777777" w:rsidR="001F1173" w:rsidRPr="00BC14F6" w:rsidRDefault="001F1173" w:rsidP="00104136">
            <w:pPr>
              <w:pStyle w:val="Prrafodelista"/>
              <w:tabs>
                <w:tab w:val="left" w:pos="240"/>
              </w:tabs>
              <w:ind w:left="0"/>
              <w:jc w:val="both"/>
              <w:rPr>
                <w:rFonts w:cs="Arial"/>
                <w:color w:val="000000"/>
                <w:sz w:val="10"/>
                <w:szCs w:val="10"/>
              </w:rPr>
            </w:pPr>
            <w:r w:rsidRPr="00BC14F6">
              <w:rPr>
                <w:rFonts w:cs="Arial"/>
                <w:color w:val="000000"/>
                <w:sz w:val="10"/>
                <w:szCs w:val="10"/>
              </w:rPr>
              <w:t xml:space="preserve">No se cumpla con la entrega oportuna de los elementos, bienes o servicios </w:t>
            </w:r>
          </w:p>
        </w:tc>
        <w:tc>
          <w:tcPr>
            <w:tcW w:w="833" w:type="dxa"/>
            <w:vAlign w:val="center"/>
            <w:hideMark/>
          </w:tcPr>
          <w:p w14:paraId="4E71057A" w14:textId="77777777" w:rsidR="001F1173" w:rsidRPr="00BC14F6" w:rsidRDefault="001F1173" w:rsidP="00104136">
            <w:pPr>
              <w:pStyle w:val="Prrafodelista"/>
              <w:tabs>
                <w:tab w:val="left" w:pos="240"/>
              </w:tabs>
              <w:ind w:left="0"/>
              <w:jc w:val="both"/>
              <w:rPr>
                <w:rFonts w:cs="Arial"/>
                <w:color w:val="000000"/>
                <w:sz w:val="10"/>
                <w:szCs w:val="10"/>
              </w:rPr>
            </w:pPr>
            <w:r w:rsidRPr="00BC14F6">
              <w:rPr>
                <w:rFonts w:cs="Arial"/>
                <w:color w:val="000000"/>
                <w:sz w:val="10"/>
                <w:szCs w:val="10"/>
              </w:rPr>
              <w:t xml:space="preserve">Que no se reciban los bienes y la entidad no pueda suplir las necesidades  </w:t>
            </w:r>
          </w:p>
        </w:tc>
        <w:tc>
          <w:tcPr>
            <w:tcW w:w="276" w:type="dxa"/>
            <w:vAlign w:val="center"/>
            <w:hideMark/>
          </w:tcPr>
          <w:p w14:paraId="60EBFAF3"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3</w:t>
            </w:r>
          </w:p>
        </w:tc>
        <w:tc>
          <w:tcPr>
            <w:tcW w:w="277" w:type="dxa"/>
            <w:vAlign w:val="center"/>
            <w:hideMark/>
          </w:tcPr>
          <w:p w14:paraId="5807301E"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2</w:t>
            </w:r>
          </w:p>
        </w:tc>
        <w:tc>
          <w:tcPr>
            <w:tcW w:w="276" w:type="dxa"/>
            <w:vAlign w:val="center"/>
            <w:hideMark/>
          </w:tcPr>
          <w:p w14:paraId="26CDC1B2"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5</w:t>
            </w:r>
          </w:p>
        </w:tc>
        <w:tc>
          <w:tcPr>
            <w:tcW w:w="277" w:type="dxa"/>
            <w:textDirection w:val="btLr"/>
            <w:vAlign w:val="center"/>
            <w:hideMark/>
          </w:tcPr>
          <w:p w14:paraId="3E8C987D" w14:textId="77777777" w:rsidR="001F1173" w:rsidRPr="00BC14F6" w:rsidRDefault="001F1173" w:rsidP="00104136">
            <w:pPr>
              <w:ind w:left="113" w:right="113"/>
              <w:jc w:val="center"/>
              <w:rPr>
                <w:color w:val="000000"/>
                <w:sz w:val="10"/>
                <w:szCs w:val="10"/>
              </w:rPr>
            </w:pPr>
            <w:r w:rsidRPr="00BC14F6">
              <w:rPr>
                <w:color w:val="000000"/>
                <w:sz w:val="10"/>
                <w:szCs w:val="10"/>
              </w:rPr>
              <w:t>Riesgo Medio</w:t>
            </w:r>
          </w:p>
        </w:tc>
        <w:tc>
          <w:tcPr>
            <w:tcW w:w="276" w:type="dxa"/>
            <w:textDirection w:val="btLr"/>
            <w:vAlign w:val="center"/>
            <w:hideMark/>
          </w:tcPr>
          <w:p w14:paraId="32C2D08C"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Contratista</w:t>
            </w:r>
          </w:p>
        </w:tc>
        <w:tc>
          <w:tcPr>
            <w:tcW w:w="971" w:type="dxa"/>
            <w:vAlign w:val="center"/>
            <w:hideMark/>
          </w:tcPr>
          <w:p w14:paraId="76C75C3A" w14:textId="77777777" w:rsidR="001F1173" w:rsidRPr="00BC14F6" w:rsidRDefault="001F1173" w:rsidP="00104136">
            <w:pPr>
              <w:pStyle w:val="Prrafodelista"/>
              <w:tabs>
                <w:tab w:val="left" w:pos="240"/>
              </w:tabs>
              <w:ind w:left="0"/>
              <w:jc w:val="both"/>
              <w:rPr>
                <w:rFonts w:cs="Arial"/>
                <w:color w:val="000000"/>
                <w:sz w:val="10"/>
                <w:szCs w:val="10"/>
              </w:rPr>
            </w:pPr>
            <w:r w:rsidRPr="00BC14F6">
              <w:rPr>
                <w:rFonts w:cs="Arial"/>
                <w:color w:val="000000"/>
                <w:sz w:val="10"/>
                <w:szCs w:val="10"/>
              </w:rPr>
              <w:t xml:space="preserve">Transferir el riesgo: a través de las cláusulas sancionatorias. </w:t>
            </w:r>
          </w:p>
        </w:tc>
        <w:tc>
          <w:tcPr>
            <w:tcW w:w="277" w:type="dxa"/>
            <w:vAlign w:val="center"/>
            <w:hideMark/>
          </w:tcPr>
          <w:p w14:paraId="592A2750"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3</w:t>
            </w:r>
          </w:p>
        </w:tc>
        <w:tc>
          <w:tcPr>
            <w:tcW w:w="276" w:type="dxa"/>
            <w:vAlign w:val="center"/>
            <w:hideMark/>
          </w:tcPr>
          <w:p w14:paraId="413306D9"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2</w:t>
            </w:r>
          </w:p>
        </w:tc>
        <w:tc>
          <w:tcPr>
            <w:tcW w:w="277" w:type="dxa"/>
            <w:vAlign w:val="center"/>
            <w:hideMark/>
          </w:tcPr>
          <w:p w14:paraId="5D9A840E"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0"/>
              </w:rPr>
              <w:t>5</w:t>
            </w:r>
          </w:p>
        </w:tc>
        <w:tc>
          <w:tcPr>
            <w:tcW w:w="278" w:type="dxa"/>
            <w:textDirection w:val="btLr"/>
            <w:vAlign w:val="center"/>
            <w:hideMark/>
          </w:tcPr>
          <w:p w14:paraId="0BC8E308"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Riesgo Medio</w:t>
            </w:r>
          </w:p>
        </w:tc>
        <w:tc>
          <w:tcPr>
            <w:tcW w:w="277" w:type="dxa"/>
            <w:textDirection w:val="btLr"/>
            <w:vAlign w:val="center"/>
            <w:hideMark/>
          </w:tcPr>
          <w:p w14:paraId="34BA6A7F" w14:textId="77777777" w:rsidR="001F1173" w:rsidRPr="00BC14F6" w:rsidRDefault="001F1173" w:rsidP="00104136">
            <w:pPr>
              <w:pStyle w:val="Prrafodelista"/>
              <w:tabs>
                <w:tab w:val="left" w:pos="240"/>
              </w:tabs>
              <w:ind w:left="113" w:right="113"/>
              <w:jc w:val="center"/>
              <w:rPr>
                <w:rFonts w:cs="Arial"/>
                <w:color w:val="000000"/>
                <w:sz w:val="10"/>
                <w:szCs w:val="10"/>
              </w:rPr>
            </w:pPr>
            <w:r w:rsidRPr="00BC14F6">
              <w:rPr>
                <w:rFonts w:cs="Arial"/>
                <w:color w:val="000000"/>
                <w:sz w:val="10"/>
                <w:szCs w:val="10"/>
              </w:rPr>
              <w:t>Si</w:t>
            </w:r>
          </w:p>
        </w:tc>
        <w:tc>
          <w:tcPr>
            <w:tcW w:w="832" w:type="dxa"/>
            <w:vAlign w:val="center"/>
            <w:hideMark/>
          </w:tcPr>
          <w:p w14:paraId="6E9453A4" w14:textId="77777777" w:rsidR="001F1173" w:rsidRPr="00BC14F6" w:rsidRDefault="001F1173" w:rsidP="00104136">
            <w:pPr>
              <w:pStyle w:val="Prrafodelista"/>
              <w:tabs>
                <w:tab w:val="left" w:pos="240"/>
              </w:tabs>
              <w:ind w:left="0"/>
              <w:jc w:val="both"/>
              <w:rPr>
                <w:rFonts w:cs="Arial"/>
                <w:color w:val="000000"/>
                <w:sz w:val="10"/>
                <w:szCs w:val="10"/>
              </w:rPr>
            </w:pPr>
            <w:r w:rsidRPr="00BC14F6">
              <w:rPr>
                <w:rFonts w:cs="Arial"/>
                <w:color w:val="000000"/>
                <w:sz w:val="10"/>
                <w:szCs w:val="10"/>
              </w:rPr>
              <w:t>Supervisor del contrato</w:t>
            </w:r>
          </w:p>
        </w:tc>
        <w:tc>
          <w:tcPr>
            <w:tcW w:w="693" w:type="dxa"/>
            <w:vAlign w:val="center"/>
            <w:hideMark/>
          </w:tcPr>
          <w:p w14:paraId="4B599BAF" w14:textId="77777777" w:rsidR="001F1173" w:rsidRPr="00BC14F6" w:rsidRDefault="001F1173" w:rsidP="00104136">
            <w:pPr>
              <w:jc w:val="both"/>
              <w:rPr>
                <w:color w:val="000000"/>
                <w:sz w:val="10"/>
                <w:szCs w:val="10"/>
              </w:rPr>
            </w:pPr>
            <w:r w:rsidRPr="00BC14F6">
              <w:rPr>
                <w:color w:val="000000"/>
                <w:sz w:val="10"/>
                <w:szCs w:val="10"/>
              </w:rPr>
              <w:t xml:space="preserve">Desde el inicio del plazo de ejecución contrato. </w:t>
            </w:r>
          </w:p>
        </w:tc>
        <w:tc>
          <w:tcPr>
            <w:tcW w:w="833" w:type="dxa"/>
            <w:vAlign w:val="center"/>
            <w:hideMark/>
          </w:tcPr>
          <w:p w14:paraId="47B67200" w14:textId="77777777" w:rsidR="001F1173" w:rsidRPr="00BC14F6" w:rsidRDefault="001F1173" w:rsidP="00104136">
            <w:pPr>
              <w:jc w:val="both"/>
              <w:rPr>
                <w:color w:val="000000"/>
                <w:sz w:val="10"/>
                <w:szCs w:val="10"/>
              </w:rPr>
            </w:pPr>
            <w:r w:rsidRPr="00BC14F6">
              <w:rPr>
                <w:color w:val="000000"/>
                <w:sz w:val="10"/>
                <w:szCs w:val="10"/>
              </w:rPr>
              <w:t>Término del Contrato</w:t>
            </w:r>
          </w:p>
        </w:tc>
        <w:tc>
          <w:tcPr>
            <w:tcW w:w="832" w:type="dxa"/>
            <w:vAlign w:val="center"/>
            <w:hideMark/>
          </w:tcPr>
          <w:p w14:paraId="3D403348" w14:textId="77777777" w:rsidR="001F1173" w:rsidRPr="00BC14F6" w:rsidRDefault="001F1173" w:rsidP="00104136">
            <w:pPr>
              <w:pStyle w:val="Prrafodelista"/>
              <w:tabs>
                <w:tab w:val="left" w:pos="240"/>
              </w:tabs>
              <w:ind w:left="0"/>
              <w:jc w:val="both"/>
              <w:rPr>
                <w:rFonts w:cs="Arial"/>
                <w:color w:val="000000"/>
                <w:sz w:val="10"/>
                <w:szCs w:val="10"/>
              </w:rPr>
            </w:pPr>
            <w:r w:rsidRPr="00BC14F6">
              <w:rPr>
                <w:rFonts w:cs="Arial"/>
                <w:color w:val="000000"/>
                <w:sz w:val="10"/>
                <w:szCs w:val="10"/>
              </w:rPr>
              <w:t xml:space="preserve">A través del seguimiento en la ejecución del contrato a través de los informes de supervisión. </w:t>
            </w:r>
          </w:p>
        </w:tc>
        <w:tc>
          <w:tcPr>
            <w:tcW w:w="833" w:type="dxa"/>
            <w:vAlign w:val="center"/>
            <w:hideMark/>
          </w:tcPr>
          <w:p w14:paraId="62FC1D5B" w14:textId="77777777" w:rsidR="001F1173" w:rsidRPr="00BC14F6" w:rsidRDefault="001F1173" w:rsidP="00104136">
            <w:pPr>
              <w:pStyle w:val="Prrafodelista"/>
              <w:tabs>
                <w:tab w:val="left" w:pos="240"/>
              </w:tabs>
              <w:ind w:left="0"/>
              <w:jc w:val="center"/>
              <w:rPr>
                <w:rFonts w:cs="Arial"/>
                <w:color w:val="000000"/>
                <w:sz w:val="10"/>
                <w:szCs w:val="10"/>
              </w:rPr>
            </w:pPr>
            <w:r w:rsidRPr="00BC14F6">
              <w:rPr>
                <w:rFonts w:cs="Arial"/>
                <w:color w:val="000000"/>
                <w:sz w:val="10"/>
                <w:szCs w:val="12"/>
              </w:rPr>
              <w:t>Por cada evento</w:t>
            </w:r>
          </w:p>
        </w:tc>
      </w:tr>
      <w:tr w:rsidR="001F1173" w:rsidRPr="00BC14F6" w14:paraId="0A815B33" w14:textId="77777777" w:rsidTr="00104136">
        <w:trPr>
          <w:cantSplit/>
          <w:trHeight w:val="244"/>
        </w:trPr>
        <w:tc>
          <w:tcPr>
            <w:tcW w:w="330" w:type="dxa"/>
            <w:vAlign w:val="center"/>
            <w:hideMark/>
          </w:tcPr>
          <w:p w14:paraId="62C249FC"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5</w:t>
            </w:r>
          </w:p>
        </w:tc>
        <w:tc>
          <w:tcPr>
            <w:tcW w:w="330" w:type="dxa"/>
            <w:textDirection w:val="btLr"/>
            <w:vAlign w:val="center"/>
            <w:hideMark/>
          </w:tcPr>
          <w:p w14:paraId="529D45C0"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 xml:space="preserve">General </w:t>
            </w:r>
          </w:p>
        </w:tc>
        <w:tc>
          <w:tcPr>
            <w:tcW w:w="330" w:type="dxa"/>
            <w:textDirection w:val="btLr"/>
            <w:vAlign w:val="center"/>
            <w:hideMark/>
          </w:tcPr>
          <w:p w14:paraId="7689C498"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Externo</w:t>
            </w:r>
          </w:p>
        </w:tc>
        <w:tc>
          <w:tcPr>
            <w:tcW w:w="330" w:type="dxa"/>
            <w:textDirection w:val="btLr"/>
            <w:vAlign w:val="center"/>
            <w:hideMark/>
          </w:tcPr>
          <w:p w14:paraId="1E47E000"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Ejecución</w:t>
            </w:r>
          </w:p>
        </w:tc>
        <w:tc>
          <w:tcPr>
            <w:tcW w:w="330" w:type="dxa"/>
            <w:textDirection w:val="btLr"/>
            <w:vAlign w:val="center"/>
            <w:hideMark/>
          </w:tcPr>
          <w:p w14:paraId="46691F50"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Operacional</w:t>
            </w:r>
          </w:p>
        </w:tc>
        <w:tc>
          <w:tcPr>
            <w:tcW w:w="815" w:type="dxa"/>
            <w:vAlign w:val="center"/>
            <w:hideMark/>
          </w:tcPr>
          <w:p w14:paraId="49E32C8F"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Que el contratista no cumpla con el contrato.</w:t>
            </w:r>
          </w:p>
        </w:tc>
        <w:tc>
          <w:tcPr>
            <w:tcW w:w="833" w:type="dxa"/>
            <w:vAlign w:val="center"/>
            <w:hideMark/>
          </w:tcPr>
          <w:p w14:paraId="2B314464"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Terminación anormal del contrato, sin el cumplimiento del objeto contractual.</w:t>
            </w:r>
          </w:p>
        </w:tc>
        <w:tc>
          <w:tcPr>
            <w:tcW w:w="276" w:type="dxa"/>
            <w:vAlign w:val="center"/>
            <w:hideMark/>
          </w:tcPr>
          <w:p w14:paraId="1C196D06"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1</w:t>
            </w:r>
          </w:p>
        </w:tc>
        <w:tc>
          <w:tcPr>
            <w:tcW w:w="277" w:type="dxa"/>
            <w:vAlign w:val="center"/>
            <w:hideMark/>
          </w:tcPr>
          <w:p w14:paraId="1678379B"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4</w:t>
            </w:r>
          </w:p>
        </w:tc>
        <w:tc>
          <w:tcPr>
            <w:tcW w:w="276" w:type="dxa"/>
            <w:vAlign w:val="center"/>
            <w:hideMark/>
          </w:tcPr>
          <w:p w14:paraId="1CF9E02C"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5</w:t>
            </w:r>
          </w:p>
        </w:tc>
        <w:tc>
          <w:tcPr>
            <w:tcW w:w="277" w:type="dxa"/>
            <w:textDirection w:val="btLr"/>
            <w:vAlign w:val="center"/>
            <w:hideMark/>
          </w:tcPr>
          <w:p w14:paraId="3919A791"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Riesgo Medio</w:t>
            </w:r>
          </w:p>
        </w:tc>
        <w:tc>
          <w:tcPr>
            <w:tcW w:w="276" w:type="dxa"/>
            <w:textDirection w:val="btLr"/>
            <w:vAlign w:val="center"/>
            <w:hideMark/>
          </w:tcPr>
          <w:p w14:paraId="283E2644"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Contratista</w:t>
            </w:r>
          </w:p>
        </w:tc>
        <w:tc>
          <w:tcPr>
            <w:tcW w:w="971" w:type="dxa"/>
            <w:vAlign w:val="center"/>
            <w:hideMark/>
          </w:tcPr>
          <w:p w14:paraId="734EC834"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Transferencia del riesgo, a través de las cláusulas de cumplimiento y reducir las consecuencias o el impacto de riesgo.</w:t>
            </w:r>
          </w:p>
        </w:tc>
        <w:tc>
          <w:tcPr>
            <w:tcW w:w="277" w:type="dxa"/>
            <w:vAlign w:val="center"/>
            <w:hideMark/>
          </w:tcPr>
          <w:p w14:paraId="30637A5D"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1</w:t>
            </w:r>
          </w:p>
        </w:tc>
        <w:tc>
          <w:tcPr>
            <w:tcW w:w="276" w:type="dxa"/>
            <w:vAlign w:val="center"/>
            <w:hideMark/>
          </w:tcPr>
          <w:p w14:paraId="735A04D8"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2</w:t>
            </w:r>
          </w:p>
        </w:tc>
        <w:tc>
          <w:tcPr>
            <w:tcW w:w="277" w:type="dxa"/>
            <w:vAlign w:val="center"/>
            <w:hideMark/>
          </w:tcPr>
          <w:p w14:paraId="5F78C21C"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3</w:t>
            </w:r>
          </w:p>
        </w:tc>
        <w:tc>
          <w:tcPr>
            <w:tcW w:w="278" w:type="dxa"/>
            <w:textDirection w:val="btLr"/>
            <w:vAlign w:val="center"/>
            <w:hideMark/>
          </w:tcPr>
          <w:p w14:paraId="36BB9EE3"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Riesgo Bajo</w:t>
            </w:r>
          </w:p>
        </w:tc>
        <w:tc>
          <w:tcPr>
            <w:tcW w:w="277" w:type="dxa"/>
            <w:textDirection w:val="btLr"/>
            <w:vAlign w:val="center"/>
            <w:hideMark/>
          </w:tcPr>
          <w:p w14:paraId="56CB47D3" w14:textId="77777777" w:rsidR="001F1173" w:rsidRPr="00BC14F6" w:rsidRDefault="001F1173" w:rsidP="00104136">
            <w:pPr>
              <w:tabs>
                <w:tab w:val="left" w:pos="240"/>
              </w:tabs>
              <w:ind w:left="113" w:right="113"/>
              <w:contextualSpacing/>
              <w:jc w:val="center"/>
              <w:rPr>
                <w:color w:val="000000"/>
                <w:sz w:val="10"/>
                <w:szCs w:val="12"/>
              </w:rPr>
            </w:pPr>
            <w:r w:rsidRPr="00BC14F6">
              <w:rPr>
                <w:color w:val="000000"/>
                <w:sz w:val="10"/>
                <w:szCs w:val="12"/>
              </w:rPr>
              <w:t>Si</w:t>
            </w:r>
          </w:p>
        </w:tc>
        <w:tc>
          <w:tcPr>
            <w:tcW w:w="832" w:type="dxa"/>
            <w:vAlign w:val="center"/>
            <w:hideMark/>
          </w:tcPr>
          <w:p w14:paraId="4F8F4FEE"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Supervisor del contrato</w:t>
            </w:r>
          </w:p>
        </w:tc>
        <w:tc>
          <w:tcPr>
            <w:tcW w:w="693" w:type="dxa"/>
            <w:vAlign w:val="center"/>
            <w:hideMark/>
          </w:tcPr>
          <w:p w14:paraId="47FA34FA" w14:textId="77777777" w:rsidR="001F1173" w:rsidRPr="00BC14F6" w:rsidRDefault="001F1173" w:rsidP="00104136">
            <w:pPr>
              <w:jc w:val="both"/>
              <w:rPr>
                <w:color w:val="000000"/>
                <w:sz w:val="10"/>
                <w:szCs w:val="12"/>
              </w:rPr>
            </w:pPr>
            <w:r w:rsidRPr="00BC14F6">
              <w:rPr>
                <w:color w:val="000000"/>
                <w:sz w:val="10"/>
                <w:szCs w:val="12"/>
              </w:rPr>
              <w:t>Desde el inicio del contrato</w:t>
            </w:r>
          </w:p>
        </w:tc>
        <w:tc>
          <w:tcPr>
            <w:tcW w:w="833" w:type="dxa"/>
            <w:vAlign w:val="center"/>
            <w:hideMark/>
          </w:tcPr>
          <w:p w14:paraId="64CF3AA7" w14:textId="77777777" w:rsidR="001F1173" w:rsidRPr="00BC14F6" w:rsidRDefault="001F1173" w:rsidP="00104136">
            <w:pPr>
              <w:jc w:val="both"/>
              <w:rPr>
                <w:color w:val="000000"/>
                <w:sz w:val="10"/>
                <w:szCs w:val="12"/>
              </w:rPr>
            </w:pPr>
            <w:r w:rsidRPr="00BC14F6">
              <w:rPr>
                <w:color w:val="000000"/>
                <w:sz w:val="10"/>
                <w:szCs w:val="12"/>
              </w:rPr>
              <w:t>Término del Contrato</w:t>
            </w:r>
          </w:p>
        </w:tc>
        <w:tc>
          <w:tcPr>
            <w:tcW w:w="832" w:type="dxa"/>
            <w:vAlign w:val="center"/>
            <w:hideMark/>
          </w:tcPr>
          <w:p w14:paraId="7D09FEB8" w14:textId="77777777" w:rsidR="001F1173" w:rsidRPr="00BC14F6" w:rsidRDefault="001F1173" w:rsidP="00104136">
            <w:pPr>
              <w:tabs>
                <w:tab w:val="left" w:pos="240"/>
              </w:tabs>
              <w:contextualSpacing/>
              <w:jc w:val="both"/>
              <w:rPr>
                <w:color w:val="000000"/>
                <w:sz w:val="10"/>
                <w:szCs w:val="12"/>
              </w:rPr>
            </w:pPr>
            <w:r w:rsidRPr="00BC14F6">
              <w:rPr>
                <w:color w:val="000000"/>
                <w:sz w:val="10"/>
                <w:szCs w:val="12"/>
              </w:rPr>
              <w:t>Informe de supervisión y seguimiento contractual.</w:t>
            </w:r>
          </w:p>
        </w:tc>
        <w:tc>
          <w:tcPr>
            <w:tcW w:w="833" w:type="dxa"/>
            <w:vAlign w:val="center"/>
            <w:hideMark/>
          </w:tcPr>
          <w:p w14:paraId="037DC1D3" w14:textId="77777777" w:rsidR="001F1173" w:rsidRPr="00BC14F6" w:rsidRDefault="001F1173" w:rsidP="00104136">
            <w:pPr>
              <w:tabs>
                <w:tab w:val="left" w:pos="240"/>
              </w:tabs>
              <w:contextualSpacing/>
              <w:jc w:val="center"/>
              <w:rPr>
                <w:color w:val="000000"/>
                <w:sz w:val="10"/>
                <w:szCs w:val="12"/>
              </w:rPr>
            </w:pPr>
            <w:r w:rsidRPr="00BC14F6">
              <w:rPr>
                <w:color w:val="000000"/>
                <w:sz w:val="10"/>
                <w:szCs w:val="12"/>
              </w:rPr>
              <w:t>Por cada evento</w:t>
            </w:r>
          </w:p>
        </w:tc>
      </w:tr>
    </w:tbl>
    <w:p w14:paraId="1CC8EDFF" w14:textId="23CBB65B" w:rsidR="008D1D77" w:rsidRDefault="008D1D77" w:rsidP="00152C66">
      <w:pPr>
        <w:tabs>
          <w:tab w:val="left" w:pos="-1080"/>
          <w:tab w:val="left" w:pos="0"/>
        </w:tabs>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543D6" w14:textId="77777777" w:rsidR="003B7584" w:rsidRDefault="003B7584" w:rsidP="007E03AB">
      <w:r>
        <w:separator/>
      </w:r>
    </w:p>
  </w:endnote>
  <w:endnote w:type="continuationSeparator" w:id="0">
    <w:p w14:paraId="3605E2B4" w14:textId="77777777" w:rsidR="003B7584" w:rsidRDefault="003B7584"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74C4B" w14:textId="7E75C66B"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1319E1">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1319E1">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985D5" w14:textId="77777777" w:rsidR="003B7584" w:rsidRDefault="003B7584" w:rsidP="007E03AB">
      <w:r>
        <w:separator/>
      </w:r>
    </w:p>
  </w:footnote>
  <w:footnote w:type="continuationSeparator" w:id="0">
    <w:p w14:paraId="6ED94CD8" w14:textId="77777777" w:rsidR="003B7584" w:rsidRDefault="003B7584"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51693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AB"/>
    <w:rsid w:val="00004C43"/>
    <w:rsid w:val="00085B03"/>
    <w:rsid w:val="000A6BB6"/>
    <w:rsid w:val="000B6577"/>
    <w:rsid w:val="0011535D"/>
    <w:rsid w:val="00122C87"/>
    <w:rsid w:val="001319E1"/>
    <w:rsid w:val="0013569E"/>
    <w:rsid w:val="00152C66"/>
    <w:rsid w:val="00155A3D"/>
    <w:rsid w:val="00172896"/>
    <w:rsid w:val="001845BA"/>
    <w:rsid w:val="00197F9F"/>
    <w:rsid w:val="001A3223"/>
    <w:rsid w:val="001A744C"/>
    <w:rsid w:val="001D7838"/>
    <w:rsid w:val="001E0540"/>
    <w:rsid w:val="001E7127"/>
    <w:rsid w:val="001F1173"/>
    <w:rsid w:val="002257F0"/>
    <w:rsid w:val="00226E1E"/>
    <w:rsid w:val="002423F0"/>
    <w:rsid w:val="00242E01"/>
    <w:rsid w:val="002471D8"/>
    <w:rsid w:val="0025366A"/>
    <w:rsid w:val="00295040"/>
    <w:rsid w:val="002C3198"/>
    <w:rsid w:val="002D74D7"/>
    <w:rsid w:val="002F365E"/>
    <w:rsid w:val="0034726C"/>
    <w:rsid w:val="00354BF2"/>
    <w:rsid w:val="003824EA"/>
    <w:rsid w:val="003B341A"/>
    <w:rsid w:val="003B7584"/>
    <w:rsid w:val="003C0564"/>
    <w:rsid w:val="003C2C6A"/>
    <w:rsid w:val="003C5B84"/>
    <w:rsid w:val="003E5803"/>
    <w:rsid w:val="003F0E63"/>
    <w:rsid w:val="004326B7"/>
    <w:rsid w:val="00450686"/>
    <w:rsid w:val="00455CB4"/>
    <w:rsid w:val="004725C1"/>
    <w:rsid w:val="004842F6"/>
    <w:rsid w:val="004956D7"/>
    <w:rsid w:val="00497E3E"/>
    <w:rsid w:val="004B4433"/>
    <w:rsid w:val="004C0D2D"/>
    <w:rsid w:val="004E7B7A"/>
    <w:rsid w:val="004F49EB"/>
    <w:rsid w:val="00601579"/>
    <w:rsid w:val="00601D7E"/>
    <w:rsid w:val="00603D5A"/>
    <w:rsid w:val="00663CA5"/>
    <w:rsid w:val="006A0560"/>
    <w:rsid w:val="006A6149"/>
    <w:rsid w:val="006B61FB"/>
    <w:rsid w:val="006F55B9"/>
    <w:rsid w:val="006F7D71"/>
    <w:rsid w:val="00700C2A"/>
    <w:rsid w:val="007022C2"/>
    <w:rsid w:val="007215D7"/>
    <w:rsid w:val="00726260"/>
    <w:rsid w:val="00731373"/>
    <w:rsid w:val="00794FD8"/>
    <w:rsid w:val="007C39FE"/>
    <w:rsid w:val="007E03AB"/>
    <w:rsid w:val="007E289D"/>
    <w:rsid w:val="007F5FAF"/>
    <w:rsid w:val="00892243"/>
    <w:rsid w:val="008B5BF0"/>
    <w:rsid w:val="008D1D77"/>
    <w:rsid w:val="008D3134"/>
    <w:rsid w:val="008E37DE"/>
    <w:rsid w:val="00916279"/>
    <w:rsid w:val="00930DBD"/>
    <w:rsid w:val="00954A1A"/>
    <w:rsid w:val="0095608E"/>
    <w:rsid w:val="0099706D"/>
    <w:rsid w:val="009C50A8"/>
    <w:rsid w:val="009D7E7A"/>
    <w:rsid w:val="00A34A1D"/>
    <w:rsid w:val="00A41AD1"/>
    <w:rsid w:val="00A41C6F"/>
    <w:rsid w:val="00A43452"/>
    <w:rsid w:val="00A727B4"/>
    <w:rsid w:val="00A77698"/>
    <w:rsid w:val="00B176F6"/>
    <w:rsid w:val="00B828B6"/>
    <w:rsid w:val="00B92203"/>
    <w:rsid w:val="00B94B61"/>
    <w:rsid w:val="00BA6C0A"/>
    <w:rsid w:val="00BC2EB5"/>
    <w:rsid w:val="00BE4D6D"/>
    <w:rsid w:val="00C23968"/>
    <w:rsid w:val="00C31FC5"/>
    <w:rsid w:val="00C32240"/>
    <w:rsid w:val="00C53BBD"/>
    <w:rsid w:val="00C92E01"/>
    <w:rsid w:val="00CA735B"/>
    <w:rsid w:val="00CB570F"/>
    <w:rsid w:val="00CD37C0"/>
    <w:rsid w:val="00CD4FF6"/>
    <w:rsid w:val="00CE585B"/>
    <w:rsid w:val="00D1298F"/>
    <w:rsid w:val="00D26B14"/>
    <w:rsid w:val="00D4381E"/>
    <w:rsid w:val="00D53D1E"/>
    <w:rsid w:val="00D82770"/>
    <w:rsid w:val="00D90765"/>
    <w:rsid w:val="00DA09D4"/>
    <w:rsid w:val="00DB71DE"/>
    <w:rsid w:val="00E1380E"/>
    <w:rsid w:val="00E26132"/>
    <w:rsid w:val="00E267E0"/>
    <w:rsid w:val="00E368A0"/>
    <w:rsid w:val="00E64F68"/>
    <w:rsid w:val="00EA3540"/>
    <w:rsid w:val="00EB4434"/>
    <w:rsid w:val="00EB687F"/>
    <w:rsid w:val="00EB6AF6"/>
    <w:rsid w:val="00EB7646"/>
    <w:rsid w:val="00EC6925"/>
    <w:rsid w:val="00EE78B0"/>
    <w:rsid w:val="00F20622"/>
    <w:rsid w:val="00F41441"/>
    <w:rsid w:val="00F6652E"/>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34"/>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34"/>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6E37-2394-4E18-9E8A-9D6E07B1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1235</Words>
  <Characters>6798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DIPRO - OVER DANIEL HERNANDEZ AYALA</cp:lastModifiedBy>
  <cp:revision>53</cp:revision>
  <dcterms:created xsi:type="dcterms:W3CDTF">2021-06-13T22:16:00Z</dcterms:created>
  <dcterms:modified xsi:type="dcterms:W3CDTF">2026-05-14T20:55:00Z</dcterms:modified>
</cp:coreProperties>
</file>