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30AAE" w:rsidR="0047409E" w:rsidP="00430AAE" w:rsidRDefault="0047409E" w14:paraId="392E91EA" w14:textId="3304BC08">
      <w:pPr>
        <w:spacing w:after="0" w:line="240" w:lineRule="auto"/>
        <w:contextualSpacing/>
        <w:jc w:val="center"/>
        <w:rPr>
          <w:rFonts w:ascii="Arial" w:hAnsi="Arial" w:cs="Arial"/>
          <w:b/>
          <w:bCs/>
          <w:lang w:val="es-ES"/>
        </w:rPr>
      </w:pPr>
      <w:r w:rsidRPr="00430AAE">
        <w:rPr>
          <w:rFonts w:ascii="Arial" w:hAnsi="Arial" w:cs="Arial"/>
          <w:b/>
          <w:bCs/>
          <w:lang w:val="es-ES"/>
        </w:rPr>
        <w:t>ANEXO 1</w:t>
      </w:r>
      <w:r w:rsidR="00EA7557">
        <w:rPr>
          <w:rFonts w:ascii="Arial" w:hAnsi="Arial" w:cs="Arial"/>
          <w:b/>
          <w:bCs/>
          <w:lang w:val="es-ES"/>
        </w:rPr>
        <w:t>.</w:t>
      </w:r>
    </w:p>
    <w:p w:rsidRPr="00430AAE" w:rsidR="006226A7" w:rsidP="00430AAE" w:rsidRDefault="006226A7" w14:paraId="6F7966A4" w14:textId="77777777">
      <w:pPr>
        <w:spacing w:after="0" w:line="240" w:lineRule="auto"/>
        <w:contextualSpacing/>
        <w:jc w:val="center"/>
        <w:rPr>
          <w:rFonts w:ascii="Arial" w:hAnsi="Arial" w:cs="Arial"/>
          <w:b/>
          <w:bCs/>
          <w:lang w:val="es-ES"/>
        </w:rPr>
      </w:pPr>
    </w:p>
    <w:p w:rsidRPr="00430AAE" w:rsidR="0047409E" w:rsidP="00430AAE" w:rsidRDefault="002B030A" w14:paraId="0C475923" w14:textId="1C40420C">
      <w:pPr>
        <w:spacing w:after="0" w:line="240" w:lineRule="auto"/>
        <w:contextualSpacing/>
        <w:jc w:val="center"/>
        <w:rPr>
          <w:rFonts w:ascii="Arial" w:hAnsi="Arial" w:cs="Arial"/>
          <w:b/>
          <w:bCs/>
          <w:lang w:val="es-ES"/>
        </w:rPr>
      </w:pPr>
      <w:r w:rsidRPr="00430AAE">
        <w:rPr>
          <w:rFonts w:ascii="Arial" w:hAnsi="Arial" w:cs="Arial"/>
          <w:b/>
          <w:bCs/>
          <w:lang w:val="es-ES"/>
        </w:rPr>
        <w:t xml:space="preserve">GUÍA DE </w:t>
      </w:r>
      <w:r w:rsidRPr="00430AAE" w:rsidR="0047409E">
        <w:rPr>
          <w:rFonts w:ascii="Arial" w:hAnsi="Arial" w:cs="Arial"/>
          <w:b/>
          <w:bCs/>
          <w:lang w:val="es-ES"/>
        </w:rPr>
        <w:t>LINEAMIENTOS DE GESTIÓN COMO PARTE DEL SEGUIMIENTO A LOS CRITERIOS AMBIENTALES DE OBRA</w:t>
      </w:r>
    </w:p>
    <w:p w:rsidRPr="00430AAE" w:rsidR="00435AC1" w:rsidP="00430AAE" w:rsidRDefault="00435AC1" w14:paraId="09C9F842" w14:textId="77777777">
      <w:pPr>
        <w:spacing w:after="0" w:line="240" w:lineRule="auto"/>
        <w:contextualSpacing/>
        <w:jc w:val="center"/>
        <w:rPr>
          <w:rFonts w:ascii="Arial" w:hAnsi="Arial" w:cs="Arial"/>
          <w:b/>
          <w:bCs/>
          <w:lang w:val="es-ES"/>
        </w:rPr>
      </w:pPr>
    </w:p>
    <w:p w:rsidRPr="00430AAE" w:rsidR="00C57373" w:rsidP="00430AAE" w:rsidRDefault="00C57373" w14:paraId="48C1E229" w14:textId="378D7426">
      <w:pPr>
        <w:spacing w:after="0" w:line="240" w:lineRule="auto"/>
        <w:contextualSpacing/>
        <w:jc w:val="both"/>
        <w:rPr>
          <w:rFonts w:ascii="Arial" w:hAnsi="Arial" w:cs="Arial"/>
        </w:rPr>
      </w:pPr>
      <w:r w:rsidRPr="00430AAE">
        <w:rPr>
          <w:rFonts w:ascii="Arial" w:hAnsi="Arial" w:cs="Arial"/>
        </w:rPr>
        <w:t xml:space="preserve">El presente Anexo hace parte integral del </w:t>
      </w:r>
      <w:r w:rsidRPr="00430AAE" w:rsidR="00153889">
        <w:rPr>
          <w:rFonts w:ascii="Arial" w:hAnsi="Arial" w:cs="Arial"/>
        </w:rPr>
        <w:t>proceso y del contrato que se suscriba</w:t>
      </w:r>
      <w:r w:rsidRPr="00430AAE">
        <w:rPr>
          <w:rFonts w:ascii="Arial" w:hAnsi="Arial" w:cs="Arial"/>
        </w:rPr>
        <w:t xml:space="preserve"> y desarrolla los lineamientos técnicos, normativos y operativos para </w:t>
      </w:r>
      <w:r w:rsidRPr="00430AAE" w:rsidR="00153F17">
        <w:rPr>
          <w:rFonts w:ascii="Arial" w:hAnsi="Arial" w:cs="Arial"/>
        </w:rPr>
        <w:t>la implementación del programa de</w:t>
      </w:r>
      <w:r w:rsidRPr="00430AAE">
        <w:rPr>
          <w:rFonts w:ascii="Arial" w:hAnsi="Arial" w:cs="Arial"/>
        </w:rPr>
        <w:t xml:space="preserve"> Gestión Ambiental </w:t>
      </w:r>
      <w:r w:rsidRPr="00430AAE" w:rsidR="00153F17">
        <w:rPr>
          <w:rFonts w:ascii="Arial" w:hAnsi="Arial" w:cs="Arial"/>
        </w:rPr>
        <w:t xml:space="preserve">en los procesos de </w:t>
      </w:r>
      <w:r w:rsidRPr="00430AAE">
        <w:rPr>
          <w:rFonts w:ascii="Arial" w:hAnsi="Arial" w:cs="Arial"/>
        </w:rPr>
        <w:t>Obra,</w:t>
      </w:r>
      <w:r w:rsidRPr="00430AAE" w:rsidR="00153F17">
        <w:rPr>
          <w:rFonts w:ascii="Arial" w:hAnsi="Arial" w:cs="Arial"/>
        </w:rPr>
        <w:t xml:space="preserve"> que adelante la Entidad,</w:t>
      </w:r>
      <w:r w:rsidRPr="00430AAE">
        <w:rPr>
          <w:rFonts w:ascii="Arial" w:hAnsi="Arial" w:cs="Arial"/>
        </w:rPr>
        <w:t xml:space="preserve"> en </w:t>
      </w:r>
      <w:r w:rsidRPr="00430AAE" w:rsidR="006226A7">
        <w:rPr>
          <w:rFonts w:ascii="Arial" w:hAnsi="Arial" w:cs="Arial"/>
        </w:rPr>
        <w:t xml:space="preserve">concordancia principalmente </w:t>
      </w:r>
      <w:r w:rsidRPr="00430AAE">
        <w:rPr>
          <w:rFonts w:ascii="Arial" w:hAnsi="Arial" w:cs="Arial"/>
        </w:rPr>
        <w:t>con:</w:t>
      </w:r>
    </w:p>
    <w:p w:rsidRPr="00430AAE" w:rsidR="000C4359" w:rsidP="00430AAE" w:rsidRDefault="000C4359" w14:paraId="257802A0" w14:textId="77777777">
      <w:pPr>
        <w:spacing w:after="0" w:line="240" w:lineRule="auto"/>
        <w:contextualSpacing/>
        <w:jc w:val="both"/>
        <w:rPr>
          <w:rFonts w:ascii="Arial" w:hAnsi="Arial" w:cs="Arial"/>
        </w:rPr>
      </w:pPr>
    </w:p>
    <w:p w:rsidRPr="00430AAE" w:rsidR="00C57373" w:rsidP="00430AAE" w:rsidRDefault="00C57373" w14:paraId="510E2AF1" w14:textId="77777777">
      <w:pPr>
        <w:numPr>
          <w:ilvl w:val="0"/>
          <w:numId w:val="16"/>
        </w:numPr>
        <w:spacing w:after="0" w:line="240" w:lineRule="auto"/>
        <w:contextualSpacing/>
        <w:jc w:val="both"/>
        <w:rPr>
          <w:rFonts w:ascii="Arial" w:hAnsi="Arial" w:cs="Arial"/>
        </w:rPr>
      </w:pPr>
      <w:r w:rsidRPr="00430AAE">
        <w:rPr>
          <w:rFonts w:ascii="Arial" w:hAnsi="Arial" w:cs="Arial"/>
        </w:rPr>
        <w:t>Las obligaciones contractuales asociadas a la gestión integral de residuos.</w:t>
      </w:r>
    </w:p>
    <w:p w:rsidRPr="00430AAE" w:rsidR="00C57373" w:rsidP="00430AAE" w:rsidRDefault="00C57373" w14:paraId="2792368B" w14:textId="77777777">
      <w:pPr>
        <w:numPr>
          <w:ilvl w:val="0"/>
          <w:numId w:val="16"/>
        </w:numPr>
        <w:spacing w:after="0" w:line="240" w:lineRule="auto"/>
        <w:contextualSpacing/>
        <w:jc w:val="both"/>
        <w:rPr>
          <w:rFonts w:ascii="Arial" w:hAnsi="Arial" w:cs="Arial"/>
        </w:rPr>
      </w:pPr>
      <w:r w:rsidRPr="00430AAE">
        <w:rPr>
          <w:rFonts w:ascii="Arial" w:hAnsi="Arial" w:cs="Arial"/>
        </w:rPr>
        <w:t>La formulación y ejecución del Plan de Acción para la Implementación del Componente de Gestión Ambiental de Obra (PA-CGAO).</w:t>
      </w:r>
    </w:p>
    <w:p w:rsidRPr="00430AAE" w:rsidR="00C57373" w:rsidP="00430AAE" w:rsidRDefault="00C57373" w14:paraId="432AB88B" w14:textId="2FB0AED7">
      <w:pPr>
        <w:numPr>
          <w:ilvl w:val="0"/>
          <w:numId w:val="16"/>
        </w:numPr>
        <w:spacing w:after="0" w:line="240" w:lineRule="auto"/>
        <w:contextualSpacing/>
        <w:jc w:val="both"/>
        <w:rPr>
          <w:rFonts w:ascii="Arial" w:hAnsi="Arial" w:cs="Arial"/>
        </w:rPr>
      </w:pPr>
      <w:r w:rsidRPr="00430AAE">
        <w:rPr>
          <w:rFonts w:ascii="Arial" w:hAnsi="Arial" w:cs="Arial"/>
        </w:rPr>
        <w:t xml:space="preserve">Los lineamientos </w:t>
      </w:r>
      <w:r w:rsidRPr="00430AAE" w:rsidR="00545919">
        <w:rPr>
          <w:rFonts w:ascii="Arial" w:hAnsi="Arial" w:cs="Arial"/>
        </w:rPr>
        <w:t xml:space="preserve">y/o criterios </w:t>
      </w:r>
      <w:r w:rsidRPr="00430AAE">
        <w:rPr>
          <w:rFonts w:ascii="Arial" w:hAnsi="Arial" w:cs="Arial"/>
        </w:rPr>
        <w:t>orientadores de buenas prácticas ambientales.</w:t>
      </w:r>
    </w:p>
    <w:p w:rsidRPr="00430AAE" w:rsidR="000C4359" w:rsidP="00430AAE" w:rsidRDefault="000C4359" w14:paraId="70813AF2" w14:textId="77777777">
      <w:pPr>
        <w:spacing w:after="0" w:line="240" w:lineRule="auto"/>
        <w:contextualSpacing/>
        <w:jc w:val="both"/>
        <w:rPr>
          <w:rFonts w:ascii="Arial" w:hAnsi="Arial" w:cs="Arial"/>
        </w:rPr>
      </w:pPr>
    </w:p>
    <w:p w:rsidRPr="00430AAE" w:rsidR="00C57373" w:rsidP="00430AAE" w:rsidRDefault="00C57373" w14:paraId="6784D047" w14:textId="6FDE0840">
      <w:pPr>
        <w:spacing w:after="0" w:line="240" w:lineRule="auto"/>
        <w:contextualSpacing/>
        <w:jc w:val="both"/>
        <w:rPr>
          <w:rFonts w:ascii="Arial" w:hAnsi="Arial" w:cs="Arial"/>
        </w:rPr>
      </w:pPr>
      <w:r w:rsidRPr="00430AAE">
        <w:rPr>
          <w:rFonts w:ascii="Arial" w:hAnsi="Arial" w:cs="Arial"/>
        </w:rPr>
        <w:t xml:space="preserve">Este Anexo no sustituye obligaciones contractuales existentes, sino que las </w:t>
      </w:r>
      <w:r w:rsidRPr="00430AAE" w:rsidR="005348A1">
        <w:rPr>
          <w:rFonts w:ascii="Arial" w:hAnsi="Arial" w:cs="Arial"/>
        </w:rPr>
        <w:t xml:space="preserve">complementa, </w:t>
      </w:r>
      <w:r w:rsidRPr="00430AAE">
        <w:rPr>
          <w:rFonts w:ascii="Arial" w:hAnsi="Arial" w:cs="Arial"/>
        </w:rPr>
        <w:t>desarrolla y</w:t>
      </w:r>
      <w:r w:rsidRPr="00430AAE" w:rsidR="005348A1">
        <w:rPr>
          <w:rFonts w:ascii="Arial" w:hAnsi="Arial" w:cs="Arial"/>
        </w:rPr>
        <w:t>/o</w:t>
      </w:r>
      <w:r w:rsidRPr="00430AAE">
        <w:rPr>
          <w:rFonts w:ascii="Arial" w:hAnsi="Arial" w:cs="Arial"/>
        </w:rPr>
        <w:t xml:space="preserve"> articula de manera estructurada, estableciendo el alcance mínimo, la trazabilidad documental y</w:t>
      </w:r>
      <w:r w:rsidRPr="00430AAE" w:rsidR="00545919">
        <w:rPr>
          <w:rFonts w:ascii="Arial" w:hAnsi="Arial" w:cs="Arial"/>
        </w:rPr>
        <w:t>/o</w:t>
      </w:r>
      <w:r w:rsidRPr="00430AAE">
        <w:rPr>
          <w:rFonts w:ascii="Arial" w:hAnsi="Arial" w:cs="Arial"/>
        </w:rPr>
        <w:t xml:space="preserve"> los mecanismos de seguimiento ambiental durante la ejecución del contrato.</w:t>
      </w:r>
    </w:p>
    <w:p w:rsidRPr="00430AAE" w:rsidR="00F903FA" w:rsidP="00430AAE" w:rsidRDefault="00F903FA" w14:paraId="3F7A5434" w14:textId="77777777">
      <w:pPr>
        <w:spacing w:after="0" w:line="240" w:lineRule="auto"/>
        <w:contextualSpacing/>
        <w:jc w:val="both"/>
        <w:rPr>
          <w:rFonts w:ascii="Arial" w:hAnsi="Arial" w:cs="Arial"/>
        </w:rPr>
      </w:pPr>
    </w:p>
    <w:p w:rsidRPr="00430AAE" w:rsidR="00A16D81" w:rsidP="00430AAE" w:rsidRDefault="00FB3E2F" w14:paraId="0DFE5886" w14:textId="07389AC3">
      <w:pPr>
        <w:pStyle w:val="Prrafodelista"/>
        <w:numPr>
          <w:ilvl w:val="0"/>
          <w:numId w:val="12"/>
        </w:numPr>
        <w:spacing w:after="0" w:line="240" w:lineRule="auto"/>
        <w:jc w:val="both"/>
        <w:rPr>
          <w:rFonts w:ascii="Arial" w:hAnsi="Arial" w:cs="Arial"/>
          <w:b/>
          <w:bCs/>
          <w:lang w:val="es-ES"/>
        </w:rPr>
      </w:pPr>
      <w:r w:rsidRPr="00430AAE">
        <w:rPr>
          <w:rFonts w:ascii="Arial" w:hAnsi="Arial" w:cs="Arial"/>
          <w:b/>
          <w:bCs/>
          <w:lang w:val="es-ES"/>
        </w:rPr>
        <w:t>NATURALEZA Y ALCANCE.</w:t>
      </w:r>
    </w:p>
    <w:p w:rsidRPr="00430AAE" w:rsidR="00D76743" w:rsidP="00430AAE" w:rsidRDefault="00D76743" w14:paraId="0495F9EF" w14:textId="77777777">
      <w:pPr>
        <w:spacing w:after="0" w:line="240" w:lineRule="auto"/>
        <w:contextualSpacing/>
        <w:jc w:val="both"/>
        <w:rPr>
          <w:rFonts w:ascii="Arial" w:hAnsi="Arial" w:cs="Arial"/>
        </w:rPr>
      </w:pPr>
    </w:p>
    <w:p w:rsidRPr="00430AAE" w:rsidR="003A68DD" w:rsidP="00430AAE" w:rsidRDefault="00C57373" w14:paraId="7E13A7F6" w14:textId="77777777">
      <w:pPr>
        <w:spacing w:after="0" w:line="240" w:lineRule="auto"/>
        <w:contextualSpacing/>
        <w:jc w:val="both"/>
        <w:rPr>
          <w:rFonts w:ascii="Arial" w:hAnsi="Arial" w:cs="Arial"/>
        </w:rPr>
      </w:pPr>
      <w:r w:rsidRPr="00430AAE">
        <w:rPr>
          <w:rFonts w:ascii="Arial" w:hAnsi="Arial" w:cs="Arial"/>
        </w:rPr>
        <w:t>El presente documento</w:t>
      </w:r>
      <w:r w:rsidRPr="00430AAE" w:rsidR="003A68DD">
        <w:rPr>
          <w:rFonts w:ascii="Arial" w:hAnsi="Arial" w:cs="Arial"/>
        </w:rPr>
        <w:t xml:space="preserve"> establece lineamientos orientadores para la gestión ambiental durante la ejecución de actividades constructivas, con el propósito de promover la adecuada prevención, manejo y control de los posibles impactos ambientales asociados a dichas actividades.</w:t>
      </w:r>
    </w:p>
    <w:p w:rsidRPr="00430AAE" w:rsidR="003A68DD" w:rsidP="00430AAE" w:rsidRDefault="003A68DD" w14:paraId="7920B94E" w14:textId="77777777">
      <w:pPr>
        <w:spacing w:after="0" w:line="240" w:lineRule="auto"/>
        <w:contextualSpacing/>
        <w:jc w:val="both"/>
        <w:rPr>
          <w:rFonts w:ascii="Arial" w:hAnsi="Arial" w:cs="Arial"/>
        </w:rPr>
      </w:pPr>
    </w:p>
    <w:p w:rsidRPr="00430AAE" w:rsidR="003A68DD" w:rsidP="00430AAE" w:rsidRDefault="003A68DD" w14:paraId="0256F78E" w14:textId="67DC20C0">
      <w:pPr>
        <w:spacing w:after="0" w:line="240" w:lineRule="auto"/>
        <w:contextualSpacing/>
        <w:jc w:val="both"/>
        <w:rPr>
          <w:rFonts w:ascii="Arial" w:hAnsi="Arial" w:cs="Arial"/>
        </w:rPr>
      </w:pPr>
      <w:r w:rsidRPr="00430AAE">
        <w:rPr>
          <w:rFonts w:ascii="Arial" w:hAnsi="Arial" w:cs="Arial"/>
        </w:rPr>
        <w:t>Su aplicación tiene carácter orientador y de referencia técnica, en tanto proporciona criterios y buenas prácticas par</w:t>
      </w:r>
      <w:r w:rsidRPr="00430AAE" w:rsidR="00816A48">
        <w:rPr>
          <w:rFonts w:ascii="Arial" w:hAnsi="Arial" w:cs="Arial"/>
        </w:rPr>
        <w:t>a apoyar la gestión ambiental d</w:t>
      </w:r>
      <w:r w:rsidRPr="00430AAE">
        <w:rPr>
          <w:rFonts w:ascii="Arial" w:hAnsi="Arial" w:cs="Arial"/>
        </w:rPr>
        <w:t>e</w:t>
      </w:r>
      <w:r w:rsidRPr="00430AAE" w:rsidR="00816A48">
        <w:rPr>
          <w:rFonts w:ascii="Arial" w:hAnsi="Arial" w:cs="Arial"/>
        </w:rPr>
        <w:t xml:space="preserve"> </w:t>
      </w:r>
      <w:r w:rsidRPr="00430AAE">
        <w:rPr>
          <w:rFonts w:ascii="Arial" w:hAnsi="Arial" w:cs="Arial"/>
        </w:rPr>
        <w:t xml:space="preserve">los contratistas durante la ejecución del contrato, sin perjuicio del cumplimiento obligatorio de la normatividad ambiental vigente y de las obligaciones contractuales aplicables. </w:t>
      </w:r>
    </w:p>
    <w:p w:rsidRPr="00430AAE" w:rsidR="00987BFF" w:rsidP="00430AAE" w:rsidRDefault="00987BFF" w14:paraId="71E0794A" w14:textId="77777777">
      <w:pPr>
        <w:spacing w:after="0" w:line="240" w:lineRule="auto"/>
        <w:contextualSpacing/>
        <w:jc w:val="both"/>
        <w:rPr>
          <w:rFonts w:ascii="Arial" w:hAnsi="Arial" w:cs="Arial"/>
        </w:rPr>
      </w:pPr>
    </w:p>
    <w:p w:rsidRPr="00430AAE" w:rsidR="00593D82" w:rsidP="00430AAE" w:rsidRDefault="00593D82" w14:paraId="197202D7" w14:textId="6F1961CF">
      <w:pPr>
        <w:spacing w:after="0" w:line="240" w:lineRule="auto"/>
        <w:contextualSpacing/>
        <w:jc w:val="both"/>
        <w:rPr>
          <w:rFonts w:ascii="Arial" w:hAnsi="Arial" w:cs="Arial"/>
        </w:rPr>
      </w:pPr>
      <w:r w:rsidRPr="00430AAE">
        <w:rPr>
          <w:rFonts w:ascii="Arial" w:hAnsi="Arial" w:cs="Arial"/>
        </w:rPr>
        <w:t xml:space="preserve">Estos lineamientos buscan facilitar la incorporación de medidas de manejo ambiental que contribuyan al uso responsable de los recursos naturales, la prevención de la contaminación y el cumplimiento de los compromisos ambientales asociados al proyecto. </w:t>
      </w:r>
    </w:p>
    <w:p w:rsidRPr="00430AAE" w:rsidR="00593D82" w:rsidP="00430AAE" w:rsidRDefault="00593D82" w14:paraId="4885201D" w14:textId="77777777">
      <w:pPr>
        <w:spacing w:after="0" w:line="240" w:lineRule="auto"/>
        <w:contextualSpacing/>
        <w:jc w:val="both"/>
        <w:rPr>
          <w:rFonts w:ascii="Arial" w:hAnsi="Arial" w:cs="Arial"/>
        </w:rPr>
      </w:pPr>
    </w:p>
    <w:p w:rsidRPr="00430AAE" w:rsidR="00593D82" w:rsidP="00430AAE" w:rsidRDefault="00593D82" w14:paraId="6A359B81" w14:textId="381DD8E9">
      <w:pPr>
        <w:spacing w:after="0" w:line="240" w:lineRule="auto"/>
        <w:contextualSpacing/>
        <w:jc w:val="both"/>
        <w:rPr>
          <w:rFonts w:ascii="Arial" w:hAnsi="Arial" w:cs="Arial"/>
          <w:b/>
        </w:rPr>
      </w:pPr>
      <w:r w:rsidRPr="00430AAE">
        <w:rPr>
          <w:rFonts w:ascii="Arial" w:hAnsi="Arial" w:cs="Arial"/>
          <w:b/>
        </w:rPr>
        <w:t>Alcance</w:t>
      </w:r>
      <w:r w:rsidRPr="00430AAE" w:rsidR="001A63A6">
        <w:rPr>
          <w:rFonts w:ascii="Arial" w:hAnsi="Arial" w:cs="Arial"/>
          <w:b/>
        </w:rPr>
        <w:t>.</w:t>
      </w:r>
    </w:p>
    <w:p w:rsidRPr="00430AAE" w:rsidR="00593D82" w:rsidP="00430AAE" w:rsidRDefault="00593D82" w14:paraId="575B4275" w14:textId="6311609D">
      <w:pPr>
        <w:spacing w:after="0" w:line="240" w:lineRule="auto"/>
        <w:contextualSpacing/>
        <w:jc w:val="both"/>
        <w:rPr>
          <w:rFonts w:ascii="Arial" w:hAnsi="Arial" w:cs="Arial"/>
        </w:rPr>
      </w:pPr>
    </w:p>
    <w:p w:rsidRPr="00430AAE" w:rsidR="00593D82" w:rsidP="00430AAE" w:rsidRDefault="00426597" w14:paraId="2CB44645" w14:textId="501A8095">
      <w:pPr>
        <w:spacing w:after="0" w:line="240" w:lineRule="auto"/>
        <w:contextualSpacing/>
        <w:jc w:val="both"/>
        <w:rPr>
          <w:rFonts w:ascii="Arial" w:hAnsi="Arial" w:cs="Arial"/>
        </w:rPr>
      </w:pPr>
      <w:r w:rsidRPr="00430AAE">
        <w:rPr>
          <w:rFonts w:ascii="Arial" w:hAnsi="Arial" w:cs="Arial"/>
        </w:rPr>
        <w:t xml:space="preserve">Los presentes lineamientos orientan la gestión ambiental asociada a las actividades constructivas, particularmente en aspectos relacionados con: </w:t>
      </w:r>
    </w:p>
    <w:p w:rsidRPr="00430AAE" w:rsidR="00426597" w:rsidP="00430AAE" w:rsidRDefault="00426597" w14:paraId="6AD7F888" w14:textId="77777777">
      <w:pPr>
        <w:spacing w:after="0" w:line="240" w:lineRule="auto"/>
        <w:ind w:left="720"/>
        <w:contextualSpacing/>
        <w:jc w:val="both"/>
        <w:rPr>
          <w:rFonts w:ascii="Arial" w:hAnsi="Arial" w:cs="Arial"/>
        </w:rPr>
      </w:pPr>
    </w:p>
    <w:p w:rsidRPr="00430AAE" w:rsidR="00426597" w:rsidP="00430AAE" w:rsidRDefault="00426597" w14:paraId="423AE119" w14:textId="77777777">
      <w:pPr>
        <w:numPr>
          <w:ilvl w:val="0"/>
          <w:numId w:val="51"/>
        </w:numPr>
        <w:spacing w:after="0" w:line="240" w:lineRule="auto"/>
        <w:contextualSpacing/>
        <w:jc w:val="both"/>
        <w:rPr>
          <w:rFonts w:ascii="Arial" w:hAnsi="Arial" w:cs="Arial"/>
        </w:rPr>
      </w:pPr>
      <w:r w:rsidRPr="00430AAE">
        <w:rPr>
          <w:rFonts w:ascii="Arial" w:hAnsi="Arial" w:cs="Arial"/>
        </w:rPr>
        <w:t>Manejo de materiales.</w:t>
      </w:r>
    </w:p>
    <w:p w:rsidRPr="00430AAE" w:rsidR="00426597" w:rsidP="00430AAE" w:rsidRDefault="00426597" w14:paraId="67DA4C67" w14:textId="3F073368">
      <w:pPr>
        <w:numPr>
          <w:ilvl w:val="0"/>
          <w:numId w:val="51"/>
        </w:numPr>
        <w:spacing w:after="0" w:line="240" w:lineRule="auto"/>
        <w:contextualSpacing/>
        <w:jc w:val="both"/>
        <w:rPr>
          <w:rFonts w:ascii="Arial" w:hAnsi="Arial" w:cs="Arial"/>
        </w:rPr>
      </w:pPr>
      <w:r w:rsidRPr="00430AAE">
        <w:rPr>
          <w:rFonts w:ascii="Arial" w:hAnsi="Arial" w:cs="Arial"/>
        </w:rPr>
        <w:t>Gestión integral de residuos.</w:t>
      </w:r>
    </w:p>
    <w:p w:rsidRPr="00430AAE" w:rsidR="00426597" w:rsidP="00430AAE" w:rsidRDefault="00426597" w14:paraId="3CB200D5" w14:textId="77777777">
      <w:pPr>
        <w:numPr>
          <w:ilvl w:val="0"/>
          <w:numId w:val="51"/>
        </w:numPr>
        <w:spacing w:after="0" w:line="240" w:lineRule="auto"/>
        <w:contextualSpacing/>
        <w:jc w:val="both"/>
        <w:rPr>
          <w:rFonts w:ascii="Arial" w:hAnsi="Arial" w:cs="Arial"/>
        </w:rPr>
      </w:pPr>
      <w:r w:rsidRPr="00430AAE">
        <w:rPr>
          <w:rFonts w:ascii="Arial" w:hAnsi="Arial" w:cs="Arial"/>
        </w:rPr>
        <w:t>Uso de maquinaria y equipos.</w:t>
      </w:r>
    </w:p>
    <w:p w:rsidRPr="00430AAE" w:rsidR="00426597" w:rsidP="00430AAE" w:rsidRDefault="00426597" w14:paraId="13D6B70F" w14:textId="77777777">
      <w:pPr>
        <w:numPr>
          <w:ilvl w:val="0"/>
          <w:numId w:val="51"/>
        </w:numPr>
        <w:spacing w:after="0" w:line="240" w:lineRule="auto"/>
        <w:contextualSpacing/>
        <w:jc w:val="both"/>
        <w:rPr>
          <w:rFonts w:ascii="Arial" w:hAnsi="Arial" w:cs="Arial"/>
        </w:rPr>
      </w:pPr>
      <w:r w:rsidRPr="00430AAE">
        <w:rPr>
          <w:rFonts w:ascii="Arial" w:hAnsi="Arial" w:cs="Arial"/>
        </w:rPr>
        <w:t>Protección de recursos naturales.</w:t>
      </w:r>
    </w:p>
    <w:p w:rsidRPr="00430AAE" w:rsidR="00426597" w:rsidP="00430AAE" w:rsidRDefault="00426597" w14:paraId="2F397F76" w14:textId="3F4F7143">
      <w:pPr>
        <w:numPr>
          <w:ilvl w:val="0"/>
          <w:numId w:val="51"/>
        </w:numPr>
        <w:spacing w:after="0" w:line="240" w:lineRule="auto"/>
        <w:contextualSpacing/>
        <w:jc w:val="both"/>
        <w:rPr>
          <w:rFonts w:ascii="Arial" w:hAnsi="Arial" w:cs="Arial"/>
        </w:rPr>
      </w:pPr>
      <w:r w:rsidRPr="00430AAE">
        <w:rPr>
          <w:rFonts w:ascii="Arial" w:hAnsi="Arial" w:cs="Arial"/>
        </w:rPr>
        <w:t>Manejo y uso eficiente del recurso hídrico</w:t>
      </w:r>
      <w:r w:rsidR="00430AAE">
        <w:rPr>
          <w:rFonts w:ascii="Arial" w:hAnsi="Arial" w:cs="Arial"/>
        </w:rPr>
        <w:t>.</w:t>
      </w:r>
    </w:p>
    <w:p w:rsidRPr="00430AAE" w:rsidR="00426597" w:rsidP="00430AAE" w:rsidRDefault="00426597" w14:paraId="3F586A3D" w14:textId="65B8DB86">
      <w:pPr>
        <w:numPr>
          <w:ilvl w:val="0"/>
          <w:numId w:val="51"/>
        </w:numPr>
        <w:spacing w:after="0" w:line="240" w:lineRule="auto"/>
        <w:contextualSpacing/>
        <w:jc w:val="both"/>
        <w:rPr>
          <w:rFonts w:ascii="Arial" w:hAnsi="Arial" w:cs="Arial"/>
        </w:rPr>
      </w:pPr>
      <w:r w:rsidRPr="00430AAE">
        <w:rPr>
          <w:rFonts w:ascii="Arial" w:hAnsi="Arial" w:cs="Arial"/>
        </w:rPr>
        <w:t>Prevención y manejo de vertimientos</w:t>
      </w:r>
      <w:r w:rsidR="00430AAE">
        <w:rPr>
          <w:rFonts w:ascii="Arial" w:hAnsi="Arial" w:cs="Arial"/>
        </w:rPr>
        <w:t>.</w:t>
      </w:r>
    </w:p>
    <w:p w:rsidRPr="00430AAE" w:rsidR="00426597" w:rsidP="00430AAE" w:rsidRDefault="00426597" w14:paraId="1F3840BE" w14:textId="16A1FD1C">
      <w:pPr>
        <w:numPr>
          <w:ilvl w:val="0"/>
          <w:numId w:val="51"/>
        </w:numPr>
        <w:spacing w:after="0" w:line="240" w:lineRule="auto"/>
        <w:contextualSpacing/>
        <w:jc w:val="both"/>
        <w:rPr>
          <w:rFonts w:ascii="Arial" w:hAnsi="Arial" w:cs="Arial"/>
        </w:rPr>
      </w:pPr>
      <w:r w:rsidRPr="00430AAE">
        <w:rPr>
          <w:rFonts w:ascii="Arial" w:hAnsi="Arial" w:cs="Arial"/>
        </w:rPr>
        <w:t>Seguimiento y reporte de aspectos ambiental</w:t>
      </w:r>
      <w:r w:rsidRPr="00430AAE" w:rsidR="00816A48">
        <w:rPr>
          <w:rFonts w:ascii="Arial" w:hAnsi="Arial" w:cs="Arial"/>
        </w:rPr>
        <w:t>e</w:t>
      </w:r>
      <w:r w:rsidRPr="00430AAE">
        <w:rPr>
          <w:rFonts w:ascii="Arial" w:hAnsi="Arial" w:cs="Arial"/>
        </w:rPr>
        <w:t xml:space="preserve">s durante la ejecución del proyecto. </w:t>
      </w:r>
    </w:p>
    <w:p w:rsidRPr="00430AAE" w:rsidR="005F604C" w:rsidP="00430AAE" w:rsidRDefault="00430AAE" w14:paraId="5F77DFE1" w14:textId="2687959D">
      <w:pPr>
        <w:numPr>
          <w:ilvl w:val="0"/>
          <w:numId w:val="51"/>
        </w:numPr>
        <w:spacing w:after="0" w:line="240" w:lineRule="auto"/>
        <w:contextualSpacing/>
        <w:jc w:val="both"/>
        <w:rPr>
          <w:rFonts w:ascii="Arial" w:hAnsi="Arial" w:cs="Arial"/>
        </w:rPr>
      </w:pPr>
      <w:r>
        <w:rPr>
          <w:rFonts w:ascii="Arial" w:hAnsi="Arial" w:cs="Arial"/>
        </w:rPr>
        <w:t>D</w:t>
      </w:r>
      <w:r w:rsidRPr="00430AAE" w:rsidR="005F604C">
        <w:rPr>
          <w:rFonts w:ascii="Arial" w:hAnsi="Arial" w:cs="Arial"/>
        </w:rPr>
        <w:t xml:space="preserve">emás que resulten aplicables al alcance del proyecto. </w:t>
      </w:r>
    </w:p>
    <w:p w:rsidRPr="00430AAE" w:rsidR="00C57373" w:rsidP="00430AAE" w:rsidRDefault="00C57373" w14:paraId="654D9B7E" w14:textId="54F9DD45">
      <w:pPr>
        <w:spacing w:after="0" w:line="240" w:lineRule="auto"/>
        <w:contextualSpacing/>
        <w:jc w:val="both"/>
        <w:rPr>
          <w:rFonts w:ascii="Arial" w:hAnsi="Arial" w:cs="Arial"/>
        </w:rPr>
      </w:pPr>
      <w:r w:rsidRPr="00430AAE">
        <w:rPr>
          <w:rFonts w:ascii="Arial" w:hAnsi="Arial" w:cs="Arial"/>
        </w:rPr>
        <w:t xml:space="preserve"> </w:t>
      </w:r>
    </w:p>
    <w:p w:rsidRPr="00430AAE" w:rsidR="00A076C1" w:rsidP="00430AAE" w:rsidRDefault="00FB3E2F" w14:paraId="39039F8E" w14:textId="193B8DAE">
      <w:pPr>
        <w:pStyle w:val="Prrafodelista"/>
        <w:numPr>
          <w:ilvl w:val="0"/>
          <w:numId w:val="12"/>
        </w:numPr>
        <w:spacing w:after="0" w:line="240" w:lineRule="auto"/>
        <w:rPr>
          <w:rFonts w:ascii="Arial" w:hAnsi="Arial" w:cs="Arial"/>
          <w:b/>
          <w:bCs/>
        </w:rPr>
      </w:pPr>
      <w:r w:rsidRPr="00430AAE">
        <w:rPr>
          <w:rFonts w:ascii="Arial" w:hAnsi="Arial" w:cs="Arial"/>
          <w:b/>
          <w:bCs/>
        </w:rPr>
        <w:t>MARCO NORMATIVO AMBIENTAL DE REFERENCIA.</w:t>
      </w:r>
    </w:p>
    <w:p w:rsidRPr="00430AAE" w:rsidR="00A076C1" w:rsidP="00430AAE" w:rsidRDefault="00A076C1" w14:paraId="0707897C" w14:textId="77777777">
      <w:pPr>
        <w:pStyle w:val="Prrafodelista"/>
        <w:spacing w:after="0" w:line="240" w:lineRule="auto"/>
        <w:rPr>
          <w:rFonts w:ascii="Arial" w:hAnsi="Arial" w:cs="Arial"/>
        </w:rPr>
      </w:pPr>
    </w:p>
    <w:p w:rsidR="00816A48" w:rsidP="00430AAE" w:rsidRDefault="00816A48" w14:paraId="10ED7482" w14:textId="542FAA0C">
      <w:pPr>
        <w:spacing w:after="0" w:line="240" w:lineRule="auto"/>
        <w:contextualSpacing/>
        <w:jc w:val="both"/>
        <w:rPr>
          <w:rFonts w:ascii="Arial" w:hAnsi="Arial" w:cs="Arial"/>
        </w:rPr>
      </w:pPr>
      <w:r w:rsidRPr="00430AAE">
        <w:rPr>
          <w:rFonts w:ascii="Arial" w:hAnsi="Arial" w:cs="Arial"/>
        </w:rPr>
        <w:t xml:space="preserve">Para el desarrollo de las actividades constructivas, se orienta a los contratistas </w:t>
      </w:r>
      <w:proofErr w:type="gramStart"/>
      <w:r w:rsidRPr="00430AAE">
        <w:rPr>
          <w:rFonts w:ascii="Arial" w:hAnsi="Arial" w:cs="Arial"/>
        </w:rPr>
        <w:t>a</w:t>
      </w:r>
      <w:proofErr w:type="gramEnd"/>
      <w:r w:rsidRPr="00430AAE">
        <w:rPr>
          <w:rFonts w:ascii="Arial" w:hAnsi="Arial" w:cs="Arial"/>
        </w:rPr>
        <w:t xml:space="preserve"> tener en cuenta el marco normativo ambiental vigente aplicable a nivel nacional, regional </w:t>
      </w:r>
      <w:r w:rsidRPr="00430AAE" w:rsidR="00987BFF">
        <w:rPr>
          <w:rFonts w:ascii="Arial" w:hAnsi="Arial" w:cs="Arial"/>
        </w:rPr>
        <w:t>o</w:t>
      </w:r>
      <w:r w:rsidRPr="00430AAE">
        <w:rPr>
          <w:rFonts w:ascii="Arial" w:hAnsi="Arial" w:cs="Arial"/>
        </w:rPr>
        <w:t xml:space="preserve"> municipal, con el fin de promover una adecuada gestión ambiental durante la ejecución de los proyectos. </w:t>
      </w:r>
    </w:p>
    <w:p w:rsidRPr="00430AAE" w:rsidR="00430AAE" w:rsidP="00430AAE" w:rsidRDefault="00430AAE" w14:paraId="61510919" w14:textId="77777777">
      <w:pPr>
        <w:spacing w:after="0" w:line="240" w:lineRule="auto"/>
        <w:contextualSpacing/>
        <w:jc w:val="both"/>
        <w:rPr>
          <w:rFonts w:ascii="Arial" w:hAnsi="Arial" w:cs="Arial"/>
        </w:rPr>
      </w:pPr>
    </w:p>
    <w:p w:rsidR="00430AAE" w:rsidP="00430AAE" w:rsidRDefault="00816A48" w14:paraId="5CF7D6C8" w14:textId="77777777">
      <w:pPr>
        <w:spacing w:after="0" w:line="240" w:lineRule="auto"/>
        <w:contextualSpacing/>
        <w:jc w:val="both"/>
        <w:rPr>
          <w:rFonts w:ascii="Arial" w:hAnsi="Arial" w:cs="Arial"/>
        </w:rPr>
      </w:pPr>
      <w:r w:rsidRPr="00430AAE">
        <w:rPr>
          <w:rFonts w:ascii="Arial" w:hAnsi="Arial" w:cs="Arial"/>
        </w:rPr>
        <w:t>En este sentido</w:t>
      </w:r>
      <w:r w:rsidRPr="00430AAE" w:rsidR="00BC4204">
        <w:rPr>
          <w:rFonts w:ascii="Arial" w:hAnsi="Arial" w:cs="Arial"/>
        </w:rPr>
        <w:t xml:space="preserve">, se recomienda considerar, entre otras, las siguientes disposiciones normativas: </w:t>
      </w:r>
      <w:r w:rsidRPr="00430AAE">
        <w:rPr>
          <w:rFonts w:ascii="Arial" w:hAnsi="Arial" w:cs="Arial"/>
        </w:rPr>
        <w:t xml:space="preserve">  </w:t>
      </w:r>
    </w:p>
    <w:p w:rsidRPr="00430AAE" w:rsidR="00A076C1" w:rsidP="00430AAE" w:rsidRDefault="00816A48" w14:paraId="0D4F3B05" w14:textId="7CD6F166">
      <w:pPr>
        <w:spacing w:after="0" w:line="240" w:lineRule="auto"/>
        <w:contextualSpacing/>
        <w:jc w:val="both"/>
        <w:rPr>
          <w:rFonts w:ascii="Arial" w:hAnsi="Arial" w:cs="Arial"/>
        </w:rPr>
      </w:pPr>
      <w:r w:rsidRPr="00430AAE">
        <w:rPr>
          <w:rFonts w:ascii="Arial" w:hAnsi="Arial" w:cs="Arial"/>
        </w:rPr>
        <w:t xml:space="preserve"> </w:t>
      </w:r>
    </w:p>
    <w:p w:rsidRPr="001D4699" w:rsidR="00A076C1" w:rsidP="001D4699" w:rsidRDefault="00C57373" w14:paraId="29905BC0"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99 de 1993.</w:t>
      </w:r>
    </w:p>
    <w:p w:rsidRPr="001D4699" w:rsidR="00A076C1" w:rsidP="001D4699" w:rsidRDefault="00C57373" w14:paraId="052C92D9"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2811 de 1974.</w:t>
      </w:r>
    </w:p>
    <w:p w:rsidRPr="001D4699" w:rsidR="00A076C1" w:rsidP="001D4699" w:rsidRDefault="00C57373" w14:paraId="78A29CC5"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1076 de 2015 (Título 6).</w:t>
      </w:r>
    </w:p>
    <w:p w:rsidRPr="001D4699" w:rsidR="00A076C1" w:rsidP="001D4699" w:rsidRDefault="00C57373" w14:paraId="219830E9"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1252 de 2008.</w:t>
      </w:r>
    </w:p>
    <w:p w:rsidRPr="001D4699" w:rsidR="00A076C1" w:rsidP="001D4699" w:rsidRDefault="00C57373" w14:paraId="0AF6774F"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1259 de 2008.</w:t>
      </w:r>
    </w:p>
    <w:p w:rsidRPr="001D4699" w:rsidR="00A076C1" w:rsidP="001D4699" w:rsidRDefault="00C57373" w14:paraId="74356F0D"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2981 de 2013.</w:t>
      </w:r>
    </w:p>
    <w:p w:rsidRPr="001D4699" w:rsidR="00A076C1" w:rsidP="001D4699" w:rsidRDefault="00C57373" w14:paraId="246E4225"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Resolución 0472 de 2017.</w:t>
      </w:r>
    </w:p>
    <w:p w:rsidRPr="001D4699" w:rsidR="00A076C1" w:rsidP="001D4699" w:rsidRDefault="00C57373" w14:paraId="24D094F4"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Resolución 1257 de 2021.</w:t>
      </w:r>
    </w:p>
    <w:p w:rsidRPr="001D4699" w:rsidR="00C57373" w:rsidP="001D4699" w:rsidRDefault="00C57373" w14:paraId="6231D0BC" w14:textId="2E0779C7">
      <w:pPr>
        <w:pStyle w:val="Prrafodelista"/>
        <w:numPr>
          <w:ilvl w:val="0"/>
          <w:numId w:val="53"/>
        </w:numPr>
        <w:spacing w:after="0" w:line="240" w:lineRule="auto"/>
        <w:jc w:val="both"/>
        <w:rPr>
          <w:rFonts w:ascii="Arial" w:hAnsi="Arial" w:cs="Arial"/>
          <w:b/>
          <w:bCs/>
        </w:rPr>
      </w:pPr>
      <w:r w:rsidRPr="001D4699">
        <w:rPr>
          <w:rFonts w:ascii="Arial" w:hAnsi="Arial" w:cs="Arial"/>
        </w:rPr>
        <w:t>Resolución 2184 de 2019.</w:t>
      </w:r>
    </w:p>
    <w:p w:rsidRPr="00430AAE" w:rsidR="001D4699" w:rsidP="001D4699" w:rsidRDefault="001D4699" w14:paraId="485B7EFA" w14:textId="77777777">
      <w:pPr>
        <w:pStyle w:val="Prrafodelista"/>
        <w:spacing w:after="0" w:line="240" w:lineRule="auto"/>
        <w:jc w:val="both"/>
        <w:rPr>
          <w:rFonts w:ascii="Arial" w:hAnsi="Arial" w:cs="Arial"/>
          <w:b/>
          <w:bCs/>
        </w:rPr>
      </w:pPr>
    </w:p>
    <w:p w:rsidRPr="00430AAE" w:rsidR="00C57373" w:rsidP="00430AAE" w:rsidRDefault="00BC4204" w14:paraId="7D105E90" w14:textId="0A5B6D61">
      <w:pPr>
        <w:spacing w:after="0" w:line="240" w:lineRule="auto"/>
        <w:contextualSpacing/>
        <w:jc w:val="both"/>
        <w:rPr>
          <w:rFonts w:ascii="Arial" w:hAnsi="Arial" w:cs="Arial"/>
        </w:rPr>
      </w:pPr>
      <w:r w:rsidRPr="00430AAE">
        <w:rPr>
          <w:rFonts w:ascii="Arial" w:hAnsi="Arial" w:cs="Arial"/>
        </w:rPr>
        <w:t xml:space="preserve">Así mismo, se recomienda tener en cuenta las demás normas que modifiquen, sustituyan o adicionen, así como aquellas que resulten aplicables según la naturaleza y alcance de cada proyecto o actividad.  </w:t>
      </w:r>
    </w:p>
    <w:p w:rsidRPr="00430AAE" w:rsidR="00987BFF" w:rsidP="00430AAE" w:rsidRDefault="00987BFF" w14:paraId="3C61DD24" w14:textId="77777777">
      <w:pPr>
        <w:spacing w:after="0" w:line="240" w:lineRule="auto"/>
        <w:contextualSpacing/>
        <w:jc w:val="both"/>
        <w:rPr>
          <w:rFonts w:ascii="Arial" w:hAnsi="Arial" w:cs="Arial"/>
        </w:rPr>
      </w:pPr>
    </w:p>
    <w:p w:rsidRPr="00430AAE" w:rsidR="002C5530" w:rsidP="00430AAE" w:rsidRDefault="00FB3E2F" w14:paraId="57722C2E" w14:textId="40861887">
      <w:pPr>
        <w:pStyle w:val="Prrafodelista"/>
        <w:numPr>
          <w:ilvl w:val="0"/>
          <w:numId w:val="12"/>
        </w:numPr>
        <w:spacing w:after="0" w:line="240" w:lineRule="auto"/>
        <w:jc w:val="both"/>
        <w:rPr>
          <w:rFonts w:ascii="Arial" w:hAnsi="Arial" w:cs="Arial"/>
          <w:b/>
          <w:bCs/>
        </w:rPr>
      </w:pPr>
      <w:r w:rsidRPr="00430AAE">
        <w:rPr>
          <w:rFonts w:ascii="Arial" w:hAnsi="Arial" w:cs="Arial"/>
          <w:b/>
          <w:bCs/>
        </w:rPr>
        <w:t>LICENCIAS, PERMISOS, CONCESIONES Y/O AUTORIZACIONES AMBIENTALES</w:t>
      </w:r>
      <w:r>
        <w:rPr>
          <w:rFonts w:ascii="Arial" w:hAnsi="Arial" w:cs="Arial"/>
          <w:b/>
          <w:bCs/>
        </w:rPr>
        <w:t>.</w:t>
      </w:r>
    </w:p>
    <w:p w:rsidRPr="00430AAE" w:rsidR="002C5530" w:rsidP="00430AAE" w:rsidRDefault="002C5530" w14:paraId="25DF0DB1" w14:textId="77777777">
      <w:pPr>
        <w:pStyle w:val="Prrafodelista"/>
        <w:spacing w:after="0" w:line="240" w:lineRule="auto"/>
        <w:jc w:val="both"/>
        <w:rPr>
          <w:rFonts w:ascii="Arial" w:hAnsi="Arial" w:cs="Arial"/>
          <w:b/>
          <w:bCs/>
        </w:rPr>
      </w:pPr>
    </w:p>
    <w:p w:rsidRPr="00430AAE" w:rsidR="00AC68EF" w:rsidP="00430AAE" w:rsidRDefault="003B1EDB" w14:paraId="2E75B12C" w14:textId="470338E4">
      <w:pPr>
        <w:spacing w:after="0" w:line="240" w:lineRule="auto"/>
        <w:contextualSpacing/>
        <w:jc w:val="both"/>
        <w:rPr>
          <w:rFonts w:ascii="Arial" w:hAnsi="Arial" w:cs="Arial"/>
        </w:rPr>
      </w:pPr>
      <w:r w:rsidRPr="00430AAE">
        <w:rPr>
          <w:rFonts w:ascii="Arial" w:hAnsi="Arial" w:cs="Arial"/>
        </w:rPr>
        <w:t>En el desarrollo de las actividades, se orienta a los contratistas a identificar y gestionar, cuando aplique, las licencias, permisos, concesiones y/o autorizaciones ambientales requeridas, de acuerdo con la naturaleza, alcance y ubicación del proyecto considerando aspectos como:</w:t>
      </w:r>
    </w:p>
    <w:p w:rsidRPr="00430AAE" w:rsidR="00AC68EF" w:rsidP="00430AAE" w:rsidRDefault="00AC68EF" w14:paraId="4106371A" w14:textId="77777777">
      <w:pPr>
        <w:spacing w:after="0" w:line="240" w:lineRule="auto"/>
        <w:contextualSpacing/>
        <w:jc w:val="both"/>
        <w:rPr>
          <w:rFonts w:ascii="Arial" w:hAnsi="Arial" w:cs="Arial"/>
        </w:rPr>
      </w:pPr>
    </w:p>
    <w:p w:rsidRPr="001D4699" w:rsidR="00AC68EF" w:rsidP="001D4699" w:rsidRDefault="003B1EDB" w14:paraId="083CA081" w14:textId="61AA60DD">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as fuentes de materiales cuenten con instrumentos ambientales vigentes.</w:t>
      </w:r>
    </w:p>
    <w:p w:rsidRPr="001D4699" w:rsidR="001D4699" w:rsidP="001D4699" w:rsidRDefault="003B1EDB" w14:paraId="12587367" w14:textId="77777777">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as escombreras y plantas de aprovechamiento estén autorizadas</w:t>
      </w:r>
      <w:r w:rsidR="001D4699">
        <w:rPr>
          <w:rFonts w:ascii="Arial" w:hAnsi="Arial" w:cs="Arial"/>
        </w:rPr>
        <w:t>, e</w:t>
      </w:r>
      <w:r w:rsidRPr="001D4699" w:rsidR="00AC68EF">
        <w:rPr>
          <w:rFonts w:ascii="Arial" w:hAnsi="Arial" w:cs="Arial"/>
        </w:rPr>
        <w:t xml:space="preserve">s decir, cumplir con la Resolución 1257 de 2021, artículo 15 numeral 2 en donde se indica que, se debe </w:t>
      </w:r>
      <w:r w:rsidRPr="001D4699" w:rsidR="00AC68EF">
        <w:rPr>
          <w:rFonts w:ascii="Arial" w:hAnsi="Arial" w:cs="Arial"/>
          <w:i/>
          <w:iCs/>
        </w:rPr>
        <w:t>“</w:t>
      </w:r>
      <w:r w:rsidR="001D4699">
        <w:rPr>
          <w:rFonts w:ascii="Arial" w:hAnsi="Arial" w:cs="Arial"/>
          <w:i/>
          <w:iCs/>
        </w:rPr>
        <w:t xml:space="preserve">(…) </w:t>
      </w:r>
      <w:r w:rsidRPr="001D4699" w:rsidR="00AC68EF">
        <w:rPr>
          <w:rFonts w:ascii="Arial" w:hAnsi="Arial" w:cs="Arial"/>
          <w:i/>
          <w:iCs/>
        </w:rPr>
        <w:t xml:space="preserve">entregar los RCD únicamente a gestores autorizados para recolección, transporte, almacenamiento, aprovechamiento y/o disposición final”. </w:t>
      </w:r>
    </w:p>
    <w:p w:rsidRPr="001D4699" w:rsidR="00AC68EF" w:rsidP="001D4699" w:rsidRDefault="00AC68EF" w14:paraId="4011E811" w14:textId="654E9289">
      <w:pPr>
        <w:pStyle w:val="Prrafodelista"/>
        <w:spacing w:after="0" w:line="240" w:lineRule="auto"/>
        <w:jc w:val="both"/>
        <w:rPr>
          <w:rFonts w:ascii="Arial" w:hAnsi="Arial" w:cs="Arial"/>
        </w:rPr>
      </w:pPr>
      <w:r w:rsidRPr="001D4699">
        <w:rPr>
          <w:rFonts w:ascii="Arial" w:hAnsi="Arial" w:cs="Arial"/>
        </w:rPr>
        <w:t xml:space="preserve">Deberá entonces: Coordinar con </w:t>
      </w:r>
      <w:r w:rsidRPr="001D4699" w:rsidR="00BA6FCD">
        <w:rPr>
          <w:rFonts w:ascii="Arial" w:hAnsi="Arial" w:cs="Arial"/>
        </w:rPr>
        <w:t xml:space="preserve">un </w:t>
      </w:r>
      <w:r w:rsidRPr="001D4699">
        <w:rPr>
          <w:rFonts w:ascii="Arial" w:hAnsi="Arial" w:cs="Arial"/>
        </w:rPr>
        <w:t>gestor autorizado en la zona; verificar licencia, permiso o autorización vigente; y presentar certificados de disposición final indicando: Cantidad en kg; Tipo de material y Sitio autorizado.</w:t>
      </w:r>
    </w:p>
    <w:p w:rsidRPr="001D4699" w:rsidR="00AC68EF" w:rsidP="001D4699" w:rsidRDefault="003B1EDB" w14:paraId="0108422D" w14:textId="64FDB803">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os gestores de residuos peligrosos estén debidamente habilitados.</w:t>
      </w:r>
    </w:p>
    <w:p w:rsidRPr="001D4699" w:rsidR="00AC68EF" w:rsidP="001D4699" w:rsidRDefault="002C5530" w14:paraId="0368098F" w14:textId="74892E4B">
      <w:pPr>
        <w:pStyle w:val="Prrafodelista"/>
        <w:numPr>
          <w:ilvl w:val="0"/>
          <w:numId w:val="54"/>
        </w:numPr>
        <w:spacing w:after="0" w:line="240" w:lineRule="auto"/>
        <w:jc w:val="both"/>
        <w:rPr>
          <w:rFonts w:ascii="Arial" w:hAnsi="Arial" w:cs="Arial"/>
        </w:rPr>
      </w:pPr>
      <w:r w:rsidRPr="001D4699">
        <w:rPr>
          <w:rFonts w:ascii="Arial" w:hAnsi="Arial" w:cs="Arial"/>
        </w:rPr>
        <w:t xml:space="preserve">La acreditación documental </w:t>
      </w:r>
      <w:r w:rsidRPr="001D4699" w:rsidR="003B1EDB">
        <w:rPr>
          <w:rFonts w:ascii="Arial" w:hAnsi="Arial" w:cs="Arial"/>
        </w:rPr>
        <w:t>pueda incluirse</w:t>
      </w:r>
      <w:r w:rsidRPr="001D4699">
        <w:rPr>
          <w:rFonts w:ascii="Arial" w:hAnsi="Arial" w:cs="Arial"/>
        </w:rPr>
        <w:t xml:space="preserve"> en los informes ambientales mensuales y en el informe final.</w:t>
      </w:r>
    </w:p>
    <w:p w:rsidRPr="001D4699" w:rsidR="00C57373" w:rsidP="001D4699" w:rsidRDefault="00C57373" w14:paraId="16429B35" w14:textId="62113B67">
      <w:pPr>
        <w:pStyle w:val="Prrafodelista"/>
        <w:numPr>
          <w:ilvl w:val="0"/>
          <w:numId w:val="54"/>
        </w:numPr>
        <w:spacing w:after="0" w:line="240" w:lineRule="auto"/>
        <w:jc w:val="both"/>
        <w:rPr>
          <w:rFonts w:ascii="Arial" w:hAnsi="Arial" w:cs="Arial"/>
        </w:rPr>
      </w:pPr>
      <w:r w:rsidRPr="001D4699">
        <w:rPr>
          <w:rFonts w:ascii="Arial" w:hAnsi="Arial" w:cs="Arial"/>
          <w:color w:val="000000"/>
        </w:rPr>
        <w:t>Permisos ambientales cuando aplique</w:t>
      </w:r>
      <w:r w:rsidRPr="001D4699" w:rsidR="00AC68EF">
        <w:rPr>
          <w:rFonts w:ascii="Arial" w:hAnsi="Arial" w:cs="Arial"/>
          <w:color w:val="000000"/>
        </w:rPr>
        <w:t xml:space="preserve">: </w:t>
      </w:r>
      <w:r w:rsidRPr="001D4699">
        <w:rPr>
          <w:rFonts w:ascii="Arial" w:hAnsi="Arial" w:cs="Arial"/>
          <w:color w:val="000000"/>
        </w:rPr>
        <w:t>Concesión de aguas</w:t>
      </w:r>
      <w:r w:rsidRPr="001D4699" w:rsidR="00AC68EF">
        <w:rPr>
          <w:rFonts w:ascii="Arial" w:hAnsi="Arial" w:cs="Arial"/>
          <w:color w:val="000000"/>
        </w:rPr>
        <w:t>; p</w:t>
      </w:r>
      <w:r w:rsidRPr="001D4699">
        <w:rPr>
          <w:rFonts w:ascii="Arial" w:hAnsi="Arial" w:cs="Arial"/>
          <w:color w:val="000000"/>
        </w:rPr>
        <w:t>ermisos de vertimiento</w:t>
      </w:r>
      <w:r w:rsidRPr="001D4699" w:rsidR="00AC68EF">
        <w:rPr>
          <w:rFonts w:ascii="Arial" w:hAnsi="Arial" w:cs="Arial"/>
          <w:color w:val="000000"/>
        </w:rPr>
        <w:t>; o</w:t>
      </w:r>
      <w:r w:rsidRPr="001D4699">
        <w:rPr>
          <w:rFonts w:ascii="Arial" w:hAnsi="Arial" w:cs="Arial"/>
          <w:color w:val="000000"/>
        </w:rPr>
        <w:t>cupación de cauce</w:t>
      </w:r>
      <w:r w:rsidRPr="001D4699" w:rsidR="00AC68EF">
        <w:rPr>
          <w:rFonts w:ascii="Arial" w:hAnsi="Arial" w:cs="Arial"/>
          <w:color w:val="000000"/>
        </w:rPr>
        <w:t>; aprovechamiento forestal, c</w:t>
      </w:r>
      <w:r w:rsidRPr="001D4699">
        <w:rPr>
          <w:rFonts w:ascii="Arial" w:hAnsi="Arial" w:cs="Arial"/>
          <w:color w:val="000000"/>
        </w:rPr>
        <w:t>ertificados ambientales de proveedores</w:t>
      </w:r>
      <w:r w:rsidRPr="001D4699" w:rsidR="00AC68EF">
        <w:rPr>
          <w:rFonts w:ascii="Arial" w:hAnsi="Arial" w:cs="Arial"/>
          <w:color w:val="000000"/>
        </w:rPr>
        <w:t>; c</w:t>
      </w:r>
      <w:r w:rsidRPr="001D4699">
        <w:rPr>
          <w:rFonts w:ascii="Arial" w:hAnsi="Arial" w:cs="Arial"/>
          <w:color w:val="000000"/>
        </w:rPr>
        <w:t>ompatibilidad de uso del suelo para sitios de acopio</w:t>
      </w:r>
      <w:r w:rsidRPr="001D4699" w:rsidR="00AC68EF">
        <w:rPr>
          <w:rFonts w:ascii="Arial" w:hAnsi="Arial" w:cs="Arial"/>
          <w:color w:val="000000"/>
        </w:rPr>
        <w:t xml:space="preserve">, y los demás que confirme a la norma sean necesarios. </w:t>
      </w:r>
    </w:p>
    <w:p w:rsidRPr="00430AAE" w:rsidR="00A16D81" w:rsidP="00430AAE" w:rsidRDefault="00A16D81" w14:paraId="1470BAB4" w14:textId="77777777">
      <w:pPr>
        <w:spacing w:after="0" w:line="240" w:lineRule="auto"/>
        <w:contextualSpacing/>
        <w:rPr>
          <w:rFonts w:ascii="Arial" w:hAnsi="Arial" w:cs="Arial"/>
        </w:rPr>
      </w:pPr>
    </w:p>
    <w:p w:rsidRPr="00430AAE" w:rsidR="002C5530" w:rsidP="00430AAE" w:rsidRDefault="00FB3E2F" w14:paraId="1BA62595" w14:textId="50F51C85">
      <w:pPr>
        <w:pStyle w:val="Prrafodelista"/>
        <w:numPr>
          <w:ilvl w:val="0"/>
          <w:numId w:val="12"/>
        </w:numPr>
        <w:spacing w:after="0" w:line="240" w:lineRule="auto"/>
        <w:jc w:val="both"/>
        <w:rPr>
          <w:rFonts w:ascii="Arial" w:hAnsi="Arial" w:cs="Arial"/>
          <w:b/>
          <w:bCs/>
        </w:rPr>
      </w:pPr>
      <w:r w:rsidRPr="00430AAE">
        <w:rPr>
          <w:rFonts w:ascii="Arial" w:hAnsi="Arial" w:cs="Arial"/>
          <w:b/>
          <w:bCs/>
        </w:rPr>
        <w:t>PLAN DE ACCIÓN PARA LA IMPLEMENTACIÓN DEL COMPONENTE DE GESTIÓN AMBIENTAL DE OBRA (PA-CGAO)</w:t>
      </w:r>
      <w:r>
        <w:rPr>
          <w:rFonts w:ascii="Arial" w:hAnsi="Arial" w:cs="Arial"/>
          <w:b/>
          <w:bCs/>
        </w:rPr>
        <w:t>.</w:t>
      </w:r>
    </w:p>
    <w:p w:rsidRPr="00430AAE" w:rsidR="000029F4" w:rsidP="00430AAE" w:rsidRDefault="000029F4" w14:paraId="70CF6D35" w14:textId="77777777">
      <w:pPr>
        <w:spacing w:after="0" w:line="240" w:lineRule="auto"/>
        <w:contextualSpacing/>
        <w:rPr>
          <w:rFonts w:ascii="Arial" w:hAnsi="Arial" w:cs="Arial"/>
        </w:rPr>
      </w:pPr>
    </w:p>
    <w:p w:rsidRPr="00430AAE" w:rsidR="00C57373" w:rsidP="00430AAE" w:rsidRDefault="001E4BE0" w14:paraId="484D0734" w14:textId="21B9F627">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Con el propósito de promover la adecuada incorporación de criterios ambientales durante el desarrollo de las actividades de mantenimiento y construcción, se orienta a los contratistas a formular un Plan de Acción para la Implementación del Componente de Gestión Ambiental de Obra (PA-CGAO), previo al inicio de las actividades físicas del proyecto. </w:t>
      </w:r>
    </w:p>
    <w:p w:rsidRPr="00430AAE" w:rsidR="001E4BE0" w:rsidP="00430AAE" w:rsidRDefault="001E4BE0" w14:paraId="2D0A161E" w14:textId="76FF38FD">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383A35AD" w14:textId="196197EB">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lastRenderedPageBreak/>
        <w:t xml:space="preserve">Este instrumento tiene como finalidad identificar, planificar y organizar las medidas de manejo ambiental aplicables durante la ejecución de las actividades constructivas, de acuerdo con la naturaleza y alcance del proyecto. </w:t>
      </w:r>
    </w:p>
    <w:p w:rsidRPr="00430AAE" w:rsidR="001E4BE0" w:rsidP="00430AAE" w:rsidRDefault="001E4BE0" w14:paraId="500DD415" w14:textId="3D8E0EEF">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0DDFB07B" w14:textId="2BF61FCC">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En este sentido, se recomienda que el PAG-CGAO contemple acciones, medidas y controles necesarios para la adecuada gestión de los aspectos ambientales asociados a la obra, y que su contenido sirva como herramienta de seguimiento y referencia para la gestión ambiental durante la ejecución del proyecto. </w:t>
      </w:r>
    </w:p>
    <w:p w:rsidRPr="00430AAE" w:rsidR="001E4BE0" w:rsidP="00430AAE" w:rsidRDefault="001E4BE0" w14:paraId="1C2E8D29" w14:textId="40EA2347">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71583C46" w14:textId="3F505DB7">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A continuación, se propone un contenido mínimo de referencia que podrá ser considerado para la estructuración del plan, de acuerdo con la naturaleza, alcance y características de cada proyecto:</w:t>
      </w:r>
    </w:p>
    <w:p w:rsidRPr="00430AAE" w:rsidR="000C4359" w:rsidP="00430AAE" w:rsidRDefault="000C4359" w14:paraId="0F178621" w14:textId="77777777">
      <w:pPr>
        <w:pStyle w:val="NormalWeb"/>
        <w:spacing w:before="0" w:beforeAutospacing="0" w:after="0" w:afterAutospacing="0"/>
        <w:contextualSpacing/>
        <w:rPr>
          <w:rFonts w:ascii="Arial" w:hAnsi="Arial" w:cs="Arial"/>
          <w:b/>
          <w:bCs/>
          <w:color w:val="000000"/>
        </w:rPr>
      </w:pPr>
    </w:p>
    <w:p w:rsidRPr="001D4699" w:rsidR="00AC68EF" w:rsidP="001D4699" w:rsidRDefault="00C57373" w14:paraId="137DAFD3" w14:textId="77777777">
      <w:pPr>
        <w:pStyle w:val="Prrafodelista"/>
        <w:numPr>
          <w:ilvl w:val="0"/>
          <w:numId w:val="55"/>
        </w:numPr>
        <w:spacing w:after="0" w:line="240" w:lineRule="auto"/>
        <w:rPr>
          <w:rFonts w:ascii="Arial" w:hAnsi="Arial" w:cs="Arial"/>
        </w:rPr>
      </w:pPr>
      <w:r w:rsidRPr="001D4699">
        <w:rPr>
          <w:rFonts w:ascii="Arial" w:hAnsi="Arial" w:cs="Arial"/>
        </w:rPr>
        <w:t>Descripción del proyecto.</w:t>
      </w:r>
    </w:p>
    <w:p w:rsidRPr="001D4699" w:rsidR="00AC68EF" w:rsidP="001D4699" w:rsidRDefault="00C57373" w14:paraId="1130A6F9" w14:textId="77777777">
      <w:pPr>
        <w:pStyle w:val="Prrafodelista"/>
        <w:numPr>
          <w:ilvl w:val="0"/>
          <w:numId w:val="55"/>
        </w:numPr>
        <w:spacing w:after="0" w:line="240" w:lineRule="auto"/>
        <w:rPr>
          <w:rFonts w:ascii="Arial" w:hAnsi="Arial" w:cs="Arial"/>
        </w:rPr>
      </w:pPr>
      <w:r w:rsidRPr="001D4699">
        <w:rPr>
          <w:rFonts w:ascii="Arial" w:hAnsi="Arial" w:cs="Arial"/>
          <w:color w:val="000000"/>
        </w:rPr>
        <w:t>Marco normativo aplicable.</w:t>
      </w:r>
    </w:p>
    <w:p w:rsidRPr="001D4699" w:rsidR="00AC68EF" w:rsidP="001D4699" w:rsidRDefault="00C57373" w14:paraId="12843540" w14:textId="77777777">
      <w:pPr>
        <w:pStyle w:val="Prrafodelista"/>
        <w:numPr>
          <w:ilvl w:val="0"/>
          <w:numId w:val="55"/>
        </w:numPr>
        <w:spacing w:after="0" w:line="240" w:lineRule="auto"/>
        <w:rPr>
          <w:rFonts w:ascii="Arial" w:hAnsi="Arial" w:cs="Arial"/>
        </w:rPr>
      </w:pPr>
      <w:r w:rsidRPr="001D4699">
        <w:rPr>
          <w:rFonts w:ascii="Arial" w:hAnsi="Arial" w:cs="Arial"/>
          <w:color w:val="000000"/>
        </w:rPr>
        <w:t>Identificación y evaluación de impactos.</w:t>
      </w:r>
    </w:p>
    <w:p w:rsidRPr="001D4699" w:rsidR="00AC68EF" w:rsidP="001D4699" w:rsidRDefault="00C57373" w14:paraId="18D85BDB" w14:textId="77777777">
      <w:pPr>
        <w:pStyle w:val="Prrafodelista"/>
        <w:numPr>
          <w:ilvl w:val="0"/>
          <w:numId w:val="55"/>
        </w:numPr>
        <w:spacing w:after="0" w:line="240" w:lineRule="auto"/>
        <w:rPr>
          <w:rFonts w:ascii="Arial" w:hAnsi="Arial" w:cs="Arial"/>
        </w:rPr>
      </w:pPr>
      <w:r w:rsidRPr="001D4699">
        <w:rPr>
          <w:rFonts w:ascii="Arial" w:hAnsi="Arial" w:cs="Arial"/>
          <w:color w:val="000000"/>
        </w:rPr>
        <w:t xml:space="preserve">Medidas de prevención, </w:t>
      </w:r>
      <w:r w:rsidRPr="001D4699" w:rsidR="00AC68EF">
        <w:rPr>
          <w:rFonts w:ascii="Arial" w:hAnsi="Arial" w:cs="Arial"/>
          <w:color w:val="000000"/>
        </w:rPr>
        <w:t xml:space="preserve">control, corrección y/o </w:t>
      </w:r>
      <w:r w:rsidRPr="001D4699">
        <w:rPr>
          <w:rFonts w:ascii="Arial" w:hAnsi="Arial" w:cs="Arial"/>
          <w:color w:val="000000"/>
        </w:rPr>
        <w:t>mitigación</w:t>
      </w:r>
      <w:r w:rsidRPr="001D4699" w:rsidR="00AC68EF">
        <w:rPr>
          <w:rFonts w:ascii="Arial" w:hAnsi="Arial" w:cs="Arial"/>
          <w:color w:val="000000"/>
        </w:rPr>
        <w:t xml:space="preserve">. </w:t>
      </w:r>
    </w:p>
    <w:p w:rsidRPr="001D4699" w:rsidR="00AC68EF" w:rsidP="001D4699" w:rsidRDefault="00C57373" w14:paraId="5701944C" w14:textId="77777777">
      <w:pPr>
        <w:pStyle w:val="Prrafodelista"/>
        <w:numPr>
          <w:ilvl w:val="0"/>
          <w:numId w:val="55"/>
        </w:numPr>
        <w:spacing w:after="0" w:line="240" w:lineRule="auto"/>
        <w:rPr>
          <w:rFonts w:ascii="Arial" w:hAnsi="Arial" w:cs="Arial"/>
        </w:rPr>
      </w:pPr>
      <w:r w:rsidRPr="001D4699">
        <w:rPr>
          <w:rFonts w:ascii="Arial" w:hAnsi="Arial" w:cs="Arial"/>
          <w:color w:val="000000"/>
        </w:rPr>
        <w:t>Plan de monitoreo y seguimiento.</w:t>
      </w:r>
    </w:p>
    <w:p w:rsidRPr="001D4699" w:rsidR="00AC68EF" w:rsidP="001D4699" w:rsidRDefault="00C57373" w14:paraId="0BE356FC" w14:textId="77777777">
      <w:pPr>
        <w:pStyle w:val="Prrafodelista"/>
        <w:numPr>
          <w:ilvl w:val="0"/>
          <w:numId w:val="55"/>
        </w:numPr>
        <w:spacing w:after="0" w:line="240" w:lineRule="auto"/>
        <w:rPr>
          <w:rFonts w:ascii="Arial" w:hAnsi="Arial" w:cs="Arial"/>
        </w:rPr>
      </w:pPr>
      <w:r w:rsidRPr="001D4699">
        <w:rPr>
          <w:rFonts w:ascii="Arial" w:hAnsi="Arial" w:cs="Arial"/>
          <w:color w:val="000000"/>
        </w:rPr>
        <w:t>Plan de contingencias.</w:t>
      </w:r>
    </w:p>
    <w:p w:rsidRPr="001D4699" w:rsidR="00AC68EF" w:rsidP="001D4699" w:rsidRDefault="00C57373" w14:paraId="0BF7B5AA" w14:textId="77777777">
      <w:pPr>
        <w:pStyle w:val="Prrafodelista"/>
        <w:numPr>
          <w:ilvl w:val="0"/>
          <w:numId w:val="55"/>
        </w:numPr>
        <w:spacing w:after="0" w:line="240" w:lineRule="auto"/>
        <w:rPr>
          <w:rFonts w:ascii="Arial" w:hAnsi="Arial" w:cs="Arial"/>
        </w:rPr>
      </w:pPr>
      <w:r w:rsidRPr="001D4699">
        <w:rPr>
          <w:rFonts w:ascii="Arial" w:hAnsi="Arial" w:cs="Arial"/>
          <w:color w:val="000000"/>
        </w:rPr>
        <w:t>Cronograma.</w:t>
      </w:r>
    </w:p>
    <w:p w:rsidRPr="001D4699" w:rsidR="00BA6FCD" w:rsidP="001D4699" w:rsidRDefault="00AC68EF" w14:paraId="466C3F05" w14:textId="665003E4">
      <w:pPr>
        <w:pStyle w:val="Prrafodelista"/>
        <w:spacing w:after="0" w:line="240" w:lineRule="auto"/>
        <w:rPr>
          <w:rFonts w:ascii="Arial" w:hAnsi="Arial" w:cs="Arial"/>
        </w:rPr>
      </w:pPr>
      <w:r w:rsidRPr="00430AAE">
        <w:rPr>
          <w:rFonts w:ascii="Arial" w:hAnsi="Arial" w:cs="Arial"/>
          <w:color w:val="000000"/>
        </w:rPr>
        <w:t xml:space="preserve"> </w:t>
      </w:r>
    </w:p>
    <w:p w:rsidR="009D5C39" w:rsidP="00430AAE" w:rsidRDefault="00E705BD" w14:paraId="7AD0B1FB" w14:textId="2F3B72DC">
      <w:pPr>
        <w:spacing w:after="0" w:line="240" w:lineRule="auto"/>
        <w:contextualSpacing/>
        <w:jc w:val="both"/>
        <w:rPr>
          <w:rFonts w:ascii="Arial" w:hAnsi="Arial" w:cs="Arial"/>
          <w:bCs/>
        </w:rPr>
      </w:pPr>
      <w:r w:rsidRPr="00E705BD">
        <w:rPr>
          <w:rFonts w:ascii="Arial" w:hAnsi="Arial" w:cs="Arial"/>
          <w:bCs/>
        </w:rPr>
        <w:t>Seguidamente, se relacionan programas de referencia para la gestión ambiental de obra, los cuales podrán ser adaptados, complementados o ajustados según el alcance y/o las particularidades del proyecto. Así mismo, con el fin de facilitar su implementación, el contratista deberá establecer los instrumentos, registros y mecanismos de seguimiento necesarios para la adecuada ejecución y control de las actividades ambientales en obra, de acuerdo con las necesidades y características del proyecto y en cumplimiento de la normatividad ambiental vigente.</w:t>
      </w:r>
    </w:p>
    <w:p w:rsidRPr="00430AAE" w:rsidR="001D4699" w:rsidP="00430AAE" w:rsidRDefault="001D4699" w14:paraId="6B5CE904" w14:textId="77777777">
      <w:pPr>
        <w:spacing w:after="0" w:line="240" w:lineRule="auto"/>
        <w:contextualSpacing/>
        <w:jc w:val="both"/>
        <w:rPr>
          <w:rFonts w:ascii="Arial" w:hAnsi="Arial" w:cs="Arial"/>
          <w:bCs/>
        </w:rPr>
      </w:pPr>
    </w:p>
    <w:p w:rsidR="00435AC1" w:rsidP="00430AAE" w:rsidRDefault="00435AC1" w14:paraId="36460053" w14:textId="7512A2C0">
      <w:pPr>
        <w:spacing w:after="0" w:line="240" w:lineRule="auto"/>
        <w:contextualSpacing/>
        <w:rPr>
          <w:rFonts w:ascii="Arial" w:hAnsi="Arial" w:cs="Arial"/>
          <w:b/>
          <w:bCs/>
          <w:lang w:val="es-ES"/>
        </w:rPr>
      </w:pPr>
      <w:r w:rsidRPr="00430AAE">
        <w:rPr>
          <w:rFonts w:ascii="Arial" w:hAnsi="Arial" w:cs="Arial"/>
          <w:b/>
          <w:bCs/>
          <w:lang w:val="es-ES"/>
        </w:rPr>
        <w:t>Programa 1. Desarrollo y aplicación de la gestión ambiental.</w:t>
      </w:r>
    </w:p>
    <w:p w:rsidRPr="00430AAE" w:rsidR="001D4699" w:rsidP="00430AAE" w:rsidRDefault="001D4699" w14:paraId="1C1D16FB" w14:textId="77777777">
      <w:pPr>
        <w:spacing w:after="0" w:line="240" w:lineRule="auto"/>
        <w:contextualSpacing/>
        <w:rPr>
          <w:rFonts w:ascii="Arial" w:hAnsi="Arial" w:cs="Arial"/>
          <w:b/>
          <w:bCs/>
        </w:rPr>
      </w:pPr>
    </w:p>
    <w:p w:rsidRPr="00430AAE" w:rsidR="00435AC1" w:rsidP="00430AAE" w:rsidRDefault="00E33FD8" w14:paraId="299FC637" w14:textId="73D3862E">
      <w:pPr>
        <w:pStyle w:val="Prrafodelista"/>
        <w:numPr>
          <w:ilvl w:val="1"/>
          <w:numId w:val="2"/>
        </w:numPr>
        <w:spacing w:after="0" w:line="240" w:lineRule="auto"/>
        <w:jc w:val="both"/>
        <w:rPr>
          <w:rFonts w:ascii="Arial" w:hAnsi="Arial" w:cs="Arial"/>
          <w:b/>
          <w:bCs/>
          <w:lang w:val="es-ES"/>
        </w:rPr>
      </w:pPr>
      <w:r w:rsidRPr="00430AAE">
        <w:rPr>
          <w:rFonts w:ascii="Arial" w:hAnsi="Arial" w:cs="Arial"/>
          <w:b/>
          <w:bCs/>
          <w:lang w:val="es-ES"/>
        </w:rPr>
        <w:t xml:space="preserve">Equipo humano </w:t>
      </w:r>
    </w:p>
    <w:p w:rsidRPr="00430AAE" w:rsidR="00AC68EF" w:rsidP="00430AAE" w:rsidRDefault="00AC68EF" w14:paraId="7D9E1C89" w14:textId="77777777">
      <w:pPr>
        <w:spacing w:after="0" w:line="240" w:lineRule="auto"/>
        <w:contextualSpacing/>
        <w:jc w:val="both"/>
        <w:rPr>
          <w:rFonts w:ascii="Arial" w:hAnsi="Arial" w:cs="Arial"/>
          <w:lang w:val="es-ES"/>
        </w:rPr>
      </w:pPr>
    </w:p>
    <w:p w:rsidRPr="00430AAE" w:rsidR="00435AC1" w:rsidP="00430AAE" w:rsidRDefault="00BA6FCD" w14:paraId="21E7159D" w14:textId="3DD11D47">
      <w:pPr>
        <w:spacing w:after="0" w:line="240" w:lineRule="auto"/>
        <w:contextualSpacing/>
        <w:jc w:val="both"/>
        <w:rPr>
          <w:rFonts w:ascii="Arial" w:hAnsi="Arial" w:cs="Arial"/>
          <w:lang w:val="es-ES"/>
        </w:rPr>
      </w:pPr>
      <w:r w:rsidRPr="00430AAE">
        <w:rPr>
          <w:rFonts w:ascii="Arial" w:hAnsi="Arial" w:cs="Arial"/>
          <w:lang w:val="es-ES"/>
        </w:rPr>
        <w:t>L</w:t>
      </w:r>
      <w:r w:rsidRPr="00430AAE" w:rsidR="00435AC1">
        <w:rPr>
          <w:rFonts w:ascii="Arial" w:hAnsi="Arial" w:cs="Arial"/>
          <w:lang w:val="es-ES"/>
        </w:rPr>
        <w:t xml:space="preserve">os componentes y programas que conforman el </w:t>
      </w:r>
      <w:r w:rsidRPr="00430AAE" w:rsidR="007D2109">
        <w:rPr>
          <w:rFonts w:ascii="Arial" w:hAnsi="Arial" w:cs="Arial"/>
          <w:color w:val="000000"/>
        </w:rPr>
        <w:t>PA-CGAO</w:t>
      </w:r>
      <w:r w:rsidR="00FB3E2F">
        <w:rPr>
          <w:rFonts w:ascii="Arial" w:hAnsi="Arial" w:cs="Arial"/>
          <w:color w:val="000000"/>
        </w:rPr>
        <w:t xml:space="preserve"> </w:t>
      </w:r>
      <w:r w:rsidRPr="00430AAE" w:rsidR="00435AC1">
        <w:rPr>
          <w:rFonts w:ascii="Arial" w:hAnsi="Arial" w:cs="Arial"/>
          <w:lang w:val="es-ES"/>
        </w:rPr>
        <w:t>dando cumplimiento a la normatividad ambiental vigente</w:t>
      </w:r>
      <w:r w:rsidRPr="00430AAE">
        <w:rPr>
          <w:rFonts w:ascii="Arial" w:hAnsi="Arial" w:cs="Arial"/>
          <w:lang w:val="es-ES"/>
        </w:rPr>
        <w:t xml:space="preserve"> </w:t>
      </w:r>
      <w:r w:rsidRPr="00430AAE" w:rsidR="00435AC1">
        <w:rPr>
          <w:rFonts w:ascii="Arial" w:hAnsi="Arial" w:cs="Arial"/>
          <w:lang w:val="es-ES"/>
        </w:rPr>
        <w:t>son los siguientes:</w:t>
      </w:r>
    </w:p>
    <w:p w:rsidRPr="00430AAE" w:rsidR="00AC68EF" w:rsidP="00430AAE" w:rsidRDefault="00AC68EF" w14:paraId="2FB5EF27" w14:textId="77777777">
      <w:pPr>
        <w:spacing w:after="0" w:line="240" w:lineRule="auto"/>
        <w:contextualSpacing/>
        <w:jc w:val="both"/>
        <w:rPr>
          <w:rFonts w:ascii="Arial" w:hAnsi="Arial" w:cs="Arial"/>
          <w:lang w:val="es-ES"/>
        </w:rPr>
      </w:pPr>
    </w:p>
    <w:p w:rsidRPr="001D4699" w:rsidR="003C22B5" w:rsidP="001D4699" w:rsidRDefault="00BD3829" w14:paraId="7EB8F7BA" w14:textId="6523A8FE">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 xml:space="preserve">Implementar las acciones establecidas dentro del Plan </w:t>
      </w:r>
      <w:r w:rsidRPr="001D4699" w:rsidR="007D2109">
        <w:rPr>
          <w:rFonts w:ascii="Arial" w:hAnsi="Arial" w:cs="Arial"/>
          <w:lang w:val="es-ES"/>
        </w:rPr>
        <w:t>de Acción.</w:t>
      </w:r>
      <w:r w:rsidRPr="001D4699">
        <w:rPr>
          <w:rFonts w:ascii="Arial" w:hAnsi="Arial" w:cs="Arial"/>
          <w:lang w:val="es-ES"/>
        </w:rPr>
        <w:t xml:space="preserve"> </w:t>
      </w:r>
    </w:p>
    <w:p w:rsidRPr="001D4699" w:rsidR="00BD3829" w:rsidP="001D4699" w:rsidRDefault="00BD3829" w14:paraId="173AFAF0" w14:textId="18B0643C">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lastRenderedPageBreak/>
        <w:t>Garantizar la aplicación de la normatividad ambiental vigente</w:t>
      </w:r>
      <w:r w:rsidR="001D4699">
        <w:rPr>
          <w:rFonts w:ascii="Arial" w:hAnsi="Arial" w:cs="Arial"/>
          <w:lang w:val="es-ES"/>
        </w:rPr>
        <w:t>.</w:t>
      </w:r>
      <w:r w:rsidRPr="001D4699">
        <w:rPr>
          <w:rFonts w:ascii="Arial" w:hAnsi="Arial" w:cs="Arial"/>
          <w:lang w:val="es-ES"/>
        </w:rPr>
        <w:t xml:space="preserve"> </w:t>
      </w:r>
    </w:p>
    <w:p w:rsidRPr="001D4699" w:rsidR="00BD3829" w:rsidP="001D4699" w:rsidRDefault="00BD3829" w14:paraId="08734A8E" w14:textId="2EB7D08A">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Identificar impactos o situaciones ambientales no previstas y proponer medidas correctivas.</w:t>
      </w:r>
    </w:p>
    <w:p w:rsidRPr="00430AAE" w:rsidR="00AC68EF" w:rsidP="00430AAE" w:rsidRDefault="00AC68EF" w14:paraId="50334807" w14:textId="77777777">
      <w:pPr>
        <w:spacing w:after="0" w:line="240" w:lineRule="auto"/>
        <w:contextualSpacing/>
        <w:jc w:val="both"/>
        <w:rPr>
          <w:rFonts w:ascii="Arial" w:hAnsi="Arial" w:cs="Arial"/>
          <w:lang w:val="es-ES"/>
        </w:rPr>
      </w:pPr>
    </w:p>
    <w:p w:rsidRPr="00430AAE" w:rsidR="00BD3829" w:rsidP="00430AAE" w:rsidRDefault="00153F17" w14:paraId="010E2D8A" w14:textId="7F36C8AE">
      <w:pPr>
        <w:spacing w:after="0" w:line="240" w:lineRule="auto"/>
        <w:contextualSpacing/>
        <w:jc w:val="both"/>
        <w:rPr>
          <w:rFonts w:ascii="Arial" w:hAnsi="Arial" w:cs="Arial"/>
          <w:lang w:val="es-ES"/>
        </w:rPr>
      </w:pPr>
      <w:r w:rsidRPr="00430AAE">
        <w:rPr>
          <w:rFonts w:ascii="Arial" w:hAnsi="Arial" w:cs="Arial"/>
          <w:lang w:val="es-ES"/>
        </w:rPr>
        <w:t>En caso de que e</w:t>
      </w:r>
      <w:r w:rsidRPr="00430AAE" w:rsidR="00E33FD8">
        <w:rPr>
          <w:rFonts w:ascii="Arial" w:hAnsi="Arial" w:cs="Arial"/>
          <w:lang w:val="es-ES"/>
        </w:rPr>
        <w:t>l contratista cuent</w:t>
      </w:r>
      <w:r w:rsidRPr="00430AAE">
        <w:rPr>
          <w:rFonts w:ascii="Arial" w:hAnsi="Arial" w:cs="Arial"/>
          <w:lang w:val="es-ES"/>
        </w:rPr>
        <w:t>e</w:t>
      </w:r>
      <w:r w:rsidRPr="00430AAE" w:rsidR="00E33FD8">
        <w:rPr>
          <w:rFonts w:ascii="Arial" w:hAnsi="Arial" w:cs="Arial"/>
          <w:lang w:val="es-ES"/>
        </w:rPr>
        <w:t xml:space="preserve"> con personal para desarrollar las a</w:t>
      </w:r>
      <w:r w:rsidRPr="00430AAE" w:rsidR="00BD3829">
        <w:rPr>
          <w:rFonts w:ascii="Arial" w:hAnsi="Arial" w:cs="Arial"/>
          <w:lang w:val="es-ES"/>
        </w:rPr>
        <w:t>ctividades contempladas en los programas del plan de manejo ambiental</w:t>
      </w:r>
      <w:r w:rsidRPr="00430AAE" w:rsidR="00E33FD8">
        <w:rPr>
          <w:rFonts w:ascii="Arial" w:hAnsi="Arial" w:cs="Arial"/>
          <w:lang w:val="es-ES"/>
        </w:rPr>
        <w:t>,</w:t>
      </w:r>
      <w:r w:rsidRPr="00430AAE" w:rsidR="00BD3829">
        <w:rPr>
          <w:rFonts w:ascii="Arial" w:hAnsi="Arial" w:cs="Arial"/>
          <w:lang w:val="es-ES"/>
        </w:rPr>
        <w:t xml:space="preserve"> </w:t>
      </w:r>
      <w:r w:rsidRPr="00430AAE">
        <w:rPr>
          <w:rFonts w:ascii="Arial" w:hAnsi="Arial" w:cs="Arial"/>
          <w:lang w:val="es-ES"/>
        </w:rPr>
        <w:t xml:space="preserve">este </w:t>
      </w:r>
      <w:r w:rsidRPr="00430AAE" w:rsidR="00BD3829">
        <w:rPr>
          <w:rFonts w:ascii="Arial" w:hAnsi="Arial" w:cs="Arial"/>
          <w:lang w:val="es-ES"/>
        </w:rPr>
        <w:t>realiza</w:t>
      </w:r>
      <w:r w:rsidRPr="00430AAE">
        <w:rPr>
          <w:rFonts w:ascii="Arial" w:hAnsi="Arial" w:cs="Arial"/>
          <w:lang w:val="es-ES"/>
        </w:rPr>
        <w:t>rá</w:t>
      </w:r>
      <w:r w:rsidRPr="00430AAE" w:rsidR="00BD3829">
        <w:rPr>
          <w:rFonts w:ascii="Arial" w:hAnsi="Arial" w:cs="Arial"/>
          <w:lang w:val="es-ES"/>
        </w:rPr>
        <w:t xml:space="preserve"> </w:t>
      </w:r>
      <w:r w:rsidRPr="00430AAE">
        <w:rPr>
          <w:rFonts w:ascii="Arial" w:hAnsi="Arial" w:cs="Arial"/>
          <w:lang w:val="es-ES"/>
        </w:rPr>
        <w:t xml:space="preserve">el respectivo </w:t>
      </w:r>
      <w:r w:rsidRPr="00430AAE" w:rsidR="00BD3829">
        <w:rPr>
          <w:rFonts w:ascii="Arial" w:hAnsi="Arial" w:cs="Arial"/>
          <w:lang w:val="es-ES"/>
        </w:rPr>
        <w:t xml:space="preserve">seguimiento a través de los formatos y la presentación del presente informe. </w:t>
      </w:r>
    </w:p>
    <w:p w:rsidRPr="00430AAE" w:rsidR="00E33FD8" w:rsidP="00430AAE" w:rsidRDefault="00E33FD8" w14:paraId="3F8F53C9" w14:textId="77777777">
      <w:pPr>
        <w:spacing w:after="0" w:line="240" w:lineRule="auto"/>
        <w:contextualSpacing/>
        <w:jc w:val="both"/>
        <w:rPr>
          <w:rFonts w:ascii="Arial" w:hAnsi="Arial" w:cs="Arial"/>
          <w:b/>
          <w:bCs/>
          <w:lang w:val="es-ES"/>
        </w:rPr>
      </w:pPr>
    </w:p>
    <w:p w:rsidRPr="00430AAE" w:rsidR="00E33FD8" w:rsidP="00430AAE" w:rsidRDefault="00E33FD8" w14:paraId="5FA912A6" w14:textId="2C2425E7">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rsidRPr="00430AAE" w:rsidR="00E33FD8" w:rsidP="00430AAE" w:rsidRDefault="00E33FD8" w14:paraId="79DB2B1C" w14:textId="77777777">
      <w:pPr>
        <w:spacing w:after="0" w:line="240" w:lineRule="auto"/>
        <w:contextualSpacing/>
        <w:jc w:val="both"/>
        <w:rPr>
          <w:rFonts w:ascii="Arial" w:hAnsi="Arial" w:cs="Arial"/>
          <w:b/>
          <w:bCs/>
          <w:lang w:val="es-ES"/>
        </w:rPr>
      </w:pPr>
    </w:p>
    <w:p w:rsidRPr="00FB3E2F" w:rsidR="00E33FD8" w:rsidP="001D4699" w:rsidRDefault="00E33FD8" w14:paraId="0F57F005" w14:textId="5E3F1C26">
      <w:pPr>
        <w:pStyle w:val="Prrafodelista"/>
        <w:numPr>
          <w:ilvl w:val="0"/>
          <w:numId w:val="57"/>
        </w:numPr>
        <w:spacing w:after="0" w:line="240" w:lineRule="auto"/>
        <w:jc w:val="both"/>
        <w:rPr>
          <w:rFonts w:ascii="Arial" w:hAnsi="Arial" w:cs="Arial"/>
          <w:i/>
          <w:iCs/>
          <w:color w:val="4C94D8" w:themeColor="text2" w:themeTint="80"/>
          <w:u w:val="single"/>
          <w:lang w:val="es-ES"/>
        </w:rPr>
      </w:pPr>
      <w:r w:rsidRPr="00FB3E2F">
        <w:rPr>
          <w:rFonts w:ascii="Arial" w:hAnsi="Arial" w:cs="Arial"/>
          <w:i/>
          <w:iCs/>
          <w:color w:val="4C94D8" w:themeColor="text2" w:themeTint="80"/>
          <w:u w:val="single"/>
          <w:lang w:val="es-ES"/>
        </w:rPr>
        <w:t xml:space="preserve">Relación del personal </w:t>
      </w:r>
      <w:r w:rsidRPr="00FB3E2F" w:rsidR="00153F17">
        <w:rPr>
          <w:rFonts w:ascii="Arial" w:hAnsi="Arial" w:cs="Arial"/>
          <w:i/>
          <w:iCs/>
          <w:color w:val="4C94D8" w:themeColor="text2" w:themeTint="80"/>
          <w:u w:val="single"/>
          <w:lang w:val="es-ES"/>
        </w:rPr>
        <w:t xml:space="preserve">idóneo </w:t>
      </w:r>
      <w:r w:rsidRPr="00FB3E2F">
        <w:rPr>
          <w:rFonts w:ascii="Arial" w:hAnsi="Arial" w:cs="Arial"/>
          <w:i/>
          <w:iCs/>
          <w:color w:val="4C94D8" w:themeColor="text2" w:themeTint="80"/>
          <w:u w:val="single"/>
          <w:lang w:val="es-ES"/>
        </w:rPr>
        <w:t>que desarrolla las actividades en material ambiental.</w:t>
      </w:r>
    </w:p>
    <w:p w:rsidRPr="00430AAE" w:rsidR="00E33FD8" w:rsidP="00430AAE" w:rsidRDefault="00E33FD8" w14:paraId="7106C799" w14:textId="77777777">
      <w:pPr>
        <w:spacing w:after="0" w:line="240" w:lineRule="auto"/>
        <w:contextualSpacing/>
        <w:jc w:val="both"/>
        <w:rPr>
          <w:rFonts w:ascii="Arial" w:hAnsi="Arial" w:cs="Arial"/>
          <w:b/>
          <w:bCs/>
          <w:lang w:val="es-ES"/>
        </w:rPr>
      </w:pPr>
    </w:p>
    <w:p w:rsidRPr="00430AAE" w:rsidR="00BD3829" w:rsidP="00430AAE" w:rsidRDefault="00031173" w14:paraId="34D5A92A" w14:textId="6AF11331">
      <w:pPr>
        <w:spacing w:after="0" w:line="240" w:lineRule="auto"/>
        <w:contextualSpacing/>
        <w:jc w:val="both"/>
        <w:rPr>
          <w:rFonts w:ascii="Arial" w:hAnsi="Arial" w:cs="Arial"/>
          <w:b/>
          <w:bCs/>
          <w:lang w:val="es-ES"/>
        </w:rPr>
      </w:pPr>
      <w:r w:rsidRPr="00430AAE">
        <w:rPr>
          <w:rFonts w:ascii="Arial" w:hAnsi="Arial" w:cs="Arial"/>
          <w:b/>
          <w:bCs/>
          <w:lang w:val="es-ES"/>
        </w:rPr>
        <w:t xml:space="preserve">1.2. </w:t>
      </w:r>
      <w:r w:rsidRPr="00430AAE" w:rsidR="00BD3829">
        <w:rPr>
          <w:rFonts w:ascii="Arial" w:hAnsi="Arial" w:cs="Arial"/>
          <w:b/>
          <w:bCs/>
          <w:lang w:val="es-ES"/>
        </w:rPr>
        <w:t xml:space="preserve"> Capacitación ambiental al personal de obra</w:t>
      </w:r>
    </w:p>
    <w:p w:rsidRPr="00430AAE" w:rsidR="00F3189C" w:rsidP="00430AAE" w:rsidRDefault="00F3189C" w14:paraId="656BDE1E" w14:textId="77777777">
      <w:pPr>
        <w:spacing w:after="0" w:line="240" w:lineRule="auto"/>
        <w:contextualSpacing/>
        <w:jc w:val="both"/>
        <w:rPr>
          <w:rFonts w:ascii="Arial" w:hAnsi="Arial" w:cs="Arial"/>
          <w:i/>
          <w:iCs/>
          <w:color w:val="4C94D8" w:themeColor="text2" w:themeTint="80"/>
          <w:u w:val="single"/>
          <w:lang w:val="es-ES"/>
        </w:rPr>
      </w:pPr>
    </w:p>
    <w:p w:rsidRPr="00430AAE" w:rsidR="00BD3829" w:rsidP="00430AAE" w:rsidRDefault="00BD3829" w14:paraId="170E8D16" w14:textId="50459FB8">
      <w:pPr>
        <w:spacing w:after="0" w:line="240" w:lineRule="auto"/>
        <w:ind w:right="-376"/>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 xml:space="preserve">Realizar descripción de </w:t>
      </w:r>
      <w:r w:rsidRPr="00430AAE" w:rsidR="00384D01">
        <w:rPr>
          <w:rFonts w:ascii="Arial" w:hAnsi="Arial" w:cs="Arial"/>
          <w:i/>
          <w:iCs/>
          <w:color w:val="4C94D8" w:themeColor="text2" w:themeTint="80"/>
          <w:u w:val="single"/>
          <w:lang w:val="es-ES"/>
        </w:rPr>
        <w:t xml:space="preserve">la </w:t>
      </w:r>
      <w:r w:rsidRPr="00430AAE">
        <w:rPr>
          <w:rFonts w:ascii="Arial" w:hAnsi="Arial" w:cs="Arial"/>
          <w:i/>
          <w:iCs/>
          <w:color w:val="4C94D8" w:themeColor="text2" w:themeTint="80"/>
          <w:u w:val="single"/>
          <w:lang w:val="es-ES"/>
        </w:rPr>
        <w:t>actividad refiriendo el periodo cantidad y temáticas</w:t>
      </w:r>
      <w:r w:rsidRPr="00430AAE" w:rsidR="00B82CEF">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r w:rsidRPr="00430AAE" w:rsidR="00384D01">
        <w:rPr>
          <w:rFonts w:ascii="Arial" w:hAnsi="Arial" w:cs="Arial"/>
          <w:i/>
          <w:iCs/>
          <w:color w:val="4C94D8" w:themeColor="text2" w:themeTint="80"/>
          <w:u w:val="single"/>
          <w:lang w:val="es-ES"/>
        </w:rPr>
        <w:t>Incluyendo el Registro Fotográfico (</w:t>
      </w:r>
      <w:r w:rsidRPr="00430AAE">
        <w:rPr>
          <w:rFonts w:ascii="Arial" w:hAnsi="Arial" w:cs="Arial"/>
          <w:i/>
          <w:iCs/>
          <w:color w:val="4C94D8" w:themeColor="text2" w:themeTint="80"/>
          <w:u w:val="single"/>
          <w:lang w:val="es-ES"/>
        </w:rPr>
        <w:t>Las imágenes deben tener las fechas</w:t>
      </w:r>
      <w:r w:rsidRPr="00430AAE" w:rsidR="00384D01">
        <w:rPr>
          <w:rFonts w:ascii="Arial" w:hAnsi="Arial" w:cs="Arial"/>
          <w:i/>
          <w:iCs/>
          <w:color w:val="4C94D8" w:themeColor="text2" w:themeTint="80"/>
          <w:u w:val="single"/>
          <w:lang w:val="es-ES"/>
        </w:rPr>
        <w:t>)</w:t>
      </w:r>
    </w:p>
    <w:p w:rsidRPr="00430AAE" w:rsidR="00384D01" w:rsidP="00430AAE" w:rsidRDefault="00384D01" w14:paraId="2D2CA02B" w14:textId="77777777">
      <w:pPr>
        <w:spacing w:after="0" w:line="240" w:lineRule="auto"/>
        <w:ind w:right="-376"/>
        <w:contextualSpacing/>
        <w:jc w:val="both"/>
        <w:rPr>
          <w:rFonts w:ascii="Arial" w:hAnsi="Arial" w:cs="Arial"/>
          <w:i/>
          <w:iCs/>
          <w:color w:val="4C94D8" w:themeColor="text2" w:themeTint="80"/>
          <w:u w:val="single"/>
          <w:lang w:val="es-ES"/>
        </w:rPr>
      </w:pPr>
    </w:p>
    <w:p w:rsidR="009D076E" w:rsidP="009D076E" w:rsidRDefault="00384D01" w14:paraId="4E0662D9" w14:textId="77777777">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rsidR="009D076E" w:rsidP="009D076E" w:rsidRDefault="009D076E" w14:paraId="4E9C4887" w14:textId="77777777">
      <w:pPr>
        <w:spacing w:after="0" w:line="240" w:lineRule="auto"/>
        <w:contextualSpacing/>
        <w:jc w:val="both"/>
        <w:rPr>
          <w:rFonts w:ascii="Arial" w:hAnsi="Arial" w:cs="Arial"/>
          <w:b/>
          <w:bCs/>
          <w:lang w:val="es-ES"/>
        </w:rPr>
      </w:pPr>
    </w:p>
    <w:p w:rsidRPr="009D076E" w:rsidR="00384D01" w:rsidP="009D076E" w:rsidRDefault="00384D01" w14:paraId="13CEF4B2" w14:textId="660AFD17">
      <w:pPr>
        <w:pStyle w:val="Prrafodelista"/>
        <w:numPr>
          <w:ilvl w:val="0"/>
          <w:numId w:val="3"/>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Registros lista de asistencia de capacitación.</w:t>
      </w:r>
    </w:p>
    <w:p w:rsidRPr="00430AAE" w:rsidR="00BD3829" w:rsidP="00430AAE" w:rsidRDefault="00BD3829" w14:paraId="5CB516DC" w14:textId="77777777">
      <w:pPr>
        <w:spacing w:after="0" w:line="240" w:lineRule="auto"/>
        <w:contextualSpacing/>
        <w:jc w:val="both"/>
        <w:rPr>
          <w:rFonts w:ascii="Arial" w:hAnsi="Arial" w:cs="Arial"/>
          <w:lang w:val="es-ES"/>
        </w:rPr>
      </w:pPr>
    </w:p>
    <w:p w:rsidRPr="00430AAE" w:rsidR="00031173" w:rsidP="00430AAE" w:rsidRDefault="00384D01" w14:paraId="11C7E977" w14:textId="72CD8E62">
      <w:pPr>
        <w:spacing w:after="0" w:line="240" w:lineRule="auto"/>
        <w:contextualSpacing/>
        <w:jc w:val="both"/>
        <w:rPr>
          <w:rFonts w:ascii="Arial" w:hAnsi="Arial" w:cs="Arial"/>
          <w:b/>
          <w:bCs/>
          <w:lang w:val="es-ES"/>
        </w:rPr>
      </w:pPr>
      <w:r w:rsidRPr="00430AAE">
        <w:rPr>
          <w:rFonts w:ascii="Arial" w:hAnsi="Arial" w:cs="Arial"/>
          <w:b/>
          <w:bCs/>
          <w:lang w:val="es-ES"/>
        </w:rPr>
        <w:t xml:space="preserve">1.3. </w:t>
      </w:r>
      <w:r w:rsidRPr="00430AAE" w:rsidR="00031173">
        <w:rPr>
          <w:rFonts w:ascii="Arial" w:hAnsi="Arial" w:cs="Arial"/>
          <w:b/>
          <w:bCs/>
          <w:lang w:val="es-ES"/>
        </w:rPr>
        <w:t>Cumplimiento de requerimientos legales</w:t>
      </w:r>
    </w:p>
    <w:p w:rsidRPr="00430AAE" w:rsidR="00AC68EF" w:rsidP="00E705BD" w:rsidRDefault="00AC68EF" w14:paraId="78B163B2" w14:textId="77777777">
      <w:pPr>
        <w:pStyle w:val="Prrafodelista"/>
        <w:spacing w:after="0" w:line="240" w:lineRule="auto"/>
        <w:jc w:val="both"/>
        <w:rPr>
          <w:rFonts w:ascii="Arial" w:hAnsi="Arial" w:cs="Arial"/>
          <w:b/>
          <w:bCs/>
          <w:lang w:val="es-ES"/>
        </w:rPr>
      </w:pPr>
    </w:p>
    <w:p w:rsidRPr="00430AAE" w:rsidR="00AC68EF" w:rsidP="00E705BD" w:rsidRDefault="00E705BD" w14:paraId="11B37151" w14:textId="18275D1B">
      <w:pPr>
        <w:spacing w:after="0" w:line="240" w:lineRule="auto"/>
        <w:contextualSpacing/>
        <w:jc w:val="both"/>
        <w:rPr>
          <w:rFonts w:ascii="Arial" w:hAnsi="Arial" w:cs="Arial"/>
          <w:color w:val="EE0000"/>
          <w:lang w:val="es-ES"/>
        </w:rPr>
      </w:pPr>
      <w:r w:rsidRPr="00E705BD">
        <w:rPr>
          <w:rFonts w:ascii="Arial" w:hAnsi="Arial" w:cs="Arial"/>
          <w:i/>
          <w:iCs/>
          <w:color w:val="4C94D8" w:themeColor="text2" w:themeTint="80"/>
          <w:u w:val="single"/>
        </w:rPr>
        <w:t>Describir los materiales que se utilizarán en las actividades de construcción, indicando su origen o proveedor y verificando que estos cuenten, cuando aplique, con los permisos, licencias o autorizaciones ambientales correspondientes. Los soportes documentales que acrediten el cumplimiento de estos requisitos deberán conservarse y presentarse como parte de los registros ambientales del proyecto.</w:t>
      </w:r>
    </w:p>
    <w:p w:rsidR="00E705BD" w:rsidP="00430AAE" w:rsidRDefault="00E705BD" w14:paraId="7F3ACC19" w14:textId="77777777">
      <w:pPr>
        <w:spacing w:after="0" w:line="240" w:lineRule="auto"/>
        <w:contextualSpacing/>
        <w:rPr>
          <w:rFonts w:ascii="Arial" w:hAnsi="Arial" w:cs="Arial"/>
          <w:b/>
          <w:bCs/>
          <w:color w:val="000000" w:themeColor="text1"/>
          <w:lang w:val="es-ES"/>
        </w:rPr>
      </w:pPr>
    </w:p>
    <w:p w:rsidRPr="00430AAE" w:rsidR="0049240C" w:rsidP="00430AAE" w:rsidRDefault="0049240C" w14:paraId="6FD759B2" w14:textId="0B1D5461">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4540F7" w:rsidP="00430AAE" w:rsidRDefault="004540F7" w14:paraId="45A4E83A" w14:textId="77777777">
      <w:pPr>
        <w:spacing w:after="0" w:line="240" w:lineRule="auto"/>
        <w:contextualSpacing/>
        <w:rPr>
          <w:rFonts w:ascii="Arial" w:hAnsi="Arial" w:cs="Arial"/>
          <w:b/>
          <w:bCs/>
          <w:color w:val="000000" w:themeColor="text1"/>
          <w:lang w:val="es-ES"/>
        </w:rPr>
      </w:pPr>
    </w:p>
    <w:p w:rsidRPr="00430AAE" w:rsidR="00C85B69" w:rsidP="00430AAE" w:rsidRDefault="0049240C" w14:paraId="60CE0A7E" w14:textId="68E1BE31">
      <w:pPr>
        <w:pStyle w:val="Prrafodelista"/>
        <w:numPr>
          <w:ilvl w:val="0"/>
          <w:numId w:val="3"/>
        </w:numPr>
        <w:spacing w:after="0" w:line="240" w:lineRule="auto"/>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Documentación ambiental</w:t>
      </w:r>
      <w:r w:rsidRPr="00430AAE" w:rsidR="00CE76B2">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p>
    <w:p w:rsidRPr="00430AAE" w:rsidR="00AC68EF" w:rsidP="00430AAE" w:rsidRDefault="00AC68EF" w14:paraId="700E6A28" w14:textId="77777777">
      <w:pPr>
        <w:pStyle w:val="Prrafodelista"/>
        <w:spacing w:after="0" w:line="240" w:lineRule="auto"/>
        <w:rPr>
          <w:rFonts w:ascii="Arial" w:hAnsi="Arial" w:cs="Arial"/>
          <w:i/>
          <w:iCs/>
          <w:color w:val="4C94D8" w:themeColor="text2" w:themeTint="80"/>
          <w:u w:val="single"/>
          <w:lang w:val="es-ES"/>
        </w:rPr>
      </w:pPr>
    </w:p>
    <w:p w:rsidR="00AC68EF" w:rsidP="00430AAE" w:rsidRDefault="0049240C" w14:paraId="05087BC8" w14:textId="77777777">
      <w:pPr>
        <w:spacing w:after="0" w:line="240" w:lineRule="auto"/>
        <w:contextualSpacing/>
        <w:rPr>
          <w:rFonts w:ascii="Arial" w:hAnsi="Arial" w:cs="Arial"/>
          <w:b/>
          <w:bCs/>
          <w:lang w:val="es-ES"/>
        </w:rPr>
      </w:pPr>
      <w:r w:rsidRPr="00430AAE">
        <w:rPr>
          <w:rFonts w:ascii="Arial" w:hAnsi="Arial" w:cs="Arial"/>
          <w:b/>
          <w:bCs/>
          <w:lang w:val="es-ES"/>
        </w:rPr>
        <w:t>Programa 2. Actividades constructivas</w:t>
      </w:r>
    </w:p>
    <w:p w:rsidRPr="00430AAE" w:rsidR="009D076E" w:rsidP="00430AAE" w:rsidRDefault="009D076E" w14:paraId="7F8E1398" w14:textId="77777777">
      <w:pPr>
        <w:spacing w:after="0" w:line="240" w:lineRule="auto"/>
        <w:contextualSpacing/>
        <w:rPr>
          <w:rFonts w:ascii="Arial" w:hAnsi="Arial" w:cs="Arial"/>
          <w:b/>
          <w:bCs/>
          <w:lang w:val="es-ES"/>
        </w:rPr>
      </w:pPr>
    </w:p>
    <w:p w:rsidR="0049240C" w:rsidP="00430AAE" w:rsidRDefault="00AC68EF" w14:paraId="5FA01D93" w14:textId="74DDF958">
      <w:pPr>
        <w:spacing w:after="0" w:line="240" w:lineRule="auto"/>
        <w:contextualSpacing/>
        <w:rPr>
          <w:rFonts w:ascii="Arial" w:hAnsi="Arial" w:cs="Arial"/>
          <w:b/>
          <w:bCs/>
          <w:color w:val="000000" w:themeColor="text1"/>
          <w:lang w:val="es-ES"/>
        </w:rPr>
      </w:pPr>
      <w:r w:rsidRPr="00430AAE">
        <w:rPr>
          <w:rFonts w:ascii="Arial" w:hAnsi="Arial" w:cs="Arial"/>
          <w:b/>
          <w:bCs/>
          <w:lang w:val="es-ES"/>
        </w:rPr>
        <w:t xml:space="preserve">2.1 </w:t>
      </w:r>
      <w:r w:rsidRPr="00430AAE">
        <w:rPr>
          <w:rFonts w:ascii="Arial" w:hAnsi="Arial" w:cs="Arial"/>
          <w:b/>
          <w:bCs/>
          <w:color w:val="000000" w:themeColor="text1"/>
          <w:lang w:val="es-ES"/>
        </w:rPr>
        <w:t>P</w:t>
      </w:r>
      <w:r w:rsidRPr="00430AAE" w:rsidR="0049240C">
        <w:rPr>
          <w:rFonts w:ascii="Arial" w:hAnsi="Arial" w:cs="Arial"/>
          <w:b/>
          <w:bCs/>
          <w:color w:val="000000" w:themeColor="text1"/>
          <w:lang w:val="es-ES"/>
        </w:rPr>
        <w:t>royecto de manejo integral de materiales de construcción.</w:t>
      </w:r>
    </w:p>
    <w:p w:rsidRPr="00430AAE" w:rsidR="009D076E" w:rsidP="00430AAE" w:rsidRDefault="009D076E" w14:paraId="7B79F6BD" w14:textId="77777777">
      <w:pPr>
        <w:spacing w:after="0" w:line="240" w:lineRule="auto"/>
        <w:contextualSpacing/>
        <w:rPr>
          <w:rFonts w:ascii="Arial" w:hAnsi="Arial" w:cs="Arial"/>
          <w:b/>
          <w:bCs/>
          <w:lang w:val="es-ES"/>
        </w:rPr>
      </w:pPr>
    </w:p>
    <w:p w:rsidR="0049240C" w:rsidP="00430AAE" w:rsidRDefault="0049240C" w14:paraId="408D2780" w14:textId="2E0A83A0">
      <w:pPr>
        <w:spacing w:after="0" w:line="240" w:lineRule="auto"/>
        <w:contextualSpacing/>
        <w:jc w:val="both"/>
        <w:rPr>
          <w:rFonts w:ascii="Arial" w:hAnsi="Arial" w:cs="Arial"/>
          <w:lang w:val="es-ES"/>
        </w:rPr>
      </w:pPr>
      <w:r w:rsidRPr="00430AAE">
        <w:rPr>
          <w:rFonts w:ascii="Arial" w:hAnsi="Arial" w:cs="Arial"/>
          <w:lang w:val="es-ES"/>
        </w:rPr>
        <w:t xml:space="preserve">El adecuado almacenamiento de los materiales permite mayor agilidad en el desarrollo de los trabajos cotidianos. Además, evita desperdicios y deterioro de </w:t>
      </w:r>
      <w:r w:rsidRPr="00430AAE" w:rsidR="00AC68EF">
        <w:rPr>
          <w:rFonts w:ascii="Arial" w:hAnsi="Arial" w:cs="Arial"/>
          <w:lang w:val="es-ES"/>
        </w:rPr>
        <w:t>estos</w:t>
      </w:r>
      <w:r w:rsidRPr="00430AAE">
        <w:rPr>
          <w:rFonts w:ascii="Arial" w:hAnsi="Arial" w:cs="Arial"/>
          <w:lang w:val="es-ES"/>
        </w:rPr>
        <w:t>.</w:t>
      </w:r>
    </w:p>
    <w:p w:rsidRPr="00430AAE" w:rsidR="009D076E" w:rsidP="00430AAE" w:rsidRDefault="009D076E" w14:paraId="20D715F7" w14:textId="77777777">
      <w:pPr>
        <w:spacing w:after="0" w:line="240" w:lineRule="auto"/>
        <w:contextualSpacing/>
        <w:jc w:val="both"/>
        <w:rPr>
          <w:rFonts w:ascii="Arial" w:hAnsi="Arial" w:cs="Arial"/>
          <w:lang w:val="es-ES"/>
        </w:rPr>
      </w:pPr>
    </w:p>
    <w:p w:rsidRPr="00430AAE" w:rsidR="00C23388" w:rsidP="00430AAE" w:rsidRDefault="00C23388" w14:paraId="1DFFA240" w14:textId="4E17B450">
      <w:pPr>
        <w:spacing w:after="0" w:line="240" w:lineRule="auto"/>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Los materiales están debidamente confinados, demarcados y protegidos con polietileno de las acciones del agua y aire.</w:t>
      </w:r>
    </w:p>
    <w:p w:rsidRPr="00430AAE" w:rsidR="00AC68EF" w:rsidP="00430AAE" w:rsidRDefault="00AC68EF" w14:paraId="11783E76" w14:textId="626DE4F7">
      <w:pPr>
        <w:spacing w:after="0" w:line="240" w:lineRule="auto"/>
        <w:contextualSpacing/>
        <w:rPr>
          <w:rFonts w:ascii="Arial" w:hAnsi="Arial" w:cs="Arial"/>
          <w:i/>
          <w:iCs/>
          <w:color w:val="4C94D8" w:themeColor="text2" w:themeTint="80"/>
          <w:u w:val="single"/>
          <w:lang w:val="es-ES"/>
        </w:rPr>
      </w:pPr>
    </w:p>
    <w:p w:rsidR="00384D01" w:rsidP="00430AAE" w:rsidRDefault="00384D01" w14:paraId="659CE18C" w14:textId="77777777">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9D076E" w:rsidP="00430AAE" w:rsidRDefault="009D076E" w14:paraId="1E97396F" w14:textId="77777777">
      <w:pPr>
        <w:spacing w:after="0" w:line="240" w:lineRule="auto"/>
        <w:contextualSpacing/>
        <w:rPr>
          <w:rFonts w:ascii="Arial" w:hAnsi="Arial" w:cs="Arial"/>
          <w:b/>
          <w:bCs/>
          <w:color w:val="000000" w:themeColor="text1"/>
          <w:lang w:val="es-ES"/>
        </w:rPr>
      </w:pPr>
    </w:p>
    <w:p w:rsidR="0097467C" w:rsidP="00E705BD" w:rsidRDefault="00E705BD" w14:paraId="6102976F" w14:textId="26F6588B">
      <w:pPr>
        <w:spacing w:after="0" w:line="240" w:lineRule="auto"/>
        <w:contextualSpacing/>
        <w:jc w:val="both"/>
        <w:rPr>
          <w:rFonts w:ascii="Arial" w:hAnsi="Arial" w:cs="Arial"/>
          <w:i/>
          <w:iCs/>
          <w:color w:val="4C94D8" w:themeColor="text2" w:themeTint="80"/>
          <w:u w:val="single"/>
        </w:rPr>
      </w:pPr>
      <w:r w:rsidRPr="00E705BD">
        <w:rPr>
          <w:rFonts w:ascii="Arial" w:hAnsi="Arial" w:cs="Arial"/>
          <w:i/>
          <w:iCs/>
          <w:color w:val="4C94D8" w:themeColor="text2" w:themeTint="80"/>
          <w:u w:val="single"/>
        </w:rPr>
        <w:t>Soportes documentales que acrediten el cumplimiento de los requisitos ambientales de los materiales utilizados en la obra, tales como licencias, permisos, certificaciones ambientales o documentación equivalente emitida por los proveedores, cuando aplique.</w:t>
      </w:r>
    </w:p>
    <w:p w:rsidRPr="00430AAE" w:rsidR="00E705BD" w:rsidP="00430AAE" w:rsidRDefault="00E705BD" w14:paraId="0713D8C0" w14:textId="77777777">
      <w:pPr>
        <w:spacing w:after="0" w:line="240" w:lineRule="auto"/>
        <w:contextualSpacing/>
        <w:rPr>
          <w:rFonts w:ascii="Arial" w:hAnsi="Arial" w:cs="Arial"/>
          <w:b/>
          <w:bCs/>
          <w:color w:val="000000" w:themeColor="text1"/>
          <w:lang w:val="es-ES"/>
        </w:rPr>
      </w:pPr>
    </w:p>
    <w:p w:rsidRPr="00430AAE" w:rsidR="00C23388" w:rsidP="00430AAE" w:rsidRDefault="00117FE8" w14:paraId="505CB01B" w14:textId="2A963F2E">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 xml:space="preserve">2.2. Proyecto de señalización de obra </w:t>
      </w:r>
    </w:p>
    <w:p w:rsidRPr="00430AAE" w:rsidR="00AC68EF" w:rsidP="00430AAE" w:rsidRDefault="00AC68EF" w14:paraId="02D371EE" w14:textId="77777777">
      <w:pPr>
        <w:spacing w:after="0" w:line="240" w:lineRule="auto"/>
        <w:contextualSpacing/>
        <w:rPr>
          <w:rFonts w:ascii="Arial" w:hAnsi="Arial" w:cs="Arial"/>
          <w:b/>
          <w:bCs/>
          <w:color w:val="000000" w:themeColor="text1"/>
          <w:lang w:val="es-ES"/>
        </w:rPr>
      </w:pPr>
    </w:p>
    <w:p w:rsidRPr="00430AAE" w:rsidR="00117FE8" w:rsidP="00430AAE" w:rsidRDefault="00117FE8" w14:paraId="72ED8D3D" w14:textId="752A0205">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Este programa consiste en la implementación de las medidas requeridas para el suministro, almacenamiento, transporte e instalación de señales reglamentaria, informativas y preventivas requeridas en el desarrollo de la obra, con el fin de garantizar la seguridad e integridad de los trabajadores administrativos.</w:t>
      </w:r>
    </w:p>
    <w:p w:rsidRPr="00430AAE" w:rsidR="00AC68EF" w:rsidP="00430AAE" w:rsidRDefault="00AC68EF" w14:paraId="75B07E53" w14:textId="77777777">
      <w:pPr>
        <w:spacing w:after="0" w:line="240" w:lineRule="auto"/>
        <w:contextualSpacing/>
        <w:jc w:val="both"/>
        <w:rPr>
          <w:rFonts w:ascii="Arial" w:hAnsi="Arial" w:cs="Arial"/>
          <w:color w:val="000000" w:themeColor="text1"/>
          <w:lang w:val="es-ES"/>
        </w:rPr>
      </w:pPr>
    </w:p>
    <w:p w:rsidR="0097467C" w:rsidP="00430AAE" w:rsidRDefault="0097467C" w14:paraId="30B474D7" w14:textId="77777777">
      <w:pPr>
        <w:spacing w:after="0" w:line="240" w:lineRule="auto"/>
        <w:contextualSpacing/>
        <w:rPr>
          <w:rFonts w:ascii="Arial" w:hAnsi="Arial" w:cs="Arial"/>
          <w:b/>
          <w:bCs/>
          <w:color w:val="000000" w:themeColor="text1"/>
        </w:rPr>
      </w:pPr>
      <w:r w:rsidRPr="00430AAE">
        <w:rPr>
          <w:rFonts w:ascii="Arial" w:hAnsi="Arial" w:cs="Arial"/>
          <w:b/>
          <w:bCs/>
          <w:color w:val="000000" w:themeColor="text1"/>
        </w:rPr>
        <w:t>Verificación y cumplimiento:</w:t>
      </w:r>
    </w:p>
    <w:p w:rsidRPr="00430AAE" w:rsidR="009D076E" w:rsidP="00430AAE" w:rsidRDefault="009D076E" w14:paraId="43C354A9" w14:textId="77777777">
      <w:pPr>
        <w:spacing w:after="0" w:line="240" w:lineRule="auto"/>
        <w:contextualSpacing/>
        <w:rPr>
          <w:rFonts w:ascii="Arial" w:hAnsi="Arial" w:cs="Arial"/>
          <w:b/>
          <w:bCs/>
          <w:color w:val="000000" w:themeColor="text1"/>
        </w:rPr>
      </w:pPr>
    </w:p>
    <w:p w:rsidRPr="009D076E" w:rsidR="0097467C" w:rsidP="009D076E" w:rsidRDefault="0097467C" w14:paraId="0857C82D" w14:textId="37939E34">
      <w:pPr>
        <w:pStyle w:val="Prrafodelista"/>
        <w:numPr>
          <w:ilvl w:val="0"/>
          <w:numId w:val="3"/>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 fotográfico de señalización</w:t>
      </w:r>
      <w:r w:rsidRPr="009D076E" w:rsidR="009D076E">
        <w:rPr>
          <w:rFonts w:ascii="Arial" w:hAnsi="Arial" w:cs="Arial"/>
          <w:i/>
          <w:iCs/>
          <w:color w:val="4C94D8" w:themeColor="text2" w:themeTint="80"/>
          <w:u w:val="single"/>
          <w:lang w:val="es-ES"/>
        </w:rPr>
        <w:t>.</w:t>
      </w:r>
    </w:p>
    <w:p w:rsidRPr="00430AAE" w:rsidR="0097467C" w:rsidP="00430AAE" w:rsidRDefault="0097467C" w14:paraId="653DC05A" w14:textId="77777777">
      <w:pPr>
        <w:spacing w:after="0" w:line="240" w:lineRule="auto"/>
        <w:contextualSpacing/>
        <w:jc w:val="both"/>
        <w:rPr>
          <w:rFonts w:ascii="Arial" w:hAnsi="Arial" w:cs="Arial"/>
          <w:color w:val="000000" w:themeColor="text1"/>
          <w:lang w:val="es-ES"/>
        </w:rPr>
      </w:pPr>
    </w:p>
    <w:p w:rsidRPr="00430AAE" w:rsidR="00117FE8" w:rsidP="00430AAE" w:rsidRDefault="000A76DD" w14:paraId="52BFA7A1" w14:textId="25B34032">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2.3</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y disposición final de escombros</w:t>
      </w:r>
    </w:p>
    <w:p w:rsidRPr="00430AAE" w:rsidR="00AC68EF" w:rsidP="00430AAE" w:rsidRDefault="00AC68EF" w14:paraId="7B31A27B" w14:textId="77777777">
      <w:pPr>
        <w:spacing w:after="0" w:line="240" w:lineRule="auto"/>
        <w:contextualSpacing/>
        <w:jc w:val="both"/>
        <w:rPr>
          <w:rFonts w:ascii="Arial" w:hAnsi="Arial" w:cs="Arial"/>
          <w:i/>
          <w:iCs/>
          <w:color w:val="4C94D8" w:themeColor="text2" w:themeTint="80"/>
          <w:u w:val="single"/>
        </w:rPr>
      </w:pPr>
    </w:p>
    <w:p w:rsidRPr="00F848B9" w:rsidR="00F848B9" w:rsidP="00F848B9" w:rsidRDefault="00F848B9" w14:paraId="2ECD60F1" w14:textId="77777777">
      <w:pPr>
        <w:spacing w:after="0" w:line="240" w:lineRule="auto"/>
        <w:contextualSpacing/>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t>Se describirá la actividad de manejo y disposición final de los escombros generados durante la obra, incluyendo recolección, transporte y entrega en sitios autorizados, cumpliendo con la normativa ambiental vigente.</w:t>
      </w:r>
    </w:p>
    <w:p w:rsidRPr="00F848B9" w:rsidR="00F848B9" w:rsidP="00F848B9" w:rsidRDefault="00F848B9" w14:paraId="180CD871" w14:textId="77777777">
      <w:pPr>
        <w:spacing w:after="0" w:line="240" w:lineRule="auto"/>
        <w:contextualSpacing/>
        <w:jc w:val="both"/>
        <w:rPr>
          <w:rFonts w:ascii="Arial" w:hAnsi="Arial" w:cs="Arial"/>
          <w:i/>
          <w:iCs/>
          <w:color w:val="4C94D8" w:themeColor="text2" w:themeTint="80"/>
          <w:u w:val="single"/>
        </w:rPr>
      </w:pPr>
      <w:r w:rsidRPr="00F848B9">
        <w:rPr>
          <w:rFonts w:ascii="Arial" w:hAnsi="Arial" w:cs="Arial"/>
          <w:b/>
          <w:bCs/>
          <w:i/>
          <w:iCs/>
          <w:color w:val="4C94D8" w:themeColor="text2" w:themeTint="80"/>
          <w:u w:val="single"/>
        </w:rPr>
        <w:t>Certificado de disposición final de escombros:</w:t>
      </w:r>
      <w:r w:rsidRPr="00F848B9">
        <w:rPr>
          <w:rFonts w:ascii="Arial" w:hAnsi="Arial" w:cs="Arial"/>
          <w:i/>
          <w:iCs/>
          <w:color w:val="4C94D8" w:themeColor="text2" w:themeTint="80"/>
          <w:u w:val="single"/>
        </w:rPr>
        <w:t xml:space="preserve"> se generará durante la ejecución de la obra y se anexará para soportar el cumplimiento de los requisitos legales y ambientales aplicables.</w:t>
      </w:r>
    </w:p>
    <w:p w:rsidRPr="00430AAE" w:rsidR="00AC68EF" w:rsidP="00430AAE" w:rsidRDefault="00AC68EF" w14:paraId="4488BAF5" w14:textId="77777777">
      <w:pPr>
        <w:spacing w:after="0" w:line="240" w:lineRule="auto"/>
        <w:contextualSpacing/>
        <w:jc w:val="both"/>
        <w:rPr>
          <w:rFonts w:ascii="Arial" w:hAnsi="Arial" w:cs="Arial"/>
          <w:b/>
          <w:bCs/>
          <w:color w:val="000000" w:themeColor="text1"/>
          <w:lang w:val="es-ES"/>
        </w:rPr>
      </w:pPr>
    </w:p>
    <w:p w:rsidRPr="00430AAE" w:rsidR="00412BCA" w:rsidP="00430AAE" w:rsidRDefault="00412BCA" w14:paraId="182B64C6" w14:textId="4617BA3B">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Lo anterior teniendo en cuenta</w:t>
      </w:r>
      <w:r w:rsidRPr="00430AAE" w:rsidR="00426DCB">
        <w:rPr>
          <w:rFonts w:ascii="Arial" w:hAnsi="Arial" w:cs="Arial"/>
          <w:color w:val="000000" w:themeColor="text1"/>
          <w:lang w:val="es-ES"/>
        </w:rPr>
        <w:t>:</w:t>
      </w:r>
    </w:p>
    <w:p w:rsidRPr="00430AAE" w:rsidR="00412BCA" w:rsidP="00430AAE" w:rsidRDefault="00412BCA" w14:paraId="64F03263" w14:textId="77777777">
      <w:pPr>
        <w:spacing w:after="0" w:line="240" w:lineRule="auto"/>
        <w:contextualSpacing/>
        <w:jc w:val="both"/>
        <w:rPr>
          <w:rFonts w:ascii="Arial" w:hAnsi="Arial" w:cs="Arial"/>
          <w:b/>
          <w:bCs/>
          <w:color w:val="000000" w:themeColor="text1"/>
          <w:lang w:val="es-ES"/>
        </w:rPr>
      </w:pPr>
    </w:p>
    <w:p w:rsidRPr="009D076E" w:rsidR="00412BCA" w:rsidP="009D076E" w:rsidRDefault="00412BCA" w14:paraId="528FB564" w14:textId="311FF555">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lastRenderedPageBreak/>
        <w:t>RCD pétreos: escombros y materiales pétreos procedentes de demoliciones, alistados, pañetes, concretos, morteros, cerámicas, gres y elementos similares.</w:t>
      </w:r>
    </w:p>
    <w:p w:rsidRPr="00430AAE" w:rsidR="00412BCA" w:rsidP="009D076E" w:rsidRDefault="00412BCA" w14:paraId="6E2E9D9C"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0D61532D" w14:textId="7C7F55D5">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 xml:space="preserve">RCD no pétreos reciclables: residuos metálicos (marcos de puertas y ventanas, sobrantes de varillas, acero, perfiles, cobre, aluminio y demás materiales similares), plásticos, vidrios, madera, </w:t>
      </w:r>
      <w:proofErr w:type="spellStart"/>
      <w:r w:rsidRPr="009D076E">
        <w:rPr>
          <w:rFonts w:ascii="Arial" w:hAnsi="Arial" w:cs="Arial"/>
          <w:color w:val="000000" w:themeColor="text1"/>
          <w:lang w:val="es-ES"/>
        </w:rPr>
        <w:t>drywall</w:t>
      </w:r>
      <w:proofErr w:type="spellEnd"/>
      <w:r w:rsidRPr="009D076E">
        <w:rPr>
          <w:rFonts w:ascii="Arial" w:hAnsi="Arial" w:cs="Arial"/>
          <w:color w:val="000000" w:themeColor="text1"/>
          <w:lang w:val="es-ES"/>
        </w:rPr>
        <w:t>, entre otros materiales no pétreos con potencial de aprovechamiento.</w:t>
      </w:r>
    </w:p>
    <w:p w:rsidRPr="00430AAE" w:rsidR="00412BCA" w:rsidP="009D076E" w:rsidRDefault="00412BCA" w14:paraId="69C08F3B"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1B43B8E1" w14:textId="3410B952">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no aprovechables: residuos que, por su estado o contaminación, no sean susceptibles de aprovechamiento, incluyendo mezclas de RCD con residuos peligrosos, restos de manto impermeabilizante y elementos que no cumplan condiciones técnicas para su valorización.</w:t>
      </w:r>
    </w:p>
    <w:p w:rsidRPr="00430AAE" w:rsidR="00412BCA" w:rsidP="009D076E" w:rsidRDefault="00412BCA" w14:paraId="10185F8A"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1215F5C5" w14:textId="4148CF7E">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ordinarios: residuos asimilables a residuos sólidos no peligrosos generados en las actividades de construcción y demolición (empaques no reciclables, mezclas de estuco o pintura endurecida, barrido y limpieza de obra, entre otros).</w:t>
      </w:r>
    </w:p>
    <w:p w:rsidRPr="00430AAE" w:rsidR="00412BCA" w:rsidP="00430AAE" w:rsidRDefault="00412BCA" w14:paraId="6F8248B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742CF051"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La gestión de los RCD deberá realizarse exclusivamente a través de gestores autorizados y en sitios formalmente habilitados para tal fin, garantizando el cumplimiento de todos los instrumentos de control ambiental aplicables.</w:t>
      </w:r>
    </w:p>
    <w:p w:rsidRPr="00430AAE" w:rsidR="00412BCA" w:rsidP="00430AAE" w:rsidRDefault="00412BCA" w14:paraId="7B0C513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22951D60"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coordinar la recolección, transporte, aprovechamiento y/o disposición final de los RCD con un gestor de RCD que cuente con licencia, permiso, concesión y/o autorización ambiental vigente para desarrollar dichas actividades en el lugar donde se ejecuta la obra. El contratista será responsable de verificar y conservar la documentación que acredite al gestor como autorizado ante la autoridad ambiental competente en la jurisdicción de la zona de influencia del proyecto (acto administrativo, registro y/o certificación correspondiente).</w:t>
      </w:r>
    </w:p>
    <w:p w:rsidRPr="00430AAE" w:rsidR="00412BCA" w:rsidP="00430AAE" w:rsidRDefault="00412BCA" w14:paraId="4D94B6B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5D32E904"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entregar a la Entidad, como soporte de la adecuada gestión de los residuos generados, los certificados de aprovechamiento y/o disposición final de los RCD emitidos por el gestor autorizado, en los que se indique de manera clara y verificable, como mínimo:</w:t>
      </w:r>
    </w:p>
    <w:p w:rsidRPr="00430AAE" w:rsidR="00412BCA" w:rsidP="00430AAE" w:rsidRDefault="00412BCA" w14:paraId="05222A6E"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0AC267A0" w14:textId="4392AE74">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lastRenderedPageBreak/>
        <w:t>Cantidad gestionada (en kg o toneladas) discriminada por tipo de material (RCD pétreos, RCD no pétreos reciclables, RCD no aprovechables, RCD ordinarios).</w:t>
      </w:r>
    </w:p>
    <w:p w:rsidRPr="00430AAE" w:rsidR="00412BCA" w:rsidP="009D076E" w:rsidRDefault="00412BCA" w14:paraId="5F0E184D"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3AC71E23" w14:textId="3CD7F304">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Tipo de operación realizada (aprovechamiento, tratamiento, disposición final).</w:t>
      </w:r>
    </w:p>
    <w:p w:rsidRPr="00430AAE" w:rsidR="00412BCA" w:rsidP="009D076E" w:rsidRDefault="00412BCA" w14:paraId="03DBE83B"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2668C5CC" w14:textId="1D11D60A">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Identificación del sitio de aprovechamiento y/o disposición final (nombre, localización).</w:t>
      </w:r>
    </w:p>
    <w:p w:rsidRPr="00430AAE" w:rsidR="00412BCA" w:rsidP="009D076E" w:rsidRDefault="00412BCA" w14:paraId="1C78FCF3"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688CC7F2" w14:textId="33B08680">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Datos del gestor (razón social, NIT) y número de la licencia, permiso, concesión y/o autorización ambiental que lo habilita para adelantar la actividad, con su vigencia.</w:t>
      </w:r>
    </w:p>
    <w:p w:rsidRPr="00430AAE" w:rsidR="00412BCA" w:rsidP="00430AAE" w:rsidRDefault="00412BCA" w14:paraId="7BDF8EA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779AF8A1" w14:textId="4A710459">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Estos certificados y soportes documentales constituirán requisito para la aprobación de los informes de avance y del informe final, así como para la liquidación del contrato, y servirán de evidencia del cumplimiento de las obligaciones ambientales del contratista en materia de gestión de RCD.</w:t>
      </w:r>
    </w:p>
    <w:p w:rsidRPr="00430AAE" w:rsidR="00412BCA" w:rsidP="00430AAE" w:rsidRDefault="00412BCA" w14:paraId="5C8EA7B4" w14:textId="5617CDF2">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 xml:space="preserve"> </w:t>
      </w:r>
    </w:p>
    <w:p w:rsidRPr="00430AAE" w:rsidR="008B241F" w:rsidP="00430AAE" w:rsidRDefault="000A76DD" w14:paraId="6D7D8C20" w14:textId="6462FCCA">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2.4. Proyecto</w:t>
      </w:r>
      <w:r w:rsidRPr="00430AAE" w:rsidR="001C3F8E">
        <w:rPr>
          <w:rFonts w:ascii="Arial" w:hAnsi="Arial" w:cs="Arial"/>
          <w:b/>
          <w:bCs/>
          <w:color w:val="000000" w:themeColor="text1"/>
          <w:lang w:val="es-ES"/>
        </w:rPr>
        <w:t xml:space="preserve"> de manejo y disposición final de residuos y aseo en obra </w:t>
      </w:r>
    </w:p>
    <w:p w:rsidRPr="00430AAE" w:rsidR="00AC68EF" w:rsidP="00430AAE" w:rsidRDefault="00AC68EF" w14:paraId="5DD5EEAA" w14:textId="77777777">
      <w:pPr>
        <w:spacing w:after="0" w:line="240" w:lineRule="auto"/>
        <w:contextualSpacing/>
        <w:jc w:val="both"/>
        <w:rPr>
          <w:rFonts w:ascii="Arial" w:hAnsi="Arial" w:cs="Arial"/>
          <w:color w:val="000000" w:themeColor="text1"/>
          <w:lang w:val="es-ES"/>
        </w:rPr>
      </w:pPr>
    </w:p>
    <w:p w:rsidRPr="00430AAE" w:rsidR="000A76DD" w:rsidP="00430AAE" w:rsidRDefault="008B241F" w14:paraId="73EC5C7E" w14:textId="3700495D">
      <w:pPr>
        <w:spacing w:after="0" w:line="240" w:lineRule="auto"/>
        <w:contextualSpacing/>
        <w:jc w:val="both"/>
        <w:rPr>
          <w:rFonts w:ascii="Arial" w:hAnsi="Arial" w:cs="Arial"/>
          <w:b/>
          <w:bCs/>
          <w:color w:val="000000" w:themeColor="text1"/>
          <w:lang w:val="es-ES"/>
        </w:rPr>
      </w:pPr>
      <w:r w:rsidRPr="00430AAE">
        <w:rPr>
          <w:rFonts w:ascii="Arial" w:hAnsi="Arial" w:cs="Arial"/>
          <w:color w:val="000000" w:themeColor="text1"/>
          <w:lang w:val="es-ES"/>
        </w:rPr>
        <w:t xml:space="preserve">Teniendo en cuenta la </w:t>
      </w:r>
      <w:r w:rsidR="007C104B">
        <w:rPr>
          <w:rFonts w:ascii="Arial" w:hAnsi="Arial" w:cs="Arial"/>
          <w:color w:val="000000" w:themeColor="text1"/>
          <w:lang w:val="es-ES"/>
        </w:rPr>
        <w:t>R</w:t>
      </w:r>
      <w:r w:rsidRPr="00430AAE">
        <w:rPr>
          <w:rFonts w:ascii="Arial" w:hAnsi="Arial" w:cs="Arial"/>
          <w:color w:val="000000" w:themeColor="text1"/>
          <w:lang w:val="es-ES"/>
        </w:rPr>
        <w:t>esolución 2184 de 2019 donde se establece el código de colores para el manejo de residuos que contiene la siguiente clasificación:</w:t>
      </w:r>
      <w:r w:rsidRPr="00430AAE">
        <w:rPr>
          <w:rFonts w:ascii="Arial" w:hAnsi="Arial" w:cs="Arial"/>
          <w:color w:val="000000"/>
          <w:shd w:val="clear" w:color="auto" w:fill="FFFFFF"/>
        </w:rPr>
        <w:t xml:space="preserve"> </w:t>
      </w:r>
      <w:r w:rsidRPr="00430AAE">
        <w:rPr>
          <w:rFonts w:ascii="Arial" w:hAnsi="Arial" w:cs="Arial"/>
          <w:color w:val="000000" w:themeColor="text1"/>
        </w:rPr>
        <w:t>verde (orgánicos), blanco (aprovechables) y negro (no aprovechables)</w:t>
      </w:r>
      <w:r w:rsidRPr="00430AAE">
        <w:rPr>
          <w:rFonts w:ascii="Arial" w:hAnsi="Arial" w:cs="Arial"/>
          <w:b/>
          <w:bCs/>
          <w:color w:val="000000" w:themeColor="text1"/>
          <w:lang w:val="es-ES"/>
        </w:rPr>
        <w:t xml:space="preserve">. </w:t>
      </w:r>
    </w:p>
    <w:p w:rsidRPr="00430AAE" w:rsidR="00AC68EF" w:rsidP="00430AAE" w:rsidRDefault="00AC68EF" w14:paraId="5C5CB2B8" w14:textId="77777777">
      <w:pPr>
        <w:spacing w:after="0" w:line="240" w:lineRule="auto"/>
        <w:contextualSpacing/>
        <w:jc w:val="both"/>
        <w:rPr>
          <w:rFonts w:ascii="Arial" w:hAnsi="Arial" w:cs="Arial"/>
          <w:i/>
          <w:iCs/>
          <w:color w:val="4C94D8" w:themeColor="text2" w:themeTint="80"/>
          <w:u w:val="single"/>
        </w:rPr>
      </w:pPr>
    </w:p>
    <w:p w:rsidRPr="00430AAE" w:rsidR="008B241F" w:rsidP="00430AAE" w:rsidRDefault="008B241F" w14:paraId="0BCF2949" w14:textId="142B88D5">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Describir las actividades ejemplo: Se realiza   la   ubicación   temporal   de   canecas   debidamente   marcadas   para   la recolección y almacenamiento de los residuos que se generan en la obra con la finalidad de obtener una clasificación y disminución en la fuente. En   cuanto   a   la   disposición   final   de   los   residuos   no   aprovechables   serán entregados al carro recolector perteneciente a la entidad XXXXXXXX quien   es   la   encargada   del   servicio   de   aseo   del   municipio   de   XXXXXXXX; se recalca que el carro recolector transita por el sector de XXXXXXX cada quince X días. Al finalizar la jornada de trabajo se hace una limpieza general, como también se recogen los desperdicios o residuos presentes en el sitio de obra que sean generados de las actividades de construcción</w:t>
      </w:r>
      <w:r w:rsidR="00FB3E2F">
        <w:rPr>
          <w:rFonts w:ascii="Arial" w:hAnsi="Arial" w:cs="Arial"/>
          <w:i/>
          <w:iCs/>
          <w:color w:val="4C94D8" w:themeColor="text2" w:themeTint="80"/>
          <w:u w:val="single"/>
        </w:rPr>
        <w:t>.</w:t>
      </w:r>
    </w:p>
    <w:p w:rsidRPr="00430AAE" w:rsidR="007163A8" w:rsidP="00430AAE" w:rsidRDefault="007163A8" w14:paraId="4CB3930C" w14:textId="77777777">
      <w:pPr>
        <w:spacing w:after="0" w:line="240" w:lineRule="auto"/>
        <w:contextualSpacing/>
        <w:jc w:val="both"/>
        <w:rPr>
          <w:rFonts w:ascii="Arial" w:hAnsi="Arial" w:cs="Arial"/>
          <w:i/>
          <w:iCs/>
          <w:color w:val="4C94D8" w:themeColor="text2" w:themeTint="80"/>
          <w:u w:val="single"/>
        </w:rPr>
      </w:pPr>
    </w:p>
    <w:p w:rsidR="007163A8" w:rsidP="00430AAE" w:rsidRDefault="007163A8" w14:paraId="262E246F"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EA7557" w:rsidP="00430AAE" w:rsidRDefault="00EA7557" w14:paraId="67C42432" w14:textId="77777777">
      <w:pPr>
        <w:spacing w:after="0" w:line="240" w:lineRule="auto"/>
        <w:contextualSpacing/>
        <w:jc w:val="both"/>
        <w:rPr>
          <w:rFonts w:ascii="Arial" w:hAnsi="Arial" w:cs="Arial"/>
          <w:b/>
          <w:bCs/>
          <w:color w:val="000000" w:themeColor="text1"/>
          <w:lang w:val="es-ES"/>
        </w:rPr>
      </w:pPr>
    </w:p>
    <w:p w:rsidRPr="00EA7557" w:rsidR="007163A8" w:rsidP="00F848B9" w:rsidRDefault="00F848B9" w14:paraId="15623145" w14:textId="4E8F761E">
      <w:pPr>
        <w:pStyle w:val="Prrafodelista"/>
        <w:numPr>
          <w:ilvl w:val="0"/>
          <w:numId w:val="3"/>
        </w:numPr>
        <w:spacing w:after="0" w:line="240" w:lineRule="auto"/>
        <w:jc w:val="both"/>
        <w:rPr>
          <w:rFonts w:ascii="Arial" w:hAnsi="Arial" w:cs="Arial"/>
          <w:i/>
          <w:iCs/>
          <w:color w:val="4C94D8" w:themeColor="text2" w:themeTint="80"/>
          <w:u w:val="single"/>
          <w:lang w:val="es-ES"/>
        </w:rPr>
      </w:pPr>
      <w:r>
        <w:rPr>
          <w:rFonts w:ascii="Arial" w:hAnsi="Arial" w:cs="Arial"/>
          <w:i/>
          <w:iCs/>
          <w:color w:val="4C94D8" w:themeColor="text2" w:themeTint="80"/>
          <w:u w:val="single"/>
        </w:rPr>
        <w:lastRenderedPageBreak/>
        <w:t>Llevar</w:t>
      </w:r>
      <w:r w:rsidRPr="00F848B9">
        <w:rPr>
          <w:rFonts w:ascii="Arial" w:hAnsi="Arial" w:cs="Arial"/>
          <w:i/>
          <w:iCs/>
          <w:color w:val="4C94D8" w:themeColor="text2" w:themeTint="80"/>
          <w:u w:val="single"/>
        </w:rPr>
        <w:t xml:space="preserve"> un registro del manejo de los residuos generados durante la obra, documentando su recolección, almacenamiento temporal, transporte y disposición final en sitios autorizados, siguiendo buenas prácticas ambientales. Este registro servirá como evidencia de gestión y podrá ser actualizado periódicamente.</w:t>
      </w:r>
    </w:p>
    <w:p w:rsidRPr="00430AAE" w:rsidR="007163A8" w:rsidP="00430AAE" w:rsidRDefault="007163A8" w14:paraId="346B5EFB" w14:textId="77777777">
      <w:pPr>
        <w:spacing w:after="0" w:line="240" w:lineRule="auto"/>
        <w:contextualSpacing/>
        <w:rPr>
          <w:rFonts w:ascii="Arial" w:hAnsi="Arial" w:cs="Arial"/>
          <w:b/>
          <w:bCs/>
          <w:lang w:val="es-ES"/>
        </w:rPr>
      </w:pPr>
    </w:p>
    <w:p w:rsidR="00117FE8" w:rsidP="00430AAE" w:rsidRDefault="008B241F" w14:paraId="23F2BAE1" w14:textId="05EB716F">
      <w:pPr>
        <w:spacing w:after="0" w:line="240" w:lineRule="auto"/>
        <w:contextualSpacing/>
        <w:rPr>
          <w:rFonts w:ascii="Arial" w:hAnsi="Arial" w:cs="Arial"/>
          <w:b/>
          <w:bCs/>
          <w:lang w:val="es-ES"/>
        </w:rPr>
      </w:pPr>
      <w:r w:rsidRPr="00430AAE">
        <w:rPr>
          <w:rFonts w:ascii="Arial" w:hAnsi="Arial" w:cs="Arial"/>
          <w:b/>
          <w:bCs/>
          <w:lang w:val="es-ES"/>
        </w:rPr>
        <w:t>Programa 3. Gestión hídrica</w:t>
      </w:r>
    </w:p>
    <w:p w:rsidRPr="00430AAE" w:rsidR="00EA7557" w:rsidP="00430AAE" w:rsidRDefault="00EA7557" w14:paraId="7419A1BA" w14:textId="77777777">
      <w:pPr>
        <w:spacing w:after="0" w:line="240" w:lineRule="auto"/>
        <w:contextualSpacing/>
        <w:rPr>
          <w:rFonts w:ascii="Arial" w:hAnsi="Arial" w:cs="Arial"/>
          <w:b/>
          <w:bCs/>
          <w:lang w:val="es-ES"/>
        </w:rPr>
      </w:pPr>
    </w:p>
    <w:p w:rsidRPr="00430AAE" w:rsidR="005017E9" w:rsidP="00430AAE" w:rsidRDefault="008B241F" w14:paraId="322B366E"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3.1.</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de aguas superficiales</w:t>
      </w:r>
    </w:p>
    <w:p w:rsidRPr="00430AAE" w:rsidR="00AC68EF" w:rsidP="00430AAE" w:rsidRDefault="00AC68EF" w14:paraId="5B2FCF7F" w14:textId="77777777">
      <w:pPr>
        <w:spacing w:after="0" w:line="240" w:lineRule="auto"/>
        <w:contextualSpacing/>
        <w:jc w:val="both"/>
        <w:rPr>
          <w:rFonts w:ascii="Arial" w:hAnsi="Arial" w:cs="Arial"/>
          <w:i/>
          <w:iCs/>
          <w:color w:val="4C94D8" w:themeColor="text2" w:themeTint="80"/>
          <w:u w:val="single"/>
        </w:rPr>
      </w:pPr>
    </w:p>
    <w:p w:rsidRPr="00430AAE" w:rsidR="008B241F" w:rsidP="00430AAE" w:rsidRDefault="005017E9" w14:paraId="24502559" w14:textId="0FFF9625">
      <w:pPr>
        <w:spacing w:after="0" w:line="240" w:lineRule="auto"/>
        <w:contextualSpacing/>
        <w:jc w:val="both"/>
        <w:rPr>
          <w:rFonts w:ascii="Arial" w:hAnsi="Arial" w:cs="Arial"/>
          <w:color w:val="000000" w:themeColor="text1"/>
        </w:rPr>
      </w:pPr>
      <w:r w:rsidRPr="00430AAE">
        <w:rPr>
          <w:rFonts w:ascii="Arial" w:hAnsi="Arial" w:cs="Arial"/>
          <w:i/>
          <w:iCs/>
          <w:color w:val="4C94D8" w:themeColor="text2" w:themeTint="80"/>
          <w:u w:val="single"/>
        </w:rPr>
        <w:t>Describir la actividad</w:t>
      </w:r>
      <w:r w:rsidRPr="00430AAE">
        <w:rPr>
          <w:rFonts w:ascii="Arial" w:hAnsi="Arial" w:cs="Arial"/>
          <w:color w:val="000000" w:themeColor="text1"/>
          <w:lang w:val="es-ES"/>
        </w:rPr>
        <w:t xml:space="preserve">, tener en cuenta </w:t>
      </w:r>
      <w:r w:rsidRPr="00430AAE">
        <w:rPr>
          <w:rFonts w:ascii="Arial" w:hAnsi="Arial" w:cs="Arial"/>
          <w:color w:val="000000" w:themeColor="text1"/>
        </w:rPr>
        <w:t>que no existan descargas directas a alcantarillado o suelos sin tratamiento, controlar consumo de agua (mangueras cerradas. Reutilización si aplica).</w:t>
      </w:r>
      <w:r w:rsidRPr="00430AAE">
        <w:rPr>
          <w:rFonts w:ascii="Arial" w:hAnsi="Arial" w:cs="Arial"/>
          <w:color w:val="000000"/>
          <w:shd w:val="clear" w:color="auto" w:fill="FFFFFF"/>
        </w:rPr>
        <w:t xml:space="preserve"> </w:t>
      </w:r>
      <w:r w:rsidRPr="00430AAE">
        <w:rPr>
          <w:rFonts w:ascii="Arial" w:hAnsi="Arial" w:cs="Arial"/>
          <w:color w:val="000000" w:themeColor="text1"/>
        </w:rPr>
        <w:t>Verificar estado de barreras y sedimentadores en cuerpos de agua cercanos.</w:t>
      </w:r>
    </w:p>
    <w:p w:rsidRPr="00430AAE" w:rsidR="00D8597C" w:rsidP="00430AAE" w:rsidRDefault="00D8597C" w14:paraId="4E9122A5" w14:textId="77777777">
      <w:pPr>
        <w:spacing w:after="0" w:line="240" w:lineRule="auto"/>
        <w:contextualSpacing/>
        <w:jc w:val="both"/>
        <w:rPr>
          <w:rFonts w:ascii="Arial" w:hAnsi="Arial" w:cs="Arial"/>
          <w:color w:val="000000" w:themeColor="text1"/>
        </w:rPr>
      </w:pPr>
    </w:p>
    <w:p w:rsidR="00D8597C" w:rsidP="00430AAE" w:rsidRDefault="00D8597C" w14:paraId="3F3991FB"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EA7557" w:rsidR="00EA7557" w:rsidP="00EA7557" w:rsidRDefault="00EA7557" w14:paraId="3BEEF720" w14:textId="77777777">
      <w:pPr>
        <w:pStyle w:val="Prrafodelista"/>
        <w:spacing w:after="0" w:line="240" w:lineRule="auto"/>
        <w:rPr>
          <w:rFonts w:ascii="Arial" w:hAnsi="Arial" w:cs="Arial"/>
          <w:i/>
          <w:iCs/>
          <w:color w:val="4C94D8" w:themeColor="text2" w:themeTint="80"/>
          <w:u w:val="single"/>
          <w:lang w:val="es-ES"/>
        </w:rPr>
      </w:pPr>
    </w:p>
    <w:p w:rsidRPr="00EA7557" w:rsidR="00D8597C" w:rsidP="00EA7557" w:rsidRDefault="00D8597C" w14:paraId="3EC24E10" w14:textId="1EA21FAE">
      <w:pPr>
        <w:pStyle w:val="Prrafodelista"/>
        <w:numPr>
          <w:ilvl w:val="0"/>
          <w:numId w:val="3"/>
        </w:numPr>
        <w:spacing w:after="0" w:line="240" w:lineRule="auto"/>
        <w:rPr>
          <w:rFonts w:ascii="Arial" w:hAnsi="Arial" w:cs="Arial"/>
          <w:i/>
          <w:iCs/>
          <w:color w:val="4C94D8" w:themeColor="text2" w:themeTint="80"/>
          <w:u w:val="single"/>
          <w:lang w:val="es-ES"/>
        </w:rPr>
      </w:pPr>
      <w:r w:rsidRPr="00EA7557">
        <w:rPr>
          <w:rFonts w:ascii="Arial" w:hAnsi="Arial" w:cs="Arial"/>
          <w:i/>
          <w:iCs/>
          <w:color w:val="4C94D8" w:themeColor="text2" w:themeTint="80"/>
          <w:u w:val="single"/>
          <w:lang w:val="es-ES"/>
        </w:rPr>
        <w:t>Registro fotográfico</w:t>
      </w:r>
    </w:p>
    <w:p w:rsidRPr="00430AAE" w:rsidR="00AC68EF" w:rsidP="00430AAE" w:rsidRDefault="00AC68EF" w14:paraId="0B54F546" w14:textId="77777777">
      <w:pPr>
        <w:spacing w:after="0" w:line="240" w:lineRule="auto"/>
        <w:contextualSpacing/>
        <w:jc w:val="both"/>
        <w:rPr>
          <w:rFonts w:ascii="Arial" w:hAnsi="Arial" w:cs="Arial"/>
          <w:color w:val="000000" w:themeColor="text1"/>
        </w:rPr>
      </w:pPr>
    </w:p>
    <w:p w:rsidRPr="00430AAE" w:rsidR="00035D77" w:rsidP="00430AAE" w:rsidRDefault="00035D77" w14:paraId="1A963424" w14:textId="58AF6116">
      <w:pPr>
        <w:spacing w:after="0" w:line="240" w:lineRule="auto"/>
        <w:contextualSpacing/>
        <w:jc w:val="both"/>
        <w:rPr>
          <w:rFonts w:ascii="Arial" w:hAnsi="Arial" w:cs="Arial"/>
          <w:color w:val="000000" w:themeColor="text1"/>
          <w:lang w:val="es-ES"/>
        </w:rPr>
      </w:pPr>
      <w:r w:rsidRPr="5CC07F9D" w:rsidR="00035D77">
        <w:rPr>
          <w:rFonts w:ascii="Arial" w:hAnsi="Arial" w:cs="Arial"/>
          <w:b w:val="1"/>
          <w:bCs w:val="1"/>
          <w:color w:val="000000" w:themeColor="text1" w:themeTint="FF" w:themeShade="FF"/>
          <w:lang w:val="es-ES"/>
        </w:rPr>
        <w:t>3.2. Proyecto de manejo de residuos líquidos y domésticos e industriales</w:t>
      </w:r>
      <w:r w:rsidRPr="5CC07F9D" w:rsidR="00035D77">
        <w:rPr>
          <w:rFonts w:ascii="Arial" w:hAnsi="Arial" w:cs="Arial"/>
          <w:color w:val="000000" w:themeColor="text1" w:themeTint="FF" w:themeShade="FF"/>
          <w:lang w:val="es-ES"/>
        </w:rPr>
        <w:t>.</w:t>
      </w:r>
    </w:p>
    <w:p w:rsidR="5CC07F9D" w:rsidP="5CC07F9D" w:rsidRDefault="5CC07F9D" w14:paraId="56651FE5" w14:textId="5280135F">
      <w:pPr>
        <w:pStyle w:val="Normal"/>
        <w:spacing w:after="0" w:line="240" w:lineRule="auto"/>
        <w:contextualSpacing w:val="1"/>
        <w:jc w:val="both"/>
        <w:rPr>
          <w:rFonts w:ascii="Arial" w:hAnsi="Arial" w:cs="Arial"/>
          <w:i w:val="1"/>
          <w:iCs w:val="1"/>
          <w:color w:val="4C94D8" w:themeColor="text2" w:themeTint="80" w:themeShade="FF"/>
          <w:u w:val="single"/>
        </w:rPr>
      </w:pPr>
    </w:p>
    <w:p w:rsidRPr="00430AAE" w:rsidR="00035D77" w:rsidP="5CC07F9D" w:rsidRDefault="00035D77" w14:paraId="2ABAC49F" w14:textId="53DF8FAF">
      <w:pPr>
        <w:pStyle w:val="Normal"/>
        <w:spacing w:after="0" w:line="240" w:lineRule="auto"/>
        <w:contextualSpacing w:val="1"/>
        <w:jc w:val="both"/>
        <w:rPr>
          <w:rFonts w:ascii="Arial" w:hAnsi="Arial" w:cs="Arial"/>
          <w:i w:val="1"/>
          <w:iCs w:val="1"/>
          <w:color w:val="4C94D8" w:themeColor="text2" w:themeTint="80"/>
          <w:u w:val="single"/>
        </w:rPr>
      </w:pPr>
      <w:r w:rsidRPr="5CC07F9D" w:rsidR="00035D77">
        <w:rPr>
          <w:rFonts w:ascii="Arial" w:hAnsi="Arial" w:cs="Arial"/>
          <w:i w:val="1"/>
          <w:iCs w:val="1"/>
          <w:color w:val="4C94D8" w:themeColor="text2" w:themeTint="80" w:themeShade="FF"/>
          <w:u w:val="single"/>
        </w:rPr>
        <w:t xml:space="preserve">Describir la actividad ejemplo: </w:t>
      </w:r>
      <w:r w:rsidRPr="5CC07F9D" w:rsidR="003075A6">
        <w:rPr>
          <w:rFonts w:ascii="Arial" w:hAnsi="Arial" w:cs="Arial"/>
          <w:i w:val="1"/>
          <w:iCs w:val="1"/>
          <w:color w:val="4C94D8" w:themeColor="text2" w:themeTint="80" w:themeShade="FF"/>
          <w:u w:val="single"/>
        </w:rPr>
        <w:t>Para la</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ejecución</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del</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proyecto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no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es</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necesario   tramitar</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el</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permiso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de vertimientos, debido a que no se van a generar descargas de aguas residuales a fuentes hídricas porque se van a contratar dos (2) baños en alquiler en una casa cercana al proyecto.</w:t>
      </w:r>
    </w:p>
    <w:p w:rsidRPr="00430AAE" w:rsidR="00D8597C" w:rsidP="00430AAE" w:rsidRDefault="00D8597C" w14:paraId="4A74CDCC" w14:textId="77777777">
      <w:pPr>
        <w:spacing w:after="0" w:line="240" w:lineRule="auto"/>
        <w:contextualSpacing/>
        <w:jc w:val="both"/>
        <w:rPr>
          <w:rFonts w:ascii="Arial" w:hAnsi="Arial" w:cs="Arial"/>
          <w:i/>
          <w:iCs/>
          <w:color w:val="4C94D8" w:themeColor="text2" w:themeTint="80"/>
          <w:u w:val="single"/>
        </w:rPr>
      </w:pPr>
    </w:p>
    <w:p w:rsidR="00D8597C" w:rsidP="00430AAE" w:rsidRDefault="00D8597C" w14:paraId="08C36C53"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EA7557" w:rsidP="00430AAE" w:rsidRDefault="00EA7557" w14:paraId="79944AD2" w14:textId="77777777">
      <w:pPr>
        <w:spacing w:after="0" w:line="240" w:lineRule="auto"/>
        <w:contextualSpacing/>
        <w:jc w:val="both"/>
        <w:rPr>
          <w:rFonts w:ascii="Arial" w:hAnsi="Arial" w:cs="Arial"/>
          <w:b/>
          <w:bCs/>
          <w:color w:val="000000" w:themeColor="text1"/>
          <w:lang w:val="es-ES"/>
        </w:rPr>
      </w:pPr>
    </w:p>
    <w:p w:rsidR="003469F4" w:rsidP="00F848B9" w:rsidRDefault="00F848B9" w14:paraId="142EEDBC" w14:textId="65C51521">
      <w:pPr>
        <w:pStyle w:val="Prrafodelista"/>
        <w:numPr>
          <w:ilvl w:val="0"/>
          <w:numId w:val="67"/>
        </w:numPr>
        <w:spacing w:after="0" w:line="240" w:lineRule="auto"/>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t>Registro de limpieza y desinfección de los baños durante la obra, incluyendo fechas, responsables y actividades realizadas, para mantener condiciones higiénicas y ambientales adecuadas.</w:t>
      </w:r>
    </w:p>
    <w:p w:rsidRPr="00F848B9" w:rsidR="00F848B9" w:rsidP="00F848B9" w:rsidRDefault="00F848B9" w14:paraId="683F729D" w14:textId="77777777">
      <w:pPr>
        <w:pStyle w:val="Prrafodelista"/>
        <w:spacing w:after="0" w:line="240" w:lineRule="auto"/>
        <w:jc w:val="both"/>
        <w:rPr>
          <w:rFonts w:ascii="Arial" w:hAnsi="Arial" w:cs="Arial"/>
          <w:i/>
          <w:iCs/>
          <w:color w:val="4C94D8" w:themeColor="text2" w:themeTint="80"/>
          <w:u w:val="single"/>
        </w:rPr>
      </w:pPr>
    </w:p>
    <w:p w:rsidR="00D313BB" w:rsidP="00430AAE" w:rsidRDefault="00D313BB" w14:paraId="7292DCEA" w14:textId="52705A0B">
      <w:pPr>
        <w:spacing w:after="0" w:line="240" w:lineRule="auto"/>
        <w:contextualSpacing/>
        <w:rPr>
          <w:rFonts w:ascii="Arial" w:hAnsi="Arial" w:cs="Arial"/>
          <w:b/>
          <w:bCs/>
          <w:lang w:val="es-ES"/>
        </w:rPr>
      </w:pPr>
      <w:r w:rsidRPr="00430AAE">
        <w:rPr>
          <w:rFonts w:ascii="Arial" w:hAnsi="Arial" w:cs="Arial"/>
          <w:b/>
          <w:bCs/>
          <w:lang w:val="es-ES"/>
        </w:rPr>
        <w:t>Programa 4. Manejo de maquinaria y equipo</w:t>
      </w:r>
    </w:p>
    <w:p w:rsidRPr="00430AAE" w:rsidR="00EA7557" w:rsidP="00430AAE" w:rsidRDefault="00EA7557" w14:paraId="251470B7" w14:textId="77777777">
      <w:pPr>
        <w:spacing w:after="0" w:line="240" w:lineRule="auto"/>
        <w:contextualSpacing/>
        <w:rPr>
          <w:rFonts w:ascii="Arial" w:hAnsi="Arial" w:cs="Arial"/>
          <w:b/>
          <w:bCs/>
          <w:lang w:val="es-ES"/>
        </w:rPr>
      </w:pPr>
    </w:p>
    <w:p w:rsidRPr="00430AAE" w:rsidR="00D7327F" w:rsidP="00430AAE" w:rsidRDefault="00D7327F" w14:paraId="15A3FCE4" w14:textId="49F8830D">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4.</w:t>
      </w:r>
      <w:r w:rsidRPr="00430AAE" w:rsidR="00D313BB">
        <w:rPr>
          <w:rFonts w:ascii="Arial" w:hAnsi="Arial" w:cs="Arial"/>
          <w:b/>
          <w:bCs/>
          <w:color w:val="000000" w:themeColor="text1"/>
          <w:lang w:val="es-ES"/>
        </w:rPr>
        <w:t>1</w:t>
      </w:r>
      <w:r w:rsidRPr="00430AAE">
        <w:rPr>
          <w:rFonts w:ascii="Arial" w:hAnsi="Arial" w:cs="Arial"/>
          <w:b/>
          <w:bCs/>
          <w:color w:val="000000" w:themeColor="text1"/>
          <w:lang w:val="es-ES"/>
        </w:rPr>
        <w:t xml:space="preserve"> </w:t>
      </w:r>
      <w:r w:rsidRPr="00430AAE" w:rsidR="003469F4">
        <w:rPr>
          <w:rFonts w:ascii="Arial" w:hAnsi="Arial" w:cs="Arial"/>
          <w:b/>
          <w:bCs/>
          <w:color w:val="000000" w:themeColor="text1"/>
          <w:lang w:val="es-ES"/>
        </w:rPr>
        <w:t>P</w:t>
      </w:r>
      <w:r w:rsidRPr="00430AAE">
        <w:rPr>
          <w:rFonts w:ascii="Arial" w:hAnsi="Arial" w:cs="Arial"/>
          <w:b/>
          <w:bCs/>
          <w:color w:val="000000" w:themeColor="text1"/>
          <w:lang w:val="es-ES"/>
        </w:rPr>
        <w:t>royecto de manejo de maquinaria, equipos y vehículos y disponibilidad y accesibilidad de kits antiderrames y extintores.</w:t>
      </w:r>
    </w:p>
    <w:p w:rsidRPr="00430AAE" w:rsidR="003469F4" w:rsidP="00430AAE" w:rsidRDefault="003469F4" w14:paraId="6C6F53AC" w14:textId="77777777">
      <w:pPr>
        <w:spacing w:after="0" w:line="240" w:lineRule="auto"/>
        <w:contextualSpacing/>
        <w:jc w:val="both"/>
        <w:rPr>
          <w:rFonts w:ascii="Arial" w:hAnsi="Arial" w:cs="Arial"/>
          <w:b/>
          <w:bCs/>
          <w:color w:val="000000" w:themeColor="text1"/>
          <w:lang w:val="es-ES"/>
        </w:rPr>
      </w:pPr>
    </w:p>
    <w:p w:rsidRPr="00430AAE" w:rsidR="00D7327F" w:rsidP="00430AAE" w:rsidRDefault="00D7327F" w14:paraId="46855007" w14:textId="0FE43E35">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 xml:space="preserve">Describir las actividades </w:t>
      </w:r>
    </w:p>
    <w:p w:rsidRPr="00430AAE" w:rsidR="003469F4" w:rsidP="00430AAE" w:rsidRDefault="003469F4" w14:paraId="76063C15" w14:textId="77777777">
      <w:pPr>
        <w:spacing w:after="0" w:line="240" w:lineRule="auto"/>
        <w:contextualSpacing/>
        <w:jc w:val="both"/>
        <w:rPr>
          <w:rFonts w:ascii="Arial" w:hAnsi="Arial" w:cs="Arial"/>
          <w:i/>
          <w:iCs/>
          <w:color w:val="4C94D8" w:themeColor="text2" w:themeTint="80"/>
          <w:u w:val="single"/>
        </w:rPr>
      </w:pPr>
    </w:p>
    <w:p w:rsidR="00D8597C" w:rsidP="00430AAE" w:rsidRDefault="00D8597C" w14:paraId="70841326" w14:textId="77777777">
      <w:pPr>
        <w:spacing w:after="0" w:line="240" w:lineRule="auto"/>
        <w:contextualSpacing/>
        <w:jc w:val="both"/>
        <w:rPr>
          <w:rFonts w:ascii="Arial" w:hAnsi="Arial" w:cs="Arial"/>
          <w:b/>
          <w:bCs/>
          <w:color w:val="000000" w:themeColor="text1"/>
        </w:rPr>
      </w:pPr>
      <w:r w:rsidRPr="00430AAE">
        <w:rPr>
          <w:rFonts w:ascii="Arial" w:hAnsi="Arial" w:cs="Arial"/>
          <w:b/>
          <w:bCs/>
          <w:color w:val="000000" w:themeColor="text1"/>
        </w:rPr>
        <w:t>Verificación y cumplimiento:</w:t>
      </w:r>
    </w:p>
    <w:p w:rsidRPr="00430AAE" w:rsidR="00EA7557" w:rsidP="00430AAE" w:rsidRDefault="00EA7557" w14:paraId="06632722" w14:textId="77777777">
      <w:pPr>
        <w:spacing w:after="0" w:line="240" w:lineRule="auto"/>
        <w:contextualSpacing/>
        <w:jc w:val="both"/>
        <w:rPr>
          <w:rFonts w:ascii="Arial" w:hAnsi="Arial" w:cs="Arial"/>
          <w:b/>
          <w:bCs/>
          <w:color w:val="000000" w:themeColor="text1"/>
        </w:rPr>
      </w:pPr>
    </w:p>
    <w:p w:rsidRPr="00633816" w:rsidR="00D7327F" w:rsidP="00633816" w:rsidRDefault="00633816" w14:paraId="5A048F96" w14:textId="65DCBFA8">
      <w:pPr>
        <w:pStyle w:val="Prrafodelista"/>
        <w:numPr>
          <w:ilvl w:val="0"/>
          <w:numId w:val="67"/>
        </w:numPr>
        <w:spacing w:after="0" w:line="240" w:lineRule="auto"/>
        <w:jc w:val="both"/>
        <w:rPr>
          <w:rFonts w:ascii="Arial" w:hAnsi="Arial" w:cs="Arial"/>
          <w:color w:val="000000" w:themeColor="text1"/>
        </w:rPr>
      </w:pPr>
      <w:r w:rsidRPr="00633816">
        <w:rPr>
          <w:rFonts w:ascii="Arial" w:hAnsi="Arial" w:cs="Arial"/>
          <w:i/>
          <w:iCs/>
          <w:color w:val="4C94D8" w:themeColor="text2" w:themeTint="80"/>
          <w:u w:val="single"/>
        </w:rPr>
        <w:t>Registro de documentación de los vehículos utilizados en la obra, incluyendo fechas de revisión, mantenimiento y cumplimiento de requisitos ambientales aplicables.</w:t>
      </w:r>
    </w:p>
    <w:p w:rsidRPr="00633816" w:rsidR="00633816" w:rsidP="00633816" w:rsidRDefault="00633816" w14:paraId="365FDAEE" w14:textId="77777777">
      <w:pPr>
        <w:pStyle w:val="Prrafodelista"/>
        <w:spacing w:after="0" w:line="240" w:lineRule="auto"/>
        <w:jc w:val="both"/>
        <w:rPr>
          <w:rFonts w:ascii="Arial" w:hAnsi="Arial" w:cs="Arial"/>
          <w:color w:val="000000" w:themeColor="text1"/>
        </w:rPr>
      </w:pPr>
    </w:p>
    <w:p w:rsidRPr="00430AAE" w:rsidR="00C57373" w:rsidP="00430AAE" w:rsidRDefault="00EA7557" w14:paraId="73B5EC27" w14:textId="25C518A6">
      <w:pPr>
        <w:pStyle w:val="Prrafodelista"/>
        <w:numPr>
          <w:ilvl w:val="0"/>
          <w:numId w:val="12"/>
        </w:numPr>
        <w:spacing w:after="0" w:line="240" w:lineRule="auto"/>
        <w:jc w:val="both"/>
        <w:rPr>
          <w:rFonts w:ascii="Arial" w:hAnsi="Arial" w:cs="Arial"/>
          <w:b/>
          <w:bCs/>
          <w:color w:val="000000" w:themeColor="text1"/>
        </w:rPr>
      </w:pPr>
      <w:r w:rsidRPr="00430AAE">
        <w:rPr>
          <w:rFonts w:ascii="Arial" w:hAnsi="Arial" w:cs="Arial"/>
          <w:b/>
          <w:bCs/>
          <w:color w:val="000000" w:themeColor="text1"/>
        </w:rPr>
        <w:t xml:space="preserve">BUENAS PRÁCTICAS AMBIENTALES EN OBRA </w:t>
      </w:r>
    </w:p>
    <w:p w:rsidRPr="00430AAE" w:rsidR="00C57373" w:rsidP="00430AAE" w:rsidRDefault="00C57373" w14:paraId="6388BEDB" w14:textId="0ACA4918">
      <w:pPr>
        <w:pStyle w:val="NormalWeb"/>
        <w:spacing w:before="0" w:beforeAutospacing="0" w:after="0" w:afterAutospacing="0"/>
        <w:contextualSpacing/>
        <w:rPr>
          <w:rFonts w:ascii="Arial" w:hAnsi="Arial" w:cs="Arial"/>
          <w:color w:val="000000"/>
        </w:rPr>
      </w:pPr>
    </w:p>
    <w:p w:rsidRPr="00430AAE" w:rsidR="003469F4" w:rsidP="00430AAE" w:rsidRDefault="00C57373" w14:paraId="727EBA9C" w14:textId="14713BCB">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Las buenas prácticas ambientales se integran como instrumento de fortalecimiento del desempeño ambiental y </w:t>
      </w:r>
      <w:r w:rsidRPr="00430AAE" w:rsidR="005D11AB">
        <w:rPr>
          <w:rFonts w:ascii="Arial" w:hAnsi="Arial" w:cs="Arial"/>
          <w:color w:val="000000"/>
        </w:rPr>
        <w:t>pueden considerarse</w:t>
      </w:r>
      <w:r w:rsidRPr="00430AAE">
        <w:rPr>
          <w:rFonts w:ascii="Arial" w:hAnsi="Arial" w:cs="Arial"/>
          <w:color w:val="000000"/>
        </w:rPr>
        <w:t xml:space="preserve"> dentro del PA-CGAO.</w:t>
      </w:r>
      <w:r w:rsidRPr="00430AAE" w:rsidR="00FC7B2E">
        <w:rPr>
          <w:rFonts w:ascii="Arial" w:hAnsi="Arial" w:cs="Arial"/>
          <w:color w:val="000000"/>
        </w:rPr>
        <w:t xml:space="preserve"> A continuación, se da contexto de algunas de estas: </w:t>
      </w:r>
    </w:p>
    <w:p w:rsidRPr="00430AAE" w:rsidR="003469F4" w:rsidP="00430AAE" w:rsidRDefault="003469F4" w14:paraId="1E81FFA9" w14:textId="77777777">
      <w:pPr>
        <w:pStyle w:val="NormalWeb"/>
        <w:spacing w:before="0" w:beforeAutospacing="0" w:after="0" w:afterAutospacing="0"/>
        <w:contextualSpacing/>
        <w:rPr>
          <w:rFonts w:ascii="Arial" w:hAnsi="Arial" w:cs="Arial"/>
          <w:color w:val="000000"/>
        </w:rPr>
      </w:pPr>
    </w:p>
    <w:p w:rsidRPr="00430AAE" w:rsidR="003469F4" w:rsidP="00430AAE" w:rsidRDefault="003469F4" w14:paraId="7EAAE4AC" w14:textId="77777777">
      <w:pPr>
        <w:pStyle w:val="NormalWeb"/>
        <w:spacing w:before="0" w:beforeAutospacing="0" w:after="0" w:afterAutospacing="0"/>
        <w:contextualSpacing/>
        <w:rPr>
          <w:rFonts w:ascii="Arial" w:hAnsi="Arial" w:cs="Arial"/>
          <w:b/>
          <w:bCs/>
        </w:rPr>
      </w:pPr>
      <w:r w:rsidRPr="00430AAE">
        <w:rPr>
          <w:rFonts w:ascii="Arial" w:hAnsi="Arial" w:cs="Arial"/>
          <w:b/>
          <w:bCs/>
        </w:rPr>
        <w:t>Gestión de Residuos de Construcción y Demolición (RCD)</w:t>
      </w:r>
    </w:p>
    <w:p w:rsidRPr="00430AAE" w:rsidR="003469F4" w:rsidP="00430AAE" w:rsidRDefault="003469F4" w14:paraId="73788B3D" w14:textId="77777777">
      <w:pPr>
        <w:pStyle w:val="NormalWeb"/>
        <w:spacing w:before="0" w:beforeAutospacing="0" w:after="0" w:afterAutospacing="0"/>
        <w:contextualSpacing/>
        <w:rPr>
          <w:rFonts w:ascii="Arial" w:hAnsi="Arial" w:cs="Arial"/>
          <w:b/>
          <w:bCs/>
        </w:rPr>
      </w:pPr>
    </w:p>
    <w:p w:rsidRPr="00430AAE" w:rsidR="003469F4" w:rsidP="00EA7557" w:rsidRDefault="003469F4" w14:paraId="367B25C1" w14:textId="7034CA65">
      <w:pPr>
        <w:pStyle w:val="NormalWeb"/>
        <w:numPr>
          <w:ilvl w:val="0"/>
          <w:numId w:val="3"/>
        </w:numPr>
        <w:spacing w:before="0" w:beforeAutospacing="0" w:after="0" w:afterAutospacing="0"/>
        <w:contextualSpacing/>
        <w:jc w:val="both"/>
        <w:rPr>
          <w:rFonts w:ascii="Arial" w:hAnsi="Arial" w:cs="Arial"/>
          <w:color w:val="000000"/>
        </w:rPr>
      </w:pPr>
      <w:r w:rsidRPr="00430AAE">
        <w:rPr>
          <w:rFonts w:ascii="Arial" w:hAnsi="Arial" w:cs="Arial"/>
        </w:rPr>
        <w:t xml:space="preserve">El contratista </w:t>
      </w:r>
      <w:r w:rsidRPr="00430AAE" w:rsidR="00B0121D">
        <w:rPr>
          <w:rFonts w:ascii="Arial" w:hAnsi="Arial" w:cs="Arial"/>
        </w:rPr>
        <w:t>puede</w:t>
      </w:r>
      <w:r w:rsidRPr="00430AAE">
        <w:rPr>
          <w:rFonts w:ascii="Arial" w:hAnsi="Arial" w:cs="Arial"/>
        </w:rPr>
        <w:t xml:space="preserve"> implementar un sistema de gestión integral de RCD conforme a la Resolución 0472 de 2017, que incluya separación en la fuente, almacenamiento temporal, aprovechamiento, transporte y disposición final en sitios autorizados.</w:t>
      </w:r>
    </w:p>
    <w:p w:rsidRPr="00430AAE" w:rsidR="003469F4" w:rsidP="00EA7557" w:rsidRDefault="003469F4" w14:paraId="1A7C86E0" w14:textId="5195924D">
      <w:pPr>
        <w:pStyle w:val="NormalWeb"/>
        <w:numPr>
          <w:ilvl w:val="0"/>
          <w:numId w:val="3"/>
        </w:numPr>
        <w:spacing w:before="0" w:beforeAutospacing="0" w:after="0" w:afterAutospacing="0"/>
        <w:contextualSpacing/>
        <w:jc w:val="both"/>
        <w:rPr>
          <w:rFonts w:ascii="Arial" w:hAnsi="Arial" w:cs="Arial"/>
          <w:color w:val="000000"/>
        </w:rPr>
      </w:pPr>
      <w:r w:rsidRPr="00430AAE">
        <w:rPr>
          <w:rFonts w:ascii="Arial" w:hAnsi="Arial" w:cs="Arial"/>
        </w:rPr>
        <w:t>El contratista deberá implementar la separación en la fuente de los RCD como mínimo, los siguientes flujos:</w:t>
      </w:r>
    </w:p>
    <w:p w:rsidRPr="00430AAE" w:rsidR="003469F4" w:rsidP="00430AAE" w:rsidRDefault="003469F4" w14:paraId="7B77D048" w14:textId="77777777">
      <w:pPr>
        <w:pStyle w:val="NormalWeb"/>
        <w:spacing w:before="0" w:beforeAutospacing="0" w:after="0" w:afterAutospacing="0"/>
        <w:ind w:left="720"/>
        <w:contextualSpacing/>
        <w:jc w:val="both"/>
        <w:rPr>
          <w:rFonts w:ascii="Arial" w:hAnsi="Arial" w:cs="Arial"/>
          <w:color w:val="000000"/>
        </w:rPr>
      </w:pPr>
    </w:p>
    <w:p w:rsidRPr="00430AAE" w:rsidR="003469F4" w:rsidP="00430AAE" w:rsidRDefault="003469F4" w14:paraId="27F57B2A"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 xml:space="preserve">A) RCD pétreos: escombros de demolición de pisos existentes, pañetes, alistados de piso, morteros, estuco, residuos de cerámica y gres (piso y </w:t>
      </w:r>
      <w:proofErr w:type="spellStart"/>
      <w:r w:rsidRPr="00430AAE">
        <w:rPr>
          <w:rFonts w:ascii="Arial" w:hAnsi="Arial" w:cs="Arial"/>
        </w:rPr>
        <w:t>guardaescoba</w:t>
      </w:r>
      <w:proofErr w:type="spellEnd"/>
      <w:r w:rsidRPr="00430AAE">
        <w:rPr>
          <w:rFonts w:ascii="Arial" w:hAnsi="Arial" w:cs="Arial"/>
        </w:rPr>
        <w:t>).</w:t>
      </w:r>
    </w:p>
    <w:p w:rsidRPr="00430AAE" w:rsidR="003469F4" w:rsidP="00430AAE" w:rsidRDefault="003469F4" w14:paraId="27C503A1"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5AD8C6AC"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B) RCD no pétreos reciclables: fragmentos de cielorraso de fibra mineral (cuando tengan potencial de reciclaje), perfiles metálicos de cielorraso, retales de tejas plásticas, empaques limpios de materiales, chatarra metálica (barandas viejas, estanterías, estructuras metálicas desmontadas).</w:t>
      </w:r>
    </w:p>
    <w:p w:rsidRPr="00430AAE" w:rsidR="003469F4" w:rsidP="00430AAE" w:rsidRDefault="003469F4" w14:paraId="4E98BCED"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25D2852F"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C) RCD no aprovechables: residuos de tejas plásticas contaminadas, cielorrasos deteriorados sin potencial de reciclaje, cerámicas rotas en exceso, residuos de manto impermeabilizante y otros que técnicamente no puedan ser valorizados.</w:t>
      </w:r>
    </w:p>
    <w:p w:rsidRPr="00430AAE" w:rsidR="003469F4" w:rsidP="00430AAE" w:rsidRDefault="003469F4" w14:paraId="3EABE475"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6D7E39CE"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lastRenderedPageBreak/>
        <w:t>D) Residuos ordinarios: empaques contaminados no reciclables, residuos de estuco y pintura no aprovechables, polvo de lijado de estuco y pinturas, residuos de limpieza y aseo general.</w:t>
      </w:r>
    </w:p>
    <w:p w:rsidRPr="00430AAE" w:rsidR="003469F4" w:rsidP="00430AAE" w:rsidRDefault="003469F4" w14:paraId="2C61F424"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4E0AE7A3" w14:textId="1E7C94B7">
      <w:pPr>
        <w:pStyle w:val="NormalWeb"/>
        <w:spacing w:before="0" w:beforeAutospacing="0" w:after="0" w:afterAutospacing="0"/>
        <w:ind w:left="720"/>
        <w:contextualSpacing/>
        <w:jc w:val="both"/>
        <w:rPr>
          <w:rFonts w:ascii="Arial" w:hAnsi="Arial" w:cs="Arial"/>
          <w:color w:val="000000"/>
        </w:rPr>
      </w:pPr>
      <w:r w:rsidRPr="00430AAE">
        <w:rPr>
          <w:rFonts w:ascii="Arial" w:hAnsi="Arial" w:cs="Arial"/>
        </w:rPr>
        <w:t>E) Residuos peligrosos y especiales: filtros y aceites usados durante el mantenimiento de aires acondicionados, trapos y absorbentes contaminados con aceites o solventes, envases de pinturas, esmaltes, disolventes, adhesivos, aerosoles, luminarias desmontadas que contengan mercurio (si aplica), residuos de equipos eléctricos y electrónicos (luminarias, cableado, equipos de aire en desuso).</w:t>
      </w:r>
    </w:p>
    <w:p w:rsidRPr="00430AAE" w:rsidR="003469F4" w:rsidP="00430AAE" w:rsidRDefault="003469F4" w14:paraId="136540E5" w14:textId="77777777">
      <w:pPr>
        <w:spacing w:after="0" w:line="240" w:lineRule="auto"/>
        <w:contextualSpacing/>
        <w:jc w:val="both"/>
        <w:rPr>
          <w:rFonts w:ascii="Arial" w:hAnsi="Arial" w:cs="Arial"/>
        </w:rPr>
      </w:pPr>
    </w:p>
    <w:p w:rsidRPr="00EA7557" w:rsidR="003469F4" w:rsidP="00EA7557" w:rsidRDefault="003469F4" w14:paraId="056BE753" w14:textId="026270FA">
      <w:pPr>
        <w:pStyle w:val="Prrafodelista"/>
        <w:numPr>
          <w:ilvl w:val="0"/>
          <w:numId w:val="3"/>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retira</w:t>
      </w:r>
      <w:r w:rsidRPr="00EA7557">
        <w:rPr>
          <w:rFonts w:ascii="Arial" w:hAnsi="Arial" w:cs="Arial"/>
        </w:rPr>
        <w:t xml:space="preserve"> del frente de obra los RCD no reutilizables en un tiempo máximo de veinticuatro (24) horas, conduciéndolos a escombreras o sitios de disposición/valorización formalmente autorizados </w:t>
      </w:r>
      <w:r w:rsidRPr="00EA7557" w:rsidR="00FC7B2E">
        <w:rPr>
          <w:rFonts w:ascii="Arial" w:hAnsi="Arial" w:cs="Arial"/>
        </w:rPr>
        <w:t>en jurisdicción</w:t>
      </w:r>
      <w:r w:rsidRPr="00EA7557">
        <w:rPr>
          <w:rFonts w:ascii="Arial" w:hAnsi="Arial" w:cs="Arial"/>
        </w:rPr>
        <w:t xml:space="preserve"> o en municipios vecinos, de acuerdo con la planificación regional que haya definido </w:t>
      </w:r>
      <w:r w:rsidRPr="00EA7557" w:rsidR="00FC7B2E">
        <w:rPr>
          <w:rFonts w:ascii="Arial" w:hAnsi="Arial" w:cs="Arial"/>
        </w:rPr>
        <w:t>la Autoridad Ambiental</w:t>
      </w:r>
      <w:r w:rsidRPr="00EA7557">
        <w:rPr>
          <w:rFonts w:ascii="Arial" w:hAnsi="Arial" w:cs="Arial"/>
        </w:rPr>
        <w:t xml:space="preserve"> y</w:t>
      </w:r>
      <w:r w:rsidRPr="00EA7557" w:rsidR="00FC7B2E">
        <w:rPr>
          <w:rFonts w:ascii="Arial" w:hAnsi="Arial" w:cs="Arial"/>
        </w:rPr>
        <w:t>/o</w:t>
      </w:r>
      <w:r w:rsidRPr="00EA7557">
        <w:rPr>
          <w:rFonts w:ascii="Arial" w:hAnsi="Arial" w:cs="Arial"/>
        </w:rPr>
        <w:t xml:space="preserve"> las entidades territoriales. Para permanencias mayores a tres días, deberá destinar y señalizar zonas de almacenamiento temporal debidamente aisladas y sin afectar el tráfico peatonal o vehicular.</w:t>
      </w:r>
    </w:p>
    <w:p w:rsidRPr="00430AAE" w:rsidR="00B0121D" w:rsidP="00EA7557" w:rsidRDefault="00B0121D" w14:paraId="1594E996" w14:textId="77777777">
      <w:pPr>
        <w:pStyle w:val="Prrafodelista"/>
        <w:spacing w:after="0" w:line="240" w:lineRule="auto"/>
        <w:ind w:left="0"/>
        <w:jc w:val="both"/>
        <w:rPr>
          <w:rFonts w:ascii="Arial" w:hAnsi="Arial" w:cs="Arial"/>
        </w:rPr>
      </w:pPr>
    </w:p>
    <w:p w:rsidRPr="00EA7557" w:rsidR="003469F4" w:rsidP="00EA7557" w:rsidRDefault="003469F4" w14:paraId="02B823B8" w14:textId="67597931">
      <w:pPr>
        <w:pStyle w:val="Prrafodelista"/>
        <w:numPr>
          <w:ilvl w:val="0"/>
          <w:numId w:val="3"/>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garantiza</w:t>
      </w:r>
      <w:r w:rsidRPr="00EA7557">
        <w:rPr>
          <w:rFonts w:ascii="Arial" w:hAnsi="Arial" w:cs="Arial"/>
        </w:rPr>
        <w:t xml:space="preserve"> que los vehículos que transporten RCD:</w:t>
      </w:r>
    </w:p>
    <w:p w:rsidRPr="00430AAE" w:rsidR="003469F4" w:rsidP="00430AAE" w:rsidRDefault="003469F4" w14:paraId="6D3F08B5" w14:textId="77777777">
      <w:pPr>
        <w:pStyle w:val="Prrafodelista"/>
        <w:spacing w:after="0" w:line="240" w:lineRule="auto"/>
        <w:rPr>
          <w:rFonts w:ascii="Arial" w:hAnsi="Arial" w:cs="Arial"/>
        </w:rPr>
      </w:pPr>
    </w:p>
    <w:p w:rsidRPr="00430AAE" w:rsidR="003469F4" w:rsidP="00430AAE" w:rsidRDefault="003469F4" w14:paraId="118CD073" w14:textId="07C69ED7">
      <w:pPr>
        <w:pStyle w:val="Prrafodelista"/>
        <w:spacing w:after="0" w:line="240" w:lineRule="auto"/>
        <w:jc w:val="both"/>
        <w:rPr>
          <w:rFonts w:ascii="Arial" w:hAnsi="Arial" w:cs="Arial"/>
        </w:rPr>
      </w:pPr>
      <w:r w:rsidRPr="00430AAE">
        <w:rPr>
          <w:rFonts w:ascii="Arial" w:hAnsi="Arial" w:cs="Arial"/>
        </w:rPr>
        <w:t>A) No superen su capacidad volumétrica ni de peso.</w:t>
      </w:r>
    </w:p>
    <w:p w:rsidRPr="00430AAE" w:rsidR="00FC7B2E" w:rsidP="00430AAE" w:rsidRDefault="00FC7B2E" w14:paraId="0521A559" w14:textId="77777777">
      <w:pPr>
        <w:pStyle w:val="Prrafodelista"/>
        <w:spacing w:after="0" w:line="240" w:lineRule="auto"/>
        <w:jc w:val="both"/>
        <w:rPr>
          <w:rFonts w:ascii="Arial" w:hAnsi="Arial" w:cs="Arial"/>
        </w:rPr>
      </w:pPr>
    </w:p>
    <w:p w:rsidRPr="00430AAE" w:rsidR="003469F4" w:rsidP="00430AAE" w:rsidRDefault="003469F4" w14:paraId="2AD3D59B" w14:textId="6ADB964B">
      <w:pPr>
        <w:pStyle w:val="Prrafodelista"/>
        <w:spacing w:after="0" w:line="240" w:lineRule="auto"/>
        <w:jc w:val="both"/>
        <w:rPr>
          <w:rFonts w:ascii="Arial" w:hAnsi="Arial" w:cs="Arial"/>
        </w:rPr>
      </w:pPr>
      <w:r w:rsidRPr="00430AAE">
        <w:rPr>
          <w:rFonts w:ascii="Arial" w:hAnsi="Arial" w:cs="Arial"/>
        </w:rPr>
        <w:t>B) Mantengan la carga totalmente cubierta para evitar dispersión de material particulado.</w:t>
      </w:r>
    </w:p>
    <w:p w:rsidRPr="00430AAE" w:rsidR="003469F4" w:rsidP="00430AAE" w:rsidRDefault="003469F4" w14:paraId="3FEFF90A" w14:textId="77777777">
      <w:pPr>
        <w:pStyle w:val="Prrafodelista"/>
        <w:spacing w:after="0" w:line="240" w:lineRule="auto"/>
        <w:jc w:val="both"/>
        <w:rPr>
          <w:rFonts w:ascii="Arial" w:hAnsi="Arial" w:cs="Arial"/>
        </w:rPr>
      </w:pPr>
    </w:p>
    <w:p w:rsidRPr="00430AAE" w:rsidR="003469F4" w:rsidP="00430AAE" w:rsidRDefault="003469F4" w14:paraId="53467920" w14:textId="25BB8C57">
      <w:pPr>
        <w:pStyle w:val="Prrafodelista"/>
        <w:spacing w:after="0" w:line="240" w:lineRule="auto"/>
        <w:jc w:val="both"/>
        <w:rPr>
          <w:rFonts w:ascii="Arial" w:hAnsi="Arial" w:cs="Arial"/>
        </w:rPr>
      </w:pPr>
      <w:r w:rsidRPr="00430AAE">
        <w:rPr>
          <w:rFonts w:ascii="Arial" w:hAnsi="Arial" w:cs="Arial"/>
        </w:rPr>
        <w:t>C) Cuenten con revisión técnico–mecánica y certificación de emisiones vigentes.</w:t>
      </w:r>
    </w:p>
    <w:p w:rsidRPr="00430AAE" w:rsidR="003469F4" w:rsidP="00430AAE" w:rsidRDefault="003469F4" w14:paraId="40F46A4A" w14:textId="77777777">
      <w:pPr>
        <w:pStyle w:val="Prrafodelista"/>
        <w:spacing w:after="0" w:line="240" w:lineRule="auto"/>
        <w:jc w:val="both"/>
        <w:rPr>
          <w:rFonts w:ascii="Arial" w:hAnsi="Arial" w:cs="Arial"/>
        </w:rPr>
      </w:pPr>
    </w:p>
    <w:p w:rsidRPr="00430AAE" w:rsidR="003469F4" w:rsidP="00430AAE" w:rsidRDefault="003469F4" w14:paraId="7ECF5953" w14:textId="5219F505">
      <w:pPr>
        <w:pStyle w:val="Prrafodelista"/>
        <w:spacing w:after="0" w:line="240" w:lineRule="auto"/>
        <w:jc w:val="both"/>
        <w:rPr>
          <w:rFonts w:ascii="Arial" w:hAnsi="Arial" w:cs="Arial"/>
        </w:rPr>
      </w:pPr>
      <w:r w:rsidRPr="00430AAE">
        <w:rPr>
          <w:rFonts w:ascii="Arial" w:hAnsi="Arial" w:cs="Arial"/>
        </w:rPr>
        <w:t>D) Cumplan las rutas y horarios autorizados por la autoridad de tránsito y por los POT/PBOT/EOT.</w:t>
      </w:r>
    </w:p>
    <w:p w:rsidRPr="00430AAE" w:rsidR="003469F4" w:rsidP="00430AAE" w:rsidRDefault="003469F4" w14:paraId="73A2CB32" w14:textId="77777777">
      <w:pPr>
        <w:spacing w:after="0" w:line="240" w:lineRule="auto"/>
        <w:contextualSpacing/>
        <w:jc w:val="both"/>
        <w:rPr>
          <w:rFonts w:ascii="Arial" w:hAnsi="Arial" w:cs="Arial"/>
        </w:rPr>
      </w:pPr>
    </w:p>
    <w:p w:rsidRPr="00430AAE" w:rsidR="003469F4" w:rsidP="00430AAE" w:rsidRDefault="003469F4" w14:paraId="6BB1D3BD" w14:textId="7BDBB9F7">
      <w:pPr>
        <w:pStyle w:val="Prrafodelista"/>
        <w:numPr>
          <w:ilvl w:val="0"/>
          <w:numId w:val="3"/>
        </w:numPr>
        <w:spacing w:after="0" w:line="240" w:lineRule="auto"/>
        <w:jc w:val="both"/>
        <w:rPr>
          <w:rFonts w:ascii="Arial" w:hAnsi="Arial" w:cs="Arial"/>
        </w:rPr>
      </w:pPr>
      <w:r w:rsidRPr="00430AAE">
        <w:rPr>
          <w:rFonts w:ascii="Arial" w:hAnsi="Arial" w:cs="Arial"/>
        </w:rPr>
        <w:t>El contratista conserva</w:t>
      </w:r>
      <w:r w:rsidRPr="00430AAE" w:rsidR="00B0121D">
        <w:rPr>
          <w:rFonts w:ascii="Arial" w:hAnsi="Arial" w:cs="Arial"/>
        </w:rPr>
        <w:t xml:space="preserve"> y anexa </w:t>
      </w:r>
      <w:r w:rsidRPr="00430AAE">
        <w:rPr>
          <w:rFonts w:ascii="Arial" w:hAnsi="Arial" w:cs="Arial"/>
        </w:rPr>
        <w:t>a sus informes mensuales y al informe final los certificados de entrega de RCD en escombreras, estaciones de transferencia o plantas de aprovechamiento autorizadas, consolidando los volúmenes generados, aprovechados y dispuestos, por sitio y por mes.</w:t>
      </w:r>
    </w:p>
    <w:p w:rsidRPr="00430AAE" w:rsidR="003469F4" w:rsidP="00EA7557" w:rsidRDefault="003469F4" w14:paraId="5D1363DD" w14:textId="77777777">
      <w:pPr>
        <w:spacing w:after="0" w:line="240" w:lineRule="auto"/>
        <w:contextualSpacing/>
        <w:jc w:val="both"/>
        <w:rPr>
          <w:rFonts w:ascii="Arial" w:hAnsi="Arial" w:cs="Arial"/>
        </w:rPr>
      </w:pPr>
    </w:p>
    <w:p w:rsidR="003469F4" w:rsidP="00430AAE" w:rsidRDefault="003469F4" w14:paraId="36C5672F" w14:textId="76D10299">
      <w:pPr>
        <w:spacing w:after="0" w:line="240" w:lineRule="auto"/>
        <w:contextualSpacing/>
        <w:rPr>
          <w:rFonts w:ascii="Arial" w:hAnsi="Arial" w:cs="Arial"/>
          <w:b/>
          <w:bCs/>
        </w:rPr>
      </w:pPr>
      <w:r w:rsidRPr="00430AAE">
        <w:rPr>
          <w:rFonts w:ascii="Arial" w:hAnsi="Arial" w:cs="Arial"/>
          <w:b/>
          <w:bCs/>
        </w:rPr>
        <w:lastRenderedPageBreak/>
        <w:t>Manejo de residuos ordinarios, reciclables, vegetales y peligrosos</w:t>
      </w:r>
    </w:p>
    <w:p w:rsidRPr="00430AAE" w:rsidR="00EA7557" w:rsidP="00430AAE" w:rsidRDefault="00EA7557" w14:paraId="4DFE13A2" w14:textId="77777777">
      <w:pPr>
        <w:spacing w:after="0" w:line="240" w:lineRule="auto"/>
        <w:contextualSpacing/>
        <w:rPr>
          <w:rFonts w:ascii="Arial" w:hAnsi="Arial" w:cs="Arial"/>
          <w:b/>
          <w:bCs/>
        </w:rPr>
      </w:pPr>
    </w:p>
    <w:p w:rsidRPr="00430AAE" w:rsidR="003469F4" w:rsidP="00430AAE" w:rsidRDefault="003469F4" w14:paraId="3224DF83" w14:textId="01718CAB">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antes de iniciar obra </w:t>
      </w:r>
      <w:r w:rsidRPr="00430AAE" w:rsidR="00B0121D">
        <w:rPr>
          <w:rFonts w:ascii="Arial" w:hAnsi="Arial" w:cs="Arial"/>
        </w:rPr>
        <w:t>puede</w:t>
      </w:r>
      <w:r w:rsidRPr="00430AAE">
        <w:rPr>
          <w:rFonts w:ascii="Arial" w:hAnsi="Arial" w:cs="Arial"/>
        </w:rPr>
        <w:t xml:space="preserve"> definir y señalizar los puntos de almacenamiento temporal de residuos, implementando la separación en la fuente en todos los frentes de obra, utilizando el código de colores establecido en la Resolución 2184 de 2019 para recipientes y señalización, e incluyendo contenedores específicos para residuos peligrosos (aceites, solventes, envases contaminados, etc.)</w:t>
      </w:r>
      <w:r w:rsidRPr="00430AAE" w:rsidR="00B0121D">
        <w:rPr>
          <w:rFonts w:ascii="Arial" w:hAnsi="Arial" w:cs="Arial"/>
        </w:rPr>
        <w:t>.</w:t>
      </w:r>
    </w:p>
    <w:p w:rsidRPr="00430AAE" w:rsidR="00B0121D" w:rsidP="00430AAE" w:rsidRDefault="00B0121D" w14:paraId="7C2E3BBB" w14:textId="77777777">
      <w:pPr>
        <w:pStyle w:val="Prrafodelista"/>
        <w:spacing w:after="0" w:line="240" w:lineRule="auto"/>
        <w:jc w:val="both"/>
        <w:rPr>
          <w:rFonts w:ascii="Arial" w:hAnsi="Arial" w:cs="Arial"/>
          <w:b/>
          <w:bCs/>
        </w:rPr>
      </w:pPr>
    </w:p>
    <w:p w:rsidRPr="00430AAE" w:rsidR="003469F4" w:rsidP="00430AAE" w:rsidRDefault="003469F4" w14:paraId="2FBFA1DF" w14:textId="14B67D4F">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w:t>
      </w:r>
      <w:r w:rsidRPr="00430AAE" w:rsidR="00B0121D">
        <w:rPr>
          <w:rFonts w:ascii="Arial" w:hAnsi="Arial" w:cs="Arial"/>
        </w:rPr>
        <w:t>promueve y documenta</w:t>
      </w:r>
      <w:r w:rsidRPr="00430AAE">
        <w:rPr>
          <w:rFonts w:ascii="Arial" w:hAnsi="Arial" w:cs="Arial"/>
        </w:rPr>
        <w:t xml:space="preserve"> el aprovechamiento de residuos reciclables, estableciendo acuerdos con recicladores o empresas autorizadas para su recolección, transporte y transformación, manteniendo el material limpio, seco y alejado de fuentes de ignición.​</w:t>
      </w:r>
    </w:p>
    <w:p w:rsidRPr="00430AAE" w:rsidR="00B0121D" w:rsidP="00430AAE" w:rsidRDefault="00B0121D" w14:paraId="7C0F087A" w14:textId="77777777">
      <w:pPr>
        <w:pStyle w:val="Prrafodelista"/>
        <w:spacing w:after="0" w:line="240" w:lineRule="auto"/>
        <w:jc w:val="both"/>
        <w:rPr>
          <w:rFonts w:ascii="Arial" w:hAnsi="Arial" w:cs="Arial"/>
          <w:b/>
          <w:bCs/>
        </w:rPr>
      </w:pPr>
    </w:p>
    <w:p w:rsidRPr="00430AAE" w:rsidR="003469F4" w:rsidP="00430AAE" w:rsidRDefault="003469F4" w14:paraId="3F6AAC73" w14:textId="3CE21AB0">
      <w:pPr>
        <w:pStyle w:val="Prrafodelista"/>
        <w:numPr>
          <w:ilvl w:val="0"/>
          <w:numId w:val="3"/>
        </w:numPr>
        <w:spacing w:after="0" w:line="240" w:lineRule="auto"/>
        <w:jc w:val="both"/>
        <w:rPr>
          <w:rFonts w:ascii="Arial" w:hAnsi="Arial" w:cs="Arial"/>
          <w:b/>
          <w:bCs/>
        </w:rPr>
      </w:pPr>
      <w:r w:rsidRPr="00430AAE">
        <w:rPr>
          <w:rFonts w:ascii="Arial" w:hAnsi="Arial" w:cs="Arial"/>
        </w:rPr>
        <w:t>El contratista entrega los residuos peligrosos generados (aceites usados, trapos contaminados, envases, lámparas y demás residuos peligrosos que se puedan generar) exclusivamente a gestores autorizados por la autoridad ambiental competente, conservando los respectivos manifiestos de transporte y certificados de disposición o aprovechamiento.</w:t>
      </w:r>
    </w:p>
    <w:p w:rsidRPr="00430AAE" w:rsidR="003469F4" w:rsidP="00430AAE" w:rsidRDefault="003469F4" w14:paraId="7A667F55" w14:textId="77777777">
      <w:pPr>
        <w:pStyle w:val="Prrafodelista"/>
        <w:spacing w:after="0" w:line="240" w:lineRule="auto"/>
        <w:jc w:val="both"/>
        <w:rPr>
          <w:rFonts w:ascii="Arial" w:hAnsi="Arial" w:cs="Arial"/>
        </w:rPr>
      </w:pPr>
    </w:p>
    <w:p w:rsidRPr="00EA7557" w:rsidR="003469F4" w:rsidP="00430AAE" w:rsidRDefault="003469F4" w14:paraId="40A61F5F" w14:textId="0D1BBB13">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w:t>
      </w:r>
      <w:r w:rsidRPr="00430AAE" w:rsidR="00B0121D">
        <w:rPr>
          <w:rFonts w:ascii="Arial" w:hAnsi="Arial" w:cs="Arial"/>
        </w:rPr>
        <w:t>prohíbe y controla</w:t>
      </w:r>
      <w:r w:rsidRPr="00430AAE">
        <w:rPr>
          <w:rFonts w:ascii="Arial" w:hAnsi="Arial" w:cs="Arial"/>
        </w:rPr>
        <w:t>, las quemas a cielo abierto de cualquier tipo de residuos, así como los vertimientos de sustancias peligrosas a suelos, sumideros, alcantarillados o cuerpos de agua, so pena de aplicación del régimen sancionatorio ambiental y del comparendo ambiental en los municipios del departamento.</w:t>
      </w:r>
    </w:p>
    <w:p w:rsidRPr="00EA7557" w:rsidR="00EA7557" w:rsidP="00EA7557" w:rsidRDefault="00EA7557" w14:paraId="77E7E2F8" w14:textId="77777777">
      <w:pPr>
        <w:spacing w:after="0" w:line="240" w:lineRule="auto"/>
        <w:jc w:val="both"/>
        <w:rPr>
          <w:rFonts w:ascii="Arial" w:hAnsi="Arial" w:cs="Arial"/>
          <w:b/>
          <w:bCs/>
        </w:rPr>
      </w:pPr>
    </w:p>
    <w:p w:rsidR="00EA7557" w:rsidP="00430AAE" w:rsidRDefault="003469F4" w14:paraId="55777CBF" w14:textId="63F99509">
      <w:pPr>
        <w:spacing w:after="0" w:line="240" w:lineRule="auto"/>
        <w:contextualSpacing/>
        <w:jc w:val="both"/>
        <w:rPr>
          <w:rFonts w:ascii="Arial" w:hAnsi="Arial" w:cs="Arial"/>
          <w:b/>
          <w:bCs/>
        </w:rPr>
      </w:pPr>
      <w:r w:rsidRPr="00430AAE">
        <w:rPr>
          <w:rFonts w:ascii="Arial" w:hAnsi="Arial" w:cs="Arial"/>
          <w:b/>
          <w:bCs/>
        </w:rPr>
        <w:t>Manejo de materiales de construcción y proveedores</w:t>
      </w:r>
    </w:p>
    <w:p w:rsidRPr="00430AAE" w:rsidR="00EA7557" w:rsidP="00430AAE" w:rsidRDefault="00EA7557" w14:paraId="78694057" w14:textId="77777777">
      <w:pPr>
        <w:spacing w:after="0" w:line="240" w:lineRule="auto"/>
        <w:contextualSpacing/>
        <w:jc w:val="both"/>
        <w:rPr>
          <w:rFonts w:ascii="Arial" w:hAnsi="Arial" w:cs="Arial"/>
          <w:b/>
          <w:bCs/>
        </w:rPr>
      </w:pPr>
    </w:p>
    <w:p w:rsidRPr="00EA7557" w:rsidR="003469F4" w:rsidP="00EA7557" w:rsidRDefault="003469F4" w14:paraId="12250912" w14:textId="7A5A4213">
      <w:pPr>
        <w:pStyle w:val="Prrafodelista"/>
        <w:numPr>
          <w:ilvl w:val="0"/>
          <w:numId w:val="59"/>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limita</w:t>
      </w:r>
      <w:r w:rsidRPr="00EA7557">
        <w:rPr>
          <w:rFonts w:ascii="Arial" w:hAnsi="Arial" w:cs="Arial"/>
        </w:rPr>
        <w:t xml:space="preserve"> el acopio de materiales en el frente de obra a lo estrictamente necesario para máximo una (1) a dos (2) jornadas de trabajo, ubicando el resto en zonas de acopio definidas, señalizadas y aprobadas por la interventoría, las cuales deberán ser restauradas al finalizar la obra.</w:t>
      </w:r>
    </w:p>
    <w:p w:rsidRPr="00430AAE" w:rsidR="003469F4" w:rsidP="00EA7557" w:rsidRDefault="003469F4" w14:paraId="09F5026D" w14:textId="77777777">
      <w:pPr>
        <w:pStyle w:val="Prrafodelista"/>
        <w:spacing w:after="0" w:line="240" w:lineRule="auto"/>
        <w:ind w:left="0"/>
        <w:jc w:val="both"/>
        <w:rPr>
          <w:rFonts w:ascii="Arial" w:hAnsi="Arial" w:cs="Arial"/>
          <w:b/>
          <w:bCs/>
        </w:rPr>
      </w:pPr>
    </w:p>
    <w:p w:rsidRPr="00EA7557" w:rsidR="003469F4" w:rsidP="00EA7557" w:rsidRDefault="003469F4" w14:paraId="3BA9081F" w14:textId="3D462804">
      <w:pPr>
        <w:pStyle w:val="Prrafodelista"/>
        <w:numPr>
          <w:ilvl w:val="0"/>
          <w:numId w:val="59"/>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exige</w:t>
      </w:r>
      <w:r w:rsidRPr="00EA7557">
        <w:rPr>
          <w:rFonts w:ascii="Arial" w:hAnsi="Arial" w:cs="Arial"/>
        </w:rPr>
        <w:t xml:space="preserve"> a sus proveedores la entrega de copias de licencias ambientales, permisos de emisiones y demás instrumentos de control ambiental de sus plantas, anexándolos a los informes ambientales del contrato</w:t>
      </w:r>
      <w:r w:rsidRPr="00EA7557" w:rsidR="00D143E4">
        <w:rPr>
          <w:rFonts w:ascii="Arial" w:hAnsi="Arial" w:cs="Arial"/>
        </w:rPr>
        <w:t>.</w:t>
      </w:r>
    </w:p>
    <w:p w:rsidRPr="00EA7557" w:rsidR="00EA7557" w:rsidP="00EA7557" w:rsidRDefault="00EA7557" w14:paraId="4E75EBFB" w14:textId="77777777">
      <w:pPr>
        <w:spacing w:after="0" w:line="240" w:lineRule="auto"/>
        <w:jc w:val="both"/>
        <w:rPr>
          <w:rFonts w:ascii="Arial" w:hAnsi="Arial" w:cs="Arial"/>
          <w:b/>
          <w:bCs/>
        </w:rPr>
      </w:pPr>
    </w:p>
    <w:p w:rsidR="003469F4" w:rsidP="00430AAE" w:rsidRDefault="003469F4" w14:paraId="2035B230" w14:textId="1C3B789C">
      <w:pPr>
        <w:spacing w:after="0" w:line="240" w:lineRule="auto"/>
        <w:contextualSpacing/>
        <w:rPr>
          <w:rFonts w:ascii="Arial" w:hAnsi="Arial" w:cs="Arial"/>
          <w:b/>
          <w:bCs/>
        </w:rPr>
      </w:pPr>
      <w:r w:rsidRPr="00430AAE">
        <w:rPr>
          <w:rFonts w:ascii="Arial" w:hAnsi="Arial" w:cs="Arial"/>
          <w:b/>
          <w:bCs/>
        </w:rPr>
        <w:lastRenderedPageBreak/>
        <w:t>Protección de agua, suelo, flora y fauna</w:t>
      </w:r>
      <w:r w:rsidRPr="00430AAE" w:rsidR="000134C5">
        <w:rPr>
          <w:rFonts w:ascii="Arial" w:hAnsi="Arial" w:cs="Arial"/>
          <w:b/>
          <w:bCs/>
        </w:rPr>
        <w:t>.</w:t>
      </w:r>
    </w:p>
    <w:p w:rsidRPr="00430AAE" w:rsidR="00EA7557" w:rsidP="00430AAE" w:rsidRDefault="00EA7557" w14:paraId="6F9A0941" w14:textId="77777777">
      <w:pPr>
        <w:spacing w:after="0" w:line="240" w:lineRule="auto"/>
        <w:contextualSpacing/>
        <w:rPr>
          <w:rFonts w:ascii="Arial" w:hAnsi="Arial" w:cs="Arial"/>
          <w:b/>
          <w:bCs/>
        </w:rPr>
      </w:pPr>
    </w:p>
    <w:p w:rsidRPr="00EA7557" w:rsidR="003469F4" w:rsidP="00EA7557" w:rsidRDefault="003469F4" w14:paraId="21BB524E" w14:textId="7D78509C">
      <w:pPr>
        <w:pStyle w:val="Prrafodelista"/>
        <w:numPr>
          <w:ilvl w:val="0"/>
          <w:numId w:val="60"/>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adopta</w:t>
      </w:r>
      <w:r w:rsidRPr="00EA7557">
        <w:rPr>
          <w:rFonts w:ascii="Arial" w:hAnsi="Arial" w:cs="Arial"/>
        </w:rPr>
        <w:t xml:space="preserve"> medidas estrictas para prevenir la contaminación de cuerpos de agua superficiales (ríos, quebradas, humedales) de alta sensibilidad ecológica en </w:t>
      </w:r>
      <w:r w:rsidRPr="00EA7557" w:rsidR="00FC7B2E">
        <w:rPr>
          <w:rFonts w:ascii="Arial" w:hAnsi="Arial" w:cs="Arial"/>
        </w:rPr>
        <w:t>la zona</w:t>
      </w:r>
      <w:r w:rsidRPr="00EA7557">
        <w:rPr>
          <w:rFonts w:ascii="Arial" w:hAnsi="Arial" w:cs="Arial"/>
        </w:rPr>
        <w:t>, evitando toda descarga de mezclas de concreto, sedimentos, aceites, combustibles o sustancias químicas en cauces, riberas, rondas hídricas o redes de drenaje.</w:t>
      </w:r>
    </w:p>
    <w:p w:rsidRPr="00430AAE" w:rsidR="00B0121D" w:rsidP="00EA7557" w:rsidRDefault="00B0121D" w14:paraId="0BB96497" w14:textId="77777777">
      <w:pPr>
        <w:pStyle w:val="Prrafodelista"/>
        <w:spacing w:after="0" w:line="240" w:lineRule="auto"/>
        <w:ind w:left="0"/>
        <w:jc w:val="both"/>
        <w:rPr>
          <w:rFonts w:ascii="Arial" w:hAnsi="Arial" w:cs="Arial"/>
        </w:rPr>
      </w:pPr>
    </w:p>
    <w:p w:rsidRPr="00EA7557" w:rsidR="003469F4" w:rsidP="00EA7557" w:rsidRDefault="003469F4" w14:paraId="0A1D20CC" w14:textId="4DB33D5A">
      <w:pPr>
        <w:pStyle w:val="Prrafodelista"/>
        <w:numPr>
          <w:ilvl w:val="0"/>
          <w:numId w:val="60"/>
        </w:numPr>
        <w:spacing w:after="0" w:line="240" w:lineRule="auto"/>
        <w:jc w:val="both"/>
        <w:rPr>
          <w:rFonts w:ascii="Arial" w:hAnsi="Arial" w:cs="Arial"/>
        </w:rPr>
      </w:pPr>
      <w:r w:rsidRPr="00EA7557">
        <w:rPr>
          <w:rFonts w:ascii="Arial" w:hAnsi="Arial" w:cs="Arial"/>
        </w:rPr>
        <w:t xml:space="preserve">Los sumideros dentro del área de obra </w:t>
      </w:r>
      <w:r w:rsidRPr="00EA7557" w:rsidR="00B0121D">
        <w:rPr>
          <w:rFonts w:ascii="Arial" w:hAnsi="Arial" w:cs="Arial"/>
        </w:rPr>
        <w:t>son protegidos</w:t>
      </w:r>
      <w:r w:rsidRPr="00EA7557">
        <w:rPr>
          <w:rFonts w:ascii="Arial" w:hAnsi="Arial" w:cs="Arial"/>
        </w:rPr>
        <w:t xml:space="preserve"> con malla sintética o tapas temporales, realizando limpieza al menos mensual y gestionando los sedimentos como RCD.​</w:t>
      </w:r>
    </w:p>
    <w:p w:rsidRPr="00430AAE" w:rsidR="003469F4" w:rsidP="00430AAE" w:rsidRDefault="003469F4" w14:paraId="1A7FE969" w14:textId="77777777">
      <w:pPr>
        <w:spacing w:after="0" w:line="240" w:lineRule="auto"/>
        <w:ind w:left="720"/>
        <w:contextualSpacing/>
        <w:jc w:val="both"/>
        <w:rPr>
          <w:rFonts w:ascii="Arial" w:hAnsi="Arial" w:cs="Arial"/>
        </w:rPr>
      </w:pPr>
    </w:p>
    <w:p w:rsidR="003469F4" w:rsidP="00430AAE" w:rsidRDefault="003469F4" w14:paraId="7E50B991" w14:textId="77777777">
      <w:pPr>
        <w:spacing w:after="0" w:line="240" w:lineRule="auto"/>
        <w:contextualSpacing/>
        <w:rPr>
          <w:rFonts w:ascii="Arial" w:hAnsi="Arial" w:cs="Arial"/>
          <w:b/>
          <w:bCs/>
        </w:rPr>
      </w:pPr>
      <w:r w:rsidRPr="00430AAE">
        <w:rPr>
          <w:rFonts w:ascii="Arial" w:hAnsi="Arial" w:cs="Arial"/>
          <w:b/>
          <w:bCs/>
        </w:rPr>
        <w:t>Control de emisiones, polvo y ruido</w:t>
      </w:r>
    </w:p>
    <w:p w:rsidRPr="00430AAE" w:rsidR="00EA7557" w:rsidP="00430AAE" w:rsidRDefault="00EA7557" w14:paraId="1FA6FAF8" w14:textId="77777777">
      <w:pPr>
        <w:spacing w:after="0" w:line="240" w:lineRule="auto"/>
        <w:contextualSpacing/>
        <w:rPr>
          <w:rFonts w:ascii="Arial" w:hAnsi="Arial" w:cs="Arial"/>
          <w:b/>
          <w:bCs/>
        </w:rPr>
      </w:pPr>
    </w:p>
    <w:p w:rsidRPr="00EA7557" w:rsidR="003469F4" w:rsidP="00EA7557" w:rsidRDefault="003469F4" w14:paraId="5141D174" w14:textId="76CD512A">
      <w:pPr>
        <w:pStyle w:val="Prrafodelista"/>
        <w:numPr>
          <w:ilvl w:val="0"/>
          <w:numId w:val="61"/>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mantiene</w:t>
      </w:r>
      <w:r w:rsidRPr="00EA7557">
        <w:rPr>
          <w:rFonts w:ascii="Arial" w:hAnsi="Arial" w:cs="Arial"/>
        </w:rPr>
        <w:t xml:space="preserve"> un adecuado orden y aseo en la obra, realizando aseo general diario, retirando residuos de las zonas de tránsito, de las escaleras, de las áreas de trabajo y de las salidas de emergencia, evitando su acumulación y dispersión.</w:t>
      </w:r>
    </w:p>
    <w:p w:rsidRPr="00430AAE" w:rsidR="00B0121D" w:rsidP="00EA7557" w:rsidRDefault="00B0121D" w14:paraId="36D869D2" w14:textId="77777777">
      <w:pPr>
        <w:pStyle w:val="Prrafodelista"/>
        <w:spacing w:after="0" w:line="240" w:lineRule="auto"/>
        <w:ind w:left="0"/>
        <w:jc w:val="both"/>
        <w:rPr>
          <w:rFonts w:ascii="Arial" w:hAnsi="Arial" w:cs="Arial"/>
          <w:b/>
          <w:bCs/>
        </w:rPr>
      </w:pPr>
    </w:p>
    <w:p w:rsidRPr="00EA7557" w:rsidR="003469F4" w:rsidP="00EA7557" w:rsidRDefault="003469F4" w14:paraId="4867EEA3" w14:textId="16A31043">
      <w:pPr>
        <w:pStyle w:val="Prrafodelista"/>
        <w:numPr>
          <w:ilvl w:val="0"/>
          <w:numId w:val="61"/>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realiza</w:t>
      </w:r>
      <w:r w:rsidRPr="00EA7557">
        <w:rPr>
          <w:rFonts w:ascii="Arial" w:hAnsi="Arial" w:cs="Arial"/>
        </w:rPr>
        <w:t xml:space="preserve"> las actividades de demolición de pisos y pañetes, el resane y lijado de muros, y el corte de materiales de forma controlada, utilizando métodos que minimicen la emisión de polvo y garantizar el uso de elementos de protección respiratoria por parte de los trabajadores.</w:t>
      </w:r>
    </w:p>
    <w:p w:rsidRPr="00430AAE" w:rsidR="00B0121D" w:rsidP="00EA7557" w:rsidRDefault="00B0121D" w14:paraId="4A82A8F8" w14:textId="77777777">
      <w:pPr>
        <w:pStyle w:val="Prrafodelista"/>
        <w:spacing w:after="0" w:line="240" w:lineRule="auto"/>
        <w:ind w:left="0"/>
        <w:jc w:val="both"/>
        <w:rPr>
          <w:rFonts w:ascii="Arial" w:hAnsi="Arial" w:cs="Arial"/>
          <w:b/>
          <w:bCs/>
        </w:rPr>
      </w:pPr>
    </w:p>
    <w:p w:rsidRPr="00EA7557" w:rsidR="003469F4" w:rsidP="00EA7557" w:rsidRDefault="003469F4" w14:paraId="60B0FD19" w14:textId="1F311862">
      <w:pPr>
        <w:pStyle w:val="Prrafodelista"/>
        <w:numPr>
          <w:ilvl w:val="0"/>
          <w:numId w:val="61"/>
        </w:numPr>
        <w:spacing w:after="0" w:line="240" w:lineRule="auto"/>
        <w:jc w:val="both"/>
        <w:rPr>
          <w:rFonts w:ascii="Arial" w:hAnsi="Arial" w:cs="Arial"/>
          <w:b/>
          <w:bCs/>
        </w:rPr>
      </w:pPr>
      <w:r w:rsidRPr="00EA7557">
        <w:rPr>
          <w:rFonts w:ascii="Arial" w:hAnsi="Arial" w:cs="Arial"/>
        </w:rPr>
        <w:t xml:space="preserve">Todos los vehículos y maquinaria </w:t>
      </w:r>
      <w:r w:rsidRPr="00EA7557" w:rsidR="00B0121D">
        <w:rPr>
          <w:rFonts w:ascii="Arial" w:hAnsi="Arial" w:cs="Arial"/>
        </w:rPr>
        <w:t>cuentan</w:t>
      </w:r>
      <w:r w:rsidRPr="00EA7557">
        <w:rPr>
          <w:rFonts w:ascii="Arial" w:hAnsi="Arial" w:cs="Arial"/>
        </w:rPr>
        <w:t xml:space="preserve"> con revisión técnico–mecánica y de emisiones; se prohíbe el uso de cornetas y pitos innecesarios en obra.​</w:t>
      </w:r>
    </w:p>
    <w:p w:rsidRPr="00430AAE" w:rsidR="003469F4" w:rsidP="00430AAE" w:rsidRDefault="003469F4" w14:paraId="48577AC1" w14:textId="77777777">
      <w:pPr>
        <w:pStyle w:val="NormalWeb"/>
        <w:spacing w:before="0" w:beforeAutospacing="0" w:after="0" w:afterAutospacing="0"/>
        <w:contextualSpacing/>
        <w:rPr>
          <w:rFonts w:ascii="Arial" w:hAnsi="Arial" w:cs="Arial"/>
          <w:color w:val="000000"/>
        </w:rPr>
      </w:pPr>
    </w:p>
    <w:p w:rsidRPr="00430AAE" w:rsidR="003469F4" w:rsidP="00430AAE" w:rsidRDefault="003469F4" w14:paraId="03D81354" w14:textId="77777777">
      <w:pPr>
        <w:spacing w:after="0" w:line="240" w:lineRule="auto"/>
        <w:contextualSpacing/>
        <w:rPr>
          <w:rFonts w:ascii="Arial" w:hAnsi="Arial" w:cs="Arial"/>
          <w:b/>
          <w:bCs/>
        </w:rPr>
      </w:pPr>
      <w:r w:rsidRPr="00430AAE">
        <w:rPr>
          <w:rFonts w:ascii="Arial" w:hAnsi="Arial" w:cs="Arial"/>
          <w:b/>
          <w:bCs/>
        </w:rPr>
        <w:t>Selección de materiales de menor impacto</w:t>
      </w:r>
    </w:p>
    <w:p w:rsidRPr="00430AAE" w:rsidR="003469F4" w:rsidP="00430AAE" w:rsidRDefault="003469F4" w14:paraId="136A2F7F" w14:textId="77777777">
      <w:pPr>
        <w:pStyle w:val="Prrafodelista"/>
        <w:spacing w:after="0" w:line="240" w:lineRule="auto"/>
        <w:jc w:val="both"/>
        <w:rPr>
          <w:rFonts w:ascii="Arial" w:hAnsi="Arial" w:cs="Arial"/>
        </w:rPr>
      </w:pPr>
    </w:p>
    <w:p w:rsidRPr="00430AAE" w:rsidR="003469F4" w:rsidP="00430AAE" w:rsidRDefault="003469F4" w14:paraId="6BACD488" w14:textId="77777777">
      <w:pPr>
        <w:spacing w:after="0" w:line="240" w:lineRule="auto"/>
        <w:contextualSpacing/>
        <w:jc w:val="both"/>
        <w:rPr>
          <w:rFonts w:ascii="Arial" w:hAnsi="Arial" w:cs="Arial"/>
        </w:rPr>
      </w:pPr>
      <w:r w:rsidRPr="00430AAE">
        <w:rPr>
          <w:rFonts w:ascii="Arial" w:hAnsi="Arial" w:cs="Arial"/>
        </w:rPr>
        <w:t>Promover el uso preferente de materiales de construcción provenientes de fuentes con menor impacto ambiental, tales como:</w:t>
      </w:r>
    </w:p>
    <w:p w:rsidRPr="00430AAE" w:rsidR="003469F4" w:rsidP="00430AAE" w:rsidRDefault="003469F4" w14:paraId="6062447D" w14:textId="77777777">
      <w:pPr>
        <w:spacing w:after="0" w:line="240" w:lineRule="auto"/>
        <w:contextualSpacing/>
        <w:jc w:val="both"/>
        <w:rPr>
          <w:rFonts w:ascii="Arial" w:hAnsi="Arial" w:cs="Arial"/>
        </w:rPr>
      </w:pPr>
    </w:p>
    <w:p w:rsidRPr="00EA7557" w:rsidR="003469F4" w:rsidP="00EA7557" w:rsidRDefault="003469F4" w14:paraId="34EA5C95" w14:textId="77777777">
      <w:pPr>
        <w:pStyle w:val="Prrafodelista"/>
        <w:numPr>
          <w:ilvl w:val="0"/>
          <w:numId w:val="62"/>
        </w:numPr>
        <w:spacing w:after="0" w:line="240" w:lineRule="auto"/>
        <w:jc w:val="both"/>
        <w:rPr>
          <w:rFonts w:ascii="Arial" w:hAnsi="Arial" w:cs="Arial"/>
        </w:rPr>
      </w:pPr>
      <w:r w:rsidRPr="00EA7557">
        <w:rPr>
          <w:rFonts w:ascii="Arial" w:hAnsi="Arial" w:cs="Arial"/>
        </w:rPr>
        <w:t>Madera proveniente de bosques con aprovechamiento sostenible y con certificación ambiental o en su defecto con documentos de aprovechamiento forestal legal.</w:t>
      </w:r>
    </w:p>
    <w:p w:rsidRPr="00EA7557" w:rsidR="003469F4" w:rsidP="00EA7557" w:rsidRDefault="003469F4" w14:paraId="1DEE8C8F" w14:textId="77777777">
      <w:pPr>
        <w:pStyle w:val="Prrafodelista"/>
        <w:numPr>
          <w:ilvl w:val="0"/>
          <w:numId w:val="62"/>
        </w:numPr>
        <w:spacing w:after="0" w:line="240" w:lineRule="auto"/>
        <w:jc w:val="both"/>
        <w:rPr>
          <w:rFonts w:ascii="Arial" w:hAnsi="Arial" w:cs="Arial"/>
        </w:rPr>
      </w:pPr>
      <w:r w:rsidRPr="00EA7557">
        <w:rPr>
          <w:rFonts w:ascii="Arial" w:hAnsi="Arial" w:cs="Arial"/>
        </w:rPr>
        <w:t>Agregados pétreos y prefabricados de plantas que cuenten con licencia ambiental y medidas de control de emisiones implementadas.</w:t>
      </w:r>
    </w:p>
    <w:p w:rsidRPr="00EA7557" w:rsidR="003469F4" w:rsidP="00EA7557" w:rsidRDefault="003469F4" w14:paraId="639307EA" w14:textId="77777777">
      <w:pPr>
        <w:pStyle w:val="Prrafodelista"/>
        <w:numPr>
          <w:ilvl w:val="0"/>
          <w:numId w:val="62"/>
        </w:numPr>
        <w:spacing w:after="0" w:line="240" w:lineRule="auto"/>
        <w:jc w:val="both"/>
        <w:rPr>
          <w:rFonts w:ascii="Arial" w:hAnsi="Arial" w:cs="Arial"/>
        </w:rPr>
      </w:pPr>
      <w:r w:rsidRPr="00EA7557">
        <w:rPr>
          <w:rFonts w:ascii="Arial" w:hAnsi="Arial" w:cs="Arial"/>
        </w:rPr>
        <w:lastRenderedPageBreak/>
        <w:t>Productos con bajo contenido de compuestos orgánicos volátiles (pinturas, sellantes, solventes) que minimicen emisiones tóxicas y riesgos para la salud.</w:t>
      </w:r>
    </w:p>
    <w:p w:rsidRPr="00430AAE" w:rsidR="003469F4" w:rsidP="00430AAE" w:rsidRDefault="003469F4" w14:paraId="1AA37E2B" w14:textId="77777777">
      <w:pPr>
        <w:spacing w:after="0" w:line="240" w:lineRule="auto"/>
        <w:contextualSpacing/>
        <w:jc w:val="both"/>
        <w:rPr>
          <w:rFonts w:ascii="Arial" w:hAnsi="Arial" w:cs="Arial"/>
        </w:rPr>
      </w:pPr>
    </w:p>
    <w:p w:rsidRPr="00430AAE" w:rsidR="003469F4" w:rsidP="00430AAE" w:rsidRDefault="003469F4" w14:paraId="0D2BE927" w14:textId="14026004">
      <w:pPr>
        <w:spacing w:after="0" w:line="240" w:lineRule="auto"/>
        <w:contextualSpacing/>
        <w:jc w:val="both"/>
        <w:rPr>
          <w:rFonts w:ascii="Arial" w:hAnsi="Arial" w:cs="Arial"/>
        </w:rPr>
      </w:pPr>
      <w:r w:rsidRPr="00430AAE">
        <w:rPr>
          <w:rFonts w:ascii="Arial" w:hAnsi="Arial" w:cs="Arial"/>
        </w:rPr>
        <w:t>El contratista, cuando sea técnica y económicamente viable priorizar el uso de materiales reciclados o reutilizados especialmente en:</w:t>
      </w:r>
    </w:p>
    <w:p w:rsidRPr="00430AAE" w:rsidR="003469F4" w:rsidP="00430AAE" w:rsidRDefault="003469F4" w14:paraId="689C331D" w14:textId="77777777">
      <w:pPr>
        <w:spacing w:after="0" w:line="240" w:lineRule="auto"/>
        <w:contextualSpacing/>
        <w:jc w:val="both"/>
        <w:rPr>
          <w:rFonts w:ascii="Arial" w:hAnsi="Arial" w:cs="Arial"/>
        </w:rPr>
      </w:pPr>
    </w:p>
    <w:p w:rsidRPr="00EA7557" w:rsidR="003469F4" w:rsidP="00EA7557" w:rsidRDefault="003469F4" w14:paraId="4B61D758" w14:textId="77777777">
      <w:pPr>
        <w:pStyle w:val="Prrafodelista"/>
        <w:numPr>
          <w:ilvl w:val="0"/>
          <w:numId w:val="63"/>
        </w:numPr>
        <w:spacing w:after="0" w:line="240" w:lineRule="auto"/>
        <w:jc w:val="both"/>
        <w:rPr>
          <w:rFonts w:ascii="Arial" w:hAnsi="Arial" w:cs="Arial"/>
        </w:rPr>
      </w:pPr>
      <w:r w:rsidRPr="00EA7557">
        <w:rPr>
          <w:rFonts w:ascii="Arial" w:hAnsi="Arial" w:cs="Arial"/>
        </w:rPr>
        <w:t>Aprovechamiento de RCD pétreos para conformación de subbases, rellenos o mejoramientos si cumplen especificaciones técnicas.</w:t>
      </w:r>
    </w:p>
    <w:p w:rsidRPr="00EA7557" w:rsidR="003469F4" w:rsidP="00EA7557" w:rsidRDefault="003469F4" w14:paraId="038F35D2" w14:textId="77777777">
      <w:pPr>
        <w:pStyle w:val="Prrafodelista"/>
        <w:numPr>
          <w:ilvl w:val="0"/>
          <w:numId w:val="63"/>
        </w:numPr>
        <w:spacing w:after="0" w:line="240" w:lineRule="auto"/>
        <w:jc w:val="both"/>
        <w:rPr>
          <w:rFonts w:ascii="Arial" w:hAnsi="Arial" w:cs="Arial"/>
        </w:rPr>
      </w:pPr>
      <w:r w:rsidRPr="00EA7557">
        <w:rPr>
          <w:rFonts w:ascii="Arial" w:hAnsi="Arial" w:cs="Arial"/>
        </w:rPr>
        <w:t>En la medida de lo posible se evitará el uso de productos con altas emisiones tóxicas (disolventes, pinturas con alto contenido de VOC, etc.), priorizando productos con bajo contenido de compuestos volátiles y fichas de seguridad que acrediten menor riesgo para la salud y el ambiente.</w:t>
      </w:r>
    </w:p>
    <w:p w:rsidRPr="00430AAE" w:rsidR="00D01B95" w:rsidP="00430AAE" w:rsidRDefault="003469F4" w14:paraId="7EEACDF7" w14:textId="41BA6EF2">
      <w:pPr>
        <w:spacing w:after="0" w:line="240" w:lineRule="auto"/>
        <w:contextualSpacing/>
        <w:jc w:val="both"/>
        <w:rPr>
          <w:rFonts w:ascii="Arial" w:hAnsi="Arial" w:cs="Arial"/>
          <w:b/>
          <w:bCs/>
        </w:rPr>
      </w:pPr>
      <w:r w:rsidRPr="00430AAE">
        <w:rPr>
          <w:rFonts w:ascii="Arial" w:hAnsi="Arial" w:cs="Arial"/>
        </w:rPr>
        <w:t>​</w:t>
      </w:r>
    </w:p>
    <w:p w:rsidR="003469F4" w:rsidP="00430AAE" w:rsidRDefault="003469F4" w14:paraId="19462B96" w14:textId="17474494">
      <w:pPr>
        <w:spacing w:after="0" w:line="240" w:lineRule="auto"/>
        <w:contextualSpacing/>
        <w:rPr>
          <w:rFonts w:ascii="Arial" w:hAnsi="Arial" w:cs="Arial"/>
          <w:b/>
          <w:bCs/>
        </w:rPr>
      </w:pPr>
      <w:r w:rsidRPr="00430AAE">
        <w:rPr>
          <w:rFonts w:ascii="Arial" w:hAnsi="Arial" w:cs="Arial"/>
          <w:b/>
          <w:bCs/>
        </w:rPr>
        <w:t>Buenas prácticas en almacenamiento y manejo de materiales</w:t>
      </w:r>
      <w:r w:rsidRPr="00430AAE" w:rsidR="009306B9">
        <w:rPr>
          <w:rFonts w:ascii="Arial" w:hAnsi="Arial" w:cs="Arial"/>
          <w:b/>
          <w:bCs/>
        </w:rPr>
        <w:t>.</w:t>
      </w:r>
    </w:p>
    <w:p w:rsidRPr="00430AAE" w:rsidR="00EA7557" w:rsidP="00430AAE" w:rsidRDefault="00EA7557" w14:paraId="5401F7B0" w14:textId="77777777">
      <w:pPr>
        <w:spacing w:after="0" w:line="240" w:lineRule="auto"/>
        <w:contextualSpacing/>
        <w:rPr>
          <w:rFonts w:ascii="Arial" w:hAnsi="Arial" w:cs="Arial"/>
          <w:b/>
          <w:bCs/>
        </w:rPr>
      </w:pPr>
    </w:p>
    <w:p w:rsidRPr="00430AAE" w:rsidR="003469F4" w:rsidP="00430AAE" w:rsidRDefault="003469F4" w14:paraId="69FF9D74" w14:textId="77777777">
      <w:pPr>
        <w:spacing w:after="0" w:line="240" w:lineRule="auto"/>
        <w:contextualSpacing/>
        <w:jc w:val="both"/>
        <w:rPr>
          <w:rFonts w:ascii="Arial" w:hAnsi="Arial" w:cs="Arial"/>
        </w:rPr>
      </w:pPr>
      <w:r w:rsidRPr="00430AAE">
        <w:rPr>
          <w:rFonts w:ascii="Arial" w:hAnsi="Arial" w:cs="Arial"/>
        </w:rPr>
        <w:t xml:space="preserve">Procurar que los materiales se almacenarán sobre superficies firmes y cuando sea posible sobre estibas evitando el contacto directo con el suelo para reducir desperdicios y contaminación; acatando las recomendaciones de la Tabla </w:t>
      </w:r>
      <w:r w:rsidRPr="00430AAE">
        <w:rPr>
          <w:rFonts w:ascii="Arial" w:hAnsi="Arial" w:cs="Arial"/>
          <w:i/>
        </w:rPr>
        <w:t>“Sugerencias para el almacenamiento de materiales de construcción</w:t>
      </w:r>
      <w:r w:rsidRPr="00430AAE">
        <w:rPr>
          <w:rFonts w:ascii="Arial" w:hAnsi="Arial" w:cs="Arial"/>
        </w:rPr>
        <w:t>” para arena, grava, cemento, ladrillo, maderas, prefabricados, tuberías, pinturas, aceites y combustibles.</w:t>
      </w:r>
    </w:p>
    <w:p w:rsidRPr="00430AAE" w:rsidR="003469F4" w:rsidP="00430AAE" w:rsidRDefault="003469F4" w14:paraId="0E486068"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09A73387" w14:textId="77777777">
      <w:pPr>
        <w:spacing w:after="0" w:line="240" w:lineRule="auto"/>
        <w:contextualSpacing/>
        <w:jc w:val="both"/>
        <w:rPr>
          <w:rFonts w:ascii="Arial" w:hAnsi="Arial" w:cs="Arial"/>
        </w:rPr>
      </w:pPr>
      <w:r w:rsidRPr="00430AAE">
        <w:rPr>
          <w:rFonts w:ascii="Arial" w:hAnsi="Arial" w:cs="Arial"/>
        </w:rPr>
        <w:t>Esto con el fin de minimizar pérdidas por mala manipulación mediante:</w:t>
      </w:r>
    </w:p>
    <w:p w:rsidRPr="00430AAE" w:rsidR="003469F4" w:rsidP="00430AAE" w:rsidRDefault="003469F4" w14:paraId="6E7068EE" w14:textId="77777777">
      <w:pPr>
        <w:spacing w:after="0" w:line="240" w:lineRule="auto"/>
        <w:contextualSpacing/>
        <w:jc w:val="both"/>
        <w:rPr>
          <w:rFonts w:ascii="Arial" w:hAnsi="Arial" w:cs="Arial"/>
        </w:rPr>
      </w:pPr>
    </w:p>
    <w:p w:rsidRPr="00EA7557" w:rsidR="003469F4" w:rsidP="00EA7557" w:rsidRDefault="003469F4" w14:paraId="7BE985AA" w14:textId="5D477424">
      <w:pPr>
        <w:pStyle w:val="Prrafodelista"/>
        <w:numPr>
          <w:ilvl w:val="0"/>
          <w:numId w:val="64"/>
        </w:numPr>
        <w:spacing w:after="0" w:line="240" w:lineRule="auto"/>
        <w:jc w:val="both"/>
        <w:rPr>
          <w:rFonts w:ascii="Arial" w:hAnsi="Arial" w:cs="Arial"/>
        </w:rPr>
      </w:pPr>
      <w:r w:rsidRPr="00EA7557">
        <w:rPr>
          <w:rFonts w:ascii="Arial" w:hAnsi="Arial" w:cs="Arial"/>
        </w:rPr>
        <w:t>Protección con lonas y plásticos.</w:t>
      </w:r>
    </w:p>
    <w:p w:rsidRPr="00EA7557" w:rsidR="003469F4" w:rsidP="00EA7557" w:rsidRDefault="003469F4" w14:paraId="1AFF6D4B" w14:textId="7971A440">
      <w:pPr>
        <w:pStyle w:val="Prrafodelista"/>
        <w:numPr>
          <w:ilvl w:val="0"/>
          <w:numId w:val="64"/>
        </w:numPr>
        <w:spacing w:after="0" w:line="240" w:lineRule="auto"/>
        <w:jc w:val="both"/>
        <w:rPr>
          <w:rFonts w:ascii="Arial" w:hAnsi="Arial" w:cs="Arial"/>
        </w:rPr>
      </w:pPr>
      <w:r w:rsidRPr="00EA7557">
        <w:rPr>
          <w:rFonts w:ascii="Arial" w:hAnsi="Arial" w:cs="Arial"/>
        </w:rPr>
        <w:t>Uso de elementos de sujeción para evitar rodamiento de tuberías.</w:t>
      </w:r>
    </w:p>
    <w:p w:rsidRPr="00EA7557" w:rsidR="003469F4" w:rsidP="00EA7557" w:rsidRDefault="003469F4" w14:paraId="541084DA" w14:textId="77777777">
      <w:pPr>
        <w:pStyle w:val="Prrafodelista"/>
        <w:numPr>
          <w:ilvl w:val="0"/>
          <w:numId w:val="64"/>
        </w:numPr>
        <w:spacing w:after="0" w:line="240" w:lineRule="auto"/>
        <w:jc w:val="both"/>
        <w:rPr>
          <w:rFonts w:ascii="Arial" w:hAnsi="Arial" w:cs="Arial"/>
        </w:rPr>
      </w:pPr>
      <w:r w:rsidRPr="00EA7557">
        <w:rPr>
          <w:rFonts w:ascii="Arial" w:hAnsi="Arial" w:cs="Arial"/>
        </w:rPr>
        <w:t>Se evitará el almacenamiento en espacio público, salvo casos estrictamente necesarios y formalmente autorizados; en tal caso, se registrará el estado inicial y se restituirán las condiciones al finalizar.</w:t>
      </w:r>
    </w:p>
    <w:p w:rsidRPr="00430AAE" w:rsidR="003469F4" w:rsidP="00430AAE" w:rsidRDefault="003469F4" w14:paraId="18C5784A" w14:textId="77777777">
      <w:pPr>
        <w:spacing w:after="0" w:line="240" w:lineRule="auto"/>
        <w:contextualSpacing/>
        <w:rPr>
          <w:rFonts w:ascii="Arial" w:hAnsi="Arial" w:cs="Arial"/>
        </w:rPr>
      </w:pPr>
      <w:r w:rsidRPr="00430AAE">
        <w:rPr>
          <w:rFonts w:ascii="Arial" w:hAnsi="Arial" w:cs="Arial"/>
        </w:rPr>
        <w:t>​</w:t>
      </w:r>
      <w:r w:rsidRPr="00430AAE">
        <w:rPr>
          <w:rFonts w:ascii="Arial" w:hAnsi="Arial" w:cs="Arial"/>
          <w:noProof/>
        </w:rPr>
        <w:t xml:space="preserve"> </w:t>
      </w:r>
    </w:p>
    <w:p w:rsidRPr="00430AAE" w:rsidR="00D01B95" w:rsidP="00430AAE" w:rsidRDefault="00D01B95" w14:paraId="78DE5AE9" w14:textId="7961CCEB">
      <w:pPr>
        <w:pStyle w:val="Descripcin"/>
        <w:keepNext/>
        <w:spacing w:after="0"/>
        <w:contextualSpacing/>
        <w:rPr>
          <w:rFonts w:ascii="Arial" w:hAnsi="Arial" w:cs="Arial"/>
          <w:color w:val="000000" w:themeColor="text1"/>
          <w:sz w:val="14"/>
          <w:szCs w:val="14"/>
        </w:rPr>
      </w:pPr>
      <w:r w:rsidRPr="00430AAE">
        <w:rPr>
          <w:rFonts w:ascii="Arial" w:hAnsi="Arial" w:cs="Arial"/>
          <w:color w:val="000000" w:themeColor="text1"/>
          <w:sz w:val="14"/>
          <w:szCs w:val="14"/>
        </w:rPr>
        <w:t xml:space="preserve">Tabla </w:t>
      </w:r>
      <w:r w:rsidRPr="00430AAE">
        <w:rPr>
          <w:rFonts w:ascii="Arial" w:hAnsi="Arial" w:cs="Arial"/>
          <w:color w:val="000000" w:themeColor="text1"/>
          <w:sz w:val="14"/>
          <w:szCs w:val="14"/>
        </w:rPr>
        <w:fldChar w:fldCharType="begin"/>
      </w:r>
      <w:r w:rsidRPr="00430AAE">
        <w:rPr>
          <w:rFonts w:ascii="Arial" w:hAnsi="Arial" w:cs="Arial"/>
          <w:color w:val="000000" w:themeColor="text1"/>
          <w:sz w:val="14"/>
          <w:szCs w:val="14"/>
        </w:rPr>
        <w:instrText xml:space="preserve"> SEQ Tabla \* ARABIC </w:instrText>
      </w:r>
      <w:r w:rsidRPr="00430AAE">
        <w:rPr>
          <w:rFonts w:ascii="Arial" w:hAnsi="Arial" w:cs="Arial"/>
          <w:color w:val="000000" w:themeColor="text1"/>
          <w:sz w:val="14"/>
          <w:szCs w:val="14"/>
        </w:rPr>
        <w:fldChar w:fldCharType="separate"/>
      </w:r>
      <w:r w:rsidRPr="00430AAE">
        <w:rPr>
          <w:rFonts w:ascii="Arial" w:hAnsi="Arial" w:cs="Arial"/>
          <w:noProof/>
          <w:color w:val="000000" w:themeColor="text1"/>
          <w:sz w:val="14"/>
          <w:szCs w:val="14"/>
        </w:rPr>
        <w:t>1</w:t>
      </w:r>
      <w:r w:rsidRPr="00430AAE">
        <w:rPr>
          <w:rFonts w:ascii="Arial" w:hAnsi="Arial" w:cs="Arial"/>
          <w:color w:val="000000" w:themeColor="text1"/>
          <w:sz w:val="14"/>
          <w:szCs w:val="14"/>
        </w:rPr>
        <w:fldChar w:fldCharType="end"/>
      </w:r>
      <w:r w:rsidRPr="00430AAE">
        <w:rPr>
          <w:rFonts w:ascii="Arial" w:hAnsi="Arial" w:cs="Arial"/>
          <w:color w:val="000000" w:themeColor="text1"/>
          <w:sz w:val="14"/>
          <w:szCs w:val="14"/>
        </w:rPr>
        <w:t>. Sugerencias para el almacenamiento de materiales de construcción</w:t>
      </w:r>
    </w:p>
    <w:tbl>
      <w:tblPr>
        <w:tblStyle w:val="Tablaconcuadrcula"/>
        <w:tblW w:w="5000" w:type="pct"/>
        <w:jc w:val="center"/>
        <w:tblLook w:val="04A0" w:firstRow="1" w:lastRow="0" w:firstColumn="1" w:lastColumn="0" w:noHBand="0" w:noVBand="1"/>
      </w:tblPr>
      <w:tblGrid>
        <w:gridCol w:w="1451"/>
        <w:gridCol w:w="1239"/>
        <w:gridCol w:w="1453"/>
        <w:gridCol w:w="1377"/>
        <w:gridCol w:w="1239"/>
        <w:gridCol w:w="2069"/>
      </w:tblGrid>
      <w:tr w:rsidRPr="00AF122A" w:rsidR="003469F4" w:rsidTr="00AF122A" w14:paraId="596020E9" w14:textId="77777777">
        <w:trPr>
          <w:tblHeader/>
          <w:jc w:val="center"/>
        </w:trPr>
        <w:tc>
          <w:tcPr>
            <w:tcW w:w="821" w:type="pct"/>
            <w:shd w:val="clear" w:color="auto" w:fill="BFBFBF" w:themeFill="background1" w:themeFillShade="BF"/>
            <w:vAlign w:val="center"/>
          </w:tcPr>
          <w:p w:rsidRPr="00AF122A" w:rsidR="003469F4" w:rsidP="00430AAE" w:rsidRDefault="003469F4" w14:paraId="6AA4613B" w14:textId="77777777">
            <w:pPr>
              <w:contextualSpacing/>
              <w:jc w:val="center"/>
              <w:rPr>
                <w:rFonts w:ascii="Arial" w:hAnsi="Arial" w:cs="Arial"/>
                <w:b/>
                <w:bCs/>
                <w:sz w:val="16"/>
                <w:szCs w:val="16"/>
              </w:rPr>
            </w:pPr>
            <w:r w:rsidRPr="00AF122A">
              <w:rPr>
                <w:rFonts w:ascii="Arial" w:hAnsi="Arial" w:cs="Arial"/>
                <w:b/>
                <w:bCs/>
                <w:sz w:val="16"/>
                <w:szCs w:val="16"/>
              </w:rPr>
              <w:t>Material</w:t>
            </w:r>
          </w:p>
        </w:tc>
        <w:tc>
          <w:tcPr>
            <w:tcW w:w="702" w:type="pct"/>
            <w:shd w:val="clear" w:color="auto" w:fill="BFBFBF" w:themeFill="background1" w:themeFillShade="BF"/>
            <w:vAlign w:val="center"/>
          </w:tcPr>
          <w:p w:rsidRPr="00AF122A" w:rsidR="003469F4" w:rsidP="00430AAE" w:rsidRDefault="003469F4" w14:paraId="3F331709" w14:textId="77777777">
            <w:pPr>
              <w:contextualSpacing/>
              <w:jc w:val="center"/>
              <w:rPr>
                <w:rFonts w:ascii="Arial" w:hAnsi="Arial" w:cs="Arial"/>
                <w:b/>
                <w:bCs/>
                <w:sz w:val="16"/>
                <w:szCs w:val="16"/>
              </w:rPr>
            </w:pPr>
            <w:r w:rsidRPr="00AF122A">
              <w:rPr>
                <w:rFonts w:ascii="Arial" w:hAnsi="Arial" w:cs="Arial"/>
                <w:b/>
                <w:bCs/>
                <w:sz w:val="16"/>
                <w:szCs w:val="16"/>
              </w:rPr>
              <w:t>Almacenar Cubierto</w:t>
            </w:r>
          </w:p>
        </w:tc>
        <w:tc>
          <w:tcPr>
            <w:tcW w:w="823" w:type="pct"/>
            <w:shd w:val="clear" w:color="auto" w:fill="BFBFBF" w:themeFill="background1" w:themeFillShade="BF"/>
            <w:vAlign w:val="center"/>
          </w:tcPr>
          <w:p w:rsidRPr="00AF122A" w:rsidR="003469F4" w:rsidP="00430AAE" w:rsidRDefault="003469F4" w14:paraId="26077EC0" w14:textId="77777777">
            <w:pPr>
              <w:contextualSpacing/>
              <w:jc w:val="center"/>
              <w:rPr>
                <w:rFonts w:ascii="Arial" w:hAnsi="Arial" w:cs="Arial"/>
                <w:b/>
                <w:bCs/>
                <w:sz w:val="16"/>
                <w:szCs w:val="16"/>
              </w:rPr>
            </w:pPr>
            <w:r w:rsidRPr="00AF122A">
              <w:rPr>
                <w:rFonts w:ascii="Arial" w:hAnsi="Arial" w:cs="Arial"/>
                <w:b/>
                <w:bCs/>
                <w:sz w:val="16"/>
                <w:szCs w:val="16"/>
              </w:rPr>
              <w:t>Almacenar en área segura</w:t>
            </w:r>
          </w:p>
        </w:tc>
        <w:tc>
          <w:tcPr>
            <w:tcW w:w="780" w:type="pct"/>
            <w:shd w:val="clear" w:color="auto" w:fill="BFBFBF" w:themeFill="background1" w:themeFillShade="BF"/>
            <w:vAlign w:val="center"/>
          </w:tcPr>
          <w:p w:rsidRPr="00AF122A" w:rsidR="003469F4" w:rsidP="00430AAE" w:rsidRDefault="003469F4" w14:paraId="0896545C" w14:textId="77777777">
            <w:pPr>
              <w:contextualSpacing/>
              <w:jc w:val="center"/>
              <w:rPr>
                <w:rFonts w:ascii="Arial" w:hAnsi="Arial" w:cs="Arial"/>
                <w:b/>
                <w:bCs/>
                <w:sz w:val="16"/>
                <w:szCs w:val="16"/>
              </w:rPr>
            </w:pPr>
            <w:r w:rsidRPr="00AF122A">
              <w:rPr>
                <w:rFonts w:ascii="Arial" w:hAnsi="Arial" w:cs="Arial"/>
                <w:b/>
                <w:bCs/>
                <w:sz w:val="16"/>
                <w:szCs w:val="16"/>
              </w:rPr>
              <w:t>Almacenar sobre estibas</w:t>
            </w:r>
          </w:p>
        </w:tc>
        <w:tc>
          <w:tcPr>
            <w:tcW w:w="702" w:type="pct"/>
            <w:shd w:val="clear" w:color="auto" w:fill="BFBFBF" w:themeFill="background1" w:themeFillShade="BF"/>
            <w:vAlign w:val="center"/>
          </w:tcPr>
          <w:p w:rsidRPr="00AF122A" w:rsidR="003469F4" w:rsidP="00430AAE" w:rsidRDefault="003469F4" w14:paraId="0A2F0147" w14:textId="77777777">
            <w:pPr>
              <w:contextualSpacing/>
              <w:jc w:val="center"/>
              <w:rPr>
                <w:rFonts w:ascii="Arial" w:hAnsi="Arial" w:cs="Arial"/>
                <w:b/>
                <w:bCs/>
                <w:sz w:val="16"/>
                <w:szCs w:val="16"/>
              </w:rPr>
            </w:pPr>
            <w:r w:rsidRPr="00AF122A">
              <w:rPr>
                <w:rFonts w:ascii="Arial" w:hAnsi="Arial" w:cs="Arial"/>
                <w:b/>
                <w:bCs/>
                <w:sz w:val="16"/>
                <w:szCs w:val="16"/>
              </w:rPr>
              <w:t>Almacenar ligados</w:t>
            </w:r>
          </w:p>
        </w:tc>
        <w:tc>
          <w:tcPr>
            <w:tcW w:w="1172" w:type="pct"/>
            <w:shd w:val="clear" w:color="auto" w:fill="BFBFBF" w:themeFill="background1" w:themeFillShade="BF"/>
            <w:vAlign w:val="center"/>
          </w:tcPr>
          <w:p w:rsidRPr="00AF122A" w:rsidR="003469F4" w:rsidP="00430AAE" w:rsidRDefault="003469F4" w14:paraId="4850A894" w14:textId="77777777">
            <w:pPr>
              <w:contextualSpacing/>
              <w:jc w:val="center"/>
              <w:rPr>
                <w:rFonts w:ascii="Arial" w:hAnsi="Arial" w:cs="Arial"/>
                <w:b/>
                <w:bCs/>
                <w:sz w:val="16"/>
                <w:szCs w:val="16"/>
              </w:rPr>
            </w:pPr>
            <w:r w:rsidRPr="00AF122A">
              <w:rPr>
                <w:rFonts w:ascii="Arial" w:hAnsi="Arial" w:cs="Arial"/>
                <w:b/>
                <w:bCs/>
                <w:sz w:val="16"/>
                <w:szCs w:val="16"/>
              </w:rPr>
              <w:t>Requerimientos especiales</w:t>
            </w:r>
          </w:p>
        </w:tc>
      </w:tr>
      <w:tr w:rsidRPr="00AF122A" w:rsidR="003469F4" w:rsidTr="00AF122A" w14:paraId="61C550A1" w14:textId="77777777">
        <w:trPr>
          <w:jc w:val="center"/>
        </w:trPr>
        <w:tc>
          <w:tcPr>
            <w:tcW w:w="821" w:type="pct"/>
            <w:vAlign w:val="center"/>
          </w:tcPr>
          <w:p w:rsidRPr="00AF122A" w:rsidR="003469F4" w:rsidP="00430AAE" w:rsidRDefault="003469F4" w14:paraId="57DB811B" w14:textId="57B5ECB7">
            <w:pPr>
              <w:contextualSpacing/>
              <w:jc w:val="center"/>
              <w:rPr>
                <w:rFonts w:ascii="Arial" w:hAnsi="Arial" w:cs="Arial"/>
                <w:sz w:val="16"/>
                <w:szCs w:val="16"/>
              </w:rPr>
            </w:pPr>
            <w:r w:rsidRPr="00AF122A">
              <w:rPr>
                <w:rFonts w:ascii="Arial" w:hAnsi="Arial" w:cs="Arial"/>
                <w:sz w:val="16"/>
                <w:szCs w:val="16"/>
              </w:rPr>
              <w:t>Arena y grava</w:t>
            </w:r>
          </w:p>
          <w:p w:rsidRPr="00AF122A" w:rsidR="003469F4" w:rsidP="00430AAE" w:rsidRDefault="003469F4" w14:paraId="1AF4C952"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3BDC0078"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020ABF7C"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71609AE3"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2222E211"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F476A49" w14:textId="77777777">
            <w:pPr>
              <w:contextualSpacing/>
              <w:jc w:val="center"/>
              <w:rPr>
                <w:rFonts w:ascii="Arial" w:hAnsi="Arial" w:cs="Arial"/>
                <w:sz w:val="16"/>
                <w:szCs w:val="16"/>
              </w:rPr>
            </w:pPr>
            <w:r w:rsidRPr="00AF122A">
              <w:rPr>
                <w:rFonts w:ascii="Arial" w:hAnsi="Arial" w:cs="Arial"/>
                <w:sz w:val="16"/>
                <w:szCs w:val="16"/>
              </w:rPr>
              <w:t>Almacenar en una base dura para reducir desperdicios. Cubrir con lona o plástico. Separar contaminantes potenciales.</w:t>
            </w:r>
          </w:p>
        </w:tc>
      </w:tr>
      <w:tr w:rsidRPr="00AF122A" w:rsidR="003469F4" w:rsidTr="00AF122A" w14:paraId="622D5591" w14:textId="77777777">
        <w:trPr>
          <w:jc w:val="center"/>
        </w:trPr>
        <w:tc>
          <w:tcPr>
            <w:tcW w:w="821" w:type="pct"/>
            <w:vAlign w:val="center"/>
          </w:tcPr>
          <w:p w:rsidRPr="00AF122A" w:rsidR="003469F4" w:rsidP="00430AAE" w:rsidRDefault="003469F4" w14:paraId="69B30FB8" w14:textId="79470F21">
            <w:pPr>
              <w:contextualSpacing/>
              <w:jc w:val="center"/>
              <w:rPr>
                <w:rFonts w:ascii="Arial" w:hAnsi="Arial" w:cs="Arial"/>
                <w:sz w:val="16"/>
                <w:szCs w:val="16"/>
              </w:rPr>
            </w:pPr>
            <w:r w:rsidRPr="00AF122A">
              <w:rPr>
                <w:rFonts w:ascii="Arial" w:hAnsi="Arial" w:cs="Arial"/>
                <w:sz w:val="16"/>
                <w:szCs w:val="16"/>
              </w:rPr>
              <w:t>Cemento</w:t>
            </w:r>
          </w:p>
        </w:tc>
        <w:tc>
          <w:tcPr>
            <w:tcW w:w="702" w:type="pct"/>
            <w:vAlign w:val="center"/>
          </w:tcPr>
          <w:p w:rsidRPr="00AF122A" w:rsidR="003469F4" w:rsidP="00430AAE" w:rsidRDefault="003469F4" w14:paraId="156F00E1"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5E8174F4"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27709DD7"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26641BD8"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698D0608" w14:textId="77777777">
            <w:pPr>
              <w:contextualSpacing/>
              <w:jc w:val="center"/>
              <w:rPr>
                <w:rFonts w:ascii="Arial" w:hAnsi="Arial" w:cs="Arial"/>
                <w:sz w:val="16"/>
                <w:szCs w:val="16"/>
              </w:rPr>
            </w:pPr>
            <w:r w:rsidRPr="00AF122A">
              <w:rPr>
                <w:rFonts w:ascii="Arial" w:hAnsi="Arial" w:cs="Arial"/>
                <w:sz w:val="16"/>
                <w:szCs w:val="16"/>
              </w:rPr>
              <w:t>Evitar que se humedezca</w:t>
            </w:r>
          </w:p>
        </w:tc>
      </w:tr>
      <w:tr w:rsidRPr="00AF122A" w:rsidR="003469F4" w:rsidTr="00AF122A" w14:paraId="239C8D65" w14:textId="77777777">
        <w:trPr>
          <w:jc w:val="center"/>
        </w:trPr>
        <w:tc>
          <w:tcPr>
            <w:tcW w:w="821" w:type="pct"/>
            <w:vAlign w:val="center"/>
          </w:tcPr>
          <w:p w:rsidRPr="00AF122A" w:rsidR="003469F4" w:rsidP="00430AAE" w:rsidRDefault="003469F4" w14:paraId="003894C4" w14:textId="361C5F59">
            <w:pPr>
              <w:contextualSpacing/>
              <w:jc w:val="center"/>
              <w:rPr>
                <w:rFonts w:ascii="Arial" w:hAnsi="Arial" w:cs="Arial"/>
                <w:sz w:val="16"/>
                <w:szCs w:val="16"/>
              </w:rPr>
            </w:pPr>
            <w:r w:rsidRPr="00AF122A">
              <w:rPr>
                <w:rFonts w:ascii="Arial" w:hAnsi="Arial" w:cs="Arial"/>
                <w:sz w:val="16"/>
                <w:szCs w:val="16"/>
              </w:rPr>
              <w:lastRenderedPageBreak/>
              <w:t>Ladrillos, adobes tejas</w:t>
            </w:r>
          </w:p>
        </w:tc>
        <w:tc>
          <w:tcPr>
            <w:tcW w:w="702" w:type="pct"/>
            <w:vAlign w:val="center"/>
          </w:tcPr>
          <w:p w:rsidRPr="00AF122A" w:rsidR="003469F4" w:rsidP="00430AAE" w:rsidRDefault="003469F4" w14:paraId="15AFC4B3"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1319C1ED"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5E315A19"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265A5B8A"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73767CBE" w14:textId="77777777">
            <w:pPr>
              <w:contextualSpacing/>
              <w:jc w:val="center"/>
              <w:rPr>
                <w:rFonts w:ascii="Arial" w:hAnsi="Arial" w:cs="Arial"/>
                <w:sz w:val="16"/>
                <w:szCs w:val="16"/>
              </w:rPr>
            </w:pPr>
            <w:r w:rsidRPr="00AF122A">
              <w:rPr>
                <w:rFonts w:ascii="Arial" w:hAnsi="Arial" w:cs="Arial"/>
                <w:sz w:val="16"/>
                <w:szCs w:val="16"/>
              </w:rPr>
              <w:t>Almacenar en los embalajes originales hasta el momento de uso, lejos del tráfico de vehículos.</w:t>
            </w:r>
          </w:p>
        </w:tc>
      </w:tr>
      <w:tr w:rsidRPr="00AF122A" w:rsidR="003469F4" w:rsidTr="00AF122A" w14:paraId="6F90A1C8" w14:textId="77777777">
        <w:trPr>
          <w:jc w:val="center"/>
        </w:trPr>
        <w:tc>
          <w:tcPr>
            <w:tcW w:w="821" w:type="pct"/>
            <w:vAlign w:val="center"/>
          </w:tcPr>
          <w:p w:rsidRPr="00AF122A" w:rsidR="003469F4" w:rsidP="00430AAE" w:rsidRDefault="003469F4" w14:paraId="47E925A5" w14:textId="77777777">
            <w:pPr>
              <w:contextualSpacing/>
              <w:jc w:val="center"/>
              <w:rPr>
                <w:rFonts w:ascii="Arial" w:hAnsi="Arial" w:cs="Arial"/>
                <w:sz w:val="16"/>
                <w:szCs w:val="16"/>
              </w:rPr>
            </w:pPr>
            <w:r w:rsidRPr="00AF122A">
              <w:rPr>
                <w:rFonts w:ascii="Arial" w:hAnsi="Arial" w:cs="Arial"/>
                <w:sz w:val="16"/>
                <w:szCs w:val="16"/>
              </w:rPr>
              <w:t>Metales</w:t>
            </w:r>
          </w:p>
        </w:tc>
        <w:tc>
          <w:tcPr>
            <w:tcW w:w="702" w:type="pct"/>
            <w:vAlign w:val="center"/>
          </w:tcPr>
          <w:p w:rsidRPr="00AF122A" w:rsidR="003469F4" w:rsidP="00430AAE" w:rsidRDefault="003469F4" w14:paraId="56560F7E"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3E9D4BD6"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33731C45"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62106080"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952FBBF" w14:textId="77777777">
            <w:pPr>
              <w:contextualSpacing/>
              <w:jc w:val="center"/>
              <w:rPr>
                <w:rFonts w:ascii="Arial" w:hAnsi="Arial" w:cs="Arial"/>
                <w:sz w:val="16"/>
                <w:szCs w:val="16"/>
              </w:rPr>
            </w:pPr>
          </w:p>
        </w:tc>
      </w:tr>
      <w:tr w:rsidRPr="00AF122A" w:rsidR="003469F4" w:rsidTr="00AF122A" w14:paraId="5473C8C7" w14:textId="77777777">
        <w:trPr>
          <w:jc w:val="center"/>
        </w:trPr>
        <w:tc>
          <w:tcPr>
            <w:tcW w:w="821" w:type="pct"/>
            <w:vAlign w:val="center"/>
          </w:tcPr>
          <w:p w:rsidRPr="00AF122A" w:rsidR="003469F4" w:rsidP="00430AAE" w:rsidRDefault="003469F4" w14:paraId="1A9B55DE" w14:textId="77777777">
            <w:pPr>
              <w:contextualSpacing/>
              <w:jc w:val="center"/>
              <w:rPr>
                <w:rFonts w:ascii="Arial" w:hAnsi="Arial" w:cs="Arial"/>
                <w:sz w:val="16"/>
                <w:szCs w:val="16"/>
              </w:rPr>
            </w:pPr>
            <w:r w:rsidRPr="00AF122A">
              <w:rPr>
                <w:rFonts w:ascii="Arial" w:hAnsi="Arial" w:cs="Arial"/>
                <w:sz w:val="16"/>
                <w:szCs w:val="16"/>
              </w:rPr>
              <w:t>Prefabricados</w:t>
            </w:r>
          </w:p>
        </w:tc>
        <w:tc>
          <w:tcPr>
            <w:tcW w:w="702" w:type="pct"/>
            <w:vAlign w:val="center"/>
          </w:tcPr>
          <w:p w:rsidRPr="00AF122A" w:rsidR="003469F4" w:rsidP="00430AAE" w:rsidRDefault="003469F4" w14:paraId="5439E1D1"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4B98E34B"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4354A251"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20E3D0C0"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5ECC08A0" w14:textId="77777777">
            <w:pPr>
              <w:contextualSpacing/>
              <w:jc w:val="center"/>
              <w:rPr>
                <w:rFonts w:ascii="Arial" w:hAnsi="Arial" w:cs="Arial"/>
                <w:sz w:val="16"/>
                <w:szCs w:val="16"/>
              </w:rPr>
            </w:pPr>
          </w:p>
        </w:tc>
      </w:tr>
      <w:tr w:rsidRPr="00AF122A" w:rsidR="003469F4" w:rsidTr="00AF122A" w14:paraId="2C685385" w14:textId="77777777">
        <w:trPr>
          <w:jc w:val="center"/>
        </w:trPr>
        <w:tc>
          <w:tcPr>
            <w:tcW w:w="821" w:type="pct"/>
            <w:vAlign w:val="center"/>
          </w:tcPr>
          <w:p w:rsidRPr="00AF122A" w:rsidR="003469F4" w:rsidP="00430AAE" w:rsidRDefault="003469F4" w14:paraId="78EA4E49" w14:textId="77777777">
            <w:pPr>
              <w:contextualSpacing/>
              <w:jc w:val="center"/>
              <w:rPr>
                <w:rFonts w:ascii="Arial" w:hAnsi="Arial" w:cs="Arial"/>
                <w:sz w:val="16"/>
                <w:szCs w:val="16"/>
              </w:rPr>
            </w:pPr>
            <w:r w:rsidRPr="00AF122A">
              <w:rPr>
                <w:rFonts w:ascii="Arial" w:hAnsi="Arial" w:cs="Arial"/>
                <w:sz w:val="16"/>
                <w:szCs w:val="16"/>
              </w:rPr>
              <w:t>Baldosas</w:t>
            </w:r>
          </w:p>
        </w:tc>
        <w:tc>
          <w:tcPr>
            <w:tcW w:w="702" w:type="pct"/>
            <w:vAlign w:val="center"/>
          </w:tcPr>
          <w:p w:rsidRPr="00AF122A" w:rsidR="003469F4" w:rsidP="00430AAE" w:rsidRDefault="003469F4" w14:paraId="4FCA381C"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1BD7721A"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33410073"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5FBB0DAC"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6086DC8" w14:textId="77777777">
            <w:pPr>
              <w:contextualSpacing/>
              <w:jc w:val="center"/>
              <w:rPr>
                <w:rFonts w:ascii="Arial" w:hAnsi="Arial" w:cs="Arial"/>
                <w:sz w:val="16"/>
                <w:szCs w:val="16"/>
              </w:rPr>
            </w:pPr>
            <w:r w:rsidRPr="00AF122A">
              <w:rPr>
                <w:rFonts w:ascii="Arial" w:hAnsi="Arial" w:cs="Arial"/>
                <w:sz w:val="16"/>
                <w:szCs w:val="16"/>
              </w:rPr>
              <w:t>Envolver con plástico para prevenir que se rayen.</w:t>
            </w:r>
          </w:p>
        </w:tc>
      </w:tr>
      <w:tr w:rsidRPr="00AF122A" w:rsidR="003469F4" w:rsidTr="00AF122A" w14:paraId="427427DC" w14:textId="77777777">
        <w:trPr>
          <w:jc w:val="center"/>
        </w:trPr>
        <w:tc>
          <w:tcPr>
            <w:tcW w:w="821" w:type="pct"/>
            <w:vAlign w:val="center"/>
          </w:tcPr>
          <w:p w:rsidRPr="00AF122A" w:rsidR="003469F4" w:rsidP="00430AAE" w:rsidRDefault="003469F4" w14:paraId="3958E232" w14:textId="77777777">
            <w:pPr>
              <w:contextualSpacing/>
              <w:jc w:val="center"/>
              <w:rPr>
                <w:rFonts w:ascii="Arial" w:hAnsi="Arial" w:cs="Arial"/>
                <w:sz w:val="16"/>
                <w:szCs w:val="16"/>
              </w:rPr>
            </w:pPr>
            <w:r w:rsidRPr="00AF122A">
              <w:rPr>
                <w:rFonts w:ascii="Arial" w:hAnsi="Arial" w:cs="Arial"/>
                <w:sz w:val="16"/>
                <w:szCs w:val="16"/>
              </w:rPr>
              <w:t>Tuberías</w:t>
            </w:r>
          </w:p>
        </w:tc>
        <w:tc>
          <w:tcPr>
            <w:tcW w:w="702" w:type="pct"/>
            <w:vAlign w:val="center"/>
          </w:tcPr>
          <w:p w:rsidRPr="00AF122A" w:rsidR="003469F4" w:rsidP="00430AAE" w:rsidRDefault="003469F4" w14:paraId="21EA5994"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367B4C32"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3326F44E"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78771B84"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0C67863A" w14:textId="77777777">
            <w:pPr>
              <w:contextualSpacing/>
              <w:jc w:val="center"/>
              <w:rPr>
                <w:rFonts w:ascii="Arial" w:hAnsi="Arial" w:cs="Arial"/>
                <w:sz w:val="16"/>
                <w:szCs w:val="16"/>
              </w:rPr>
            </w:pPr>
            <w:r w:rsidRPr="00AF122A">
              <w:rPr>
                <w:rFonts w:ascii="Arial" w:hAnsi="Arial" w:cs="Arial"/>
                <w:sz w:val="16"/>
                <w:szCs w:val="16"/>
              </w:rPr>
              <w:t>Usar separadores para evitar que rueden.</w:t>
            </w:r>
          </w:p>
          <w:p w:rsidRPr="00AF122A" w:rsidR="003469F4" w:rsidP="00430AAE" w:rsidRDefault="003469F4" w14:paraId="7A950881" w14:textId="77777777">
            <w:pPr>
              <w:contextualSpacing/>
              <w:jc w:val="center"/>
              <w:rPr>
                <w:rFonts w:ascii="Arial" w:hAnsi="Arial" w:cs="Arial"/>
                <w:sz w:val="16"/>
                <w:szCs w:val="16"/>
              </w:rPr>
            </w:pPr>
            <w:r w:rsidRPr="00AF122A">
              <w:rPr>
                <w:rFonts w:ascii="Arial" w:hAnsi="Arial" w:cs="Arial"/>
                <w:sz w:val="16"/>
                <w:szCs w:val="16"/>
              </w:rPr>
              <w:t>Almacenar en los embalajes originales hasta el momento de uso.</w:t>
            </w:r>
          </w:p>
        </w:tc>
      </w:tr>
      <w:tr w:rsidRPr="00AF122A" w:rsidR="003469F4" w:rsidTr="00AF122A" w14:paraId="737D458F" w14:textId="77777777">
        <w:trPr>
          <w:jc w:val="center"/>
        </w:trPr>
        <w:tc>
          <w:tcPr>
            <w:tcW w:w="821" w:type="pct"/>
            <w:vAlign w:val="center"/>
          </w:tcPr>
          <w:p w:rsidRPr="00AF122A" w:rsidR="003469F4" w:rsidP="00430AAE" w:rsidRDefault="003469F4" w14:paraId="7D2A0B72" w14:textId="77777777">
            <w:pPr>
              <w:contextualSpacing/>
              <w:jc w:val="center"/>
              <w:rPr>
                <w:rFonts w:ascii="Arial" w:hAnsi="Arial" w:cs="Arial"/>
                <w:sz w:val="16"/>
                <w:szCs w:val="16"/>
              </w:rPr>
            </w:pPr>
            <w:r w:rsidRPr="00AF122A">
              <w:rPr>
                <w:rFonts w:ascii="Arial" w:hAnsi="Arial" w:cs="Arial"/>
                <w:sz w:val="16"/>
                <w:szCs w:val="16"/>
              </w:rPr>
              <w:t>Madera</w:t>
            </w:r>
          </w:p>
        </w:tc>
        <w:tc>
          <w:tcPr>
            <w:tcW w:w="702" w:type="pct"/>
            <w:vAlign w:val="center"/>
          </w:tcPr>
          <w:p w:rsidRPr="00AF122A" w:rsidR="003469F4" w:rsidP="00430AAE" w:rsidRDefault="003469F4" w14:paraId="5105FD2A"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6DCE0B8C"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149DEB27"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09530339"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50AF6332" w14:textId="77777777">
            <w:pPr>
              <w:contextualSpacing/>
              <w:jc w:val="center"/>
              <w:rPr>
                <w:rFonts w:ascii="Arial" w:hAnsi="Arial" w:cs="Arial"/>
                <w:sz w:val="16"/>
                <w:szCs w:val="16"/>
              </w:rPr>
            </w:pPr>
            <w:r w:rsidRPr="00AF122A">
              <w:rPr>
                <w:rFonts w:ascii="Arial" w:hAnsi="Arial" w:cs="Arial"/>
                <w:sz w:val="16"/>
                <w:szCs w:val="16"/>
              </w:rPr>
              <w:t>Proteger de la lluvia</w:t>
            </w:r>
          </w:p>
        </w:tc>
      </w:tr>
      <w:tr w:rsidRPr="00AF122A" w:rsidR="003469F4" w:rsidTr="00AF122A" w14:paraId="3661DB2E" w14:textId="77777777">
        <w:trPr>
          <w:jc w:val="center"/>
        </w:trPr>
        <w:tc>
          <w:tcPr>
            <w:tcW w:w="821" w:type="pct"/>
            <w:vAlign w:val="center"/>
          </w:tcPr>
          <w:p w:rsidRPr="00AF122A" w:rsidR="003469F4" w:rsidP="00430AAE" w:rsidRDefault="003469F4" w14:paraId="27E27B55" w14:textId="77777777">
            <w:pPr>
              <w:contextualSpacing/>
              <w:jc w:val="center"/>
              <w:rPr>
                <w:rFonts w:ascii="Arial" w:hAnsi="Arial" w:cs="Arial"/>
                <w:sz w:val="16"/>
                <w:szCs w:val="16"/>
              </w:rPr>
            </w:pPr>
            <w:r w:rsidRPr="00AF122A">
              <w:rPr>
                <w:rFonts w:ascii="Arial" w:hAnsi="Arial" w:cs="Arial"/>
                <w:sz w:val="16"/>
                <w:szCs w:val="16"/>
              </w:rPr>
              <w:t>Vidrios</w:t>
            </w:r>
          </w:p>
        </w:tc>
        <w:tc>
          <w:tcPr>
            <w:tcW w:w="702" w:type="pct"/>
            <w:vAlign w:val="center"/>
          </w:tcPr>
          <w:p w:rsidRPr="00AF122A" w:rsidR="003469F4" w:rsidP="00430AAE" w:rsidRDefault="003469F4" w14:paraId="36A23370"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079C1513"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09E13506"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1FBBE6B9"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068EFBE3" w14:textId="77777777">
            <w:pPr>
              <w:contextualSpacing/>
              <w:jc w:val="center"/>
              <w:rPr>
                <w:rFonts w:ascii="Arial" w:hAnsi="Arial" w:cs="Arial"/>
                <w:sz w:val="16"/>
                <w:szCs w:val="16"/>
              </w:rPr>
            </w:pPr>
            <w:r w:rsidRPr="00AF122A">
              <w:rPr>
                <w:rFonts w:ascii="Arial" w:hAnsi="Arial" w:cs="Arial"/>
                <w:sz w:val="16"/>
                <w:szCs w:val="16"/>
              </w:rPr>
              <w:t>Proteger de roturas causadas por mal manejo.</w:t>
            </w:r>
          </w:p>
        </w:tc>
      </w:tr>
      <w:tr w:rsidRPr="00AF122A" w:rsidR="003469F4" w:rsidTr="00AF122A" w14:paraId="10D73D77" w14:textId="77777777">
        <w:trPr>
          <w:jc w:val="center"/>
        </w:trPr>
        <w:tc>
          <w:tcPr>
            <w:tcW w:w="821" w:type="pct"/>
            <w:vAlign w:val="center"/>
          </w:tcPr>
          <w:p w:rsidRPr="00AF122A" w:rsidR="003469F4" w:rsidP="00430AAE" w:rsidRDefault="003469F4" w14:paraId="63223186" w14:textId="77777777">
            <w:pPr>
              <w:contextualSpacing/>
              <w:jc w:val="center"/>
              <w:rPr>
                <w:rFonts w:ascii="Arial" w:hAnsi="Arial" w:cs="Arial"/>
                <w:sz w:val="16"/>
                <w:szCs w:val="16"/>
              </w:rPr>
            </w:pPr>
            <w:r w:rsidRPr="00AF122A">
              <w:rPr>
                <w:rFonts w:ascii="Arial" w:hAnsi="Arial" w:cs="Arial"/>
                <w:sz w:val="16"/>
                <w:szCs w:val="16"/>
              </w:rPr>
              <w:t>Pinturas</w:t>
            </w:r>
          </w:p>
        </w:tc>
        <w:tc>
          <w:tcPr>
            <w:tcW w:w="702" w:type="pct"/>
            <w:vAlign w:val="center"/>
          </w:tcPr>
          <w:p w:rsidRPr="00AF122A" w:rsidR="003469F4" w:rsidP="00430AAE" w:rsidRDefault="003469F4" w14:paraId="31D2DC43"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0158D67A"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4828BB85"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5DAEB5CE"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12819900" w14:textId="77777777">
            <w:pPr>
              <w:contextualSpacing/>
              <w:jc w:val="center"/>
              <w:rPr>
                <w:rFonts w:ascii="Arial" w:hAnsi="Arial" w:cs="Arial"/>
                <w:sz w:val="16"/>
                <w:szCs w:val="16"/>
              </w:rPr>
            </w:pPr>
            <w:r w:rsidRPr="00AF122A">
              <w:rPr>
                <w:rFonts w:ascii="Arial" w:hAnsi="Arial" w:cs="Arial"/>
                <w:sz w:val="16"/>
                <w:szCs w:val="16"/>
              </w:rPr>
              <w:t>Proteger del robo</w:t>
            </w:r>
          </w:p>
        </w:tc>
      </w:tr>
      <w:tr w:rsidRPr="00AF122A" w:rsidR="003469F4" w:rsidTr="00AF122A" w14:paraId="57F95996" w14:textId="77777777">
        <w:trPr>
          <w:jc w:val="center"/>
        </w:trPr>
        <w:tc>
          <w:tcPr>
            <w:tcW w:w="821" w:type="pct"/>
            <w:vAlign w:val="center"/>
          </w:tcPr>
          <w:p w:rsidRPr="00AF122A" w:rsidR="003469F4" w:rsidP="00430AAE" w:rsidRDefault="003469F4" w14:paraId="2C5DB501" w14:textId="1065FE4B">
            <w:pPr>
              <w:contextualSpacing/>
              <w:jc w:val="center"/>
              <w:rPr>
                <w:rFonts w:ascii="Arial" w:hAnsi="Arial" w:cs="Arial"/>
                <w:sz w:val="16"/>
                <w:szCs w:val="16"/>
              </w:rPr>
            </w:pPr>
            <w:r w:rsidRPr="00AF122A">
              <w:rPr>
                <w:rFonts w:ascii="Arial" w:hAnsi="Arial" w:cs="Arial"/>
                <w:sz w:val="16"/>
                <w:szCs w:val="16"/>
              </w:rPr>
              <w:t>Aceites y Combustibles</w:t>
            </w:r>
          </w:p>
        </w:tc>
        <w:tc>
          <w:tcPr>
            <w:tcW w:w="702" w:type="pct"/>
            <w:vAlign w:val="center"/>
          </w:tcPr>
          <w:p w:rsidRPr="00AF122A" w:rsidR="003469F4" w:rsidP="00430AAE" w:rsidRDefault="003469F4" w14:paraId="21F5B8BD"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6ABCE82D"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6C23E50E"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38173AB4"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6E33E587" w14:textId="77777777">
            <w:pPr>
              <w:contextualSpacing/>
              <w:jc w:val="center"/>
              <w:rPr>
                <w:rFonts w:ascii="Arial" w:hAnsi="Arial" w:cs="Arial"/>
                <w:sz w:val="16"/>
                <w:szCs w:val="16"/>
              </w:rPr>
            </w:pPr>
            <w:r w:rsidRPr="00AF122A">
              <w:rPr>
                <w:rFonts w:ascii="Arial" w:hAnsi="Arial" w:cs="Arial"/>
                <w:sz w:val="16"/>
                <w:szCs w:val="16"/>
              </w:rPr>
              <w:t>Almacenar en tanques o toneles cerrados según la cantidad. Proteger el contenedor de daños para reducir el riesgo de derrame.</w:t>
            </w:r>
          </w:p>
        </w:tc>
      </w:tr>
    </w:tbl>
    <w:p w:rsidRPr="00430AAE" w:rsidR="003469F4" w:rsidP="00430AAE" w:rsidRDefault="003469F4" w14:paraId="49190E90" w14:textId="77777777">
      <w:pPr>
        <w:spacing w:after="0" w:line="240" w:lineRule="auto"/>
        <w:contextualSpacing/>
        <w:rPr>
          <w:rFonts w:ascii="Arial" w:hAnsi="Arial" w:cs="Arial"/>
        </w:rPr>
      </w:pPr>
    </w:p>
    <w:p w:rsidR="003469F4" w:rsidP="00430AAE" w:rsidRDefault="003469F4" w14:paraId="6A718C40" w14:textId="12CC6521">
      <w:pPr>
        <w:spacing w:after="0" w:line="240" w:lineRule="auto"/>
        <w:contextualSpacing/>
        <w:rPr>
          <w:rFonts w:ascii="Arial" w:hAnsi="Arial" w:cs="Arial"/>
          <w:b/>
          <w:bCs/>
        </w:rPr>
      </w:pPr>
      <w:r w:rsidRPr="00430AAE">
        <w:rPr>
          <w:rFonts w:ascii="Arial" w:hAnsi="Arial" w:cs="Arial"/>
          <w:b/>
          <w:bCs/>
        </w:rPr>
        <w:t>Orden, aseo y paisaje</w:t>
      </w:r>
    </w:p>
    <w:p w:rsidRPr="00430AAE" w:rsidR="00EA7557" w:rsidP="00430AAE" w:rsidRDefault="00EA7557" w14:paraId="6B4DC64B" w14:textId="77777777">
      <w:pPr>
        <w:spacing w:after="0" w:line="240" w:lineRule="auto"/>
        <w:contextualSpacing/>
        <w:rPr>
          <w:rFonts w:ascii="Arial" w:hAnsi="Arial" w:cs="Arial"/>
          <w:b/>
          <w:bCs/>
        </w:rPr>
      </w:pPr>
    </w:p>
    <w:p w:rsidRPr="00430AAE" w:rsidR="003469F4" w:rsidP="00430AAE" w:rsidRDefault="003469F4" w14:paraId="24ADE3F1" w14:textId="77777777">
      <w:pPr>
        <w:spacing w:after="0" w:line="240" w:lineRule="auto"/>
        <w:contextualSpacing/>
        <w:jc w:val="both"/>
        <w:rPr>
          <w:rFonts w:ascii="Arial" w:hAnsi="Arial" w:cs="Arial"/>
        </w:rPr>
      </w:pPr>
      <w:r w:rsidRPr="00430AAE">
        <w:rPr>
          <w:rFonts w:ascii="Arial" w:hAnsi="Arial" w:cs="Arial"/>
        </w:rPr>
        <w:t>Garantizará el orden y aseo en frentes de obra, manteniendo las áreas libres de residuos dispersos y de materiales fuera de las zonas definidas, realizar limpieza general diaria al finalizar la jornada.</w:t>
      </w:r>
    </w:p>
    <w:p w:rsidRPr="00430AAE" w:rsidR="003469F4" w:rsidP="00430AAE" w:rsidRDefault="003469F4" w14:paraId="3E0E4DB9" w14:textId="77777777">
      <w:pPr>
        <w:spacing w:after="0" w:line="240" w:lineRule="auto"/>
        <w:contextualSpacing/>
        <w:jc w:val="both"/>
        <w:rPr>
          <w:rFonts w:ascii="Arial" w:hAnsi="Arial" w:cs="Arial"/>
        </w:rPr>
      </w:pPr>
      <w:r w:rsidRPr="00430AAE">
        <w:rPr>
          <w:rFonts w:ascii="Arial" w:hAnsi="Arial" w:cs="Arial"/>
        </w:rPr>
        <w:t>​</w:t>
      </w:r>
    </w:p>
    <w:p w:rsidRPr="00EA7557" w:rsidR="00FC7B2E" w:rsidP="00EA7557" w:rsidRDefault="003469F4" w14:paraId="7EDC772D" w14:textId="77777777">
      <w:pPr>
        <w:pStyle w:val="Prrafodelista"/>
        <w:numPr>
          <w:ilvl w:val="0"/>
          <w:numId w:val="65"/>
        </w:numPr>
        <w:spacing w:after="0" w:line="240" w:lineRule="auto"/>
        <w:jc w:val="both"/>
        <w:rPr>
          <w:rFonts w:ascii="Arial" w:hAnsi="Arial" w:cs="Arial"/>
        </w:rPr>
      </w:pPr>
      <w:r w:rsidRPr="00EA7557">
        <w:rPr>
          <w:rFonts w:ascii="Arial" w:hAnsi="Arial" w:cs="Arial"/>
        </w:rPr>
        <w:t>Implementar medidas de mejora paisajística: cerramientos limpios, señalización clara, orden en acopios y rápida remoción de escombros.</w:t>
      </w:r>
    </w:p>
    <w:p w:rsidRPr="00EA7557" w:rsidR="003469F4" w:rsidP="00EA7557" w:rsidRDefault="003469F4" w14:paraId="6126EB25" w14:textId="3F2B655D">
      <w:pPr>
        <w:pStyle w:val="Prrafodelista"/>
        <w:numPr>
          <w:ilvl w:val="0"/>
          <w:numId w:val="65"/>
        </w:numPr>
        <w:spacing w:after="0" w:line="240" w:lineRule="auto"/>
        <w:jc w:val="both"/>
        <w:rPr>
          <w:rFonts w:ascii="Arial" w:hAnsi="Arial" w:cs="Arial"/>
        </w:rPr>
      </w:pPr>
      <w:r w:rsidRPr="00EA7557">
        <w:rPr>
          <w:rFonts w:ascii="Arial" w:hAnsi="Arial" w:cs="Arial"/>
        </w:rPr>
        <w:t>Priorizar la restauración temprana de zonas verdes y taludes en caso de que aplique.</w:t>
      </w:r>
    </w:p>
    <w:p w:rsidRPr="00430AAE" w:rsidR="003469F4" w:rsidP="00430AAE" w:rsidRDefault="003469F4" w14:paraId="2D17DD75"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0797A461" w14:textId="77777777">
      <w:pPr>
        <w:spacing w:after="0" w:line="240" w:lineRule="auto"/>
        <w:contextualSpacing/>
        <w:rPr>
          <w:rFonts w:ascii="Arial" w:hAnsi="Arial" w:cs="Arial"/>
          <w:b/>
          <w:bCs/>
        </w:rPr>
      </w:pPr>
      <w:r w:rsidRPr="00430AAE">
        <w:rPr>
          <w:rFonts w:ascii="Arial" w:hAnsi="Arial" w:cs="Arial"/>
          <w:b/>
          <w:bCs/>
        </w:rPr>
        <w:t>Participación, capacitación y mejora continua</w:t>
      </w:r>
    </w:p>
    <w:p w:rsidRPr="00430AAE" w:rsidR="003469F4" w:rsidP="00430AAE" w:rsidRDefault="003469F4" w14:paraId="5F89CCAB" w14:textId="77777777">
      <w:pPr>
        <w:spacing w:after="0" w:line="240" w:lineRule="auto"/>
        <w:contextualSpacing/>
        <w:jc w:val="both"/>
        <w:rPr>
          <w:rFonts w:ascii="Arial" w:hAnsi="Arial" w:cs="Arial"/>
        </w:rPr>
      </w:pPr>
    </w:p>
    <w:p w:rsidRPr="00EA7557" w:rsidR="003469F4" w:rsidP="00EA7557" w:rsidRDefault="003469F4" w14:paraId="20CF3177" w14:textId="3C76B695">
      <w:pPr>
        <w:pStyle w:val="Prrafodelista"/>
        <w:numPr>
          <w:ilvl w:val="0"/>
          <w:numId w:val="66"/>
        </w:numPr>
        <w:spacing w:after="0" w:line="240" w:lineRule="auto"/>
        <w:jc w:val="both"/>
        <w:rPr>
          <w:rFonts w:ascii="Arial" w:hAnsi="Arial" w:cs="Arial"/>
        </w:rPr>
      </w:pPr>
      <w:r w:rsidRPr="00EA7557">
        <w:rPr>
          <w:rFonts w:ascii="Arial" w:hAnsi="Arial" w:cs="Arial"/>
        </w:rPr>
        <w:t xml:space="preserve">El contratista </w:t>
      </w:r>
      <w:r w:rsidRPr="00EA7557" w:rsidR="00503589">
        <w:rPr>
          <w:rFonts w:ascii="Arial" w:hAnsi="Arial" w:cs="Arial"/>
        </w:rPr>
        <w:t>capacitará</w:t>
      </w:r>
      <w:r w:rsidRPr="00EA7557">
        <w:rPr>
          <w:rFonts w:ascii="Arial" w:hAnsi="Arial" w:cs="Arial"/>
        </w:rPr>
        <w:t xml:space="preserve"> periódicamente a su personal en gestión ambiental de la obra, manejo de residuos, protección de recursos naturales y procedimientos del PA</w:t>
      </w:r>
      <w:r w:rsidRPr="00EA7557">
        <w:rPr>
          <w:rFonts w:ascii="Cambria Math" w:hAnsi="Cambria Math" w:cs="Cambria Math"/>
        </w:rPr>
        <w:t>‑</w:t>
      </w:r>
      <w:r w:rsidRPr="00EA7557">
        <w:rPr>
          <w:rFonts w:ascii="Arial" w:hAnsi="Arial" w:cs="Arial"/>
        </w:rPr>
        <w:t>CGAO, dejando registros de asistencia y contenido.</w:t>
      </w:r>
    </w:p>
    <w:p w:rsidRPr="00EA7557" w:rsidR="003469F4" w:rsidP="00EA7557" w:rsidRDefault="003469F4" w14:paraId="4743E72D" w14:textId="6E5C35CA">
      <w:pPr>
        <w:pStyle w:val="Prrafodelista"/>
        <w:numPr>
          <w:ilvl w:val="0"/>
          <w:numId w:val="66"/>
        </w:numPr>
        <w:spacing w:after="0" w:line="240" w:lineRule="auto"/>
        <w:jc w:val="both"/>
        <w:rPr>
          <w:rFonts w:ascii="Arial" w:hAnsi="Arial" w:cs="Arial"/>
        </w:rPr>
      </w:pPr>
      <w:r w:rsidRPr="00EA7557">
        <w:rPr>
          <w:rFonts w:ascii="Arial" w:hAnsi="Arial" w:cs="Arial"/>
        </w:rPr>
        <w:t>Se utilizará el ciclo PHVA (Planear – Hacer – Verificar – Actuar) como base de mejora continua:</w:t>
      </w:r>
    </w:p>
    <w:p w:rsidRPr="00430AAE" w:rsidR="00FC7B2E" w:rsidP="00430AAE" w:rsidRDefault="00FC7B2E" w14:paraId="2724E255" w14:textId="77777777">
      <w:pPr>
        <w:pStyle w:val="Prrafodelista"/>
        <w:spacing w:after="0" w:line="240" w:lineRule="auto"/>
        <w:jc w:val="both"/>
        <w:rPr>
          <w:rFonts w:ascii="Arial" w:hAnsi="Arial" w:cs="Arial"/>
        </w:rPr>
      </w:pPr>
    </w:p>
    <w:p w:rsidRPr="00430AAE" w:rsidR="003469F4" w:rsidP="00430AAE" w:rsidRDefault="003469F4" w14:paraId="1308757A" w14:textId="62886F5B">
      <w:pPr>
        <w:pStyle w:val="Prrafodelista"/>
        <w:spacing w:after="0" w:line="240" w:lineRule="auto"/>
        <w:jc w:val="both"/>
        <w:rPr>
          <w:rFonts w:ascii="Arial" w:hAnsi="Arial" w:cs="Arial"/>
        </w:rPr>
      </w:pPr>
      <w:r w:rsidRPr="00430AAE">
        <w:rPr>
          <w:rFonts w:ascii="Arial" w:hAnsi="Arial" w:cs="Arial"/>
        </w:rPr>
        <w:t>Planear: definición de objetivos ambientales, medidas y responsabilidades.</w:t>
      </w:r>
    </w:p>
    <w:p w:rsidRPr="00430AAE" w:rsidR="003469F4" w:rsidP="00430AAE" w:rsidRDefault="003469F4" w14:paraId="468F91C7" w14:textId="77777777">
      <w:pPr>
        <w:spacing w:after="0" w:line="240" w:lineRule="auto"/>
        <w:contextualSpacing/>
        <w:jc w:val="both"/>
        <w:rPr>
          <w:rFonts w:ascii="Arial" w:hAnsi="Arial" w:cs="Arial"/>
        </w:rPr>
      </w:pPr>
    </w:p>
    <w:p w:rsidRPr="00430AAE" w:rsidR="003469F4" w:rsidP="00430AAE" w:rsidRDefault="003469F4" w14:paraId="0CD84B93" w14:textId="77777777">
      <w:pPr>
        <w:pStyle w:val="Prrafodelista"/>
        <w:spacing w:after="0" w:line="240" w:lineRule="auto"/>
        <w:jc w:val="both"/>
        <w:rPr>
          <w:rFonts w:ascii="Arial" w:hAnsi="Arial" w:cs="Arial"/>
        </w:rPr>
      </w:pPr>
      <w:r w:rsidRPr="00430AAE">
        <w:rPr>
          <w:rFonts w:ascii="Arial" w:hAnsi="Arial" w:cs="Arial"/>
        </w:rPr>
        <w:t>Hacer: implementación en obra.</w:t>
      </w:r>
    </w:p>
    <w:p w:rsidRPr="00430AAE" w:rsidR="003469F4" w:rsidP="00430AAE" w:rsidRDefault="003469F4" w14:paraId="60D7F66E" w14:textId="77777777">
      <w:pPr>
        <w:spacing w:after="0" w:line="240" w:lineRule="auto"/>
        <w:contextualSpacing/>
        <w:jc w:val="both"/>
        <w:rPr>
          <w:rFonts w:ascii="Arial" w:hAnsi="Arial" w:cs="Arial"/>
        </w:rPr>
      </w:pPr>
    </w:p>
    <w:p w:rsidRPr="00430AAE" w:rsidR="003469F4" w:rsidP="00430AAE" w:rsidRDefault="003469F4" w14:paraId="5815C45C" w14:textId="77777777">
      <w:pPr>
        <w:pStyle w:val="Prrafodelista"/>
        <w:spacing w:after="0" w:line="240" w:lineRule="auto"/>
        <w:jc w:val="both"/>
        <w:rPr>
          <w:rFonts w:ascii="Arial" w:hAnsi="Arial" w:cs="Arial"/>
        </w:rPr>
      </w:pPr>
      <w:r w:rsidRPr="00430AAE">
        <w:rPr>
          <w:rFonts w:ascii="Arial" w:hAnsi="Arial" w:cs="Arial"/>
        </w:rPr>
        <w:t>Verificar: indicadores, inspecciones y auditorías internas.</w:t>
      </w:r>
    </w:p>
    <w:p w:rsidRPr="00430AAE" w:rsidR="003469F4" w:rsidP="00430AAE" w:rsidRDefault="003469F4" w14:paraId="561AD490" w14:textId="77777777">
      <w:pPr>
        <w:spacing w:after="0" w:line="240" w:lineRule="auto"/>
        <w:contextualSpacing/>
        <w:jc w:val="both"/>
        <w:rPr>
          <w:rFonts w:ascii="Arial" w:hAnsi="Arial" w:cs="Arial"/>
        </w:rPr>
      </w:pPr>
    </w:p>
    <w:p w:rsidRPr="00430AAE" w:rsidR="003469F4" w:rsidP="00430AAE" w:rsidRDefault="003469F4" w14:paraId="5E597BAA" w14:textId="77777777">
      <w:pPr>
        <w:pStyle w:val="Prrafodelista"/>
        <w:spacing w:after="0" w:line="240" w:lineRule="auto"/>
        <w:jc w:val="both"/>
        <w:rPr>
          <w:rFonts w:ascii="Arial" w:hAnsi="Arial" w:cs="Arial"/>
        </w:rPr>
      </w:pPr>
      <w:r w:rsidRPr="00430AAE">
        <w:rPr>
          <w:rFonts w:ascii="Arial" w:hAnsi="Arial" w:cs="Arial"/>
        </w:rPr>
        <w:t>Actuar: acciones correctivas y de mejora frente a desviaciones.</w:t>
      </w:r>
    </w:p>
    <w:p w:rsidRPr="00430AAE" w:rsidR="003469F4" w:rsidP="00430AAE" w:rsidRDefault="003469F4" w14:paraId="29EA236B"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165D809D" w14:textId="5DD398B9">
      <w:pPr>
        <w:spacing w:after="0" w:line="240" w:lineRule="auto"/>
        <w:contextualSpacing/>
        <w:jc w:val="both"/>
        <w:rPr>
          <w:rFonts w:ascii="Arial" w:hAnsi="Arial" w:cs="Arial"/>
        </w:rPr>
      </w:pPr>
      <w:r w:rsidRPr="00430AAE">
        <w:rPr>
          <w:rFonts w:ascii="Arial" w:hAnsi="Arial" w:cs="Arial"/>
        </w:rPr>
        <w:t xml:space="preserve">Se dejará abierta la posibilidad de incorporar prácticas ambientales que proponga el contratista, siempre que sean consistentes con la normativa y cuenten con </w:t>
      </w:r>
      <w:r w:rsidRPr="00430AAE" w:rsidR="00503589">
        <w:rPr>
          <w:rFonts w:ascii="Arial" w:hAnsi="Arial" w:cs="Arial"/>
        </w:rPr>
        <w:t xml:space="preserve">visto bueno de la interventoría y/o supervisión de obra. </w:t>
      </w:r>
    </w:p>
    <w:p w:rsidRPr="00430AAE" w:rsidR="003469F4" w:rsidP="00430AAE" w:rsidRDefault="003469F4" w14:paraId="1C1BB81E" w14:textId="77777777">
      <w:pPr>
        <w:spacing w:after="0" w:line="240" w:lineRule="auto"/>
        <w:contextualSpacing/>
        <w:jc w:val="both"/>
        <w:rPr>
          <w:rFonts w:ascii="Arial" w:hAnsi="Arial" w:cs="Arial"/>
        </w:rPr>
      </w:pPr>
    </w:p>
    <w:p w:rsidRPr="00430AAE" w:rsidR="003469F4" w:rsidP="00430AAE" w:rsidRDefault="003469F4" w14:paraId="6E730966" w14:textId="77F064CB">
      <w:pPr>
        <w:spacing w:after="0" w:line="240" w:lineRule="auto"/>
        <w:contextualSpacing/>
        <w:jc w:val="both"/>
        <w:rPr>
          <w:rFonts w:ascii="Arial" w:hAnsi="Arial" w:cs="Arial"/>
        </w:rPr>
      </w:pPr>
      <w:r w:rsidRPr="00430AAE">
        <w:rPr>
          <w:rFonts w:ascii="Arial" w:hAnsi="Arial" w:cs="Arial"/>
        </w:rPr>
        <w:t xml:space="preserve">El contratista </w:t>
      </w:r>
      <w:r w:rsidRPr="00430AAE" w:rsidR="00503589">
        <w:rPr>
          <w:rFonts w:ascii="Arial" w:hAnsi="Arial" w:cs="Arial"/>
        </w:rPr>
        <w:t>aplicará</w:t>
      </w:r>
      <w:r w:rsidRPr="00430AAE">
        <w:rPr>
          <w:rFonts w:ascii="Arial" w:hAnsi="Arial" w:cs="Arial"/>
        </w:rPr>
        <w:t xml:space="preserve"> las buenas prácticas ambientales establecidas en los lineamientos técnicos de la entidad, in</w:t>
      </w:r>
      <w:r w:rsidRPr="00430AAE" w:rsidR="00503589">
        <w:rPr>
          <w:rFonts w:ascii="Arial" w:hAnsi="Arial" w:cs="Arial"/>
        </w:rPr>
        <w:t>cluyendo la adecuada separación</w:t>
      </w:r>
      <w:r w:rsidRPr="00430AAE">
        <w:rPr>
          <w:rFonts w:ascii="Arial" w:hAnsi="Arial" w:cs="Arial"/>
        </w:rPr>
        <w:t>, almacenamiento y manejo de residuos. Se procurará que los materiales se almacenen sobre superficies firmes y, cuando sea posible, sobre estibas, evitando el contacto directo con el suelo y reduciendo desperdicios y riesgos de contaminación. Se deberán acatar las recomendaciones específicas para cada tipo de insumo (arena, grava, cemento, madera, tuberías, pinturas, combustibles, etc.), empleando cubiertas, zonas seguras y protección frente a la lluvia.</w:t>
      </w:r>
    </w:p>
    <w:p w:rsidRPr="00430AAE" w:rsidR="003469F4" w:rsidP="00430AAE" w:rsidRDefault="003469F4" w14:paraId="4E3C783A" w14:textId="77777777">
      <w:pPr>
        <w:spacing w:after="0" w:line="240" w:lineRule="auto"/>
        <w:contextualSpacing/>
        <w:jc w:val="both"/>
        <w:rPr>
          <w:rFonts w:ascii="Arial" w:hAnsi="Arial" w:cs="Arial"/>
        </w:rPr>
      </w:pPr>
    </w:p>
    <w:p w:rsidRPr="00430AAE" w:rsidR="003469F4" w:rsidP="00430AAE" w:rsidRDefault="00503589" w14:paraId="00DD31C0" w14:textId="64F24554">
      <w:pPr>
        <w:spacing w:after="0" w:line="240" w:lineRule="auto"/>
        <w:contextualSpacing/>
        <w:jc w:val="both"/>
        <w:rPr>
          <w:rFonts w:ascii="Arial" w:hAnsi="Arial" w:cs="Arial"/>
        </w:rPr>
      </w:pPr>
      <w:r w:rsidRPr="00430AAE">
        <w:rPr>
          <w:rFonts w:ascii="Arial" w:hAnsi="Arial" w:cs="Arial"/>
        </w:rPr>
        <w:t>Puede priorizar</w:t>
      </w:r>
      <w:r w:rsidRPr="00430AAE" w:rsidR="003469F4">
        <w:rPr>
          <w:rFonts w:ascii="Arial" w:hAnsi="Arial" w:cs="Arial"/>
        </w:rPr>
        <w:t xml:space="preserve"> el uso de materiales con menor impacto ambiental, tales como productos certificados, insumos con bajo contenido de compuestos orgánicos volátiles (VOC) y materiales reciclados o reutilizados, siempre que sean técnica y económicamente viables.</w:t>
      </w:r>
    </w:p>
    <w:p w:rsidRPr="00430AAE" w:rsidR="003469F4" w:rsidP="00430AAE" w:rsidRDefault="003469F4" w14:paraId="40CA3CB6" w14:textId="77777777">
      <w:pPr>
        <w:spacing w:after="0" w:line="240" w:lineRule="auto"/>
        <w:contextualSpacing/>
        <w:jc w:val="both"/>
        <w:rPr>
          <w:rFonts w:ascii="Arial" w:hAnsi="Arial" w:cs="Arial"/>
        </w:rPr>
      </w:pPr>
    </w:p>
    <w:p w:rsidRPr="00430AAE" w:rsidR="003469F4" w:rsidP="00430AAE" w:rsidRDefault="003469F4" w14:paraId="2987E12B" w14:textId="728CBE04">
      <w:pPr>
        <w:spacing w:after="0" w:line="240" w:lineRule="auto"/>
        <w:contextualSpacing/>
        <w:jc w:val="both"/>
        <w:rPr>
          <w:rFonts w:ascii="Arial" w:hAnsi="Arial" w:cs="Arial"/>
        </w:rPr>
      </w:pPr>
      <w:r w:rsidRPr="00430AAE">
        <w:rPr>
          <w:rFonts w:ascii="Arial" w:hAnsi="Arial" w:cs="Arial"/>
        </w:rPr>
        <w:t xml:space="preserve">El contratista </w:t>
      </w:r>
      <w:r w:rsidRPr="00430AAE" w:rsidR="00503589">
        <w:rPr>
          <w:rFonts w:ascii="Arial" w:hAnsi="Arial" w:cs="Arial"/>
        </w:rPr>
        <w:t>mantendrá</w:t>
      </w:r>
      <w:r w:rsidRPr="00430AAE">
        <w:rPr>
          <w:rFonts w:ascii="Arial" w:hAnsi="Arial" w:cs="Arial"/>
        </w:rPr>
        <w:t xml:space="preserve"> condiciones óptimas de orden y aseo en la obra, realizando limpieza diaria en los frentes de trabajo y evitando la acumulación de escombros y materiales fuera de las zonas autorizadas. Así mismo, deberá preservar la imagen del entorno mediante cerramientos adecuados, señalización visible y la remoción oportuna de materiales sobrantes.</w:t>
      </w:r>
    </w:p>
    <w:p w:rsidRPr="00430AAE" w:rsidR="003469F4" w:rsidP="00430AAE" w:rsidRDefault="003469F4" w14:paraId="5CD605C3" w14:textId="77777777">
      <w:pPr>
        <w:spacing w:after="0" w:line="240" w:lineRule="auto"/>
        <w:contextualSpacing/>
        <w:jc w:val="both"/>
        <w:rPr>
          <w:rFonts w:ascii="Arial" w:hAnsi="Arial" w:cs="Arial"/>
        </w:rPr>
      </w:pPr>
    </w:p>
    <w:p w:rsidRPr="00430AAE" w:rsidR="003469F4" w:rsidP="00430AAE" w:rsidRDefault="003469F4" w14:paraId="19A7ED33" w14:textId="77777777">
      <w:pPr>
        <w:spacing w:after="0" w:line="240" w:lineRule="auto"/>
        <w:contextualSpacing/>
        <w:jc w:val="both"/>
        <w:rPr>
          <w:rFonts w:ascii="Arial" w:hAnsi="Arial" w:cs="Arial"/>
        </w:rPr>
      </w:pPr>
      <w:r w:rsidRPr="00430AAE">
        <w:rPr>
          <w:rFonts w:ascii="Arial" w:hAnsi="Arial" w:cs="Arial"/>
        </w:rPr>
        <w:t>El personal del contratista deberá ser capacitado de manera periódica en buenas prácticas ambientales, gestión de residuos y cumplimiento del PA</w:t>
      </w:r>
      <w:r w:rsidRPr="00430AAE">
        <w:rPr>
          <w:rFonts w:ascii="Cambria Math" w:hAnsi="Cambria Math" w:cs="Cambria Math"/>
        </w:rPr>
        <w:t>‑</w:t>
      </w:r>
      <w:r w:rsidRPr="00430AAE">
        <w:rPr>
          <w:rFonts w:ascii="Arial" w:hAnsi="Arial" w:cs="Arial"/>
        </w:rPr>
        <w:t>CGAO, dejando evidencia documental de las jornadas realizadas. Se aplicará el ciclo PHVA (Planear – Hacer – Verificar – Actuar) como base de la mejora continua del desempeño ambiental.</w:t>
      </w:r>
    </w:p>
    <w:p w:rsidRPr="00430AAE" w:rsidR="00503589" w:rsidP="00430AAE" w:rsidRDefault="00503589" w14:paraId="1C17CCF1" w14:textId="77777777">
      <w:pPr>
        <w:pStyle w:val="NormalWeb"/>
        <w:spacing w:before="0" w:beforeAutospacing="0" w:after="0" w:afterAutospacing="0"/>
        <w:contextualSpacing/>
        <w:jc w:val="both"/>
        <w:rPr>
          <w:rFonts w:ascii="Arial" w:hAnsi="Arial" w:cs="Arial"/>
          <w:color w:val="000000"/>
        </w:rPr>
      </w:pPr>
    </w:p>
    <w:p w:rsidRPr="00430AAE" w:rsidR="00C57373" w:rsidP="00430AAE" w:rsidRDefault="00C57373" w14:paraId="00A1D37F" w14:textId="21D9A92D">
      <w:pPr>
        <w:pStyle w:val="NormalWeb"/>
        <w:spacing w:before="0" w:beforeAutospacing="0" w:after="0" w:afterAutospacing="0"/>
        <w:contextualSpacing/>
        <w:jc w:val="center"/>
        <w:rPr>
          <w:rFonts w:ascii="Arial" w:hAnsi="Arial" w:cs="Arial"/>
          <w:b/>
          <w:bCs/>
          <w:color w:val="000000" w:themeColor="text1"/>
        </w:rPr>
      </w:pPr>
      <w:r w:rsidRPr="00430AAE">
        <w:rPr>
          <w:rFonts w:ascii="Arial" w:hAnsi="Arial" w:cs="Arial"/>
          <w:b/>
          <w:bCs/>
          <w:i/>
          <w:iCs/>
          <w:color w:val="000000"/>
        </w:rPr>
        <w:t>Este Anexo deberá leerse de manera integral y sistemática con las cláusulas contractuales relacionadas con gestión ambiental y no podrá interpretarse de manera aislada.</w:t>
      </w:r>
    </w:p>
    <w:sectPr w:rsidRPr="00430AAE" w:rsidR="00C57373" w:rsidSect="00F3189C">
      <w:headerReference w:type="default" r:id="rId12"/>
      <w:footerReference w:type="default" r:id="rId13"/>
      <w:pgSz w:w="12240" w:h="15840" w:orient="portrait"/>
      <w:pgMar w:top="1985" w:right="1701" w:bottom="1417" w:left="1701" w:header="708" w:footer="13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7485" w:rsidP="001D63DE" w:rsidRDefault="00537485" w14:paraId="54C62699" w14:textId="77777777">
      <w:pPr>
        <w:spacing w:after="0" w:line="240" w:lineRule="auto"/>
      </w:pPr>
      <w:r>
        <w:separator/>
      </w:r>
    </w:p>
  </w:endnote>
  <w:endnote w:type="continuationSeparator" w:id="0">
    <w:p w:rsidR="00537485" w:rsidP="001D63DE" w:rsidRDefault="00537485" w14:paraId="7CDEB4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3189C" w:rsidRDefault="00F3189C" w14:paraId="7A3AA925" w14:textId="622B1B07">
    <w:pPr>
      <w:pStyle w:val="Piedepgina"/>
    </w:pPr>
    <w:r w:rsidRPr="00AC253A">
      <w:rPr>
        <w:rFonts w:cs="Arial"/>
        <w:noProof/>
        <w:color w:val="767171"/>
        <w:sz w:val="18"/>
        <w:lang w:eastAsia="es-CO"/>
      </w:rPr>
      <w:drawing>
        <wp:anchor distT="0" distB="0" distL="114300" distR="114300" simplePos="0" relativeHeight="251661312" behindDoc="1" locked="0" layoutInCell="1" allowOverlap="1" wp14:anchorId="25EE8DB8" wp14:editId="1481D2D5">
          <wp:simplePos x="0" y="0"/>
          <wp:positionH relativeFrom="column">
            <wp:posOffset>381000</wp:posOffset>
          </wp:positionH>
          <wp:positionV relativeFrom="paragraph">
            <wp:posOffset>33655</wp:posOffset>
          </wp:positionV>
          <wp:extent cx="4305417" cy="296041"/>
          <wp:effectExtent l="0" t="0" r="0" b="0"/>
          <wp:wrapNone/>
          <wp:docPr id="12813088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0400" name=""/>
                  <pic:cNvPicPr/>
                </pic:nvPicPr>
                <pic:blipFill rotWithShape="1">
                  <a:blip r:embed="rId1">
                    <a:extLst>
                      <a:ext uri="{28A0092B-C50C-407E-A947-70E740481C1C}">
                        <a14:useLocalDpi xmlns:a14="http://schemas.microsoft.com/office/drawing/2010/main" val="0"/>
                      </a:ext>
                    </a:extLst>
                  </a:blip>
                  <a:srcRect l="19932" t="27180" r="20186" b="22834"/>
                  <a:stretch/>
                </pic:blipFill>
                <pic:spPr bwMode="auto">
                  <a:xfrm>
                    <a:off x="0" y="0"/>
                    <a:ext cx="4305417" cy="296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3189C" w:rsidP="00F3189C" w:rsidRDefault="00F3189C" w14:paraId="608DEC1B" w14:textId="77777777">
    <w:pPr>
      <w:pStyle w:val="Piedepgina"/>
      <w:ind w:left="-426"/>
      <w:jc w:val="center"/>
      <w:rPr>
        <w:rFonts w:cs="Arial"/>
        <w:b/>
        <w:bCs/>
        <w:noProof/>
        <w:color w:val="3A3A3A" w:themeColor="background2" w:themeShade="40"/>
        <w:sz w:val="16"/>
        <w:szCs w:val="16"/>
        <w:lang w:eastAsia="es-CO"/>
      </w:rPr>
    </w:pPr>
    <w:bookmarkStart w:name="_Hlk160183969" w:id="0"/>
    <w:bookmarkStart w:name="_Hlk160183970" w:id="1"/>
  </w:p>
  <w:p w:rsidRPr="00AF122A" w:rsidR="00F3189C" w:rsidP="00F3189C" w:rsidRDefault="00F3189C" w14:paraId="2AB8C5DE" w14:textId="30A90E14">
    <w:pPr>
      <w:pStyle w:val="Piedepgina"/>
      <w:ind w:left="-426"/>
      <w:jc w:val="center"/>
      <w:rPr>
        <w:rFonts w:ascii="Arial" w:hAnsi="Arial" w:cs="Arial"/>
        <w:b/>
        <w:bCs/>
        <w:noProof/>
        <w:color w:val="3A3A3A" w:themeColor="background2" w:themeShade="40"/>
        <w:sz w:val="20"/>
        <w:szCs w:val="20"/>
        <w:lang w:eastAsia="es-CO"/>
      </w:rPr>
    </w:pPr>
    <w:r w:rsidRPr="00AF122A">
      <w:rPr>
        <w:rFonts w:ascii="Arial" w:hAnsi="Arial" w:cs="Arial"/>
        <w:b/>
        <w:bCs/>
        <w:noProof/>
        <w:color w:val="3A3A3A" w:themeColor="background2" w:themeShade="40"/>
        <w:sz w:val="20"/>
        <w:szCs w:val="20"/>
        <w:lang w:eastAsia="es-CO"/>
      </w:rPr>
      <w:t>Mantenimiento y Costrucciones</w:t>
    </w:r>
  </w:p>
  <w:p w:rsidRPr="00AF122A" w:rsidR="00F3189C" w:rsidP="00F3189C" w:rsidRDefault="00F3189C" w14:paraId="0D8BA5D3" w14:textId="77777777">
    <w:pPr>
      <w:pStyle w:val="Piedepgina"/>
      <w:ind w:left="-426"/>
      <w:jc w:val="center"/>
      <w:rPr>
        <w:rFonts w:ascii="Arial" w:hAnsi="Arial" w:cs="Arial"/>
        <w:color w:val="262626"/>
        <w:sz w:val="20"/>
        <w:szCs w:val="20"/>
      </w:rPr>
    </w:pPr>
    <w:r w:rsidRPr="00AF122A">
      <w:rPr>
        <w:rFonts w:ascii="Arial" w:hAnsi="Arial" w:cs="Arial"/>
        <w:color w:val="262626"/>
        <w:sz w:val="20"/>
        <w:szCs w:val="20"/>
      </w:rPr>
      <w:t>Avenida Calle 26 # 51-50 - teléfonos (+ 57 601 2202880 – ext. 1380 – 1308- 1317-1369) - código postal -111321 Bogotá</w:t>
    </w:r>
  </w:p>
  <w:p w:rsidRPr="00AF122A" w:rsidR="00F3189C" w:rsidP="00F3189C" w:rsidRDefault="00F3189C" w14:paraId="416550C4" w14:textId="77777777">
    <w:pPr>
      <w:pStyle w:val="Piedepgina"/>
      <w:ind w:left="-426"/>
      <w:jc w:val="center"/>
      <w:rPr>
        <w:rFonts w:ascii="Arial" w:hAnsi="Arial" w:cs="Arial"/>
        <w:b/>
        <w:bCs/>
        <w:color w:val="3A3A3A" w:themeColor="background2" w:themeShade="40"/>
        <w:sz w:val="20"/>
        <w:szCs w:val="20"/>
      </w:rPr>
    </w:pPr>
    <w:r w:rsidRPr="00AF122A">
      <w:rPr>
        <w:rFonts w:ascii="Arial" w:hAnsi="Arial" w:cs="Arial"/>
        <w:b/>
        <w:bCs/>
        <w:color w:val="3A3A3A" w:themeColor="background2" w:themeShade="40"/>
        <w:sz w:val="20"/>
        <w:szCs w:val="20"/>
      </w:rPr>
      <w:t>www.registraduria.gov.co</w:t>
    </w:r>
    <w:r w:rsidRPr="00AF122A">
      <w:rPr>
        <w:rFonts w:ascii="Arial" w:hAnsi="Arial" w:cs="Arial"/>
        <w:b/>
        <w:bCs/>
        <w:noProof/>
        <w:color w:val="3A3A3A" w:themeColor="background2" w:themeShade="40"/>
        <w:sz w:val="20"/>
        <w:szCs w:val="20"/>
        <w:lang w:eastAsia="es-CO"/>
      </w:rPr>
      <w:drawing>
        <wp:anchor distT="0" distB="0" distL="114300" distR="114300" simplePos="0" relativeHeight="251663360" behindDoc="1" locked="0" layoutInCell="1" allowOverlap="1" wp14:anchorId="1193E6E3" wp14:editId="328197CB">
          <wp:simplePos x="0" y="0"/>
          <wp:positionH relativeFrom="page">
            <wp:posOffset>0</wp:posOffset>
          </wp:positionH>
          <wp:positionV relativeFrom="paragraph">
            <wp:posOffset>9409430</wp:posOffset>
          </wp:positionV>
          <wp:extent cx="7805420" cy="742315"/>
          <wp:effectExtent l="0" t="0" r="5080" b="635"/>
          <wp:wrapNone/>
          <wp:docPr id="586826704" name="Imagen 58682670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04444" name="Imagen 1259404444"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122A">
      <w:rPr>
        <w:rFonts w:ascii="Arial" w:hAnsi="Arial" w:cs="Arial"/>
        <w:b/>
        <w:bCs/>
        <w:noProof/>
        <w:color w:val="3A3A3A" w:themeColor="background2" w:themeShade="40"/>
        <w:sz w:val="20"/>
        <w:szCs w:val="20"/>
        <w:lang w:eastAsia="es-CO"/>
      </w:rPr>
      <w:drawing>
        <wp:anchor distT="0" distB="0" distL="114300" distR="114300" simplePos="0" relativeHeight="251664384" behindDoc="1" locked="0" layoutInCell="1" allowOverlap="1" wp14:anchorId="04FB80CD" wp14:editId="558D8DB1">
          <wp:simplePos x="0" y="0"/>
          <wp:positionH relativeFrom="page">
            <wp:posOffset>-28575</wp:posOffset>
          </wp:positionH>
          <wp:positionV relativeFrom="paragraph">
            <wp:posOffset>9409430</wp:posOffset>
          </wp:positionV>
          <wp:extent cx="7805420" cy="742315"/>
          <wp:effectExtent l="0" t="0" r="5080" b="635"/>
          <wp:wrapNone/>
          <wp:docPr id="441972560" name="Imagen 44197256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22968" name="Imagen 1929022968"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0"/>
  <w:bookmarkEnd w:id="1"/>
  <w:p w:rsidRPr="00D357BD" w:rsidR="00F3189C" w:rsidP="00F3189C" w:rsidRDefault="00F3189C" w14:paraId="66D8431F" w14:textId="77777777">
    <w:pPr>
      <w:pStyle w:val="Piedepgina"/>
      <w:rPr>
        <w:rFonts w:cs="Arial"/>
        <w:noProof/>
        <w:color w:val="767171"/>
        <w:sz w:val="16"/>
        <w:szCs w:val="16"/>
        <w:lang w:eastAsia="es-CO"/>
      </w:rPr>
    </w:pPr>
  </w:p>
  <w:p w:rsidR="00F3189C" w:rsidRDefault="00F3189C" w14:paraId="61FEDCC8" w14:textId="73FD94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7485" w:rsidP="001D63DE" w:rsidRDefault="00537485" w14:paraId="71EBE179" w14:textId="77777777">
      <w:pPr>
        <w:spacing w:after="0" w:line="240" w:lineRule="auto"/>
      </w:pPr>
      <w:r>
        <w:separator/>
      </w:r>
    </w:p>
  </w:footnote>
  <w:footnote w:type="continuationSeparator" w:id="0">
    <w:p w:rsidR="00537485" w:rsidP="001D63DE" w:rsidRDefault="00537485" w14:paraId="09F5C2B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3189C" w:rsidRDefault="00F3189C" w14:paraId="42AD5B4F" w14:textId="757B7FCF">
    <w:pPr>
      <w:pStyle w:val="Encabezado"/>
    </w:pPr>
    <w:r w:rsidRPr="002C1366">
      <w:rPr>
        <w:noProof/>
        <w:lang w:eastAsia="es-CO"/>
      </w:rPr>
      <w:drawing>
        <wp:anchor distT="0" distB="0" distL="114300" distR="114300" simplePos="0" relativeHeight="251659264" behindDoc="0" locked="0" layoutInCell="1" allowOverlap="1" wp14:anchorId="1DE3203D" wp14:editId="18EB3B4D">
          <wp:simplePos x="0" y="0"/>
          <wp:positionH relativeFrom="page">
            <wp:align>right</wp:align>
          </wp:positionH>
          <wp:positionV relativeFrom="paragraph">
            <wp:posOffset>-343535</wp:posOffset>
          </wp:positionV>
          <wp:extent cx="7769057" cy="1209963"/>
          <wp:effectExtent l="0" t="0" r="3810" b="9525"/>
          <wp:wrapNone/>
          <wp:docPr id="1722625531" name="Imagen 1" descr="Imagen que contiene Código Q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56324" name="Imagen 1" descr="Imagen que contiene Código QR&#10;&#10;El contenido generado por IA puede ser incorrecto."/>
                  <pic:cNvPicPr/>
                </pic:nvPicPr>
                <pic:blipFill rotWithShape="1">
                  <a:blip r:embed="rId1">
                    <a:extLst>
                      <a:ext uri="{28A0092B-C50C-407E-A947-70E740481C1C}">
                        <a14:useLocalDpi xmlns:a14="http://schemas.microsoft.com/office/drawing/2010/main" val="0"/>
                      </a:ext>
                    </a:extLst>
                  </a:blip>
                  <a:srcRect b="15763"/>
                  <a:stretch/>
                </pic:blipFill>
                <pic:spPr bwMode="auto">
                  <a:xfrm>
                    <a:off x="0" y="0"/>
                    <a:ext cx="7769057" cy="12099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4D21"/>
    <w:multiLevelType w:val="hybridMultilevel"/>
    <w:tmpl w:val="34983D1A"/>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01AF4750"/>
    <w:multiLevelType w:val="hybridMultilevel"/>
    <w:tmpl w:val="0632E7D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26344AA"/>
    <w:multiLevelType w:val="multilevel"/>
    <w:tmpl w:val="56C428F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957A5C"/>
    <w:multiLevelType w:val="multilevel"/>
    <w:tmpl w:val="D3DC3D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49C156A"/>
    <w:multiLevelType w:val="hybridMultilevel"/>
    <w:tmpl w:val="8F8C710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05037A6B"/>
    <w:multiLevelType w:val="multilevel"/>
    <w:tmpl w:val="67E084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60D4604"/>
    <w:multiLevelType w:val="multilevel"/>
    <w:tmpl w:val="A30461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8E438F4"/>
    <w:multiLevelType w:val="hybridMultilevel"/>
    <w:tmpl w:val="4920B1DA"/>
    <w:lvl w:ilvl="0" w:tplc="080A0005">
      <w:start w:val="1"/>
      <w:numFmt w:val="bullet"/>
      <w:lvlText w:val=""/>
      <w:lvlJc w:val="left"/>
      <w:pPr>
        <w:ind w:left="1440" w:hanging="360"/>
      </w:pPr>
      <w:rPr>
        <w:rFonts w:hint="default" w:ascii="Wingdings" w:hAnsi="Wingdings"/>
      </w:rPr>
    </w:lvl>
    <w:lvl w:ilvl="1" w:tplc="080A0003" w:tentative="1">
      <w:start w:val="1"/>
      <w:numFmt w:val="bullet"/>
      <w:lvlText w:val="o"/>
      <w:lvlJc w:val="left"/>
      <w:pPr>
        <w:ind w:left="2160" w:hanging="360"/>
      </w:pPr>
      <w:rPr>
        <w:rFonts w:hint="default" w:ascii="Courier New" w:hAnsi="Courier New" w:cs="Courier New"/>
      </w:rPr>
    </w:lvl>
    <w:lvl w:ilvl="2" w:tplc="080A0005" w:tentative="1">
      <w:start w:val="1"/>
      <w:numFmt w:val="bullet"/>
      <w:lvlText w:val=""/>
      <w:lvlJc w:val="left"/>
      <w:pPr>
        <w:ind w:left="2880" w:hanging="360"/>
      </w:pPr>
      <w:rPr>
        <w:rFonts w:hint="default" w:ascii="Wingdings" w:hAnsi="Wingdings"/>
      </w:rPr>
    </w:lvl>
    <w:lvl w:ilvl="3" w:tplc="080A0001" w:tentative="1">
      <w:start w:val="1"/>
      <w:numFmt w:val="bullet"/>
      <w:lvlText w:val=""/>
      <w:lvlJc w:val="left"/>
      <w:pPr>
        <w:ind w:left="3600" w:hanging="360"/>
      </w:pPr>
      <w:rPr>
        <w:rFonts w:hint="default" w:ascii="Symbol" w:hAnsi="Symbol"/>
      </w:rPr>
    </w:lvl>
    <w:lvl w:ilvl="4" w:tplc="080A0003" w:tentative="1">
      <w:start w:val="1"/>
      <w:numFmt w:val="bullet"/>
      <w:lvlText w:val="o"/>
      <w:lvlJc w:val="left"/>
      <w:pPr>
        <w:ind w:left="4320" w:hanging="360"/>
      </w:pPr>
      <w:rPr>
        <w:rFonts w:hint="default" w:ascii="Courier New" w:hAnsi="Courier New" w:cs="Courier New"/>
      </w:rPr>
    </w:lvl>
    <w:lvl w:ilvl="5" w:tplc="080A0005" w:tentative="1">
      <w:start w:val="1"/>
      <w:numFmt w:val="bullet"/>
      <w:lvlText w:val=""/>
      <w:lvlJc w:val="left"/>
      <w:pPr>
        <w:ind w:left="5040" w:hanging="360"/>
      </w:pPr>
      <w:rPr>
        <w:rFonts w:hint="default" w:ascii="Wingdings" w:hAnsi="Wingdings"/>
      </w:rPr>
    </w:lvl>
    <w:lvl w:ilvl="6" w:tplc="080A0001" w:tentative="1">
      <w:start w:val="1"/>
      <w:numFmt w:val="bullet"/>
      <w:lvlText w:val=""/>
      <w:lvlJc w:val="left"/>
      <w:pPr>
        <w:ind w:left="5760" w:hanging="360"/>
      </w:pPr>
      <w:rPr>
        <w:rFonts w:hint="default" w:ascii="Symbol" w:hAnsi="Symbol"/>
      </w:rPr>
    </w:lvl>
    <w:lvl w:ilvl="7" w:tplc="080A0003" w:tentative="1">
      <w:start w:val="1"/>
      <w:numFmt w:val="bullet"/>
      <w:lvlText w:val="o"/>
      <w:lvlJc w:val="left"/>
      <w:pPr>
        <w:ind w:left="6480" w:hanging="360"/>
      </w:pPr>
      <w:rPr>
        <w:rFonts w:hint="default" w:ascii="Courier New" w:hAnsi="Courier New" w:cs="Courier New"/>
      </w:rPr>
    </w:lvl>
    <w:lvl w:ilvl="8" w:tplc="080A0005" w:tentative="1">
      <w:start w:val="1"/>
      <w:numFmt w:val="bullet"/>
      <w:lvlText w:val=""/>
      <w:lvlJc w:val="left"/>
      <w:pPr>
        <w:ind w:left="7200" w:hanging="360"/>
      </w:pPr>
      <w:rPr>
        <w:rFonts w:hint="default" w:ascii="Wingdings" w:hAnsi="Wingdings"/>
      </w:rPr>
    </w:lvl>
  </w:abstractNum>
  <w:abstractNum w:abstractNumId="8" w15:restartNumberingAfterBreak="0">
    <w:nsid w:val="099017AD"/>
    <w:multiLevelType w:val="hybridMultilevel"/>
    <w:tmpl w:val="4014AC7C"/>
    <w:lvl w:ilvl="0" w:tplc="240A0005">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09DC6E08"/>
    <w:multiLevelType w:val="hybridMultilevel"/>
    <w:tmpl w:val="D132E5D4"/>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0C3916F0"/>
    <w:multiLevelType w:val="hybridMultilevel"/>
    <w:tmpl w:val="D1F8D17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0ED76E07"/>
    <w:multiLevelType w:val="multilevel"/>
    <w:tmpl w:val="9A949A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0F067B55"/>
    <w:multiLevelType w:val="multilevel"/>
    <w:tmpl w:val="C7127A66"/>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09D7A9E"/>
    <w:multiLevelType w:val="hybridMultilevel"/>
    <w:tmpl w:val="BF361E3E"/>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11F46997"/>
    <w:multiLevelType w:val="hybridMultilevel"/>
    <w:tmpl w:val="19A6637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124D5076"/>
    <w:multiLevelType w:val="multilevel"/>
    <w:tmpl w:val="239EB3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14024995"/>
    <w:multiLevelType w:val="hybridMultilevel"/>
    <w:tmpl w:val="F5765D30"/>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145543CE"/>
    <w:multiLevelType w:val="multilevel"/>
    <w:tmpl w:val="EE587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15D3048E"/>
    <w:multiLevelType w:val="multilevel"/>
    <w:tmpl w:val="D38A0C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163471CD"/>
    <w:multiLevelType w:val="multilevel"/>
    <w:tmpl w:val="4DE245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6C961DB"/>
    <w:multiLevelType w:val="multilevel"/>
    <w:tmpl w:val="A920B9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187215F0"/>
    <w:multiLevelType w:val="hybridMultilevel"/>
    <w:tmpl w:val="CB90ED8C"/>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193C3F20"/>
    <w:multiLevelType w:val="multilevel"/>
    <w:tmpl w:val="D05607E6"/>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19D007D7"/>
    <w:multiLevelType w:val="hybridMultilevel"/>
    <w:tmpl w:val="E36400DE"/>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4" w15:restartNumberingAfterBreak="0">
    <w:nsid w:val="1C232705"/>
    <w:multiLevelType w:val="multilevel"/>
    <w:tmpl w:val="6788345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1F62289C"/>
    <w:multiLevelType w:val="multilevel"/>
    <w:tmpl w:val="641E58FE"/>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0714A30"/>
    <w:multiLevelType w:val="multilevel"/>
    <w:tmpl w:val="9438CB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209D521B"/>
    <w:multiLevelType w:val="hybridMultilevel"/>
    <w:tmpl w:val="43C67A4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223A448E"/>
    <w:multiLevelType w:val="hybridMultilevel"/>
    <w:tmpl w:val="96C6CA4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226F45A7"/>
    <w:multiLevelType w:val="hybridMultilevel"/>
    <w:tmpl w:val="924E4F54"/>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25A60B90"/>
    <w:multiLevelType w:val="hybridMultilevel"/>
    <w:tmpl w:val="7820FB24"/>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1" w15:restartNumberingAfterBreak="0">
    <w:nsid w:val="265A71FB"/>
    <w:multiLevelType w:val="hybridMultilevel"/>
    <w:tmpl w:val="E2AEB4B6"/>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2" w15:restartNumberingAfterBreak="0">
    <w:nsid w:val="2B0A5B20"/>
    <w:multiLevelType w:val="multilevel"/>
    <w:tmpl w:val="5022A9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30C23D58"/>
    <w:multiLevelType w:val="multilevel"/>
    <w:tmpl w:val="4BD47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3899775C"/>
    <w:multiLevelType w:val="multilevel"/>
    <w:tmpl w:val="CCC63D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3D187480"/>
    <w:multiLevelType w:val="hybridMultilevel"/>
    <w:tmpl w:val="3954C676"/>
    <w:lvl w:ilvl="0" w:tplc="798C8B52">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3E131346"/>
    <w:multiLevelType w:val="hybridMultilevel"/>
    <w:tmpl w:val="51827CA0"/>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37" w15:restartNumberingAfterBreak="0">
    <w:nsid w:val="3F8B0819"/>
    <w:multiLevelType w:val="multilevel"/>
    <w:tmpl w:val="8BE8B4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41CD1182"/>
    <w:multiLevelType w:val="hybridMultilevel"/>
    <w:tmpl w:val="7B8E7E7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428D6548"/>
    <w:multiLevelType w:val="multilevel"/>
    <w:tmpl w:val="89448D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4290587F"/>
    <w:multiLevelType w:val="multilevel"/>
    <w:tmpl w:val="D5B4F4AA"/>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43025431"/>
    <w:multiLevelType w:val="multilevel"/>
    <w:tmpl w:val="40B016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3E90D09"/>
    <w:multiLevelType w:val="hybridMultilevel"/>
    <w:tmpl w:val="93E2D220"/>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3" w15:restartNumberingAfterBreak="0">
    <w:nsid w:val="4448405C"/>
    <w:multiLevelType w:val="multilevel"/>
    <w:tmpl w:val="31863B6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476815BE"/>
    <w:multiLevelType w:val="multilevel"/>
    <w:tmpl w:val="9238D8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48843EFF"/>
    <w:multiLevelType w:val="multilevel"/>
    <w:tmpl w:val="A0CAE514"/>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4EBE0A2B"/>
    <w:multiLevelType w:val="multilevel"/>
    <w:tmpl w:val="7690D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54DA7FC8"/>
    <w:multiLevelType w:val="hybridMultilevel"/>
    <w:tmpl w:val="0172C69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8" w15:restartNumberingAfterBreak="0">
    <w:nsid w:val="56F968C9"/>
    <w:multiLevelType w:val="multilevel"/>
    <w:tmpl w:val="7F066A9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592931E8"/>
    <w:multiLevelType w:val="multilevel"/>
    <w:tmpl w:val="BD865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5EDE31ED"/>
    <w:multiLevelType w:val="hybridMultilevel"/>
    <w:tmpl w:val="3620F890"/>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1" w15:restartNumberingAfterBreak="0">
    <w:nsid w:val="5FBE513B"/>
    <w:multiLevelType w:val="hybridMultilevel"/>
    <w:tmpl w:val="264801B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2" w15:restartNumberingAfterBreak="0">
    <w:nsid w:val="60667F00"/>
    <w:multiLevelType w:val="hybridMultilevel"/>
    <w:tmpl w:val="CEAC2CA6"/>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3" w15:restartNumberingAfterBreak="0">
    <w:nsid w:val="61A77C6B"/>
    <w:multiLevelType w:val="hybridMultilevel"/>
    <w:tmpl w:val="ED6279EC"/>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54" w15:restartNumberingAfterBreak="0">
    <w:nsid w:val="68141257"/>
    <w:multiLevelType w:val="hybridMultilevel"/>
    <w:tmpl w:val="9C18CC7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5" w15:restartNumberingAfterBreak="0">
    <w:nsid w:val="6ABD2E81"/>
    <w:multiLevelType w:val="multilevel"/>
    <w:tmpl w:val="719285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6" w15:restartNumberingAfterBreak="0">
    <w:nsid w:val="6C2B7CC6"/>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7" w15:restartNumberingAfterBreak="0">
    <w:nsid w:val="71231BDE"/>
    <w:multiLevelType w:val="hybridMultilevel"/>
    <w:tmpl w:val="7752F274"/>
    <w:lvl w:ilvl="0" w:tplc="080A0005">
      <w:start w:val="1"/>
      <w:numFmt w:val="bullet"/>
      <w:lvlText w:val=""/>
      <w:lvlJc w:val="left"/>
      <w:pPr>
        <w:ind w:left="1440" w:hanging="360"/>
      </w:pPr>
      <w:rPr>
        <w:rFonts w:hint="default" w:ascii="Wingdings" w:hAnsi="Wingdings"/>
      </w:rPr>
    </w:lvl>
    <w:lvl w:ilvl="1" w:tplc="080A0003" w:tentative="1">
      <w:start w:val="1"/>
      <w:numFmt w:val="bullet"/>
      <w:lvlText w:val="o"/>
      <w:lvlJc w:val="left"/>
      <w:pPr>
        <w:ind w:left="2160" w:hanging="360"/>
      </w:pPr>
      <w:rPr>
        <w:rFonts w:hint="default" w:ascii="Courier New" w:hAnsi="Courier New" w:cs="Courier New"/>
      </w:rPr>
    </w:lvl>
    <w:lvl w:ilvl="2" w:tplc="080A0005" w:tentative="1">
      <w:start w:val="1"/>
      <w:numFmt w:val="bullet"/>
      <w:lvlText w:val=""/>
      <w:lvlJc w:val="left"/>
      <w:pPr>
        <w:ind w:left="2880" w:hanging="360"/>
      </w:pPr>
      <w:rPr>
        <w:rFonts w:hint="default" w:ascii="Wingdings" w:hAnsi="Wingdings"/>
      </w:rPr>
    </w:lvl>
    <w:lvl w:ilvl="3" w:tplc="080A0001" w:tentative="1">
      <w:start w:val="1"/>
      <w:numFmt w:val="bullet"/>
      <w:lvlText w:val=""/>
      <w:lvlJc w:val="left"/>
      <w:pPr>
        <w:ind w:left="3600" w:hanging="360"/>
      </w:pPr>
      <w:rPr>
        <w:rFonts w:hint="default" w:ascii="Symbol" w:hAnsi="Symbol"/>
      </w:rPr>
    </w:lvl>
    <w:lvl w:ilvl="4" w:tplc="080A0003" w:tentative="1">
      <w:start w:val="1"/>
      <w:numFmt w:val="bullet"/>
      <w:lvlText w:val="o"/>
      <w:lvlJc w:val="left"/>
      <w:pPr>
        <w:ind w:left="4320" w:hanging="360"/>
      </w:pPr>
      <w:rPr>
        <w:rFonts w:hint="default" w:ascii="Courier New" w:hAnsi="Courier New" w:cs="Courier New"/>
      </w:rPr>
    </w:lvl>
    <w:lvl w:ilvl="5" w:tplc="080A0005" w:tentative="1">
      <w:start w:val="1"/>
      <w:numFmt w:val="bullet"/>
      <w:lvlText w:val=""/>
      <w:lvlJc w:val="left"/>
      <w:pPr>
        <w:ind w:left="5040" w:hanging="360"/>
      </w:pPr>
      <w:rPr>
        <w:rFonts w:hint="default" w:ascii="Wingdings" w:hAnsi="Wingdings"/>
      </w:rPr>
    </w:lvl>
    <w:lvl w:ilvl="6" w:tplc="080A0001" w:tentative="1">
      <w:start w:val="1"/>
      <w:numFmt w:val="bullet"/>
      <w:lvlText w:val=""/>
      <w:lvlJc w:val="left"/>
      <w:pPr>
        <w:ind w:left="5760" w:hanging="360"/>
      </w:pPr>
      <w:rPr>
        <w:rFonts w:hint="default" w:ascii="Symbol" w:hAnsi="Symbol"/>
      </w:rPr>
    </w:lvl>
    <w:lvl w:ilvl="7" w:tplc="080A0003" w:tentative="1">
      <w:start w:val="1"/>
      <w:numFmt w:val="bullet"/>
      <w:lvlText w:val="o"/>
      <w:lvlJc w:val="left"/>
      <w:pPr>
        <w:ind w:left="6480" w:hanging="360"/>
      </w:pPr>
      <w:rPr>
        <w:rFonts w:hint="default" w:ascii="Courier New" w:hAnsi="Courier New" w:cs="Courier New"/>
      </w:rPr>
    </w:lvl>
    <w:lvl w:ilvl="8" w:tplc="080A0005" w:tentative="1">
      <w:start w:val="1"/>
      <w:numFmt w:val="bullet"/>
      <w:lvlText w:val=""/>
      <w:lvlJc w:val="left"/>
      <w:pPr>
        <w:ind w:left="7200" w:hanging="360"/>
      </w:pPr>
      <w:rPr>
        <w:rFonts w:hint="default" w:ascii="Wingdings" w:hAnsi="Wingdings"/>
      </w:rPr>
    </w:lvl>
  </w:abstractNum>
  <w:abstractNum w:abstractNumId="58" w15:restartNumberingAfterBreak="0">
    <w:nsid w:val="71516EE2"/>
    <w:multiLevelType w:val="multilevel"/>
    <w:tmpl w:val="49385BC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717F6A35"/>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0" w15:restartNumberingAfterBreak="0">
    <w:nsid w:val="72F862D6"/>
    <w:multiLevelType w:val="multilevel"/>
    <w:tmpl w:val="F6D889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1" w15:restartNumberingAfterBreak="0">
    <w:nsid w:val="78CB5FE2"/>
    <w:multiLevelType w:val="hybridMultilevel"/>
    <w:tmpl w:val="8376C58A"/>
    <w:lvl w:ilvl="0" w:tplc="3D48404E">
      <w:start w:val="6"/>
      <w:numFmt w:val="bullet"/>
      <w:lvlText w:val="-"/>
      <w:lvlJc w:val="left"/>
      <w:pPr>
        <w:ind w:left="720" w:hanging="360"/>
      </w:pPr>
      <w:rPr>
        <w:rFonts w:hint="default" w:ascii="Arial" w:hAnsi="Arial" w:cs="Arial"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2" w15:restartNumberingAfterBreak="0">
    <w:nsid w:val="79C97282"/>
    <w:multiLevelType w:val="multilevel"/>
    <w:tmpl w:val="8A64C21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79E214F9"/>
    <w:multiLevelType w:val="hybridMultilevel"/>
    <w:tmpl w:val="F166622A"/>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64" w15:restartNumberingAfterBreak="0">
    <w:nsid w:val="7B96090D"/>
    <w:multiLevelType w:val="hybridMultilevel"/>
    <w:tmpl w:val="C526F73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5" w15:restartNumberingAfterBreak="0">
    <w:nsid w:val="7C982DBD"/>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6" w15:restartNumberingAfterBreak="0">
    <w:nsid w:val="7DE93802"/>
    <w:multiLevelType w:val="multilevel"/>
    <w:tmpl w:val="FDD80392"/>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84048946">
    <w:abstractNumId w:val="8"/>
  </w:num>
  <w:num w:numId="2" w16cid:durableId="1205412388">
    <w:abstractNumId w:val="19"/>
  </w:num>
  <w:num w:numId="3" w16cid:durableId="1904364246">
    <w:abstractNumId w:val="21"/>
  </w:num>
  <w:num w:numId="4" w16cid:durableId="236520824">
    <w:abstractNumId w:val="12"/>
  </w:num>
  <w:num w:numId="5" w16cid:durableId="1341664916">
    <w:abstractNumId w:val="46"/>
  </w:num>
  <w:num w:numId="6" w16cid:durableId="580263387">
    <w:abstractNumId w:val="57"/>
  </w:num>
  <w:num w:numId="7" w16cid:durableId="619457961">
    <w:abstractNumId w:val="55"/>
  </w:num>
  <w:num w:numId="8" w16cid:durableId="1621953546">
    <w:abstractNumId w:val="7"/>
  </w:num>
  <w:num w:numId="9" w16cid:durableId="855578915">
    <w:abstractNumId w:val="33"/>
  </w:num>
  <w:num w:numId="10" w16cid:durableId="1262225826">
    <w:abstractNumId w:val="11"/>
  </w:num>
  <w:num w:numId="11" w16cid:durableId="1156459924">
    <w:abstractNumId w:val="20"/>
  </w:num>
  <w:num w:numId="12" w16cid:durableId="302001733">
    <w:abstractNumId w:val="38"/>
  </w:num>
  <w:num w:numId="13" w16cid:durableId="1967195954">
    <w:abstractNumId w:val="41"/>
  </w:num>
  <w:num w:numId="14" w16cid:durableId="1104881852">
    <w:abstractNumId w:val="32"/>
  </w:num>
  <w:num w:numId="15" w16cid:durableId="1915967339">
    <w:abstractNumId w:val="39"/>
  </w:num>
  <w:num w:numId="16" w16cid:durableId="292059376">
    <w:abstractNumId w:val="17"/>
  </w:num>
  <w:num w:numId="17" w16cid:durableId="1075130725">
    <w:abstractNumId w:val="48"/>
  </w:num>
  <w:num w:numId="18" w16cid:durableId="288632133">
    <w:abstractNumId w:val="56"/>
  </w:num>
  <w:num w:numId="19" w16cid:durableId="885793902">
    <w:abstractNumId w:val="44"/>
  </w:num>
  <w:num w:numId="20" w16cid:durableId="80026494">
    <w:abstractNumId w:val="24"/>
  </w:num>
  <w:num w:numId="21" w16cid:durableId="1992250204">
    <w:abstractNumId w:val="15"/>
  </w:num>
  <w:num w:numId="22" w16cid:durableId="716391715">
    <w:abstractNumId w:val="26"/>
  </w:num>
  <w:num w:numId="23" w16cid:durableId="8534220">
    <w:abstractNumId w:val="3"/>
  </w:num>
  <w:num w:numId="24" w16cid:durableId="920286652">
    <w:abstractNumId w:val="18"/>
  </w:num>
  <w:num w:numId="25" w16cid:durableId="1899514113">
    <w:abstractNumId w:val="22"/>
  </w:num>
  <w:num w:numId="26" w16cid:durableId="1682394251">
    <w:abstractNumId w:val="40"/>
  </w:num>
  <w:num w:numId="27" w16cid:durableId="1816026177">
    <w:abstractNumId w:val="45"/>
  </w:num>
  <w:num w:numId="28" w16cid:durableId="837691398">
    <w:abstractNumId w:val="25"/>
  </w:num>
  <w:num w:numId="29" w16cid:durableId="981351058">
    <w:abstractNumId w:val="60"/>
  </w:num>
  <w:num w:numId="30" w16cid:durableId="698580084">
    <w:abstractNumId w:val="5"/>
  </w:num>
  <w:num w:numId="31" w16cid:durableId="1221287598">
    <w:abstractNumId w:val="34"/>
  </w:num>
  <w:num w:numId="32" w16cid:durableId="1915897157">
    <w:abstractNumId w:val="65"/>
  </w:num>
  <w:num w:numId="33" w16cid:durableId="1622614427">
    <w:abstractNumId w:val="59"/>
  </w:num>
  <w:num w:numId="34" w16cid:durableId="1156460652">
    <w:abstractNumId w:val="53"/>
  </w:num>
  <w:num w:numId="35" w16cid:durableId="1877153287">
    <w:abstractNumId w:val="63"/>
  </w:num>
  <w:num w:numId="36" w16cid:durableId="722405550">
    <w:abstractNumId w:val="58"/>
  </w:num>
  <w:num w:numId="37" w16cid:durableId="2079160767">
    <w:abstractNumId w:val="62"/>
  </w:num>
  <w:num w:numId="38" w16cid:durableId="2034458342">
    <w:abstractNumId w:val="37"/>
  </w:num>
  <w:num w:numId="39" w16cid:durableId="189032215">
    <w:abstractNumId w:val="6"/>
  </w:num>
  <w:num w:numId="40" w16cid:durableId="156267517">
    <w:abstractNumId w:val="49"/>
  </w:num>
  <w:num w:numId="41" w16cid:durableId="327557883">
    <w:abstractNumId w:val="2"/>
  </w:num>
  <w:num w:numId="42" w16cid:durableId="529033520">
    <w:abstractNumId w:val="23"/>
  </w:num>
  <w:num w:numId="43" w16cid:durableId="275409730">
    <w:abstractNumId w:val="30"/>
  </w:num>
  <w:num w:numId="44" w16cid:durableId="2004385087">
    <w:abstractNumId w:val="31"/>
  </w:num>
  <w:num w:numId="45" w16cid:durableId="313416502">
    <w:abstractNumId w:val="16"/>
  </w:num>
  <w:num w:numId="46" w16cid:durableId="1035037234">
    <w:abstractNumId w:val="0"/>
  </w:num>
  <w:num w:numId="47" w16cid:durableId="1218198455">
    <w:abstractNumId w:val="66"/>
  </w:num>
  <w:num w:numId="48" w16cid:durableId="1525748209">
    <w:abstractNumId w:val="29"/>
  </w:num>
  <w:num w:numId="49" w16cid:durableId="441874590">
    <w:abstractNumId w:val="9"/>
  </w:num>
  <w:num w:numId="50" w16cid:durableId="833112242">
    <w:abstractNumId w:val="61"/>
  </w:num>
  <w:num w:numId="51" w16cid:durableId="1569683727">
    <w:abstractNumId w:val="43"/>
  </w:num>
  <w:num w:numId="52" w16cid:durableId="1243493730">
    <w:abstractNumId w:val="36"/>
  </w:num>
  <w:num w:numId="53" w16cid:durableId="914124023">
    <w:abstractNumId w:val="14"/>
  </w:num>
  <w:num w:numId="54" w16cid:durableId="1648632986">
    <w:abstractNumId w:val="47"/>
  </w:num>
  <w:num w:numId="55" w16cid:durableId="728041495">
    <w:abstractNumId w:val="1"/>
  </w:num>
  <w:num w:numId="56" w16cid:durableId="974915471">
    <w:abstractNumId w:val="27"/>
  </w:num>
  <w:num w:numId="57" w16cid:durableId="704913990">
    <w:abstractNumId w:val="10"/>
  </w:num>
  <w:num w:numId="58" w16cid:durableId="1470317561">
    <w:abstractNumId w:val="64"/>
  </w:num>
  <w:num w:numId="59" w16cid:durableId="2098095247">
    <w:abstractNumId w:val="4"/>
  </w:num>
  <w:num w:numId="60" w16cid:durableId="1118183815">
    <w:abstractNumId w:val="50"/>
  </w:num>
  <w:num w:numId="61" w16cid:durableId="1918902941">
    <w:abstractNumId w:val="28"/>
  </w:num>
  <w:num w:numId="62" w16cid:durableId="465512837">
    <w:abstractNumId w:val="13"/>
  </w:num>
  <w:num w:numId="63" w16cid:durableId="1545292659">
    <w:abstractNumId w:val="42"/>
  </w:num>
  <w:num w:numId="64" w16cid:durableId="498276555">
    <w:abstractNumId w:val="52"/>
  </w:num>
  <w:num w:numId="65" w16cid:durableId="267394615">
    <w:abstractNumId w:val="54"/>
  </w:num>
  <w:num w:numId="66" w16cid:durableId="73627978">
    <w:abstractNumId w:val="51"/>
  </w:num>
  <w:num w:numId="67" w16cid:durableId="149988399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b2168854-543b-42fa-a65d-287e8a480fc2"/>
    <w:docVar w:name="GVData" w:val="eyJPUyI6IldpbmRvd3MiLCJkb2NJRCI6ImIyMTY4ODU0LTU0M2ItNDJmYS1hNjVkLTI4N2U4YTQ4MGZjMiIsImRvY1N0YXRlIjoie30iLCJwYXJlbnRMaW5lSWRzIjoiW1wiZDA5YjU5ZjMtYWVkNS00NWI2LTk3MjAtMjZlMTBhOGQyMGFiXCIsXCIxYThmM2NjMC1j"/>
    <w:docVar w:name="GVData0" w:val="OTZkLTRjMDktYTViZC0zOTJiZWNiN2NjOGVcIl0iLCJ3cml0dGVuS2V5cyI6IltcImd2ZG9jaWRcIixcIkNsYXNzaWZpY2F0aW9uVGFnU2V0SWRcIixcIkNvbXBsaWFuY2VUYWdTZXRJZFwiLFwiRmlsZUlkXCIsXCJVc2VySWRcIixcIlRhZ0RhdGVUaW1lXCJdIiwi"/>
    <w:docVar w:name="GVData1" w:val="bm9PZkd2RGF0YUVudHJpZXMiOiI1IiwibGluZUlkIjoiMzA4NzA4YmUtNzRjYS00ZDJmLWExZjQtZjJlMjJmYjAxZmViIn0="/>
    <w:docVar w:name="GVData2" w:val="(end)"/>
    <w:docVar w:name="gvdocid" w:val="b2168854-543b-42fa-a65d-287e8a480fc2"/>
    <w:docVar w:name="TagDateTime" w:val="2026-03-09T14:14:32Z"/>
    <w:docVar w:name="UserId" w:val="Valentina Osorio Cardenas"/>
  </w:docVars>
  <w:rsids>
    <w:rsidRoot w:val="00435AC1"/>
    <w:rsid w:val="000029F4"/>
    <w:rsid w:val="000134C5"/>
    <w:rsid w:val="00031173"/>
    <w:rsid w:val="0003434E"/>
    <w:rsid w:val="00035D77"/>
    <w:rsid w:val="00041A68"/>
    <w:rsid w:val="00053C8F"/>
    <w:rsid w:val="00097B44"/>
    <w:rsid w:val="000A76DD"/>
    <w:rsid w:val="000C4359"/>
    <w:rsid w:val="00117FE8"/>
    <w:rsid w:val="00153889"/>
    <w:rsid w:val="00153F17"/>
    <w:rsid w:val="001A63A6"/>
    <w:rsid w:val="001C3F8E"/>
    <w:rsid w:val="001D4699"/>
    <w:rsid w:val="001D63DE"/>
    <w:rsid w:val="001E4BE0"/>
    <w:rsid w:val="001F22E8"/>
    <w:rsid w:val="0021478C"/>
    <w:rsid w:val="002244F1"/>
    <w:rsid w:val="002517B3"/>
    <w:rsid w:val="002B030A"/>
    <w:rsid w:val="002C5530"/>
    <w:rsid w:val="002D78CA"/>
    <w:rsid w:val="002E7E14"/>
    <w:rsid w:val="002F4294"/>
    <w:rsid w:val="00307397"/>
    <w:rsid w:val="003075A6"/>
    <w:rsid w:val="003469F4"/>
    <w:rsid w:val="00384D01"/>
    <w:rsid w:val="00393A1B"/>
    <w:rsid w:val="0039411A"/>
    <w:rsid w:val="003A68DD"/>
    <w:rsid w:val="003B1EDB"/>
    <w:rsid w:val="003B3948"/>
    <w:rsid w:val="003C22B5"/>
    <w:rsid w:val="00412BCA"/>
    <w:rsid w:val="00426597"/>
    <w:rsid w:val="00426DCB"/>
    <w:rsid w:val="00430AAE"/>
    <w:rsid w:val="00435AC1"/>
    <w:rsid w:val="004540F7"/>
    <w:rsid w:val="0047409E"/>
    <w:rsid w:val="0049240C"/>
    <w:rsid w:val="004A4BEE"/>
    <w:rsid w:val="005017E9"/>
    <w:rsid w:val="00503589"/>
    <w:rsid w:val="005348A1"/>
    <w:rsid w:val="00537485"/>
    <w:rsid w:val="00545919"/>
    <w:rsid w:val="00593D82"/>
    <w:rsid w:val="005B6682"/>
    <w:rsid w:val="005D11AB"/>
    <w:rsid w:val="005E56E4"/>
    <w:rsid w:val="005F604C"/>
    <w:rsid w:val="006226A7"/>
    <w:rsid w:val="00633816"/>
    <w:rsid w:val="00643455"/>
    <w:rsid w:val="00680BC9"/>
    <w:rsid w:val="006B7C01"/>
    <w:rsid w:val="006E7176"/>
    <w:rsid w:val="006F5326"/>
    <w:rsid w:val="00705FF5"/>
    <w:rsid w:val="007100F1"/>
    <w:rsid w:val="0071142D"/>
    <w:rsid w:val="00713886"/>
    <w:rsid w:val="007163A8"/>
    <w:rsid w:val="00716B60"/>
    <w:rsid w:val="00771E6B"/>
    <w:rsid w:val="007C104B"/>
    <w:rsid w:val="007C3F2B"/>
    <w:rsid w:val="007D2109"/>
    <w:rsid w:val="007D46E9"/>
    <w:rsid w:val="007E06C3"/>
    <w:rsid w:val="007E1E69"/>
    <w:rsid w:val="007F64D7"/>
    <w:rsid w:val="00816A48"/>
    <w:rsid w:val="0088172B"/>
    <w:rsid w:val="008931D3"/>
    <w:rsid w:val="008979A7"/>
    <w:rsid w:val="008B241F"/>
    <w:rsid w:val="008E16AA"/>
    <w:rsid w:val="00900818"/>
    <w:rsid w:val="0092123A"/>
    <w:rsid w:val="009277A7"/>
    <w:rsid w:val="009306B9"/>
    <w:rsid w:val="00945A8E"/>
    <w:rsid w:val="00946B60"/>
    <w:rsid w:val="0097467C"/>
    <w:rsid w:val="009778C7"/>
    <w:rsid w:val="00987BFF"/>
    <w:rsid w:val="00997496"/>
    <w:rsid w:val="009B3A62"/>
    <w:rsid w:val="009C4E7D"/>
    <w:rsid w:val="009D076E"/>
    <w:rsid w:val="009D5C39"/>
    <w:rsid w:val="009F29BE"/>
    <w:rsid w:val="009F48CF"/>
    <w:rsid w:val="00A040E1"/>
    <w:rsid w:val="00A076C1"/>
    <w:rsid w:val="00A126D0"/>
    <w:rsid w:val="00A16D81"/>
    <w:rsid w:val="00AA0C27"/>
    <w:rsid w:val="00AA2B94"/>
    <w:rsid w:val="00AC68EF"/>
    <w:rsid w:val="00AF122A"/>
    <w:rsid w:val="00B0121D"/>
    <w:rsid w:val="00B07433"/>
    <w:rsid w:val="00B13902"/>
    <w:rsid w:val="00B178DD"/>
    <w:rsid w:val="00B82CEF"/>
    <w:rsid w:val="00BA6FCD"/>
    <w:rsid w:val="00BB20FD"/>
    <w:rsid w:val="00BC4204"/>
    <w:rsid w:val="00BD3829"/>
    <w:rsid w:val="00BE3737"/>
    <w:rsid w:val="00BF6D8C"/>
    <w:rsid w:val="00C23388"/>
    <w:rsid w:val="00C362BE"/>
    <w:rsid w:val="00C57373"/>
    <w:rsid w:val="00C85B69"/>
    <w:rsid w:val="00CD5094"/>
    <w:rsid w:val="00CE76B2"/>
    <w:rsid w:val="00D01B95"/>
    <w:rsid w:val="00D143E4"/>
    <w:rsid w:val="00D2474A"/>
    <w:rsid w:val="00D31394"/>
    <w:rsid w:val="00D313BB"/>
    <w:rsid w:val="00D7327F"/>
    <w:rsid w:val="00D76743"/>
    <w:rsid w:val="00D81C7C"/>
    <w:rsid w:val="00D8597C"/>
    <w:rsid w:val="00DA6671"/>
    <w:rsid w:val="00E17E64"/>
    <w:rsid w:val="00E33FD8"/>
    <w:rsid w:val="00E60914"/>
    <w:rsid w:val="00E705BD"/>
    <w:rsid w:val="00EA7557"/>
    <w:rsid w:val="00EC2656"/>
    <w:rsid w:val="00ED19A7"/>
    <w:rsid w:val="00EF45BD"/>
    <w:rsid w:val="00F04E77"/>
    <w:rsid w:val="00F305DD"/>
    <w:rsid w:val="00F3189C"/>
    <w:rsid w:val="00F3191C"/>
    <w:rsid w:val="00F848B9"/>
    <w:rsid w:val="00F903FA"/>
    <w:rsid w:val="00F941E1"/>
    <w:rsid w:val="00F950BD"/>
    <w:rsid w:val="00FA6ED6"/>
    <w:rsid w:val="00FB3E2F"/>
    <w:rsid w:val="00FC7B2E"/>
    <w:rsid w:val="00FE4108"/>
    <w:rsid w:val="5CC07F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3E68B"/>
  <w15:chartTrackingRefBased/>
  <w15:docId w15:val="{7A9FC694-1B00-464D-89B9-6D71233A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435AC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35AC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iPriority w:val="9"/>
    <w:unhideWhenUsed/>
    <w:qFormat/>
    <w:rsid w:val="00435A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35A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35A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35A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5A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5A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5AC1"/>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435AC1"/>
    <w:rPr>
      <w:rFonts w:asciiTheme="majorHAnsi" w:hAnsiTheme="majorHAnsi" w:eastAsiaTheme="majorEastAsia" w:cstheme="majorBidi"/>
      <w:color w:val="0F4761" w:themeColor="accent1" w:themeShade="BF"/>
      <w:sz w:val="40"/>
      <w:szCs w:val="40"/>
    </w:rPr>
  </w:style>
  <w:style w:type="character" w:styleId="Ttulo2Car" w:customStyle="1">
    <w:name w:val="Título 2 Car"/>
    <w:basedOn w:val="Fuentedeprrafopredeter"/>
    <w:link w:val="Ttulo2"/>
    <w:uiPriority w:val="9"/>
    <w:semiHidden/>
    <w:rsid w:val="00435AC1"/>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uiPriority w:val="9"/>
    <w:rsid w:val="00435AC1"/>
    <w:rPr>
      <w:rFonts w:eastAsiaTheme="majorEastAsia" w:cstheme="majorBidi"/>
      <w:color w:val="0F4761" w:themeColor="accent1" w:themeShade="BF"/>
      <w:sz w:val="28"/>
      <w:szCs w:val="28"/>
    </w:rPr>
  </w:style>
  <w:style w:type="character" w:styleId="Ttulo4Car" w:customStyle="1">
    <w:name w:val="Título 4 Car"/>
    <w:basedOn w:val="Fuentedeprrafopredeter"/>
    <w:link w:val="Ttulo4"/>
    <w:uiPriority w:val="9"/>
    <w:semiHidden/>
    <w:rsid w:val="00435AC1"/>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semiHidden/>
    <w:rsid w:val="00435AC1"/>
    <w:rPr>
      <w:rFonts w:eastAsiaTheme="majorEastAsia" w:cstheme="majorBidi"/>
      <w:color w:val="0F4761" w:themeColor="accent1" w:themeShade="BF"/>
    </w:rPr>
  </w:style>
  <w:style w:type="character" w:styleId="Ttulo6Car" w:customStyle="1">
    <w:name w:val="Título 6 Car"/>
    <w:basedOn w:val="Fuentedeprrafopredeter"/>
    <w:link w:val="Ttulo6"/>
    <w:uiPriority w:val="9"/>
    <w:semiHidden/>
    <w:rsid w:val="00435AC1"/>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435AC1"/>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435AC1"/>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435AC1"/>
    <w:rPr>
      <w:rFonts w:eastAsiaTheme="majorEastAsia" w:cstheme="majorBidi"/>
      <w:color w:val="272727" w:themeColor="text1" w:themeTint="D8"/>
    </w:rPr>
  </w:style>
  <w:style w:type="paragraph" w:styleId="Ttulo">
    <w:name w:val="Title"/>
    <w:basedOn w:val="Normal"/>
    <w:next w:val="Normal"/>
    <w:link w:val="TtuloCar"/>
    <w:uiPriority w:val="10"/>
    <w:qFormat/>
    <w:rsid w:val="00435AC1"/>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435AC1"/>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435AC1"/>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435A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5AC1"/>
    <w:pPr>
      <w:spacing w:before="160"/>
      <w:jc w:val="center"/>
    </w:pPr>
    <w:rPr>
      <w:i/>
      <w:iCs/>
      <w:color w:val="404040" w:themeColor="text1" w:themeTint="BF"/>
    </w:rPr>
  </w:style>
  <w:style w:type="character" w:styleId="CitaCar" w:customStyle="1">
    <w:name w:val="Cita Car"/>
    <w:basedOn w:val="Fuentedeprrafopredeter"/>
    <w:link w:val="Cita"/>
    <w:uiPriority w:val="29"/>
    <w:rsid w:val="00435AC1"/>
    <w:rPr>
      <w:i/>
      <w:iCs/>
      <w:color w:val="404040" w:themeColor="text1" w:themeTint="BF"/>
    </w:rPr>
  </w:style>
  <w:style w:type="paragraph" w:styleId="Prrafodelista">
    <w:name w:val="List Paragraph"/>
    <w:basedOn w:val="Normal"/>
    <w:uiPriority w:val="34"/>
    <w:qFormat/>
    <w:rsid w:val="00435AC1"/>
    <w:pPr>
      <w:ind w:left="720"/>
      <w:contextualSpacing/>
    </w:pPr>
  </w:style>
  <w:style w:type="character" w:styleId="nfasisintenso">
    <w:name w:val="Intense Emphasis"/>
    <w:basedOn w:val="Fuentedeprrafopredeter"/>
    <w:uiPriority w:val="21"/>
    <w:qFormat/>
    <w:rsid w:val="00435AC1"/>
    <w:rPr>
      <w:i/>
      <w:iCs/>
      <w:color w:val="0F4761" w:themeColor="accent1" w:themeShade="BF"/>
    </w:rPr>
  </w:style>
  <w:style w:type="paragraph" w:styleId="Citadestacada">
    <w:name w:val="Intense Quote"/>
    <w:basedOn w:val="Normal"/>
    <w:next w:val="Normal"/>
    <w:link w:val="CitadestacadaCar"/>
    <w:uiPriority w:val="30"/>
    <w:qFormat/>
    <w:rsid w:val="00435AC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435AC1"/>
    <w:rPr>
      <w:i/>
      <w:iCs/>
      <w:color w:val="0F4761" w:themeColor="accent1" w:themeShade="BF"/>
    </w:rPr>
  </w:style>
  <w:style w:type="character" w:styleId="Referenciaintensa">
    <w:name w:val="Intense Reference"/>
    <w:basedOn w:val="Fuentedeprrafopredeter"/>
    <w:uiPriority w:val="32"/>
    <w:qFormat/>
    <w:rsid w:val="00435AC1"/>
    <w:rPr>
      <w:b/>
      <w:bCs/>
      <w:smallCaps/>
      <w:color w:val="0F4761" w:themeColor="accent1" w:themeShade="BF"/>
      <w:spacing w:val="5"/>
    </w:rPr>
  </w:style>
  <w:style w:type="table" w:styleId="Tablaconcuadrcula">
    <w:name w:val="Table Grid"/>
    <w:basedOn w:val="Tablanormal"/>
    <w:uiPriority w:val="39"/>
    <w:rsid w:val="00BD38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cabezado">
    <w:name w:val="header"/>
    <w:basedOn w:val="Normal"/>
    <w:link w:val="EncabezadoCar"/>
    <w:uiPriority w:val="99"/>
    <w:unhideWhenUsed/>
    <w:rsid w:val="001D63D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1D63DE"/>
  </w:style>
  <w:style w:type="paragraph" w:styleId="Piedepgina">
    <w:name w:val="footer"/>
    <w:basedOn w:val="Normal"/>
    <w:link w:val="PiedepginaCar"/>
    <w:unhideWhenUsed/>
    <w:rsid w:val="001D63DE"/>
    <w:pPr>
      <w:tabs>
        <w:tab w:val="center" w:pos="4419"/>
        <w:tab w:val="right" w:pos="8838"/>
      </w:tabs>
      <w:spacing w:after="0" w:line="240" w:lineRule="auto"/>
    </w:pPr>
  </w:style>
  <w:style w:type="character" w:styleId="PiedepginaCar" w:customStyle="1">
    <w:name w:val="Pie de página Car"/>
    <w:basedOn w:val="Fuentedeprrafopredeter"/>
    <w:link w:val="Piedepgina"/>
    <w:rsid w:val="001D63DE"/>
  </w:style>
  <w:style w:type="paragraph" w:styleId="NormalWeb">
    <w:name w:val="Normal (Web)"/>
    <w:basedOn w:val="Normal"/>
    <w:uiPriority w:val="99"/>
    <w:unhideWhenUsed/>
    <w:rsid w:val="00C57373"/>
    <w:pPr>
      <w:spacing w:before="100" w:beforeAutospacing="1" w:after="100" w:afterAutospacing="1" w:line="240" w:lineRule="auto"/>
    </w:pPr>
    <w:rPr>
      <w:rFonts w:ascii="Times New Roman" w:hAnsi="Times New Roman" w:eastAsia="Times New Roman" w:cs="Times New Roman"/>
      <w:kern w:val="0"/>
      <w:lang w:eastAsia="es-MX"/>
      <w14:ligatures w14:val="none"/>
    </w:rPr>
  </w:style>
  <w:style w:type="character" w:styleId="nfasis">
    <w:name w:val="Emphasis"/>
    <w:basedOn w:val="Fuentedeprrafopredeter"/>
    <w:uiPriority w:val="20"/>
    <w:qFormat/>
    <w:rsid w:val="00C57373"/>
    <w:rPr>
      <w:i/>
      <w:iCs/>
    </w:rPr>
  </w:style>
  <w:style w:type="paragraph" w:styleId="Textodeglobo">
    <w:name w:val="Balloon Text"/>
    <w:basedOn w:val="Normal"/>
    <w:link w:val="TextodegloboCar"/>
    <w:uiPriority w:val="99"/>
    <w:semiHidden/>
    <w:unhideWhenUsed/>
    <w:rsid w:val="003A68DD"/>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A68DD"/>
    <w:rPr>
      <w:rFonts w:ascii="Segoe UI" w:hAnsi="Segoe UI" w:cs="Segoe UI"/>
      <w:sz w:val="18"/>
      <w:szCs w:val="18"/>
    </w:rPr>
  </w:style>
  <w:style w:type="character" w:styleId="Refdecomentario">
    <w:name w:val="annotation reference"/>
    <w:basedOn w:val="Fuentedeprrafopredeter"/>
    <w:uiPriority w:val="99"/>
    <w:semiHidden/>
    <w:unhideWhenUsed/>
    <w:rsid w:val="00053C8F"/>
    <w:rPr>
      <w:sz w:val="16"/>
      <w:szCs w:val="16"/>
    </w:rPr>
  </w:style>
  <w:style w:type="paragraph" w:styleId="Textocomentario">
    <w:name w:val="annotation text"/>
    <w:basedOn w:val="Normal"/>
    <w:link w:val="TextocomentarioCar"/>
    <w:uiPriority w:val="99"/>
    <w:unhideWhenUsed/>
    <w:rsid w:val="00053C8F"/>
    <w:pPr>
      <w:spacing w:line="240" w:lineRule="auto"/>
    </w:pPr>
    <w:rPr>
      <w:sz w:val="20"/>
      <w:szCs w:val="20"/>
    </w:rPr>
  </w:style>
  <w:style w:type="character" w:styleId="TextocomentarioCar" w:customStyle="1">
    <w:name w:val="Texto comentario Car"/>
    <w:basedOn w:val="Fuentedeprrafopredeter"/>
    <w:link w:val="Textocomentario"/>
    <w:uiPriority w:val="99"/>
    <w:rsid w:val="00053C8F"/>
    <w:rPr>
      <w:sz w:val="20"/>
      <w:szCs w:val="20"/>
    </w:rPr>
  </w:style>
  <w:style w:type="paragraph" w:styleId="Asuntodelcomentario">
    <w:name w:val="annotation subject"/>
    <w:basedOn w:val="Textocomentario"/>
    <w:next w:val="Textocomentario"/>
    <w:link w:val="AsuntodelcomentarioCar"/>
    <w:uiPriority w:val="99"/>
    <w:semiHidden/>
    <w:unhideWhenUsed/>
    <w:rsid w:val="00053C8F"/>
    <w:rPr>
      <w:b/>
      <w:bCs/>
    </w:rPr>
  </w:style>
  <w:style w:type="character" w:styleId="AsuntodelcomentarioCar" w:customStyle="1">
    <w:name w:val="Asunto del comentario Car"/>
    <w:basedOn w:val="TextocomentarioCar"/>
    <w:link w:val="Asuntodelcomentario"/>
    <w:uiPriority w:val="99"/>
    <w:semiHidden/>
    <w:rsid w:val="00053C8F"/>
    <w:rPr>
      <w:b/>
      <w:bCs/>
      <w:sz w:val="20"/>
      <w:szCs w:val="20"/>
    </w:rPr>
  </w:style>
  <w:style w:type="paragraph" w:styleId="Descripcin">
    <w:name w:val="caption"/>
    <w:basedOn w:val="Normal"/>
    <w:next w:val="Normal"/>
    <w:uiPriority w:val="35"/>
    <w:unhideWhenUsed/>
    <w:qFormat/>
    <w:rsid w:val="00D01B9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31465">
      <w:bodyDiv w:val="1"/>
      <w:marLeft w:val="0"/>
      <w:marRight w:val="0"/>
      <w:marTop w:val="0"/>
      <w:marBottom w:val="0"/>
      <w:divBdr>
        <w:top w:val="none" w:sz="0" w:space="0" w:color="auto"/>
        <w:left w:val="none" w:sz="0" w:space="0" w:color="auto"/>
        <w:bottom w:val="none" w:sz="0" w:space="0" w:color="auto"/>
        <w:right w:val="none" w:sz="0" w:space="0" w:color="auto"/>
      </w:divBdr>
    </w:div>
    <w:div w:id="234096194">
      <w:bodyDiv w:val="1"/>
      <w:marLeft w:val="0"/>
      <w:marRight w:val="0"/>
      <w:marTop w:val="0"/>
      <w:marBottom w:val="0"/>
      <w:divBdr>
        <w:top w:val="none" w:sz="0" w:space="0" w:color="auto"/>
        <w:left w:val="none" w:sz="0" w:space="0" w:color="auto"/>
        <w:bottom w:val="none" w:sz="0" w:space="0" w:color="auto"/>
        <w:right w:val="none" w:sz="0" w:space="0" w:color="auto"/>
      </w:divBdr>
    </w:div>
    <w:div w:id="243032961">
      <w:bodyDiv w:val="1"/>
      <w:marLeft w:val="0"/>
      <w:marRight w:val="0"/>
      <w:marTop w:val="0"/>
      <w:marBottom w:val="0"/>
      <w:divBdr>
        <w:top w:val="none" w:sz="0" w:space="0" w:color="auto"/>
        <w:left w:val="none" w:sz="0" w:space="0" w:color="auto"/>
        <w:bottom w:val="none" w:sz="0" w:space="0" w:color="auto"/>
        <w:right w:val="none" w:sz="0" w:space="0" w:color="auto"/>
      </w:divBdr>
    </w:div>
    <w:div w:id="359210865">
      <w:bodyDiv w:val="1"/>
      <w:marLeft w:val="0"/>
      <w:marRight w:val="0"/>
      <w:marTop w:val="0"/>
      <w:marBottom w:val="0"/>
      <w:divBdr>
        <w:top w:val="none" w:sz="0" w:space="0" w:color="auto"/>
        <w:left w:val="none" w:sz="0" w:space="0" w:color="auto"/>
        <w:bottom w:val="none" w:sz="0" w:space="0" w:color="auto"/>
        <w:right w:val="none" w:sz="0" w:space="0" w:color="auto"/>
      </w:divBdr>
    </w:div>
    <w:div w:id="405997601">
      <w:bodyDiv w:val="1"/>
      <w:marLeft w:val="0"/>
      <w:marRight w:val="0"/>
      <w:marTop w:val="0"/>
      <w:marBottom w:val="0"/>
      <w:divBdr>
        <w:top w:val="none" w:sz="0" w:space="0" w:color="auto"/>
        <w:left w:val="none" w:sz="0" w:space="0" w:color="auto"/>
        <w:bottom w:val="none" w:sz="0" w:space="0" w:color="auto"/>
        <w:right w:val="none" w:sz="0" w:space="0" w:color="auto"/>
      </w:divBdr>
    </w:div>
    <w:div w:id="552886836">
      <w:bodyDiv w:val="1"/>
      <w:marLeft w:val="0"/>
      <w:marRight w:val="0"/>
      <w:marTop w:val="0"/>
      <w:marBottom w:val="0"/>
      <w:divBdr>
        <w:top w:val="none" w:sz="0" w:space="0" w:color="auto"/>
        <w:left w:val="none" w:sz="0" w:space="0" w:color="auto"/>
        <w:bottom w:val="none" w:sz="0" w:space="0" w:color="auto"/>
        <w:right w:val="none" w:sz="0" w:space="0" w:color="auto"/>
      </w:divBdr>
      <w:divsChild>
        <w:div w:id="263877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045876">
      <w:bodyDiv w:val="1"/>
      <w:marLeft w:val="0"/>
      <w:marRight w:val="0"/>
      <w:marTop w:val="0"/>
      <w:marBottom w:val="0"/>
      <w:divBdr>
        <w:top w:val="none" w:sz="0" w:space="0" w:color="auto"/>
        <w:left w:val="none" w:sz="0" w:space="0" w:color="auto"/>
        <w:bottom w:val="none" w:sz="0" w:space="0" w:color="auto"/>
        <w:right w:val="none" w:sz="0" w:space="0" w:color="auto"/>
      </w:divBdr>
    </w:div>
    <w:div w:id="631910548">
      <w:bodyDiv w:val="1"/>
      <w:marLeft w:val="0"/>
      <w:marRight w:val="0"/>
      <w:marTop w:val="0"/>
      <w:marBottom w:val="0"/>
      <w:divBdr>
        <w:top w:val="none" w:sz="0" w:space="0" w:color="auto"/>
        <w:left w:val="none" w:sz="0" w:space="0" w:color="auto"/>
        <w:bottom w:val="none" w:sz="0" w:space="0" w:color="auto"/>
        <w:right w:val="none" w:sz="0" w:space="0" w:color="auto"/>
      </w:divBdr>
    </w:div>
    <w:div w:id="719481637">
      <w:bodyDiv w:val="1"/>
      <w:marLeft w:val="0"/>
      <w:marRight w:val="0"/>
      <w:marTop w:val="0"/>
      <w:marBottom w:val="0"/>
      <w:divBdr>
        <w:top w:val="none" w:sz="0" w:space="0" w:color="auto"/>
        <w:left w:val="none" w:sz="0" w:space="0" w:color="auto"/>
        <w:bottom w:val="none" w:sz="0" w:space="0" w:color="auto"/>
        <w:right w:val="none" w:sz="0" w:space="0" w:color="auto"/>
      </w:divBdr>
    </w:div>
    <w:div w:id="729040005">
      <w:bodyDiv w:val="1"/>
      <w:marLeft w:val="0"/>
      <w:marRight w:val="0"/>
      <w:marTop w:val="0"/>
      <w:marBottom w:val="0"/>
      <w:divBdr>
        <w:top w:val="none" w:sz="0" w:space="0" w:color="auto"/>
        <w:left w:val="none" w:sz="0" w:space="0" w:color="auto"/>
        <w:bottom w:val="none" w:sz="0" w:space="0" w:color="auto"/>
        <w:right w:val="none" w:sz="0" w:space="0" w:color="auto"/>
      </w:divBdr>
    </w:div>
    <w:div w:id="731972164">
      <w:bodyDiv w:val="1"/>
      <w:marLeft w:val="0"/>
      <w:marRight w:val="0"/>
      <w:marTop w:val="0"/>
      <w:marBottom w:val="0"/>
      <w:divBdr>
        <w:top w:val="none" w:sz="0" w:space="0" w:color="auto"/>
        <w:left w:val="none" w:sz="0" w:space="0" w:color="auto"/>
        <w:bottom w:val="none" w:sz="0" w:space="0" w:color="auto"/>
        <w:right w:val="none" w:sz="0" w:space="0" w:color="auto"/>
      </w:divBdr>
    </w:div>
    <w:div w:id="803431982">
      <w:bodyDiv w:val="1"/>
      <w:marLeft w:val="0"/>
      <w:marRight w:val="0"/>
      <w:marTop w:val="0"/>
      <w:marBottom w:val="0"/>
      <w:divBdr>
        <w:top w:val="none" w:sz="0" w:space="0" w:color="auto"/>
        <w:left w:val="none" w:sz="0" w:space="0" w:color="auto"/>
        <w:bottom w:val="none" w:sz="0" w:space="0" w:color="auto"/>
        <w:right w:val="none" w:sz="0" w:space="0" w:color="auto"/>
      </w:divBdr>
    </w:div>
    <w:div w:id="813833220">
      <w:bodyDiv w:val="1"/>
      <w:marLeft w:val="0"/>
      <w:marRight w:val="0"/>
      <w:marTop w:val="0"/>
      <w:marBottom w:val="0"/>
      <w:divBdr>
        <w:top w:val="none" w:sz="0" w:space="0" w:color="auto"/>
        <w:left w:val="none" w:sz="0" w:space="0" w:color="auto"/>
        <w:bottom w:val="none" w:sz="0" w:space="0" w:color="auto"/>
        <w:right w:val="none" w:sz="0" w:space="0" w:color="auto"/>
      </w:divBdr>
    </w:div>
    <w:div w:id="895043023">
      <w:bodyDiv w:val="1"/>
      <w:marLeft w:val="0"/>
      <w:marRight w:val="0"/>
      <w:marTop w:val="0"/>
      <w:marBottom w:val="0"/>
      <w:divBdr>
        <w:top w:val="none" w:sz="0" w:space="0" w:color="auto"/>
        <w:left w:val="none" w:sz="0" w:space="0" w:color="auto"/>
        <w:bottom w:val="none" w:sz="0" w:space="0" w:color="auto"/>
        <w:right w:val="none" w:sz="0" w:space="0" w:color="auto"/>
      </w:divBdr>
    </w:div>
    <w:div w:id="906838889">
      <w:bodyDiv w:val="1"/>
      <w:marLeft w:val="0"/>
      <w:marRight w:val="0"/>
      <w:marTop w:val="0"/>
      <w:marBottom w:val="0"/>
      <w:divBdr>
        <w:top w:val="none" w:sz="0" w:space="0" w:color="auto"/>
        <w:left w:val="none" w:sz="0" w:space="0" w:color="auto"/>
        <w:bottom w:val="none" w:sz="0" w:space="0" w:color="auto"/>
        <w:right w:val="none" w:sz="0" w:space="0" w:color="auto"/>
      </w:divBdr>
    </w:div>
    <w:div w:id="945506072">
      <w:bodyDiv w:val="1"/>
      <w:marLeft w:val="0"/>
      <w:marRight w:val="0"/>
      <w:marTop w:val="0"/>
      <w:marBottom w:val="0"/>
      <w:divBdr>
        <w:top w:val="none" w:sz="0" w:space="0" w:color="auto"/>
        <w:left w:val="none" w:sz="0" w:space="0" w:color="auto"/>
        <w:bottom w:val="none" w:sz="0" w:space="0" w:color="auto"/>
        <w:right w:val="none" w:sz="0" w:space="0" w:color="auto"/>
      </w:divBdr>
    </w:div>
    <w:div w:id="970982204">
      <w:bodyDiv w:val="1"/>
      <w:marLeft w:val="0"/>
      <w:marRight w:val="0"/>
      <w:marTop w:val="0"/>
      <w:marBottom w:val="0"/>
      <w:divBdr>
        <w:top w:val="none" w:sz="0" w:space="0" w:color="auto"/>
        <w:left w:val="none" w:sz="0" w:space="0" w:color="auto"/>
        <w:bottom w:val="none" w:sz="0" w:space="0" w:color="auto"/>
        <w:right w:val="none" w:sz="0" w:space="0" w:color="auto"/>
      </w:divBdr>
    </w:div>
    <w:div w:id="1012494648">
      <w:bodyDiv w:val="1"/>
      <w:marLeft w:val="0"/>
      <w:marRight w:val="0"/>
      <w:marTop w:val="0"/>
      <w:marBottom w:val="0"/>
      <w:divBdr>
        <w:top w:val="none" w:sz="0" w:space="0" w:color="auto"/>
        <w:left w:val="none" w:sz="0" w:space="0" w:color="auto"/>
        <w:bottom w:val="none" w:sz="0" w:space="0" w:color="auto"/>
        <w:right w:val="none" w:sz="0" w:space="0" w:color="auto"/>
      </w:divBdr>
    </w:div>
    <w:div w:id="1017076251">
      <w:bodyDiv w:val="1"/>
      <w:marLeft w:val="0"/>
      <w:marRight w:val="0"/>
      <w:marTop w:val="0"/>
      <w:marBottom w:val="0"/>
      <w:divBdr>
        <w:top w:val="none" w:sz="0" w:space="0" w:color="auto"/>
        <w:left w:val="none" w:sz="0" w:space="0" w:color="auto"/>
        <w:bottom w:val="none" w:sz="0" w:space="0" w:color="auto"/>
        <w:right w:val="none" w:sz="0" w:space="0" w:color="auto"/>
      </w:divBdr>
    </w:div>
    <w:div w:id="1043481614">
      <w:bodyDiv w:val="1"/>
      <w:marLeft w:val="0"/>
      <w:marRight w:val="0"/>
      <w:marTop w:val="0"/>
      <w:marBottom w:val="0"/>
      <w:divBdr>
        <w:top w:val="none" w:sz="0" w:space="0" w:color="auto"/>
        <w:left w:val="none" w:sz="0" w:space="0" w:color="auto"/>
        <w:bottom w:val="none" w:sz="0" w:space="0" w:color="auto"/>
        <w:right w:val="none" w:sz="0" w:space="0" w:color="auto"/>
      </w:divBdr>
    </w:div>
    <w:div w:id="1059936145">
      <w:bodyDiv w:val="1"/>
      <w:marLeft w:val="0"/>
      <w:marRight w:val="0"/>
      <w:marTop w:val="0"/>
      <w:marBottom w:val="0"/>
      <w:divBdr>
        <w:top w:val="none" w:sz="0" w:space="0" w:color="auto"/>
        <w:left w:val="none" w:sz="0" w:space="0" w:color="auto"/>
        <w:bottom w:val="none" w:sz="0" w:space="0" w:color="auto"/>
        <w:right w:val="none" w:sz="0" w:space="0" w:color="auto"/>
      </w:divBdr>
    </w:div>
    <w:div w:id="1177381948">
      <w:bodyDiv w:val="1"/>
      <w:marLeft w:val="0"/>
      <w:marRight w:val="0"/>
      <w:marTop w:val="0"/>
      <w:marBottom w:val="0"/>
      <w:divBdr>
        <w:top w:val="none" w:sz="0" w:space="0" w:color="auto"/>
        <w:left w:val="none" w:sz="0" w:space="0" w:color="auto"/>
        <w:bottom w:val="none" w:sz="0" w:space="0" w:color="auto"/>
        <w:right w:val="none" w:sz="0" w:space="0" w:color="auto"/>
      </w:divBdr>
    </w:div>
    <w:div w:id="1183284325">
      <w:bodyDiv w:val="1"/>
      <w:marLeft w:val="0"/>
      <w:marRight w:val="0"/>
      <w:marTop w:val="0"/>
      <w:marBottom w:val="0"/>
      <w:divBdr>
        <w:top w:val="none" w:sz="0" w:space="0" w:color="auto"/>
        <w:left w:val="none" w:sz="0" w:space="0" w:color="auto"/>
        <w:bottom w:val="none" w:sz="0" w:space="0" w:color="auto"/>
        <w:right w:val="none" w:sz="0" w:space="0" w:color="auto"/>
      </w:divBdr>
    </w:div>
    <w:div w:id="1252665501">
      <w:bodyDiv w:val="1"/>
      <w:marLeft w:val="0"/>
      <w:marRight w:val="0"/>
      <w:marTop w:val="0"/>
      <w:marBottom w:val="0"/>
      <w:divBdr>
        <w:top w:val="none" w:sz="0" w:space="0" w:color="auto"/>
        <w:left w:val="none" w:sz="0" w:space="0" w:color="auto"/>
        <w:bottom w:val="none" w:sz="0" w:space="0" w:color="auto"/>
        <w:right w:val="none" w:sz="0" w:space="0" w:color="auto"/>
      </w:divBdr>
    </w:div>
    <w:div w:id="1319312071">
      <w:bodyDiv w:val="1"/>
      <w:marLeft w:val="0"/>
      <w:marRight w:val="0"/>
      <w:marTop w:val="0"/>
      <w:marBottom w:val="0"/>
      <w:divBdr>
        <w:top w:val="none" w:sz="0" w:space="0" w:color="auto"/>
        <w:left w:val="none" w:sz="0" w:space="0" w:color="auto"/>
        <w:bottom w:val="none" w:sz="0" w:space="0" w:color="auto"/>
        <w:right w:val="none" w:sz="0" w:space="0" w:color="auto"/>
      </w:divBdr>
    </w:div>
    <w:div w:id="1363896199">
      <w:bodyDiv w:val="1"/>
      <w:marLeft w:val="0"/>
      <w:marRight w:val="0"/>
      <w:marTop w:val="0"/>
      <w:marBottom w:val="0"/>
      <w:divBdr>
        <w:top w:val="none" w:sz="0" w:space="0" w:color="auto"/>
        <w:left w:val="none" w:sz="0" w:space="0" w:color="auto"/>
        <w:bottom w:val="none" w:sz="0" w:space="0" w:color="auto"/>
        <w:right w:val="none" w:sz="0" w:space="0" w:color="auto"/>
      </w:divBdr>
    </w:div>
    <w:div w:id="1390038246">
      <w:bodyDiv w:val="1"/>
      <w:marLeft w:val="0"/>
      <w:marRight w:val="0"/>
      <w:marTop w:val="0"/>
      <w:marBottom w:val="0"/>
      <w:divBdr>
        <w:top w:val="none" w:sz="0" w:space="0" w:color="auto"/>
        <w:left w:val="none" w:sz="0" w:space="0" w:color="auto"/>
        <w:bottom w:val="none" w:sz="0" w:space="0" w:color="auto"/>
        <w:right w:val="none" w:sz="0" w:space="0" w:color="auto"/>
      </w:divBdr>
    </w:div>
    <w:div w:id="1403680518">
      <w:bodyDiv w:val="1"/>
      <w:marLeft w:val="0"/>
      <w:marRight w:val="0"/>
      <w:marTop w:val="0"/>
      <w:marBottom w:val="0"/>
      <w:divBdr>
        <w:top w:val="none" w:sz="0" w:space="0" w:color="auto"/>
        <w:left w:val="none" w:sz="0" w:space="0" w:color="auto"/>
        <w:bottom w:val="none" w:sz="0" w:space="0" w:color="auto"/>
        <w:right w:val="none" w:sz="0" w:space="0" w:color="auto"/>
      </w:divBdr>
    </w:div>
    <w:div w:id="1463381789">
      <w:bodyDiv w:val="1"/>
      <w:marLeft w:val="0"/>
      <w:marRight w:val="0"/>
      <w:marTop w:val="0"/>
      <w:marBottom w:val="0"/>
      <w:divBdr>
        <w:top w:val="none" w:sz="0" w:space="0" w:color="auto"/>
        <w:left w:val="none" w:sz="0" w:space="0" w:color="auto"/>
        <w:bottom w:val="none" w:sz="0" w:space="0" w:color="auto"/>
        <w:right w:val="none" w:sz="0" w:space="0" w:color="auto"/>
      </w:divBdr>
    </w:div>
    <w:div w:id="1547595427">
      <w:bodyDiv w:val="1"/>
      <w:marLeft w:val="0"/>
      <w:marRight w:val="0"/>
      <w:marTop w:val="0"/>
      <w:marBottom w:val="0"/>
      <w:divBdr>
        <w:top w:val="none" w:sz="0" w:space="0" w:color="auto"/>
        <w:left w:val="none" w:sz="0" w:space="0" w:color="auto"/>
        <w:bottom w:val="none" w:sz="0" w:space="0" w:color="auto"/>
        <w:right w:val="none" w:sz="0" w:space="0" w:color="auto"/>
      </w:divBdr>
    </w:div>
    <w:div w:id="1669988766">
      <w:bodyDiv w:val="1"/>
      <w:marLeft w:val="0"/>
      <w:marRight w:val="0"/>
      <w:marTop w:val="0"/>
      <w:marBottom w:val="0"/>
      <w:divBdr>
        <w:top w:val="none" w:sz="0" w:space="0" w:color="auto"/>
        <w:left w:val="none" w:sz="0" w:space="0" w:color="auto"/>
        <w:bottom w:val="none" w:sz="0" w:space="0" w:color="auto"/>
        <w:right w:val="none" w:sz="0" w:space="0" w:color="auto"/>
      </w:divBdr>
    </w:div>
    <w:div w:id="1688174323">
      <w:bodyDiv w:val="1"/>
      <w:marLeft w:val="0"/>
      <w:marRight w:val="0"/>
      <w:marTop w:val="0"/>
      <w:marBottom w:val="0"/>
      <w:divBdr>
        <w:top w:val="none" w:sz="0" w:space="0" w:color="auto"/>
        <w:left w:val="none" w:sz="0" w:space="0" w:color="auto"/>
        <w:bottom w:val="none" w:sz="0" w:space="0" w:color="auto"/>
        <w:right w:val="none" w:sz="0" w:space="0" w:color="auto"/>
      </w:divBdr>
    </w:div>
    <w:div w:id="1735160502">
      <w:bodyDiv w:val="1"/>
      <w:marLeft w:val="0"/>
      <w:marRight w:val="0"/>
      <w:marTop w:val="0"/>
      <w:marBottom w:val="0"/>
      <w:divBdr>
        <w:top w:val="none" w:sz="0" w:space="0" w:color="auto"/>
        <w:left w:val="none" w:sz="0" w:space="0" w:color="auto"/>
        <w:bottom w:val="none" w:sz="0" w:space="0" w:color="auto"/>
        <w:right w:val="none" w:sz="0" w:space="0" w:color="auto"/>
      </w:divBdr>
    </w:div>
    <w:div w:id="1754819522">
      <w:bodyDiv w:val="1"/>
      <w:marLeft w:val="0"/>
      <w:marRight w:val="0"/>
      <w:marTop w:val="0"/>
      <w:marBottom w:val="0"/>
      <w:divBdr>
        <w:top w:val="none" w:sz="0" w:space="0" w:color="auto"/>
        <w:left w:val="none" w:sz="0" w:space="0" w:color="auto"/>
        <w:bottom w:val="none" w:sz="0" w:space="0" w:color="auto"/>
        <w:right w:val="none" w:sz="0" w:space="0" w:color="auto"/>
      </w:divBdr>
    </w:div>
    <w:div w:id="1755545251">
      <w:bodyDiv w:val="1"/>
      <w:marLeft w:val="0"/>
      <w:marRight w:val="0"/>
      <w:marTop w:val="0"/>
      <w:marBottom w:val="0"/>
      <w:divBdr>
        <w:top w:val="none" w:sz="0" w:space="0" w:color="auto"/>
        <w:left w:val="none" w:sz="0" w:space="0" w:color="auto"/>
        <w:bottom w:val="none" w:sz="0" w:space="0" w:color="auto"/>
        <w:right w:val="none" w:sz="0" w:space="0" w:color="auto"/>
      </w:divBdr>
    </w:div>
    <w:div w:id="1767994013">
      <w:bodyDiv w:val="1"/>
      <w:marLeft w:val="0"/>
      <w:marRight w:val="0"/>
      <w:marTop w:val="0"/>
      <w:marBottom w:val="0"/>
      <w:divBdr>
        <w:top w:val="none" w:sz="0" w:space="0" w:color="auto"/>
        <w:left w:val="none" w:sz="0" w:space="0" w:color="auto"/>
        <w:bottom w:val="none" w:sz="0" w:space="0" w:color="auto"/>
        <w:right w:val="none" w:sz="0" w:space="0" w:color="auto"/>
      </w:divBdr>
    </w:div>
    <w:div w:id="1900550175">
      <w:bodyDiv w:val="1"/>
      <w:marLeft w:val="0"/>
      <w:marRight w:val="0"/>
      <w:marTop w:val="0"/>
      <w:marBottom w:val="0"/>
      <w:divBdr>
        <w:top w:val="none" w:sz="0" w:space="0" w:color="auto"/>
        <w:left w:val="none" w:sz="0" w:space="0" w:color="auto"/>
        <w:bottom w:val="none" w:sz="0" w:space="0" w:color="auto"/>
        <w:right w:val="none" w:sz="0" w:space="0" w:color="auto"/>
      </w:divBdr>
    </w:div>
    <w:div w:id="1909921530">
      <w:bodyDiv w:val="1"/>
      <w:marLeft w:val="0"/>
      <w:marRight w:val="0"/>
      <w:marTop w:val="0"/>
      <w:marBottom w:val="0"/>
      <w:divBdr>
        <w:top w:val="none" w:sz="0" w:space="0" w:color="auto"/>
        <w:left w:val="none" w:sz="0" w:space="0" w:color="auto"/>
        <w:bottom w:val="none" w:sz="0" w:space="0" w:color="auto"/>
        <w:right w:val="none" w:sz="0" w:space="0" w:color="auto"/>
      </w:divBdr>
    </w:div>
    <w:div w:id="1921982564">
      <w:bodyDiv w:val="1"/>
      <w:marLeft w:val="0"/>
      <w:marRight w:val="0"/>
      <w:marTop w:val="0"/>
      <w:marBottom w:val="0"/>
      <w:divBdr>
        <w:top w:val="none" w:sz="0" w:space="0" w:color="auto"/>
        <w:left w:val="none" w:sz="0" w:space="0" w:color="auto"/>
        <w:bottom w:val="none" w:sz="0" w:space="0" w:color="auto"/>
        <w:right w:val="none" w:sz="0" w:space="0" w:color="auto"/>
      </w:divBdr>
    </w:div>
    <w:div w:id="1959213656">
      <w:bodyDiv w:val="1"/>
      <w:marLeft w:val="0"/>
      <w:marRight w:val="0"/>
      <w:marTop w:val="0"/>
      <w:marBottom w:val="0"/>
      <w:divBdr>
        <w:top w:val="none" w:sz="0" w:space="0" w:color="auto"/>
        <w:left w:val="none" w:sz="0" w:space="0" w:color="auto"/>
        <w:bottom w:val="none" w:sz="0" w:space="0" w:color="auto"/>
        <w:right w:val="none" w:sz="0" w:space="0" w:color="auto"/>
      </w:divBdr>
    </w:div>
    <w:div w:id="1983383862">
      <w:bodyDiv w:val="1"/>
      <w:marLeft w:val="0"/>
      <w:marRight w:val="0"/>
      <w:marTop w:val="0"/>
      <w:marBottom w:val="0"/>
      <w:divBdr>
        <w:top w:val="none" w:sz="0" w:space="0" w:color="auto"/>
        <w:left w:val="none" w:sz="0" w:space="0" w:color="auto"/>
        <w:bottom w:val="none" w:sz="0" w:space="0" w:color="auto"/>
        <w:right w:val="none" w:sz="0" w:space="0" w:color="auto"/>
      </w:divBdr>
    </w:div>
    <w:div w:id="1986465727">
      <w:bodyDiv w:val="1"/>
      <w:marLeft w:val="0"/>
      <w:marRight w:val="0"/>
      <w:marTop w:val="0"/>
      <w:marBottom w:val="0"/>
      <w:divBdr>
        <w:top w:val="none" w:sz="0" w:space="0" w:color="auto"/>
        <w:left w:val="none" w:sz="0" w:space="0" w:color="auto"/>
        <w:bottom w:val="none" w:sz="0" w:space="0" w:color="auto"/>
        <w:right w:val="none" w:sz="0" w:space="0" w:color="auto"/>
      </w:divBdr>
    </w:div>
    <w:div w:id="2077822385">
      <w:bodyDiv w:val="1"/>
      <w:marLeft w:val="0"/>
      <w:marRight w:val="0"/>
      <w:marTop w:val="0"/>
      <w:marBottom w:val="0"/>
      <w:divBdr>
        <w:top w:val="none" w:sz="0" w:space="0" w:color="auto"/>
        <w:left w:val="none" w:sz="0" w:space="0" w:color="auto"/>
        <w:bottom w:val="none" w:sz="0" w:space="0" w:color="auto"/>
        <w:right w:val="none" w:sz="0" w:space="0" w:color="auto"/>
      </w:divBdr>
    </w:div>
    <w:div w:id="2097700085">
      <w:bodyDiv w:val="1"/>
      <w:marLeft w:val="0"/>
      <w:marRight w:val="0"/>
      <w:marTop w:val="0"/>
      <w:marBottom w:val="0"/>
      <w:divBdr>
        <w:top w:val="none" w:sz="0" w:space="0" w:color="auto"/>
        <w:left w:val="none" w:sz="0" w:space="0" w:color="auto"/>
        <w:bottom w:val="none" w:sz="0" w:space="0" w:color="auto"/>
        <w:right w:val="none" w:sz="0" w:space="0" w:color="auto"/>
      </w:divBdr>
    </w:div>
    <w:div w:id="213359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file>

<file path=customXml/itemProps1.xml><?xml version="1.0" encoding="utf-8"?>
<ds:datastoreItem xmlns:ds="http://schemas.openxmlformats.org/officeDocument/2006/customXml" ds:itemID="{A99381E5-4661-40C8-9C1F-B91F3E2E10DD}">
  <ds:schemaRefs>
    <ds:schemaRef ds:uri="http://schemas.openxmlformats.org/officeDocument/2006/bibliography"/>
  </ds:schemaRefs>
</ds:datastoreItem>
</file>

<file path=customXml/itemProps2.xml><?xml version="1.0" encoding="utf-8"?>
<ds:datastoreItem xmlns:ds="http://schemas.openxmlformats.org/officeDocument/2006/customXml" ds:itemID="{27279969-A1A8-4940-813B-C87242337687}">
  <ds:schemaRefs>
    <ds:schemaRef ds:uri="http://schemas.microsoft.com/sharepoint/events"/>
  </ds:schemaRefs>
</ds:datastoreItem>
</file>

<file path=customXml/itemProps3.xml><?xml version="1.0" encoding="utf-8"?>
<ds:datastoreItem xmlns:ds="http://schemas.openxmlformats.org/officeDocument/2006/customXml" ds:itemID="{0600B836-9634-4498-A990-CBEAE8DC8F51}"/>
</file>

<file path=customXml/itemProps4.xml><?xml version="1.0" encoding="utf-8"?>
<ds:datastoreItem xmlns:ds="http://schemas.openxmlformats.org/officeDocument/2006/customXml" ds:itemID="{DA26848C-7761-4178-9B0D-89A557FE6C44}">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5.xml><?xml version="1.0" encoding="utf-8"?>
<ds:datastoreItem xmlns:ds="http://schemas.openxmlformats.org/officeDocument/2006/customXml" ds:itemID="{DB412071-BAE0-40B5-813C-B955CEAC8B69}">
  <ds:schemaRefs>
    <ds:schemaRef ds:uri="http://schemas.microsoft.com/sharepoint/v3/contenttype/forms"/>
  </ds:schemaRefs>
</ds:datastoreItem>
</file>

<file path=customXml/itemProps6.xml><?xml version="1.0" encoding="utf-8"?>
<ds:datastoreItem xmlns:ds="http://schemas.openxmlformats.org/officeDocument/2006/customXml" ds:itemID="{660D78B7-ED67-469A-AEF2-0D92535CC59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Osorio Cardenas</dc:creator>
  <cp:keywords/>
  <dc:description/>
  <cp:lastModifiedBy>Daniela Alexandra Latorre Espinosa</cp:lastModifiedBy>
  <cp:revision>47</cp:revision>
  <dcterms:created xsi:type="dcterms:W3CDTF">2026-03-07T15:51:00Z</dcterms:created>
  <dcterms:modified xsi:type="dcterms:W3CDTF">2026-03-09T16:09:30Z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b2168854-543b-42fa-a65d-287e8a480fc2</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b2168854-543b-42fa-a65d-287e8a480fc2</vt:lpwstr>
  </property>
  <property fmtid="{D5CDD505-2E9C-101B-9397-08002B2CF9AE}" pid="8" name="UserId">
    <vt:lpwstr>Valentina Osorio Cardenas</vt:lpwstr>
  </property>
  <property fmtid="{D5CDD505-2E9C-101B-9397-08002B2CF9AE}" pid="9" name="TagDateTime">
    <vt:lpwstr>2026-03-09T14:14:32Z</vt:lpwstr>
  </property>
  <property fmtid="{D5CDD505-2E9C-101B-9397-08002B2CF9AE}" pid="10" name="GVData">
    <vt:lpwstr>eyJPUyI6IldpbmRvd3MiLCJkb2NJRCI6ImIyMTY4ODU0LTU0M2ItNDJmYS1hNjVkLTI4N2U4YTQ4MGZjMiIsImRvY1N0YXRlIjoie30iLCJwYXJlbnRMaW5lSWRzIjoiW1wiZDA5YjU5ZjMtYWVkNS00NWI2LTk3MjAtMjZlMTBhOGQyMGFiXCIsXCIxYThmM2NjMC1j</vt:lpwstr>
  </property>
  <property fmtid="{D5CDD505-2E9C-101B-9397-08002B2CF9AE}" pid="11" name="GVData0">
    <vt:lpwstr>OTZkLTRjMDktYTViZC0zOTJiZWNiN2NjOGVcIl0iLCJ3cml0dGVuS2V5cyI6IltcImd2ZG9jaWRcIixcIkNsYXNzaWZpY2F0aW9uVGFnU2V0SWRcIixcIkNvbXBsaWFuY2VUYWdTZXRJZFwiLFwiRmlsZUlkXCIsXCJVc2VySWRcIixcIlRhZ0RhdGVUaW1lXCJdIiwi</vt:lpwstr>
  </property>
  <property fmtid="{D5CDD505-2E9C-101B-9397-08002B2CF9AE}" pid="12" name="GVData1">
    <vt:lpwstr>bm9PZkd2RGF0YUVudHJpZXMiOiI1IiwibGluZUlkIjoiMzA4NzA4YmUtNzRjYS00ZDJmLWExZjQtZjJlMjJmYjAxZmViIn0=</vt:lpwstr>
  </property>
  <property fmtid="{D5CDD505-2E9C-101B-9397-08002B2CF9AE}" pid="13" name="GVData2">
    <vt:lpwstr>(end)</vt:lpwstr>
  </property>
</Properties>
</file>