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90E0B" w14:textId="77777777" w:rsidR="00E46414" w:rsidRPr="00E46414" w:rsidRDefault="00E46414" w:rsidP="00E46414">
      <w:pPr>
        <w:widowControl w:val="0"/>
        <w:autoSpaceDE w:val="0"/>
        <w:autoSpaceDN w:val="0"/>
        <w:spacing w:before="1" w:after="0" w:line="251" w:lineRule="exact"/>
        <w:ind w:right="735"/>
        <w:jc w:val="center"/>
        <w:outlineLvl w:val="0"/>
        <w:rPr>
          <w:rFonts w:ascii="Arial" w:eastAsia="Arial" w:hAnsi="Arial" w:cs="Arial"/>
          <w:b/>
          <w:bCs/>
          <w:spacing w:val="-10"/>
          <w:kern w:val="0"/>
          <w:lang w:val="es-ES"/>
          <w14:ligatures w14:val="none"/>
        </w:rPr>
      </w:pPr>
      <w:r w:rsidRPr="00E46414">
        <w:rPr>
          <w:rFonts w:ascii="Arial" w:eastAsia="Arial" w:hAnsi="Arial" w:cs="Arial"/>
          <w:b/>
          <w:bCs/>
          <w:kern w:val="0"/>
          <w:lang w:val="es-ES"/>
          <w14:ligatures w14:val="none"/>
        </w:rPr>
        <w:t>FORMATO</w:t>
      </w:r>
      <w:r w:rsidRPr="00E46414">
        <w:rPr>
          <w:rFonts w:ascii="Arial" w:eastAsia="Arial" w:hAnsi="Arial" w:cs="Arial"/>
          <w:b/>
          <w:bCs/>
          <w:spacing w:val="-2"/>
          <w:kern w:val="0"/>
          <w:lang w:val="es-ES"/>
          <w14:ligatures w14:val="none"/>
        </w:rPr>
        <w:t xml:space="preserve"> </w:t>
      </w:r>
      <w:r w:rsidRPr="00E46414">
        <w:rPr>
          <w:rFonts w:ascii="Arial" w:eastAsia="Arial" w:hAnsi="Arial" w:cs="Arial"/>
          <w:b/>
          <w:bCs/>
          <w:spacing w:val="-10"/>
          <w:kern w:val="0"/>
          <w:lang w:val="es-ES"/>
          <w14:ligatures w14:val="none"/>
        </w:rPr>
        <w:t>1</w:t>
      </w:r>
    </w:p>
    <w:p w14:paraId="08DCA99F" w14:textId="77777777" w:rsidR="00E46414" w:rsidRPr="00E46414" w:rsidRDefault="00E46414" w:rsidP="00E46414">
      <w:pPr>
        <w:widowControl w:val="0"/>
        <w:autoSpaceDE w:val="0"/>
        <w:autoSpaceDN w:val="0"/>
        <w:spacing w:before="1" w:after="0" w:line="251" w:lineRule="exact"/>
        <w:ind w:right="735"/>
        <w:jc w:val="center"/>
        <w:outlineLvl w:val="0"/>
        <w:rPr>
          <w:rFonts w:ascii="Arial" w:eastAsia="Arial" w:hAnsi="Arial" w:cs="Arial"/>
          <w:b/>
          <w:bCs/>
          <w:kern w:val="0"/>
          <w:lang w:val="es-ES"/>
          <w14:ligatures w14:val="none"/>
        </w:rPr>
      </w:pPr>
      <w:r w:rsidRPr="00E46414">
        <w:rPr>
          <w:rFonts w:ascii="Arial" w:eastAsia="Arial" w:hAnsi="Arial" w:cs="Arial"/>
          <w:b/>
          <w:bCs/>
          <w:spacing w:val="-2"/>
          <w:kern w:val="0"/>
          <w:lang w:val="es-ES"/>
          <w14:ligatures w14:val="none"/>
        </w:rPr>
        <w:t>CARTA</w:t>
      </w:r>
      <w:r w:rsidRPr="00E46414">
        <w:rPr>
          <w:rFonts w:ascii="Arial" w:eastAsia="Arial" w:hAnsi="Arial" w:cs="Arial"/>
          <w:b/>
          <w:bCs/>
          <w:spacing w:val="-1"/>
          <w:kern w:val="0"/>
          <w:lang w:val="es-ES"/>
          <w14:ligatures w14:val="none"/>
        </w:rPr>
        <w:t xml:space="preserve"> </w:t>
      </w:r>
      <w:r w:rsidRPr="00E46414">
        <w:rPr>
          <w:rFonts w:ascii="Arial" w:eastAsia="Arial" w:hAnsi="Arial" w:cs="Arial"/>
          <w:b/>
          <w:bCs/>
          <w:spacing w:val="-2"/>
          <w:kern w:val="0"/>
          <w:lang w:val="es-ES"/>
          <w14:ligatures w14:val="none"/>
        </w:rPr>
        <w:t>DE</w:t>
      </w:r>
      <w:r w:rsidRPr="00E46414">
        <w:rPr>
          <w:rFonts w:ascii="Arial" w:eastAsia="Arial" w:hAnsi="Arial" w:cs="Arial"/>
          <w:b/>
          <w:bCs/>
          <w:spacing w:val="-1"/>
          <w:kern w:val="0"/>
          <w:lang w:val="es-ES"/>
          <w14:ligatures w14:val="none"/>
        </w:rPr>
        <w:t xml:space="preserve"> </w:t>
      </w:r>
      <w:r w:rsidRPr="00E46414">
        <w:rPr>
          <w:rFonts w:ascii="Arial" w:eastAsia="Arial" w:hAnsi="Arial" w:cs="Arial"/>
          <w:b/>
          <w:bCs/>
          <w:spacing w:val="-2"/>
          <w:kern w:val="0"/>
          <w:lang w:val="es-ES"/>
          <w14:ligatures w14:val="none"/>
        </w:rPr>
        <w:t>COMPROMISO</w:t>
      </w:r>
      <w:r w:rsidRPr="00E46414">
        <w:rPr>
          <w:rFonts w:ascii="Arial" w:eastAsia="Arial" w:hAnsi="Arial" w:cs="Arial"/>
          <w:b/>
          <w:bCs/>
          <w:kern w:val="0"/>
          <w:lang w:val="es-ES"/>
          <w14:ligatures w14:val="none"/>
        </w:rPr>
        <w:t xml:space="preserve"> </w:t>
      </w:r>
      <w:r w:rsidRPr="00E46414">
        <w:rPr>
          <w:rFonts w:ascii="Arial" w:eastAsia="Arial" w:hAnsi="Arial" w:cs="Arial"/>
          <w:b/>
          <w:bCs/>
          <w:spacing w:val="-2"/>
          <w:kern w:val="0"/>
          <w:lang w:val="es-ES"/>
          <w14:ligatures w14:val="none"/>
        </w:rPr>
        <w:t>ESPECIFICACIONES TÉCNICAS</w:t>
      </w:r>
    </w:p>
    <w:p w14:paraId="0FC7BC4F" w14:textId="77777777" w:rsidR="0002204E" w:rsidRDefault="0002204E"/>
    <w:p w14:paraId="3D767D38" w14:textId="77777777" w:rsidR="00E46414" w:rsidRPr="00E46414" w:rsidRDefault="00E46414" w:rsidP="000A4DD2">
      <w:pPr>
        <w:widowControl w:val="0"/>
        <w:autoSpaceDE w:val="0"/>
        <w:autoSpaceDN w:val="0"/>
        <w:spacing w:before="234" w:after="0" w:line="240" w:lineRule="auto"/>
        <w:rPr>
          <w:rFonts w:ascii="Arial" w:eastAsia="Arial MT" w:hAnsi="Arial" w:cs="Arial"/>
          <w:b/>
          <w:kern w:val="0"/>
          <w:lang w:val="es-ES"/>
          <w14:ligatures w14:val="none"/>
        </w:rPr>
      </w:pPr>
      <w:r w:rsidRPr="00E46414">
        <w:rPr>
          <w:rFonts w:ascii="Arial" w:eastAsia="Arial MT" w:hAnsi="Arial" w:cs="Arial"/>
          <w:b/>
          <w:kern w:val="0"/>
          <w:lang w:val="es-ES"/>
          <w14:ligatures w14:val="none"/>
        </w:rPr>
        <w:t>Ciudad</w:t>
      </w:r>
      <w:r w:rsidRPr="00E46414">
        <w:rPr>
          <w:rFonts w:ascii="Arial" w:eastAsia="Arial MT" w:hAnsi="Arial" w:cs="Arial"/>
          <w:b/>
          <w:spacing w:val="-2"/>
          <w:kern w:val="0"/>
          <w:lang w:val="es-ES"/>
          <w14:ligatures w14:val="none"/>
        </w:rPr>
        <w:t xml:space="preserve"> </w:t>
      </w:r>
      <w:r w:rsidRPr="00E46414">
        <w:rPr>
          <w:rFonts w:ascii="Arial" w:eastAsia="Arial MT" w:hAnsi="Arial" w:cs="Arial"/>
          <w:b/>
          <w:kern w:val="0"/>
          <w:lang w:val="es-ES"/>
          <w14:ligatures w14:val="none"/>
        </w:rPr>
        <w:t>y</w:t>
      </w:r>
      <w:r w:rsidRPr="00E46414">
        <w:rPr>
          <w:rFonts w:ascii="Arial" w:eastAsia="Arial MT" w:hAnsi="Arial" w:cs="Arial"/>
          <w:b/>
          <w:spacing w:val="-6"/>
          <w:kern w:val="0"/>
          <w:lang w:val="es-ES"/>
          <w14:ligatures w14:val="none"/>
        </w:rPr>
        <w:t xml:space="preserve"> </w:t>
      </w:r>
      <w:r w:rsidRPr="00E46414">
        <w:rPr>
          <w:rFonts w:ascii="Arial" w:eastAsia="Arial MT" w:hAnsi="Arial" w:cs="Arial"/>
          <w:b/>
          <w:spacing w:val="-2"/>
          <w:kern w:val="0"/>
          <w:lang w:val="es-ES"/>
          <w14:ligatures w14:val="none"/>
        </w:rPr>
        <w:t>fecha</w:t>
      </w:r>
    </w:p>
    <w:p w14:paraId="05AEB02E" w14:textId="77777777" w:rsidR="00E46414" w:rsidRPr="00E46414" w:rsidRDefault="00E46414" w:rsidP="000A4DD2">
      <w:pPr>
        <w:widowControl w:val="0"/>
        <w:autoSpaceDE w:val="0"/>
        <w:autoSpaceDN w:val="0"/>
        <w:spacing w:before="3" w:after="0" w:line="240" w:lineRule="auto"/>
        <w:rPr>
          <w:rFonts w:ascii="Arial" w:eastAsia="Arial MT" w:hAnsi="Arial" w:cs="Arial"/>
          <w:b/>
          <w:kern w:val="0"/>
          <w:lang w:val="es-ES"/>
          <w14:ligatures w14:val="none"/>
        </w:rPr>
      </w:pPr>
    </w:p>
    <w:p w14:paraId="19A9783B" w14:textId="77777777" w:rsidR="00E46414" w:rsidRPr="00E46414" w:rsidRDefault="00E46414" w:rsidP="000A4DD2">
      <w:pPr>
        <w:widowControl w:val="0"/>
        <w:autoSpaceDE w:val="0"/>
        <w:autoSpaceDN w:val="0"/>
        <w:spacing w:after="0" w:line="252" w:lineRule="exact"/>
        <w:rPr>
          <w:rFonts w:ascii="Arial" w:eastAsia="Arial MT" w:hAnsi="Arial" w:cs="Arial"/>
          <w:b/>
          <w:kern w:val="0"/>
          <w:lang w:val="es-ES"/>
          <w14:ligatures w14:val="none"/>
        </w:rPr>
      </w:pPr>
      <w:r w:rsidRPr="00E46414">
        <w:rPr>
          <w:rFonts w:ascii="Arial" w:eastAsia="Arial MT" w:hAnsi="Arial" w:cs="Arial"/>
          <w:b/>
          <w:spacing w:val="-2"/>
          <w:kern w:val="0"/>
          <w:lang w:val="es-ES"/>
          <w14:ligatures w14:val="none"/>
        </w:rPr>
        <w:t>Señores</w:t>
      </w:r>
    </w:p>
    <w:p w14:paraId="157626A9" w14:textId="77777777" w:rsidR="00E46414" w:rsidRPr="00E46414" w:rsidRDefault="00E46414" w:rsidP="000A4DD2">
      <w:pPr>
        <w:widowControl w:val="0"/>
        <w:autoSpaceDE w:val="0"/>
        <w:autoSpaceDN w:val="0"/>
        <w:spacing w:after="0" w:line="252" w:lineRule="exact"/>
        <w:outlineLvl w:val="0"/>
        <w:rPr>
          <w:rFonts w:ascii="Arial" w:eastAsia="Arial" w:hAnsi="Arial" w:cs="Arial"/>
          <w:b/>
          <w:bCs/>
          <w:kern w:val="0"/>
          <w:lang w:val="es-ES"/>
          <w14:ligatures w14:val="none"/>
        </w:rPr>
      </w:pPr>
      <w:r w:rsidRPr="00E46414">
        <w:rPr>
          <w:rFonts w:ascii="Arial" w:eastAsia="Arial" w:hAnsi="Arial" w:cs="Arial"/>
          <w:b/>
          <w:bCs/>
          <w:kern w:val="0"/>
          <w:lang w:val="es-ES"/>
          <w14:ligatures w14:val="none"/>
        </w:rPr>
        <w:t>JARDÍN</w:t>
      </w:r>
      <w:r w:rsidRPr="00E46414">
        <w:rPr>
          <w:rFonts w:ascii="Arial" w:eastAsia="Arial" w:hAnsi="Arial" w:cs="Arial"/>
          <w:b/>
          <w:bCs/>
          <w:spacing w:val="-16"/>
          <w:kern w:val="0"/>
          <w:lang w:val="es-ES"/>
          <w14:ligatures w14:val="none"/>
        </w:rPr>
        <w:t xml:space="preserve"> </w:t>
      </w:r>
      <w:r w:rsidRPr="00E46414">
        <w:rPr>
          <w:rFonts w:ascii="Arial" w:eastAsia="Arial" w:hAnsi="Arial" w:cs="Arial"/>
          <w:b/>
          <w:bCs/>
          <w:kern w:val="0"/>
          <w:lang w:val="es-ES"/>
          <w14:ligatures w14:val="none"/>
        </w:rPr>
        <w:t>BOTÁNICO</w:t>
      </w:r>
      <w:r w:rsidRPr="00E46414">
        <w:rPr>
          <w:rFonts w:ascii="Arial" w:eastAsia="Arial" w:hAnsi="Arial" w:cs="Arial"/>
          <w:b/>
          <w:bCs/>
          <w:spacing w:val="-15"/>
          <w:kern w:val="0"/>
          <w:lang w:val="es-ES"/>
          <w14:ligatures w14:val="none"/>
        </w:rPr>
        <w:t xml:space="preserve"> </w:t>
      </w:r>
      <w:r w:rsidRPr="00E46414">
        <w:rPr>
          <w:rFonts w:ascii="Arial" w:eastAsia="Arial" w:hAnsi="Arial" w:cs="Arial"/>
          <w:b/>
          <w:bCs/>
          <w:kern w:val="0"/>
          <w:lang w:val="es-ES"/>
          <w14:ligatures w14:val="none"/>
        </w:rPr>
        <w:t>JOSÉ</w:t>
      </w:r>
      <w:r w:rsidRPr="00E46414">
        <w:rPr>
          <w:rFonts w:ascii="Arial" w:eastAsia="Arial" w:hAnsi="Arial" w:cs="Arial"/>
          <w:b/>
          <w:bCs/>
          <w:spacing w:val="-13"/>
          <w:kern w:val="0"/>
          <w:lang w:val="es-ES"/>
          <w14:ligatures w14:val="none"/>
        </w:rPr>
        <w:t xml:space="preserve"> </w:t>
      </w:r>
      <w:r w:rsidRPr="00E46414">
        <w:rPr>
          <w:rFonts w:ascii="Arial" w:eastAsia="Arial" w:hAnsi="Arial" w:cs="Arial"/>
          <w:b/>
          <w:bCs/>
          <w:kern w:val="0"/>
          <w:lang w:val="es-ES"/>
          <w14:ligatures w14:val="none"/>
        </w:rPr>
        <w:t>CELESTINO</w:t>
      </w:r>
      <w:r w:rsidRPr="00E46414">
        <w:rPr>
          <w:rFonts w:ascii="Arial" w:eastAsia="Arial" w:hAnsi="Arial" w:cs="Arial"/>
          <w:b/>
          <w:bCs/>
          <w:spacing w:val="-15"/>
          <w:kern w:val="0"/>
          <w:lang w:val="es-ES"/>
          <w14:ligatures w14:val="none"/>
        </w:rPr>
        <w:t xml:space="preserve"> </w:t>
      </w:r>
      <w:r w:rsidRPr="00E46414">
        <w:rPr>
          <w:rFonts w:ascii="Arial" w:eastAsia="Arial" w:hAnsi="Arial" w:cs="Arial"/>
          <w:b/>
          <w:bCs/>
          <w:spacing w:val="-4"/>
          <w:kern w:val="0"/>
          <w:lang w:val="es-ES"/>
          <w14:ligatures w14:val="none"/>
        </w:rPr>
        <w:t>MUTIS</w:t>
      </w:r>
    </w:p>
    <w:p w14:paraId="70B5CFD9" w14:textId="77777777" w:rsidR="00E46414" w:rsidRPr="00E46414" w:rsidRDefault="00E46414" w:rsidP="000A4DD2">
      <w:pPr>
        <w:widowControl w:val="0"/>
        <w:autoSpaceDE w:val="0"/>
        <w:autoSpaceDN w:val="0"/>
        <w:spacing w:before="10" w:after="0" w:line="240" w:lineRule="auto"/>
        <w:rPr>
          <w:rFonts w:ascii="Arial" w:eastAsia="Arial MT" w:hAnsi="Arial" w:cs="Arial"/>
          <w:b/>
          <w:kern w:val="0"/>
          <w:lang w:val="es-ES"/>
          <w14:ligatures w14:val="none"/>
        </w:rPr>
      </w:pPr>
    </w:p>
    <w:p w14:paraId="09F3A95A" w14:textId="396D8628" w:rsidR="00E46414" w:rsidRPr="00E46414" w:rsidRDefault="00E46414" w:rsidP="000A4DD2">
      <w:pPr>
        <w:widowControl w:val="0"/>
        <w:autoSpaceDE w:val="0"/>
        <w:autoSpaceDN w:val="0"/>
        <w:spacing w:after="0" w:line="240" w:lineRule="auto"/>
        <w:jc w:val="both"/>
        <w:rPr>
          <w:rFonts w:ascii="Arial" w:eastAsia="Arial MT" w:hAnsi="Arial" w:cs="Arial"/>
          <w:kern w:val="0"/>
          <w:lang w:val="es-ES"/>
          <w14:ligatures w14:val="none"/>
        </w:rPr>
      </w:pPr>
      <w:r w:rsidRPr="00E46414">
        <w:rPr>
          <w:rFonts w:ascii="Arial" w:eastAsia="Arial MT" w:hAnsi="Arial" w:cs="Arial"/>
          <w:b/>
          <w:kern w:val="0"/>
          <w:lang w:val="es-ES"/>
          <w14:ligatures w14:val="none"/>
        </w:rPr>
        <w:t xml:space="preserve">REFERENCIA: </w:t>
      </w:r>
      <w:r w:rsidRPr="00E46414">
        <w:rPr>
          <w:rFonts w:ascii="Arial" w:eastAsia="Arial MT" w:hAnsi="Arial" w:cs="Arial"/>
          <w:kern w:val="0"/>
          <w:lang w:val="es-ES"/>
          <w14:ligatures w14:val="none"/>
        </w:rPr>
        <w:t xml:space="preserve">Proceso de mínima cuantía cuyo objeto consiste en </w:t>
      </w:r>
      <w:r w:rsidRPr="00E46414">
        <w:rPr>
          <w:rFonts w:ascii="Arial" w:eastAsia="Arial MT" w:hAnsi="Arial" w:cs="Arial"/>
          <w:i/>
          <w:iCs/>
          <w:kern w:val="0"/>
          <w:lang w:val="es-ES"/>
          <w14:ligatures w14:val="none"/>
        </w:rPr>
        <w:t>“136-08-8087-CONTRATAR LOS SERVICIOS PARA REALIZAR LA CARACTERIZACIÓN FISICOQUÍMICA DE LOS VERTIMIENTOS GENERADOS EN LOS LABORATORIOS DE LA SUBDIRECCIÓN CIENTÍFICA DEL JARDÍN BOTÁNICO JOSÉ CELESTINO MUTIS EN CUMPLIMIENTO DE LA NORMATIVIDAD AMBIENTAL VIGENTE”.</w:t>
      </w:r>
    </w:p>
    <w:p w14:paraId="63B49C5D" w14:textId="77777777" w:rsidR="00E46414" w:rsidRPr="00E46414" w:rsidRDefault="00E46414" w:rsidP="000A4DD2">
      <w:pPr>
        <w:widowControl w:val="0"/>
        <w:autoSpaceDE w:val="0"/>
        <w:autoSpaceDN w:val="0"/>
        <w:spacing w:before="36" w:after="0" w:line="240" w:lineRule="auto"/>
        <w:rPr>
          <w:rFonts w:ascii="Arial" w:eastAsia="Arial MT" w:hAnsi="Arial" w:cs="Arial"/>
          <w:kern w:val="0"/>
          <w:lang w:val="es-ES"/>
          <w14:ligatures w14:val="none"/>
        </w:rPr>
      </w:pPr>
    </w:p>
    <w:p w14:paraId="22DF7E3E" w14:textId="77777777" w:rsidR="00E46414" w:rsidRPr="00E46414" w:rsidRDefault="00E46414" w:rsidP="000A4DD2">
      <w:pPr>
        <w:widowControl w:val="0"/>
        <w:autoSpaceDE w:val="0"/>
        <w:autoSpaceDN w:val="0"/>
        <w:spacing w:before="1" w:after="0" w:line="240" w:lineRule="auto"/>
        <w:jc w:val="both"/>
        <w:rPr>
          <w:rFonts w:ascii="Arial" w:eastAsia="Arial MT" w:hAnsi="Arial" w:cs="Arial"/>
          <w:kern w:val="0"/>
          <w:lang w:val="es-ES"/>
          <w14:ligatures w14:val="none"/>
        </w:rPr>
      </w:pPr>
      <w:r w:rsidRPr="00E46414">
        <w:rPr>
          <w:rFonts w:ascii="Arial" w:eastAsia="Arial MT" w:hAnsi="Arial" w:cs="Arial"/>
          <w:spacing w:val="-2"/>
          <w:kern w:val="0"/>
          <w:lang w:val="es-ES"/>
          <w14:ligatures w14:val="none"/>
        </w:rPr>
        <w:t>Yo__________________________,</w:t>
      </w:r>
      <w:r w:rsidRPr="00E46414">
        <w:rPr>
          <w:rFonts w:ascii="Arial" w:eastAsia="Arial MT" w:hAnsi="Arial" w:cs="Arial"/>
          <w:spacing w:val="-10"/>
          <w:kern w:val="0"/>
          <w:lang w:val="es-ES"/>
          <w14:ligatures w14:val="none"/>
        </w:rPr>
        <w:t xml:space="preserve"> </w:t>
      </w:r>
      <w:r w:rsidRPr="00E46414">
        <w:rPr>
          <w:rFonts w:ascii="Arial" w:eastAsia="Arial MT" w:hAnsi="Arial" w:cs="Arial"/>
          <w:spacing w:val="-2"/>
          <w:kern w:val="0"/>
          <w:lang w:val="es-ES"/>
          <w14:ligatures w14:val="none"/>
        </w:rPr>
        <w:t>identificado(a)</w:t>
      </w:r>
      <w:r w:rsidRPr="00E46414">
        <w:rPr>
          <w:rFonts w:ascii="Arial" w:eastAsia="Arial MT" w:hAnsi="Arial" w:cs="Arial"/>
          <w:spacing w:val="-8"/>
          <w:kern w:val="0"/>
          <w:lang w:val="es-ES"/>
          <w14:ligatures w14:val="none"/>
        </w:rPr>
        <w:t xml:space="preserve"> </w:t>
      </w:r>
      <w:r w:rsidRPr="00E46414">
        <w:rPr>
          <w:rFonts w:ascii="Arial" w:eastAsia="Arial MT" w:hAnsi="Arial" w:cs="Arial"/>
          <w:spacing w:val="-2"/>
          <w:kern w:val="0"/>
          <w:lang w:val="es-ES"/>
          <w14:ligatures w14:val="none"/>
        </w:rPr>
        <w:t>como</w:t>
      </w:r>
      <w:r w:rsidRPr="00E46414">
        <w:rPr>
          <w:rFonts w:ascii="Arial" w:eastAsia="Arial MT" w:hAnsi="Arial" w:cs="Arial"/>
          <w:spacing w:val="-9"/>
          <w:kern w:val="0"/>
          <w:lang w:val="es-ES"/>
          <w14:ligatures w14:val="none"/>
        </w:rPr>
        <w:t xml:space="preserve"> </w:t>
      </w:r>
      <w:r w:rsidRPr="00E46414">
        <w:rPr>
          <w:rFonts w:ascii="Arial" w:eastAsia="Arial MT" w:hAnsi="Arial" w:cs="Arial"/>
          <w:spacing w:val="-2"/>
          <w:kern w:val="0"/>
          <w:lang w:val="es-ES"/>
          <w14:ligatures w14:val="none"/>
        </w:rPr>
        <w:t>aparece</w:t>
      </w:r>
      <w:r w:rsidRPr="00E46414">
        <w:rPr>
          <w:rFonts w:ascii="Arial" w:eastAsia="Arial MT" w:hAnsi="Arial" w:cs="Arial"/>
          <w:spacing w:val="-5"/>
          <w:kern w:val="0"/>
          <w:lang w:val="es-ES"/>
          <w14:ligatures w14:val="none"/>
        </w:rPr>
        <w:t xml:space="preserve"> </w:t>
      </w:r>
      <w:r w:rsidRPr="00E46414">
        <w:rPr>
          <w:rFonts w:ascii="Arial" w:eastAsia="Arial MT" w:hAnsi="Arial" w:cs="Arial"/>
          <w:spacing w:val="-2"/>
          <w:kern w:val="0"/>
          <w:lang w:val="es-ES"/>
          <w14:ligatures w14:val="none"/>
        </w:rPr>
        <w:t>al pie de</w:t>
      </w:r>
      <w:r w:rsidRPr="00E46414">
        <w:rPr>
          <w:rFonts w:ascii="Arial" w:eastAsia="Arial MT" w:hAnsi="Arial" w:cs="Arial"/>
          <w:spacing w:val="-6"/>
          <w:kern w:val="0"/>
          <w:lang w:val="es-ES"/>
          <w14:ligatures w14:val="none"/>
        </w:rPr>
        <w:t xml:space="preserve"> </w:t>
      </w:r>
      <w:r w:rsidRPr="00E46414">
        <w:rPr>
          <w:rFonts w:ascii="Arial" w:eastAsia="Arial MT" w:hAnsi="Arial" w:cs="Arial"/>
          <w:spacing w:val="-2"/>
          <w:kern w:val="0"/>
          <w:lang w:val="es-ES"/>
          <w14:ligatures w14:val="none"/>
        </w:rPr>
        <w:t>mi</w:t>
      </w:r>
      <w:r w:rsidRPr="00E46414">
        <w:rPr>
          <w:rFonts w:ascii="Arial" w:eastAsia="Arial MT" w:hAnsi="Arial" w:cs="Arial"/>
          <w:spacing w:val="-9"/>
          <w:kern w:val="0"/>
          <w:lang w:val="es-ES"/>
          <w14:ligatures w14:val="none"/>
        </w:rPr>
        <w:t xml:space="preserve"> </w:t>
      </w:r>
      <w:r w:rsidRPr="00E46414">
        <w:rPr>
          <w:rFonts w:ascii="Arial" w:eastAsia="Arial MT" w:hAnsi="Arial" w:cs="Arial"/>
          <w:spacing w:val="-2"/>
          <w:kern w:val="0"/>
          <w:lang w:val="es-ES"/>
          <w14:ligatures w14:val="none"/>
        </w:rPr>
        <w:t>firma,</w:t>
      </w:r>
      <w:r w:rsidRPr="00E46414">
        <w:rPr>
          <w:rFonts w:ascii="Arial" w:eastAsia="Arial MT" w:hAnsi="Arial" w:cs="Arial"/>
          <w:spacing w:val="-9"/>
          <w:kern w:val="0"/>
          <w:lang w:val="es-ES"/>
          <w14:ligatures w14:val="none"/>
        </w:rPr>
        <w:t xml:space="preserve"> </w:t>
      </w:r>
      <w:r w:rsidRPr="00E46414">
        <w:rPr>
          <w:rFonts w:ascii="Arial" w:eastAsia="Arial MT" w:hAnsi="Arial" w:cs="Arial"/>
          <w:spacing w:val="-2"/>
          <w:kern w:val="0"/>
          <w:lang w:val="es-ES"/>
          <w14:ligatures w14:val="none"/>
        </w:rPr>
        <w:t>obrando</w:t>
      </w:r>
      <w:r w:rsidRPr="00E46414">
        <w:rPr>
          <w:rFonts w:ascii="Arial" w:eastAsia="Arial MT" w:hAnsi="Arial" w:cs="Arial"/>
          <w:spacing w:val="-3"/>
          <w:kern w:val="0"/>
          <w:lang w:val="es-ES"/>
          <w14:ligatures w14:val="none"/>
        </w:rPr>
        <w:t xml:space="preserve"> </w:t>
      </w:r>
      <w:r w:rsidRPr="00E46414">
        <w:rPr>
          <w:rFonts w:ascii="Arial" w:eastAsia="Arial MT" w:hAnsi="Arial" w:cs="Arial"/>
          <w:spacing w:val="-2"/>
          <w:kern w:val="0"/>
          <w:lang w:val="es-ES"/>
          <w14:ligatures w14:val="none"/>
        </w:rPr>
        <w:t>en</w:t>
      </w:r>
      <w:r w:rsidRPr="00E46414">
        <w:rPr>
          <w:rFonts w:ascii="Arial" w:eastAsia="Arial MT" w:hAnsi="Arial" w:cs="Arial"/>
          <w:spacing w:val="-6"/>
          <w:kern w:val="0"/>
          <w:lang w:val="es-ES"/>
          <w14:ligatures w14:val="none"/>
        </w:rPr>
        <w:t xml:space="preserve"> </w:t>
      </w:r>
      <w:r w:rsidRPr="00E46414">
        <w:rPr>
          <w:rFonts w:ascii="Arial" w:eastAsia="Arial MT" w:hAnsi="Arial" w:cs="Arial"/>
          <w:spacing w:val="-2"/>
          <w:kern w:val="0"/>
          <w:lang w:val="es-ES"/>
          <w14:ligatures w14:val="none"/>
        </w:rPr>
        <w:t>mi</w:t>
      </w:r>
      <w:r w:rsidRPr="00E46414">
        <w:rPr>
          <w:rFonts w:ascii="Arial" w:eastAsia="Arial MT" w:hAnsi="Arial" w:cs="Arial"/>
          <w:spacing w:val="-9"/>
          <w:kern w:val="0"/>
          <w:lang w:val="es-ES"/>
          <w14:ligatures w14:val="none"/>
        </w:rPr>
        <w:t xml:space="preserve"> </w:t>
      </w:r>
      <w:r w:rsidRPr="00E46414">
        <w:rPr>
          <w:rFonts w:ascii="Arial" w:eastAsia="Arial MT" w:hAnsi="Arial" w:cs="Arial"/>
          <w:spacing w:val="-2"/>
          <w:kern w:val="0"/>
          <w:lang w:val="es-ES"/>
          <w14:ligatures w14:val="none"/>
        </w:rPr>
        <w:t xml:space="preserve">calidad </w:t>
      </w:r>
      <w:r w:rsidRPr="00E46414">
        <w:rPr>
          <w:rFonts w:ascii="Arial" w:eastAsia="Arial MT" w:hAnsi="Arial" w:cs="Arial"/>
          <w:kern w:val="0"/>
          <w:lang w:val="es-ES"/>
          <w14:ligatures w14:val="none"/>
        </w:rPr>
        <w:t>de Representante</w:t>
      </w:r>
      <w:r w:rsidRPr="00E46414">
        <w:rPr>
          <w:rFonts w:ascii="Arial" w:eastAsia="Arial MT" w:hAnsi="Arial" w:cs="Arial"/>
          <w:spacing w:val="-2"/>
          <w:kern w:val="0"/>
          <w:lang w:val="es-ES"/>
          <w14:ligatures w14:val="none"/>
        </w:rPr>
        <w:t xml:space="preserve"> </w:t>
      </w:r>
      <w:r w:rsidRPr="00E46414">
        <w:rPr>
          <w:rFonts w:ascii="Arial" w:eastAsia="Arial MT" w:hAnsi="Arial" w:cs="Arial"/>
          <w:kern w:val="0"/>
          <w:lang w:val="es-ES"/>
          <w14:ligatures w14:val="none"/>
        </w:rPr>
        <w:t>Legal</w:t>
      </w:r>
      <w:r w:rsidRPr="00E46414">
        <w:rPr>
          <w:rFonts w:ascii="Arial" w:eastAsia="Arial MT" w:hAnsi="Arial" w:cs="Arial"/>
          <w:spacing w:val="-1"/>
          <w:kern w:val="0"/>
          <w:lang w:val="es-ES"/>
          <w14:ligatures w14:val="none"/>
        </w:rPr>
        <w:t xml:space="preserve"> </w:t>
      </w:r>
      <w:r w:rsidRPr="00E46414">
        <w:rPr>
          <w:rFonts w:ascii="Arial" w:eastAsia="Arial MT" w:hAnsi="Arial" w:cs="Arial"/>
          <w:kern w:val="0"/>
          <w:lang w:val="es-ES"/>
          <w14:ligatures w14:val="none"/>
        </w:rPr>
        <w:t>de __________________,</w:t>
      </w:r>
      <w:r w:rsidRPr="00E46414">
        <w:rPr>
          <w:rFonts w:ascii="Arial" w:eastAsia="Arial MT" w:hAnsi="Arial" w:cs="Arial"/>
          <w:spacing w:val="-5"/>
          <w:kern w:val="0"/>
          <w:lang w:val="es-ES"/>
          <w14:ligatures w14:val="none"/>
        </w:rPr>
        <w:t xml:space="preserve"> </w:t>
      </w:r>
      <w:r w:rsidRPr="00E46414">
        <w:rPr>
          <w:rFonts w:ascii="Arial" w:eastAsia="Arial MT" w:hAnsi="Arial" w:cs="Arial"/>
          <w:kern w:val="0"/>
          <w:lang w:val="es-ES"/>
          <w14:ligatures w14:val="none"/>
        </w:rPr>
        <w:t>me</w:t>
      </w:r>
      <w:r w:rsidRPr="00E46414">
        <w:rPr>
          <w:rFonts w:ascii="Arial" w:eastAsia="Arial MT" w:hAnsi="Arial" w:cs="Arial"/>
          <w:spacing w:val="-2"/>
          <w:kern w:val="0"/>
          <w:lang w:val="es-ES"/>
          <w14:ligatures w14:val="none"/>
        </w:rPr>
        <w:t xml:space="preserve"> </w:t>
      </w:r>
      <w:r w:rsidRPr="00E46414">
        <w:rPr>
          <w:rFonts w:ascii="Arial" w:eastAsia="Arial MT" w:hAnsi="Arial" w:cs="Arial"/>
          <w:kern w:val="0"/>
          <w:lang w:val="es-ES"/>
          <w14:ligatures w14:val="none"/>
        </w:rPr>
        <w:t>comprometo que,</w:t>
      </w:r>
      <w:r w:rsidRPr="00E46414">
        <w:rPr>
          <w:rFonts w:ascii="Arial" w:eastAsia="Arial MT" w:hAnsi="Arial" w:cs="Arial"/>
          <w:spacing w:val="-2"/>
          <w:kern w:val="0"/>
          <w:lang w:val="es-ES"/>
          <w14:ligatures w14:val="none"/>
        </w:rPr>
        <w:t xml:space="preserve"> </w:t>
      </w:r>
      <w:r w:rsidRPr="00E46414">
        <w:rPr>
          <w:rFonts w:ascii="Arial" w:eastAsia="Arial MT" w:hAnsi="Arial" w:cs="Arial"/>
          <w:kern w:val="0"/>
          <w:lang w:val="es-ES"/>
          <w14:ligatures w14:val="none"/>
        </w:rPr>
        <w:t>en</w:t>
      </w:r>
      <w:r w:rsidRPr="00E46414">
        <w:rPr>
          <w:rFonts w:ascii="Arial" w:eastAsia="Arial MT" w:hAnsi="Arial" w:cs="Arial"/>
          <w:spacing w:val="-2"/>
          <w:kern w:val="0"/>
          <w:lang w:val="es-ES"/>
          <w14:ligatures w14:val="none"/>
        </w:rPr>
        <w:t xml:space="preserve"> </w:t>
      </w:r>
      <w:r w:rsidRPr="00E46414">
        <w:rPr>
          <w:rFonts w:ascii="Arial" w:eastAsia="Arial MT" w:hAnsi="Arial" w:cs="Arial"/>
          <w:kern w:val="0"/>
          <w:lang w:val="es-ES"/>
          <w14:ligatures w14:val="none"/>
        </w:rPr>
        <w:t>el</w:t>
      </w:r>
      <w:r w:rsidRPr="00E46414">
        <w:rPr>
          <w:rFonts w:ascii="Arial" w:eastAsia="Arial MT" w:hAnsi="Arial" w:cs="Arial"/>
          <w:spacing w:val="-1"/>
          <w:kern w:val="0"/>
          <w:lang w:val="es-ES"/>
          <w14:ligatures w14:val="none"/>
        </w:rPr>
        <w:t xml:space="preserve"> </w:t>
      </w:r>
      <w:r w:rsidRPr="00E46414">
        <w:rPr>
          <w:rFonts w:ascii="Arial" w:eastAsia="Arial MT" w:hAnsi="Arial" w:cs="Arial"/>
          <w:kern w:val="0"/>
          <w:lang w:val="es-ES"/>
          <w14:ligatures w14:val="none"/>
        </w:rPr>
        <w:t>caso</w:t>
      </w:r>
      <w:r w:rsidRPr="00E46414">
        <w:rPr>
          <w:rFonts w:ascii="Arial" w:eastAsia="Arial MT" w:hAnsi="Arial" w:cs="Arial"/>
          <w:spacing w:val="-2"/>
          <w:kern w:val="0"/>
          <w:lang w:val="es-ES"/>
          <w14:ligatures w14:val="none"/>
        </w:rPr>
        <w:t xml:space="preserve"> </w:t>
      </w:r>
      <w:r w:rsidRPr="00E46414">
        <w:rPr>
          <w:rFonts w:ascii="Arial" w:eastAsia="Arial MT" w:hAnsi="Arial" w:cs="Arial"/>
          <w:kern w:val="0"/>
          <w:lang w:val="es-ES"/>
          <w14:ligatures w14:val="none"/>
        </w:rPr>
        <w:t>de ser</w:t>
      </w:r>
      <w:r w:rsidRPr="00E46414">
        <w:rPr>
          <w:rFonts w:ascii="Arial" w:eastAsia="Arial MT" w:hAnsi="Arial" w:cs="Arial"/>
          <w:spacing w:val="-1"/>
          <w:kern w:val="0"/>
          <w:lang w:val="es-ES"/>
          <w14:ligatures w14:val="none"/>
        </w:rPr>
        <w:t xml:space="preserve"> </w:t>
      </w:r>
      <w:r w:rsidRPr="00E46414">
        <w:rPr>
          <w:rFonts w:ascii="Arial" w:eastAsia="Arial MT" w:hAnsi="Arial" w:cs="Arial"/>
          <w:kern w:val="0"/>
          <w:lang w:val="es-ES"/>
          <w14:ligatures w14:val="none"/>
        </w:rPr>
        <w:t>adjudicatario del proceso, daré cumplimiento a las siguientes especificaciones técnicas:</w:t>
      </w:r>
    </w:p>
    <w:p w14:paraId="10AFB2ED" w14:textId="77777777" w:rsidR="00E46414" w:rsidRDefault="00E46414"/>
    <w:p w14:paraId="773E7F05" w14:textId="6748F278" w:rsidR="00E46414" w:rsidRPr="006B5404" w:rsidRDefault="00280A39">
      <w:pPr>
        <w:rPr>
          <w:b/>
          <w:bCs/>
        </w:rPr>
      </w:pPr>
      <w:r>
        <w:rPr>
          <w:b/>
          <w:bCs/>
        </w:rPr>
        <w:t>ESPECIFICACIONES</w:t>
      </w:r>
      <w:r w:rsidR="00402424" w:rsidRPr="006B5404">
        <w:rPr>
          <w:b/>
          <w:bCs/>
        </w:rPr>
        <w:t xml:space="preserve"> </w:t>
      </w:r>
      <w:r w:rsidR="004D2EBA" w:rsidRPr="006B5404">
        <w:rPr>
          <w:b/>
          <w:bCs/>
        </w:rPr>
        <w:t>GENERALES</w:t>
      </w:r>
      <w:r>
        <w:rPr>
          <w:b/>
          <w:bCs/>
        </w:rPr>
        <w:t>:</w:t>
      </w:r>
    </w:p>
    <w:p w14:paraId="226DAC5F" w14:textId="2693FEAD" w:rsidR="00402424" w:rsidRDefault="00402424" w:rsidP="00402424">
      <w:pPr>
        <w:jc w:val="both"/>
        <w:rPr>
          <w:rFonts w:ascii="Arial" w:hAnsi="Arial" w:cs="Arial"/>
          <w:sz w:val="21"/>
          <w:szCs w:val="21"/>
        </w:rPr>
      </w:pPr>
      <w:r w:rsidRPr="02C0E874">
        <w:rPr>
          <w:rFonts w:ascii="Arial" w:hAnsi="Arial" w:cs="Arial"/>
          <w:sz w:val="21"/>
          <w:szCs w:val="21"/>
        </w:rPr>
        <w:t>1. Llevar a cabo una</w:t>
      </w:r>
      <w:r w:rsidR="001C2C11">
        <w:rPr>
          <w:rFonts w:ascii="Arial" w:hAnsi="Arial" w:cs="Arial"/>
          <w:sz w:val="21"/>
          <w:szCs w:val="21"/>
        </w:rPr>
        <w:t xml:space="preserve"> (1)</w:t>
      </w:r>
      <w:r w:rsidRPr="02C0E874">
        <w:rPr>
          <w:rFonts w:ascii="Arial" w:hAnsi="Arial" w:cs="Arial"/>
          <w:sz w:val="21"/>
          <w:szCs w:val="21"/>
        </w:rPr>
        <w:t xml:space="preserve"> campaña de caracterización de los vertimientos provenientes de los laboratorios de la Subdirección Científica, mediante la realización de hasta dos</w:t>
      </w:r>
      <w:r w:rsidR="00480FF5">
        <w:rPr>
          <w:rFonts w:ascii="Arial" w:hAnsi="Arial" w:cs="Arial"/>
          <w:sz w:val="21"/>
          <w:szCs w:val="21"/>
        </w:rPr>
        <w:t xml:space="preserve"> (2)</w:t>
      </w:r>
      <w:r w:rsidRPr="02C0E874">
        <w:rPr>
          <w:rFonts w:ascii="Arial" w:hAnsi="Arial" w:cs="Arial"/>
          <w:sz w:val="21"/>
          <w:szCs w:val="21"/>
        </w:rPr>
        <w:t xml:space="preserve"> jornadas de muestreo y análisis. La primera jornada permitirá obtener la información principal requerida; en caso de que los resultados así lo determinen, se podrá efectuar una segunda jornada para complementar, validar o ampliar los parámetros, garantizando la representatividad y confiabilidad de los resultados de acuerdo con la normatividad ambiental vigente.</w:t>
      </w:r>
    </w:p>
    <w:p w14:paraId="7CE3D75C" w14:textId="00385DC5" w:rsidR="00402424" w:rsidRDefault="00402424" w:rsidP="00402424">
      <w:pPr>
        <w:jc w:val="both"/>
        <w:rPr>
          <w:rFonts w:ascii="Arial" w:hAnsi="Arial" w:cs="Arial"/>
          <w:sz w:val="21"/>
          <w:szCs w:val="21"/>
        </w:rPr>
      </w:pPr>
      <w:r w:rsidRPr="5BE3E1A2">
        <w:rPr>
          <w:rFonts w:ascii="Arial" w:hAnsi="Arial" w:cs="Arial"/>
          <w:sz w:val="21"/>
          <w:szCs w:val="21"/>
        </w:rPr>
        <w:t xml:space="preserve">2. </w:t>
      </w:r>
      <w:r w:rsidR="000E68A3">
        <w:rPr>
          <w:rFonts w:ascii="Arial" w:hAnsi="Arial" w:cs="Arial"/>
          <w:sz w:val="21"/>
          <w:szCs w:val="21"/>
        </w:rPr>
        <w:t>Realizar</w:t>
      </w:r>
      <w:r w:rsidRPr="5BE3E1A2">
        <w:rPr>
          <w:rFonts w:ascii="Arial" w:hAnsi="Arial" w:cs="Arial"/>
          <w:sz w:val="21"/>
          <w:szCs w:val="21"/>
        </w:rPr>
        <w:t xml:space="preserve"> conforme al análisis de los siguientes parámetros, como se muestra en la Tabla </w:t>
      </w:r>
      <w:r w:rsidR="006B5404">
        <w:rPr>
          <w:rFonts w:ascii="Arial" w:hAnsi="Arial" w:cs="Arial"/>
          <w:sz w:val="21"/>
          <w:szCs w:val="21"/>
        </w:rPr>
        <w:t>2</w:t>
      </w:r>
      <w:r w:rsidRPr="5BE3E1A2">
        <w:rPr>
          <w:rFonts w:ascii="Arial" w:hAnsi="Arial" w:cs="Arial"/>
          <w:sz w:val="21"/>
          <w:szCs w:val="21"/>
        </w:rPr>
        <w:t>.  “</w:t>
      </w:r>
      <w:r w:rsidRPr="5BE3E1A2">
        <w:rPr>
          <w:rFonts w:ascii="Arial" w:hAnsi="Arial" w:cs="Arial"/>
          <w:b/>
          <w:bCs/>
          <w:i/>
          <w:iCs/>
          <w:sz w:val="21"/>
          <w:szCs w:val="21"/>
        </w:rPr>
        <w:t xml:space="preserve">ESPECIFICACIONES TÉCNICAS CARACTERIZACIÓN DE LOS VERTIMIENTOS. </w:t>
      </w:r>
    </w:p>
    <w:p w14:paraId="1BB93B6C" w14:textId="6EF8F45A" w:rsidR="00402424" w:rsidRDefault="00402424" w:rsidP="00402424">
      <w:pPr>
        <w:jc w:val="both"/>
        <w:rPr>
          <w:rFonts w:ascii="Arial" w:hAnsi="Arial" w:cs="Arial"/>
          <w:sz w:val="21"/>
          <w:szCs w:val="21"/>
        </w:rPr>
      </w:pPr>
      <w:r w:rsidRPr="4A3D78A5">
        <w:rPr>
          <w:rFonts w:ascii="Arial" w:hAnsi="Arial" w:cs="Arial"/>
          <w:sz w:val="21"/>
          <w:szCs w:val="21"/>
        </w:rPr>
        <w:t xml:space="preserve">3. </w:t>
      </w:r>
      <w:r w:rsidR="000E68A3">
        <w:rPr>
          <w:rFonts w:ascii="Arial" w:hAnsi="Arial" w:cs="Arial"/>
          <w:sz w:val="21"/>
          <w:szCs w:val="21"/>
        </w:rPr>
        <w:t>C</w:t>
      </w:r>
      <w:r w:rsidRPr="4A3D78A5">
        <w:rPr>
          <w:rFonts w:ascii="Arial" w:hAnsi="Arial" w:cs="Arial"/>
          <w:sz w:val="21"/>
          <w:szCs w:val="21"/>
        </w:rPr>
        <w:t>ontar con mínimo (1) una persona por cada uno de los siguientes perfiles</w:t>
      </w:r>
      <w:r w:rsidR="00733F31">
        <w:rPr>
          <w:rFonts w:ascii="Arial" w:hAnsi="Arial" w:cs="Arial"/>
          <w:sz w:val="21"/>
          <w:szCs w:val="21"/>
        </w:rPr>
        <w:t xml:space="preserve"> definidos en la Tabla 1</w:t>
      </w:r>
      <w:r w:rsidRPr="4A3D78A5">
        <w:rPr>
          <w:rFonts w:ascii="Arial" w:hAnsi="Arial" w:cs="Arial"/>
          <w:sz w:val="21"/>
          <w:szCs w:val="21"/>
        </w:rPr>
        <w:t>:</w:t>
      </w:r>
    </w:p>
    <w:p w14:paraId="3A37ABD4" w14:textId="5105630F" w:rsidR="006B5404" w:rsidRPr="00F14785" w:rsidRDefault="00405BA4" w:rsidP="00405BA4">
      <w:pPr>
        <w:jc w:val="center"/>
        <w:rPr>
          <w:rFonts w:ascii="Arial" w:hAnsi="Arial" w:cs="Arial"/>
          <w:sz w:val="21"/>
          <w:szCs w:val="21"/>
        </w:rPr>
      </w:pPr>
      <w:r w:rsidRPr="00405BA4">
        <w:rPr>
          <w:rFonts w:ascii="Arial" w:hAnsi="Arial" w:cs="Arial"/>
          <w:b/>
          <w:bCs/>
          <w:sz w:val="21"/>
          <w:szCs w:val="21"/>
        </w:rPr>
        <w:t>Tabla 1.</w:t>
      </w:r>
      <w:r>
        <w:rPr>
          <w:rFonts w:ascii="Arial" w:hAnsi="Arial" w:cs="Arial"/>
          <w:sz w:val="21"/>
          <w:szCs w:val="21"/>
        </w:rPr>
        <w:t xml:space="preserve"> </w:t>
      </w:r>
      <w:r w:rsidRPr="00D53327">
        <w:rPr>
          <w:rFonts w:ascii="Arial" w:hAnsi="Arial" w:cs="Arial"/>
          <w:b/>
          <w:bCs/>
          <w:sz w:val="21"/>
          <w:szCs w:val="21"/>
        </w:rPr>
        <w:t>Perfiles equipo mínimo</w:t>
      </w:r>
    </w:p>
    <w:tbl>
      <w:tblPr>
        <w:tblStyle w:val="Tablaconcuadrcula"/>
        <w:tblW w:w="9067" w:type="dxa"/>
        <w:tblLayout w:type="fixed"/>
        <w:tblLook w:val="04A0" w:firstRow="1" w:lastRow="0" w:firstColumn="1" w:lastColumn="0" w:noHBand="0" w:noVBand="1"/>
      </w:tblPr>
      <w:tblGrid>
        <w:gridCol w:w="1526"/>
        <w:gridCol w:w="2864"/>
        <w:gridCol w:w="1842"/>
        <w:gridCol w:w="2835"/>
      </w:tblGrid>
      <w:tr w:rsidR="00402424" w:rsidRPr="00982259" w14:paraId="085B7327" w14:textId="77777777" w:rsidTr="006B5404">
        <w:trPr>
          <w:trHeight w:val="300"/>
          <w:tblHeader/>
        </w:trPr>
        <w:tc>
          <w:tcPr>
            <w:tcW w:w="1526" w:type="dxa"/>
          </w:tcPr>
          <w:p w14:paraId="4B977D9A" w14:textId="47667F28" w:rsidR="00402424" w:rsidRPr="0002254B" w:rsidRDefault="00402424" w:rsidP="00584D74">
            <w:pPr>
              <w:jc w:val="center"/>
              <w:rPr>
                <w:rFonts w:ascii="Arial" w:hAnsi="Arial" w:cs="Arial"/>
                <w:b/>
                <w:bCs/>
                <w:sz w:val="18"/>
                <w:szCs w:val="18"/>
              </w:rPr>
            </w:pPr>
            <w:r w:rsidRPr="4A3D78A5">
              <w:rPr>
                <w:rFonts w:ascii="Arial" w:hAnsi="Arial" w:cs="Arial"/>
                <w:sz w:val="21"/>
                <w:szCs w:val="21"/>
              </w:rPr>
              <w:t xml:space="preserve"> </w:t>
            </w:r>
            <w:r w:rsidRPr="5BE3E1A2">
              <w:rPr>
                <w:rFonts w:ascii="Arial" w:hAnsi="Arial" w:cs="Arial"/>
                <w:b/>
                <w:bCs/>
                <w:sz w:val="18"/>
                <w:szCs w:val="18"/>
              </w:rPr>
              <w:t>PERFIL</w:t>
            </w:r>
          </w:p>
        </w:tc>
        <w:tc>
          <w:tcPr>
            <w:tcW w:w="2864" w:type="dxa"/>
          </w:tcPr>
          <w:p w14:paraId="0DBA67A6" w14:textId="77777777" w:rsidR="00402424" w:rsidRPr="0002254B" w:rsidRDefault="00402424" w:rsidP="00584D74">
            <w:pPr>
              <w:jc w:val="center"/>
              <w:rPr>
                <w:rFonts w:ascii="Arial" w:hAnsi="Arial" w:cs="Arial"/>
                <w:b/>
                <w:sz w:val="18"/>
                <w:szCs w:val="18"/>
              </w:rPr>
            </w:pPr>
            <w:r w:rsidRPr="0002254B">
              <w:rPr>
                <w:rFonts w:ascii="Arial" w:hAnsi="Arial" w:cs="Arial"/>
                <w:b/>
                <w:sz w:val="18"/>
                <w:szCs w:val="18"/>
              </w:rPr>
              <w:t>FORMACIÓN ACADÉMICA</w:t>
            </w:r>
          </w:p>
        </w:tc>
        <w:tc>
          <w:tcPr>
            <w:tcW w:w="1842" w:type="dxa"/>
          </w:tcPr>
          <w:p w14:paraId="4326F198" w14:textId="77777777" w:rsidR="00402424" w:rsidRPr="0002254B" w:rsidRDefault="00402424" w:rsidP="00584D74">
            <w:pPr>
              <w:jc w:val="center"/>
              <w:rPr>
                <w:rFonts w:ascii="Arial" w:hAnsi="Arial" w:cs="Arial"/>
                <w:b/>
                <w:sz w:val="18"/>
                <w:szCs w:val="18"/>
              </w:rPr>
            </w:pPr>
            <w:r w:rsidRPr="0002254B">
              <w:rPr>
                <w:rFonts w:ascii="Arial" w:hAnsi="Arial" w:cs="Arial"/>
                <w:b/>
                <w:sz w:val="18"/>
                <w:szCs w:val="18"/>
              </w:rPr>
              <w:t>EXPERIENCIA</w:t>
            </w:r>
          </w:p>
        </w:tc>
        <w:tc>
          <w:tcPr>
            <w:tcW w:w="2835" w:type="dxa"/>
          </w:tcPr>
          <w:p w14:paraId="480F2717" w14:textId="77777777" w:rsidR="00402424" w:rsidRPr="0002254B" w:rsidRDefault="00402424" w:rsidP="00584D74">
            <w:pPr>
              <w:jc w:val="center"/>
              <w:rPr>
                <w:rFonts w:ascii="Arial" w:hAnsi="Arial" w:cs="Arial"/>
                <w:b/>
                <w:sz w:val="18"/>
                <w:szCs w:val="18"/>
              </w:rPr>
            </w:pPr>
            <w:r w:rsidRPr="0002254B">
              <w:rPr>
                <w:rFonts w:ascii="Arial" w:hAnsi="Arial" w:cs="Arial"/>
                <w:b/>
                <w:sz w:val="18"/>
                <w:szCs w:val="18"/>
              </w:rPr>
              <w:t>DEDICACIÓN</w:t>
            </w:r>
          </w:p>
        </w:tc>
      </w:tr>
      <w:tr w:rsidR="00402424" w:rsidRPr="00982259" w14:paraId="5B26DE03" w14:textId="77777777" w:rsidTr="006B5404">
        <w:trPr>
          <w:trHeight w:val="300"/>
        </w:trPr>
        <w:tc>
          <w:tcPr>
            <w:tcW w:w="1526" w:type="dxa"/>
          </w:tcPr>
          <w:p w14:paraId="375D51D2" w14:textId="77777777" w:rsidR="00402424" w:rsidRPr="00982259" w:rsidRDefault="00402424" w:rsidP="00584D74">
            <w:pPr>
              <w:jc w:val="center"/>
              <w:rPr>
                <w:rFonts w:ascii="Arial" w:hAnsi="Arial" w:cs="Arial"/>
                <w:bCs/>
                <w:sz w:val="18"/>
                <w:szCs w:val="18"/>
              </w:rPr>
            </w:pPr>
          </w:p>
          <w:p w14:paraId="1218B70A" w14:textId="77777777" w:rsidR="00402424" w:rsidRPr="00982259" w:rsidRDefault="00402424" w:rsidP="00584D74">
            <w:pPr>
              <w:jc w:val="center"/>
              <w:rPr>
                <w:rFonts w:ascii="Arial" w:hAnsi="Arial" w:cs="Arial"/>
                <w:bCs/>
                <w:sz w:val="18"/>
                <w:szCs w:val="18"/>
              </w:rPr>
            </w:pPr>
          </w:p>
          <w:p w14:paraId="5932B4A0" w14:textId="77777777" w:rsidR="00402424" w:rsidRPr="00982259" w:rsidRDefault="00402424" w:rsidP="00584D74">
            <w:pPr>
              <w:jc w:val="center"/>
              <w:rPr>
                <w:rFonts w:ascii="Arial" w:hAnsi="Arial" w:cs="Arial"/>
                <w:bCs/>
                <w:sz w:val="18"/>
                <w:szCs w:val="18"/>
              </w:rPr>
            </w:pPr>
            <w:r w:rsidRPr="00982259">
              <w:rPr>
                <w:rFonts w:ascii="Arial" w:hAnsi="Arial" w:cs="Arial"/>
                <w:bCs/>
                <w:sz w:val="18"/>
                <w:szCs w:val="18"/>
              </w:rPr>
              <w:t>Técnico, Tecnólogo o profesional de muestreo</w:t>
            </w:r>
          </w:p>
        </w:tc>
        <w:tc>
          <w:tcPr>
            <w:tcW w:w="2864" w:type="dxa"/>
          </w:tcPr>
          <w:p w14:paraId="09484E99" w14:textId="77777777" w:rsidR="00402424" w:rsidRPr="00982259" w:rsidRDefault="00402424" w:rsidP="00584D74">
            <w:pPr>
              <w:jc w:val="center"/>
              <w:rPr>
                <w:rFonts w:ascii="Arial" w:hAnsi="Arial" w:cs="Arial"/>
                <w:sz w:val="18"/>
                <w:szCs w:val="18"/>
              </w:rPr>
            </w:pPr>
          </w:p>
          <w:p w14:paraId="35FBE959" w14:textId="77777777" w:rsidR="00402424" w:rsidRPr="00982259" w:rsidRDefault="00402424" w:rsidP="00584D74">
            <w:pPr>
              <w:jc w:val="center"/>
              <w:rPr>
                <w:rFonts w:ascii="Arial" w:hAnsi="Arial" w:cs="Arial"/>
                <w:sz w:val="18"/>
                <w:szCs w:val="18"/>
              </w:rPr>
            </w:pPr>
            <w:r w:rsidRPr="02C0E874">
              <w:rPr>
                <w:rFonts w:ascii="Arial" w:hAnsi="Arial" w:cs="Arial"/>
                <w:sz w:val="18"/>
                <w:szCs w:val="18"/>
              </w:rPr>
              <w:t>Técnica, tecnológica o profesional en saneamiento o control ambientales o gestión ambiental o química o gestión ambiental y servicios públicos o Ingeniería Ambiental o Ingeniería Química o Administración Ambiental o profesional en Biología</w:t>
            </w:r>
          </w:p>
          <w:p w14:paraId="1C33C3CA" w14:textId="77777777" w:rsidR="00402424" w:rsidRPr="00982259" w:rsidRDefault="00402424" w:rsidP="00584D74">
            <w:pPr>
              <w:jc w:val="center"/>
              <w:rPr>
                <w:rFonts w:ascii="Arial" w:hAnsi="Arial" w:cs="Arial"/>
                <w:sz w:val="18"/>
                <w:szCs w:val="18"/>
              </w:rPr>
            </w:pPr>
          </w:p>
        </w:tc>
        <w:tc>
          <w:tcPr>
            <w:tcW w:w="1842" w:type="dxa"/>
          </w:tcPr>
          <w:p w14:paraId="08EAE8AA" w14:textId="77777777" w:rsidR="00402424" w:rsidRPr="00982259" w:rsidRDefault="00402424" w:rsidP="00584D74">
            <w:pPr>
              <w:jc w:val="center"/>
              <w:rPr>
                <w:rFonts w:ascii="Arial" w:hAnsi="Arial" w:cs="Arial"/>
                <w:sz w:val="18"/>
                <w:szCs w:val="18"/>
              </w:rPr>
            </w:pPr>
          </w:p>
          <w:p w14:paraId="36EC71CA" w14:textId="77777777" w:rsidR="00402424" w:rsidRPr="00C0794B" w:rsidRDefault="00402424" w:rsidP="00584D74">
            <w:pPr>
              <w:jc w:val="center"/>
              <w:rPr>
                <w:rFonts w:ascii="Arial" w:hAnsi="Arial" w:cs="Arial"/>
                <w:sz w:val="18"/>
                <w:szCs w:val="18"/>
              </w:rPr>
            </w:pPr>
            <w:r w:rsidRPr="02C0E874">
              <w:rPr>
                <w:rFonts w:ascii="Arial" w:hAnsi="Arial" w:cs="Arial"/>
                <w:sz w:val="18"/>
                <w:szCs w:val="18"/>
              </w:rPr>
              <w:t>Dos (2) años de experiencia relacionada con campañas de monitoreo de aguas residuales.</w:t>
            </w:r>
          </w:p>
        </w:tc>
        <w:tc>
          <w:tcPr>
            <w:tcW w:w="2835" w:type="dxa"/>
          </w:tcPr>
          <w:p w14:paraId="27D6166B" w14:textId="169DF1DD" w:rsidR="00402424" w:rsidRPr="00982259" w:rsidRDefault="00402424" w:rsidP="00584D74">
            <w:pPr>
              <w:jc w:val="center"/>
              <w:rPr>
                <w:rFonts w:ascii="Arial" w:hAnsi="Arial" w:cs="Arial"/>
                <w:bCs/>
                <w:sz w:val="18"/>
                <w:szCs w:val="18"/>
              </w:rPr>
            </w:pPr>
            <w:r w:rsidRPr="00982259">
              <w:rPr>
                <w:rFonts w:ascii="Arial" w:hAnsi="Arial" w:cs="Arial"/>
                <w:bCs/>
                <w:sz w:val="18"/>
                <w:szCs w:val="18"/>
              </w:rPr>
              <w:t>Deberá realizar el monitoreo de parámetros y toma</w:t>
            </w:r>
            <w:r>
              <w:rPr>
                <w:rFonts w:ascii="Arial" w:hAnsi="Arial" w:cs="Arial"/>
                <w:bCs/>
                <w:sz w:val="18"/>
                <w:szCs w:val="18"/>
              </w:rPr>
              <w:t xml:space="preserve"> </w:t>
            </w:r>
            <w:r w:rsidRPr="00982259">
              <w:rPr>
                <w:rFonts w:ascii="Arial" w:hAnsi="Arial" w:cs="Arial"/>
                <w:bCs/>
                <w:sz w:val="18"/>
                <w:szCs w:val="18"/>
              </w:rPr>
              <w:t xml:space="preserve">de muestras de campo, así como de garantizar el envío de las muestras al laboratorio en adecuadas condiciones. </w:t>
            </w:r>
          </w:p>
        </w:tc>
      </w:tr>
      <w:tr w:rsidR="00402424" w:rsidRPr="00982259" w14:paraId="242224AA" w14:textId="77777777" w:rsidTr="006B5404">
        <w:trPr>
          <w:trHeight w:val="300"/>
        </w:trPr>
        <w:tc>
          <w:tcPr>
            <w:tcW w:w="1526" w:type="dxa"/>
          </w:tcPr>
          <w:p w14:paraId="7D1FFC71" w14:textId="77777777" w:rsidR="00402424" w:rsidRPr="00982259" w:rsidRDefault="00402424" w:rsidP="00584D74">
            <w:pPr>
              <w:jc w:val="center"/>
              <w:rPr>
                <w:rFonts w:ascii="Arial" w:hAnsi="Arial" w:cs="Arial"/>
                <w:sz w:val="18"/>
                <w:szCs w:val="18"/>
              </w:rPr>
            </w:pPr>
            <w:r w:rsidRPr="02C0E874">
              <w:rPr>
                <w:rFonts w:ascii="Arial" w:hAnsi="Arial" w:cs="Arial"/>
                <w:sz w:val="18"/>
                <w:szCs w:val="18"/>
              </w:rPr>
              <w:lastRenderedPageBreak/>
              <w:t>Profesional encargado de la elaboración de los informes de caracterización y asesoramiento de la entidad.</w:t>
            </w:r>
          </w:p>
        </w:tc>
        <w:tc>
          <w:tcPr>
            <w:tcW w:w="2864" w:type="dxa"/>
          </w:tcPr>
          <w:p w14:paraId="4F2475B5" w14:textId="77777777" w:rsidR="00402424" w:rsidRPr="00982259" w:rsidRDefault="00402424" w:rsidP="00584D74">
            <w:pPr>
              <w:jc w:val="center"/>
              <w:rPr>
                <w:rFonts w:ascii="Arial" w:hAnsi="Arial" w:cs="Arial"/>
                <w:sz w:val="18"/>
                <w:szCs w:val="18"/>
              </w:rPr>
            </w:pPr>
            <w:r w:rsidRPr="02C0E874">
              <w:rPr>
                <w:rFonts w:ascii="Arial" w:hAnsi="Arial" w:cs="Arial"/>
                <w:sz w:val="18"/>
                <w:szCs w:val="18"/>
              </w:rPr>
              <w:t>Ingeniería ambiental o sanitaria o química o profesional en Biología</w:t>
            </w:r>
          </w:p>
        </w:tc>
        <w:tc>
          <w:tcPr>
            <w:tcW w:w="1842" w:type="dxa"/>
          </w:tcPr>
          <w:p w14:paraId="44C487EE" w14:textId="77777777" w:rsidR="00402424" w:rsidRPr="00982259" w:rsidRDefault="00402424" w:rsidP="00584D74">
            <w:pPr>
              <w:jc w:val="center"/>
              <w:rPr>
                <w:rFonts w:ascii="Arial" w:hAnsi="Arial" w:cs="Arial"/>
                <w:sz w:val="18"/>
                <w:szCs w:val="18"/>
              </w:rPr>
            </w:pPr>
            <w:r w:rsidRPr="02C0E874">
              <w:rPr>
                <w:rFonts w:ascii="Arial" w:hAnsi="Arial" w:cs="Arial"/>
                <w:sz w:val="18"/>
                <w:szCs w:val="18"/>
              </w:rPr>
              <w:t>Dos (2) años o más de experiencia relacionada con campañas de monitoreo de aguas residuales y elaboración de informes de caracterización de aguas residuales.</w:t>
            </w:r>
          </w:p>
        </w:tc>
        <w:tc>
          <w:tcPr>
            <w:tcW w:w="2835" w:type="dxa"/>
          </w:tcPr>
          <w:p w14:paraId="429F93DF" w14:textId="0E3B467E" w:rsidR="00402424" w:rsidRDefault="00F754AB" w:rsidP="00584D74">
            <w:pPr>
              <w:jc w:val="center"/>
              <w:rPr>
                <w:rFonts w:ascii="Arial" w:hAnsi="Arial" w:cs="Arial"/>
                <w:sz w:val="18"/>
                <w:szCs w:val="18"/>
              </w:rPr>
            </w:pPr>
            <w:r>
              <w:rPr>
                <w:rFonts w:ascii="Arial" w:hAnsi="Arial" w:cs="Arial"/>
                <w:sz w:val="18"/>
                <w:szCs w:val="18"/>
              </w:rPr>
              <w:t>Deberá ser el</w:t>
            </w:r>
            <w:r w:rsidR="00402424" w:rsidRPr="02C0E874">
              <w:rPr>
                <w:rFonts w:ascii="Arial" w:hAnsi="Arial" w:cs="Arial"/>
                <w:sz w:val="18"/>
                <w:szCs w:val="18"/>
              </w:rPr>
              <w:t xml:space="preserve"> personal encargado </w:t>
            </w:r>
          </w:p>
          <w:p w14:paraId="7EF8A6C1" w14:textId="130C0760" w:rsidR="00402424" w:rsidRPr="00982259" w:rsidRDefault="00402424" w:rsidP="00584D74">
            <w:pPr>
              <w:jc w:val="center"/>
              <w:rPr>
                <w:rFonts w:ascii="Arial" w:hAnsi="Arial" w:cs="Arial"/>
                <w:bCs/>
                <w:sz w:val="18"/>
                <w:szCs w:val="18"/>
              </w:rPr>
            </w:pPr>
            <w:r w:rsidRPr="00982259">
              <w:rPr>
                <w:rFonts w:ascii="Arial" w:hAnsi="Arial" w:cs="Arial"/>
                <w:bCs/>
                <w:sz w:val="18"/>
                <w:szCs w:val="18"/>
              </w:rPr>
              <w:t xml:space="preserve">de realizar la elaboración de los informes de las caracterizaciones </w:t>
            </w:r>
          </w:p>
        </w:tc>
      </w:tr>
    </w:tbl>
    <w:p w14:paraId="52679217" w14:textId="77777777" w:rsidR="004D2EBA" w:rsidRDefault="004D2EBA"/>
    <w:p w14:paraId="0D23515E" w14:textId="4EF32EEB" w:rsidR="00280A39" w:rsidRPr="006B5404" w:rsidRDefault="00280A39" w:rsidP="00280A39">
      <w:pPr>
        <w:rPr>
          <w:b/>
          <w:bCs/>
        </w:rPr>
      </w:pPr>
      <w:r>
        <w:rPr>
          <w:b/>
          <w:bCs/>
        </w:rPr>
        <w:t>ESPECIFICACIONES</w:t>
      </w:r>
      <w:r w:rsidRPr="006B5404">
        <w:rPr>
          <w:b/>
          <w:bCs/>
        </w:rPr>
        <w:t xml:space="preserve"> </w:t>
      </w:r>
      <w:r>
        <w:rPr>
          <w:b/>
          <w:bCs/>
        </w:rPr>
        <w:t>CARACTERIZACIÓN:</w:t>
      </w:r>
    </w:p>
    <w:p w14:paraId="63ECA445" w14:textId="1CD3ACBC" w:rsidR="00A23798" w:rsidRDefault="00D65761" w:rsidP="00D65761">
      <w:pPr>
        <w:jc w:val="both"/>
        <w:rPr>
          <w:rFonts w:ascii="Arial" w:hAnsi="Arial" w:cs="Arial"/>
          <w:bCs/>
          <w:sz w:val="21"/>
          <w:szCs w:val="21"/>
        </w:rPr>
      </w:pPr>
      <w:r w:rsidRPr="001F7A3F">
        <w:rPr>
          <w:rFonts w:ascii="Arial" w:hAnsi="Arial" w:cs="Arial"/>
          <w:bCs/>
          <w:sz w:val="21"/>
          <w:szCs w:val="21"/>
        </w:rPr>
        <w:t xml:space="preserve">Conforme a lo señalado en el parágrafo del artículo 8 de la Resolución 3957 de 2009, caracterizar las aguas residuales de los Laboratorios de la Subdirección Científica, </w:t>
      </w:r>
      <w:r w:rsidR="003336A4">
        <w:rPr>
          <w:rFonts w:ascii="Arial" w:hAnsi="Arial" w:cs="Arial"/>
          <w:bCs/>
          <w:sz w:val="21"/>
          <w:szCs w:val="21"/>
        </w:rPr>
        <w:t xml:space="preserve">donde </w:t>
      </w:r>
      <w:r w:rsidRPr="001F7A3F">
        <w:rPr>
          <w:rFonts w:ascii="Arial" w:hAnsi="Arial" w:cs="Arial"/>
          <w:bCs/>
          <w:sz w:val="21"/>
          <w:szCs w:val="21"/>
        </w:rPr>
        <w:t>para ello se requiere determinar la calidad de los</w:t>
      </w:r>
      <w:r>
        <w:rPr>
          <w:rFonts w:ascii="Arial" w:hAnsi="Arial" w:cs="Arial"/>
          <w:bCs/>
          <w:sz w:val="21"/>
          <w:szCs w:val="21"/>
        </w:rPr>
        <w:t xml:space="preserve"> </w:t>
      </w:r>
      <w:r w:rsidRPr="00CC758A">
        <w:rPr>
          <w:rFonts w:ascii="Arial" w:hAnsi="Arial" w:cs="Arial"/>
          <w:bCs/>
          <w:sz w:val="21"/>
          <w:szCs w:val="21"/>
        </w:rPr>
        <w:t xml:space="preserve">vertimientos y el cumplimiento de estos, de acuerdo con los artículos 15 y 16 de la Resolución 631 de 2015. </w:t>
      </w:r>
    </w:p>
    <w:p w14:paraId="7900C2D3" w14:textId="058BF688" w:rsidR="00D65761" w:rsidRDefault="00D65761" w:rsidP="00D65761">
      <w:pPr>
        <w:jc w:val="both"/>
        <w:rPr>
          <w:rFonts w:ascii="Arial" w:hAnsi="Arial" w:cs="Arial"/>
          <w:bCs/>
          <w:sz w:val="21"/>
          <w:szCs w:val="21"/>
        </w:rPr>
      </w:pPr>
      <w:r w:rsidRPr="00CC758A">
        <w:rPr>
          <w:rFonts w:ascii="Arial" w:hAnsi="Arial" w:cs="Arial"/>
          <w:bCs/>
          <w:sz w:val="21"/>
          <w:szCs w:val="21"/>
        </w:rPr>
        <w:t xml:space="preserve">El muestreo </w:t>
      </w:r>
      <w:r w:rsidR="00A23798">
        <w:rPr>
          <w:rFonts w:ascii="Arial" w:hAnsi="Arial" w:cs="Arial"/>
          <w:bCs/>
          <w:sz w:val="21"/>
          <w:szCs w:val="21"/>
        </w:rPr>
        <w:t>cumplirá</w:t>
      </w:r>
      <w:r w:rsidRPr="00CC758A">
        <w:rPr>
          <w:rFonts w:ascii="Arial" w:hAnsi="Arial" w:cs="Arial"/>
          <w:bCs/>
          <w:sz w:val="21"/>
          <w:szCs w:val="21"/>
        </w:rPr>
        <w:t xml:space="preserve"> con las siguientes características y condiciones mínimas: </w:t>
      </w:r>
    </w:p>
    <w:p w14:paraId="679B2776" w14:textId="77777777" w:rsidR="00D65761" w:rsidRPr="00CC758A" w:rsidRDefault="00D65761" w:rsidP="00D65761">
      <w:pPr>
        <w:numPr>
          <w:ilvl w:val="0"/>
          <w:numId w:val="1"/>
        </w:numPr>
        <w:spacing w:after="0" w:line="240" w:lineRule="auto"/>
        <w:jc w:val="both"/>
        <w:rPr>
          <w:rFonts w:ascii="Arial" w:hAnsi="Arial" w:cs="Arial"/>
          <w:bCs/>
          <w:sz w:val="21"/>
          <w:szCs w:val="21"/>
        </w:rPr>
      </w:pPr>
      <w:r w:rsidRPr="00CC758A">
        <w:rPr>
          <w:rFonts w:ascii="Arial" w:hAnsi="Arial" w:cs="Arial"/>
          <w:bCs/>
          <w:sz w:val="21"/>
          <w:szCs w:val="21"/>
        </w:rPr>
        <w:t>Llevar a cabo una</w:t>
      </w:r>
      <w:r>
        <w:rPr>
          <w:rFonts w:ascii="Arial" w:hAnsi="Arial" w:cs="Arial"/>
          <w:bCs/>
          <w:sz w:val="21"/>
          <w:szCs w:val="21"/>
        </w:rPr>
        <w:t xml:space="preserve"> (1)</w:t>
      </w:r>
      <w:r w:rsidRPr="00CC758A">
        <w:rPr>
          <w:rFonts w:ascii="Arial" w:hAnsi="Arial" w:cs="Arial"/>
          <w:bCs/>
          <w:sz w:val="21"/>
          <w:szCs w:val="21"/>
        </w:rPr>
        <w:t xml:space="preserve"> campaña de caracterización de los vertimientos provenientes de los laboratorios </w:t>
      </w:r>
      <w:r>
        <w:rPr>
          <w:rFonts w:ascii="Arial" w:hAnsi="Arial" w:cs="Arial"/>
          <w:bCs/>
          <w:sz w:val="21"/>
          <w:szCs w:val="21"/>
        </w:rPr>
        <w:t>multipropósito</w:t>
      </w:r>
      <w:r w:rsidRPr="00CC758A">
        <w:rPr>
          <w:rFonts w:ascii="Arial" w:hAnsi="Arial" w:cs="Arial"/>
          <w:bCs/>
          <w:sz w:val="21"/>
          <w:szCs w:val="21"/>
        </w:rPr>
        <w:t xml:space="preserve"> de la </w:t>
      </w:r>
      <w:r>
        <w:rPr>
          <w:rFonts w:ascii="Arial" w:hAnsi="Arial" w:cs="Arial"/>
          <w:bCs/>
          <w:sz w:val="21"/>
          <w:szCs w:val="21"/>
        </w:rPr>
        <w:t>S</w:t>
      </w:r>
      <w:r w:rsidRPr="00CC758A">
        <w:rPr>
          <w:rFonts w:ascii="Arial" w:hAnsi="Arial" w:cs="Arial"/>
          <w:bCs/>
          <w:sz w:val="21"/>
          <w:szCs w:val="21"/>
        </w:rPr>
        <w:t>ubdirección Científica</w:t>
      </w:r>
      <w:r>
        <w:rPr>
          <w:rFonts w:ascii="Arial" w:hAnsi="Arial" w:cs="Arial"/>
          <w:bCs/>
          <w:sz w:val="21"/>
          <w:szCs w:val="21"/>
        </w:rPr>
        <w:t xml:space="preserve"> </w:t>
      </w:r>
      <w:r w:rsidRPr="00CC758A">
        <w:rPr>
          <w:rFonts w:ascii="Arial" w:hAnsi="Arial" w:cs="Arial"/>
          <w:bCs/>
          <w:sz w:val="21"/>
          <w:szCs w:val="21"/>
        </w:rPr>
        <w:t xml:space="preserve">ubicados en las instalaciones del Jardín Botánico José́ Celestino Mutis. </w:t>
      </w:r>
    </w:p>
    <w:p w14:paraId="4645BDF9" w14:textId="77777777" w:rsidR="00D65761" w:rsidRDefault="00D65761" w:rsidP="00D65761">
      <w:pPr>
        <w:numPr>
          <w:ilvl w:val="0"/>
          <w:numId w:val="1"/>
        </w:numPr>
        <w:spacing w:after="0" w:line="240" w:lineRule="auto"/>
        <w:jc w:val="both"/>
        <w:rPr>
          <w:rFonts w:ascii="Arial" w:hAnsi="Arial" w:cs="Arial"/>
          <w:bCs/>
          <w:sz w:val="21"/>
          <w:szCs w:val="21"/>
        </w:rPr>
      </w:pPr>
      <w:r w:rsidRPr="00CC758A">
        <w:rPr>
          <w:rFonts w:ascii="Arial" w:hAnsi="Arial" w:cs="Arial"/>
          <w:bCs/>
          <w:sz w:val="21"/>
          <w:szCs w:val="21"/>
        </w:rPr>
        <w:t xml:space="preserve">Particularidades de las jornadas de muestreo. </w:t>
      </w:r>
    </w:p>
    <w:p w14:paraId="7C95C6B4" w14:textId="77777777" w:rsidR="00D65761" w:rsidRPr="00CC758A" w:rsidRDefault="00D65761" w:rsidP="00D65761">
      <w:pPr>
        <w:ind w:left="720"/>
        <w:jc w:val="both"/>
        <w:rPr>
          <w:rFonts w:ascii="Arial" w:hAnsi="Arial" w:cs="Arial"/>
          <w:bCs/>
          <w:sz w:val="21"/>
          <w:szCs w:val="21"/>
        </w:rPr>
      </w:pPr>
    </w:p>
    <w:p w14:paraId="18F4F203" w14:textId="52F03965" w:rsidR="00D65761" w:rsidRDefault="00D65761" w:rsidP="00D65761">
      <w:pPr>
        <w:jc w:val="both"/>
        <w:rPr>
          <w:rFonts w:ascii="Arial" w:hAnsi="Arial" w:cs="Arial"/>
          <w:sz w:val="21"/>
          <w:szCs w:val="21"/>
        </w:rPr>
      </w:pPr>
      <w:r w:rsidRPr="5BE3E1A2">
        <w:rPr>
          <w:rFonts w:ascii="Arial" w:hAnsi="Arial" w:cs="Arial"/>
          <w:sz w:val="21"/>
          <w:szCs w:val="21"/>
        </w:rPr>
        <w:t xml:space="preserve">Para las jornadas de caracterización se </w:t>
      </w:r>
      <w:r w:rsidR="00A23798">
        <w:rPr>
          <w:rFonts w:ascii="Arial" w:hAnsi="Arial" w:cs="Arial"/>
          <w:sz w:val="21"/>
          <w:szCs w:val="21"/>
        </w:rPr>
        <w:t>realizarán</w:t>
      </w:r>
      <w:r w:rsidRPr="5BE3E1A2">
        <w:rPr>
          <w:rFonts w:ascii="Arial" w:hAnsi="Arial" w:cs="Arial"/>
          <w:sz w:val="21"/>
          <w:szCs w:val="21"/>
        </w:rPr>
        <w:t xml:space="preserve"> conforme al análisis de los siguientes parámetros, como se muestra en la Tabla </w:t>
      </w:r>
      <w:r w:rsidR="00D53327">
        <w:rPr>
          <w:rFonts w:ascii="Arial" w:hAnsi="Arial" w:cs="Arial"/>
          <w:sz w:val="21"/>
          <w:szCs w:val="21"/>
        </w:rPr>
        <w:t>2</w:t>
      </w:r>
      <w:r w:rsidRPr="5BE3E1A2">
        <w:rPr>
          <w:rFonts w:ascii="Arial" w:hAnsi="Arial" w:cs="Arial"/>
          <w:sz w:val="21"/>
          <w:szCs w:val="21"/>
        </w:rPr>
        <w:t xml:space="preserve">: </w:t>
      </w:r>
    </w:p>
    <w:p w14:paraId="07F51211" w14:textId="1F05F64F" w:rsidR="00D65761" w:rsidRPr="005514AA" w:rsidRDefault="00D65761" w:rsidP="00D65761">
      <w:pPr>
        <w:jc w:val="center"/>
        <w:rPr>
          <w:rFonts w:ascii="Arial" w:hAnsi="Arial" w:cs="Arial"/>
          <w:b/>
          <w:sz w:val="21"/>
          <w:szCs w:val="21"/>
        </w:rPr>
      </w:pPr>
      <w:r>
        <w:rPr>
          <w:rFonts w:ascii="Arial" w:hAnsi="Arial" w:cs="Arial"/>
          <w:b/>
          <w:sz w:val="21"/>
          <w:szCs w:val="21"/>
        </w:rPr>
        <w:t xml:space="preserve">Tabla </w:t>
      </w:r>
      <w:r w:rsidR="00D53327">
        <w:rPr>
          <w:rFonts w:ascii="Arial" w:hAnsi="Arial" w:cs="Arial"/>
          <w:b/>
          <w:sz w:val="21"/>
          <w:szCs w:val="21"/>
        </w:rPr>
        <w:t>2</w:t>
      </w:r>
      <w:r>
        <w:rPr>
          <w:rFonts w:ascii="Arial" w:hAnsi="Arial" w:cs="Arial"/>
          <w:b/>
          <w:sz w:val="21"/>
          <w:szCs w:val="21"/>
        </w:rPr>
        <w:t xml:space="preserve">. Características del muestreo para ejecutar. </w:t>
      </w:r>
    </w:p>
    <w:tbl>
      <w:tblPr>
        <w:tblStyle w:val="Tablaconcuadrcula"/>
        <w:tblW w:w="0" w:type="auto"/>
        <w:tblLook w:val="04A0" w:firstRow="1" w:lastRow="0" w:firstColumn="1" w:lastColumn="0" w:noHBand="0" w:noVBand="1"/>
      </w:tblPr>
      <w:tblGrid>
        <w:gridCol w:w="9062"/>
      </w:tblGrid>
      <w:tr w:rsidR="00D65761" w:rsidRPr="00AF6B93" w14:paraId="28611A7D" w14:textId="77777777" w:rsidTr="00A23798">
        <w:tc>
          <w:tcPr>
            <w:tcW w:w="9062" w:type="dxa"/>
          </w:tcPr>
          <w:p w14:paraId="5128E189" w14:textId="77777777" w:rsidR="00D65761" w:rsidRPr="00A407DB" w:rsidRDefault="00D65761" w:rsidP="00584D74">
            <w:pPr>
              <w:jc w:val="center"/>
              <w:rPr>
                <w:rFonts w:ascii="Arial" w:hAnsi="Arial" w:cs="Arial"/>
                <w:b/>
                <w:sz w:val="18"/>
                <w:szCs w:val="18"/>
              </w:rPr>
            </w:pPr>
            <w:r w:rsidRPr="00A407DB">
              <w:rPr>
                <w:rFonts w:ascii="Arial" w:hAnsi="Arial" w:cs="Arial"/>
                <w:b/>
                <w:sz w:val="18"/>
                <w:szCs w:val="18"/>
              </w:rPr>
              <w:t>CARACTERISTICAS DEL MUESTREO.</w:t>
            </w:r>
          </w:p>
        </w:tc>
      </w:tr>
      <w:tr w:rsidR="00D65761" w:rsidRPr="00AF6B93" w14:paraId="6EF2015F" w14:textId="77777777" w:rsidTr="00A23798">
        <w:tc>
          <w:tcPr>
            <w:tcW w:w="9062" w:type="dxa"/>
          </w:tcPr>
          <w:p w14:paraId="3041FF75" w14:textId="77777777" w:rsidR="00D65761" w:rsidRPr="00A407DB" w:rsidRDefault="00D65761" w:rsidP="00584D74">
            <w:pPr>
              <w:jc w:val="both"/>
              <w:rPr>
                <w:rFonts w:ascii="Arial" w:hAnsi="Arial" w:cs="Arial"/>
                <w:bCs/>
                <w:sz w:val="18"/>
                <w:szCs w:val="18"/>
              </w:rPr>
            </w:pPr>
            <w:r w:rsidRPr="00A407DB">
              <w:rPr>
                <w:rFonts w:ascii="Arial" w:hAnsi="Arial" w:cs="Arial"/>
                <w:bCs/>
                <w:sz w:val="18"/>
                <w:szCs w:val="18"/>
              </w:rPr>
              <w:t>1. Muestreo compuesto de 8 horas</w:t>
            </w:r>
          </w:p>
        </w:tc>
      </w:tr>
      <w:tr w:rsidR="00D65761" w:rsidRPr="00AF6B93" w14:paraId="7FE0CAD5" w14:textId="77777777" w:rsidTr="00A23798">
        <w:tc>
          <w:tcPr>
            <w:tcW w:w="9062" w:type="dxa"/>
          </w:tcPr>
          <w:p w14:paraId="552B797E" w14:textId="77777777" w:rsidR="00D65761" w:rsidRPr="00A407DB" w:rsidRDefault="00D65761" w:rsidP="00584D74">
            <w:pPr>
              <w:jc w:val="both"/>
              <w:rPr>
                <w:rFonts w:ascii="Arial" w:hAnsi="Arial" w:cs="Arial"/>
                <w:bCs/>
                <w:sz w:val="18"/>
                <w:szCs w:val="18"/>
              </w:rPr>
            </w:pPr>
            <w:r w:rsidRPr="00A407DB">
              <w:rPr>
                <w:rFonts w:ascii="Arial" w:hAnsi="Arial" w:cs="Arial"/>
                <w:bCs/>
                <w:sz w:val="18"/>
                <w:szCs w:val="18"/>
              </w:rPr>
              <w:t>2. En campo se debe monitorear: pH, temperatura, sólidos sedimentables y aforar el caudal.</w:t>
            </w:r>
          </w:p>
        </w:tc>
      </w:tr>
      <w:tr w:rsidR="00D65761" w:rsidRPr="00AF6B93" w14:paraId="3A0AE6E0" w14:textId="77777777" w:rsidTr="00A23798">
        <w:tc>
          <w:tcPr>
            <w:tcW w:w="9062" w:type="dxa"/>
          </w:tcPr>
          <w:p w14:paraId="6DD25B71" w14:textId="77777777" w:rsidR="00D65761" w:rsidRPr="00A407DB" w:rsidRDefault="00D65761" w:rsidP="00584D74">
            <w:pPr>
              <w:jc w:val="both"/>
              <w:rPr>
                <w:rFonts w:ascii="Arial" w:hAnsi="Arial" w:cs="Arial"/>
                <w:bCs/>
                <w:sz w:val="18"/>
                <w:szCs w:val="18"/>
              </w:rPr>
            </w:pPr>
            <w:r w:rsidRPr="00A407DB">
              <w:rPr>
                <w:rFonts w:ascii="Arial" w:hAnsi="Arial" w:cs="Arial"/>
                <w:bCs/>
                <w:sz w:val="18"/>
                <w:szCs w:val="18"/>
              </w:rPr>
              <w:t>3. Se deben analizar en un laboratorio acreditado por el IDEAM o por la autoridad ambiental, los parámetros establecidos en la tabla "PARÁMETROS Y VALORES DE REFERENCI A ".</w:t>
            </w:r>
          </w:p>
        </w:tc>
      </w:tr>
      <w:tr w:rsidR="00D65761" w:rsidRPr="00AF6B93" w14:paraId="17DCFCE5" w14:textId="77777777" w:rsidTr="00A23798">
        <w:tc>
          <w:tcPr>
            <w:tcW w:w="9062" w:type="dxa"/>
          </w:tcPr>
          <w:p w14:paraId="4F47FDB6" w14:textId="77777777" w:rsidR="00D65761" w:rsidRPr="00A407DB" w:rsidRDefault="00D65761" w:rsidP="00584D74">
            <w:pPr>
              <w:jc w:val="both"/>
              <w:rPr>
                <w:rFonts w:ascii="Arial" w:hAnsi="Arial" w:cs="Arial"/>
                <w:bCs/>
                <w:sz w:val="18"/>
                <w:szCs w:val="18"/>
              </w:rPr>
            </w:pPr>
            <w:r w:rsidRPr="00A407DB">
              <w:rPr>
                <w:rFonts w:ascii="Arial" w:hAnsi="Arial" w:cs="Arial"/>
                <w:bCs/>
                <w:sz w:val="18"/>
                <w:szCs w:val="18"/>
              </w:rPr>
              <w:t>4. El contratista deberá proporcionar los equipos y herramientas necesarias para la toma de las muestras.</w:t>
            </w:r>
          </w:p>
        </w:tc>
      </w:tr>
    </w:tbl>
    <w:p w14:paraId="7EFF2186" w14:textId="77777777" w:rsidR="00E46414" w:rsidRDefault="00E46414"/>
    <w:p w14:paraId="54F3B272" w14:textId="657224BF" w:rsidR="00E46414" w:rsidRDefault="00144872">
      <w:pPr>
        <w:rPr>
          <w:rFonts w:ascii="Arial" w:hAnsi="Arial" w:cs="Arial"/>
          <w:sz w:val="21"/>
          <w:szCs w:val="21"/>
        </w:rPr>
      </w:pPr>
      <w:r>
        <w:rPr>
          <w:rFonts w:ascii="Arial" w:hAnsi="Arial" w:cs="Arial"/>
          <w:sz w:val="21"/>
          <w:szCs w:val="21"/>
        </w:rPr>
        <w:t xml:space="preserve">Asimismo, en el </w:t>
      </w:r>
      <w:r w:rsidR="004D0CE1">
        <w:rPr>
          <w:rFonts w:ascii="Arial" w:hAnsi="Arial" w:cs="Arial"/>
          <w:sz w:val="21"/>
          <w:szCs w:val="21"/>
        </w:rPr>
        <w:t>marco del objeto contractual se realizará la caracterización fisicoquímica de los siguientes parámetros</w:t>
      </w:r>
      <w:r w:rsidR="001B6F13">
        <w:rPr>
          <w:rFonts w:ascii="Arial" w:hAnsi="Arial" w:cs="Arial"/>
          <w:sz w:val="21"/>
          <w:szCs w:val="21"/>
        </w:rPr>
        <w:t xml:space="preserve">, los cuales se compararán con los límites máximos permisibles </w:t>
      </w:r>
      <w:r w:rsidR="00D53327">
        <w:rPr>
          <w:rFonts w:ascii="Arial" w:hAnsi="Arial" w:cs="Arial"/>
          <w:sz w:val="21"/>
          <w:szCs w:val="21"/>
        </w:rPr>
        <w:t>establecidos en la normatividad, definiendo su cumplimiento, de acuerdo con el listado definido en la tabla 3:</w:t>
      </w:r>
    </w:p>
    <w:p w14:paraId="484367BE" w14:textId="77777777" w:rsidR="00D53327" w:rsidRDefault="00D53327">
      <w:pPr>
        <w:rPr>
          <w:rFonts w:ascii="Arial" w:hAnsi="Arial" w:cs="Arial"/>
          <w:sz w:val="21"/>
          <w:szCs w:val="21"/>
        </w:rPr>
      </w:pPr>
    </w:p>
    <w:p w14:paraId="6C742402" w14:textId="77777777" w:rsidR="00A551B7" w:rsidRDefault="00A551B7">
      <w:pPr>
        <w:rPr>
          <w:rFonts w:ascii="Arial" w:hAnsi="Arial" w:cs="Arial"/>
          <w:sz w:val="21"/>
          <w:szCs w:val="21"/>
        </w:rPr>
      </w:pPr>
    </w:p>
    <w:p w14:paraId="0CA4D602" w14:textId="77777777" w:rsidR="003208C4" w:rsidRDefault="003208C4">
      <w:pPr>
        <w:rPr>
          <w:rFonts w:ascii="Arial" w:hAnsi="Arial" w:cs="Arial"/>
          <w:sz w:val="21"/>
          <w:szCs w:val="21"/>
        </w:rPr>
      </w:pPr>
    </w:p>
    <w:p w14:paraId="28B58BEF" w14:textId="77777777" w:rsidR="00A551B7" w:rsidRDefault="00A551B7">
      <w:pPr>
        <w:rPr>
          <w:rFonts w:ascii="Arial" w:hAnsi="Arial" w:cs="Arial"/>
          <w:sz w:val="21"/>
          <w:szCs w:val="21"/>
        </w:rPr>
      </w:pPr>
    </w:p>
    <w:p w14:paraId="1969EFB0" w14:textId="647BFB7E" w:rsidR="00A551B7" w:rsidRDefault="00A551B7" w:rsidP="00A551B7">
      <w:pPr>
        <w:jc w:val="center"/>
        <w:rPr>
          <w:rFonts w:ascii="Arial" w:hAnsi="Arial" w:cs="Arial"/>
          <w:b/>
          <w:sz w:val="21"/>
          <w:szCs w:val="21"/>
        </w:rPr>
      </w:pPr>
      <w:r>
        <w:rPr>
          <w:rFonts w:ascii="Arial" w:hAnsi="Arial" w:cs="Arial"/>
          <w:b/>
          <w:sz w:val="21"/>
          <w:szCs w:val="21"/>
        </w:rPr>
        <w:lastRenderedPageBreak/>
        <w:t xml:space="preserve">Tabla 3. Parámetros para evaluar, en el muestreo. </w:t>
      </w:r>
    </w:p>
    <w:tbl>
      <w:tblPr>
        <w:tblStyle w:val="Tablaconcuadrcula"/>
        <w:tblW w:w="0" w:type="auto"/>
        <w:tblLook w:val="04A0" w:firstRow="1" w:lastRow="0" w:firstColumn="1" w:lastColumn="0" w:noHBand="0" w:noVBand="1"/>
      </w:tblPr>
      <w:tblGrid>
        <w:gridCol w:w="1100"/>
        <w:gridCol w:w="2489"/>
        <w:gridCol w:w="2058"/>
        <w:gridCol w:w="3415"/>
      </w:tblGrid>
      <w:tr w:rsidR="00A551B7" w:rsidRPr="00B14D28" w14:paraId="30568F65" w14:textId="77777777" w:rsidTr="00A551B7">
        <w:tc>
          <w:tcPr>
            <w:tcW w:w="9062" w:type="dxa"/>
            <w:gridSpan w:val="4"/>
          </w:tcPr>
          <w:p w14:paraId="3ECBED2C"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PARÁMETROS Y VALORES DE REFERENCIA A CARACTERIZAR EN LA PRIMER A CAMPAÑA DE MUESTREO EN LOS LABORATORIOS DE LA SUBDIRECCIÓN CIENTIFICA</w:t>
            </w:r>
          </w:p>
        </w:tc>
      </w:tr>
      <w:tr w:rsidR="00A551B7" w:rsidRPr="00B14D28" w14:paraId="27798EE0" w14:textId="77777777" w:rsidTr="00A551B7">
        <w:tc>
          <w:tcPr>
            <w:tcW w:w="9062" w:type="dxa"/>
            <w:gridSpan w:val="4"/>
          </w:tcPr>
          <w:p w14:paraId="03C7EA70"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Comparar según Resolución 0631 de 2015 Actividades industriales, comerciales o de servicios diferentes a las contempladas en los capítulos V y VI (Artículos 15 y 16)</w:t>
            </w:r>
          </w:p>
        </w:tc>
      </w:tr>
      <w:tr w:rsidR="00A551B7" w:rsidRPr="00B14D28" w14:paraId="0909DB79" w14:textId="77777777" w:rsidTr="00A551B7">
        <w:tc>
          <w:tcPr>
            <w:tcW w:w="9062" w:type="dxa"/>
            <w:gridSpan w:val="4"/>
          </w:tcPr>
          <w:p w14:paraId="7D6AE616"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GENERALES</w:t>
            </w:r>
          </w:p>
        </w:tc>
      </w:tr>
      <w:tr w:rsidR="00A551B7" w:rsidRPr="00B14D28" w14:paraId="467E1EB4" w14:textId="77777777" w:rsidTr="00A551B7">
        <w:tc>
          <w:tcPr>
            <w:tcW w:w="1100" w:type="dxa"/>
          </w:tcPr>
          <w:p w14:paraId="5A355FA3"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ITEM</w:t>
            </w:r>
          </w:p>
        </w:tc>
        <w:tc>
          <w:tcPr>
            <w:tcW w:w="2489" w:type="dxa"/>
          </w:tcPr>
          <w:p w14:paraId="4CA2D046"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PARAMETRO</w:t>
            </w:r>
          </w:p>
        </w:tc>
        <w:tc>
          <w:tcPr>
            <w:tcW w:w="2058" w:type="dxa"/>
          </w:tcPr>
          <w:p w14:paraId="1D1CE207"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UNIDAD</w:t>
            </w:r>
          </w:p>
        </w:tc>
        <w:tc>
          <w:tcPr>
            <w:tcW w:w="3415" w:type="dxa"/>
          </w:tcPr>
          <w:p w14:paraId="7817DCCA"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Valores límites máximos permisibles en los vertimientos puntuales a la red de alcantarillado</w:t>
            </w:r>
          </w:p>
        </w:tc>
      </w:tr>
      <w:tr w:rsidR="00A551B7" w:rsidRPr="00B14D28" w14:paraId="3511D39A" w14:textId="77777777" w:rsidTr="00A551B7">
        <w:tc>
          <w:tcPr>
            <w:tcW w:w="1100" w:type="dxa"/>
          </w:tcPr>
          <w:p w14:paraId="6F6CB9D4"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1</w:t>
            </w:r>
          </w:p>
        </w:tc>
        <w:tc>
          <w:tcPr>
            <w:tcW w:w="2489" w:type="dxa"/>
          </w:tcPr>
          <w:p w14:paraId="3921DD12"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Caudal</w:t>
            </w:r>
          </w:p>
        </w:tc>
        <w:tc>
          <w:tcPr>
            <w:tcW w:w="2058" w:type="dxa"/>
          </w:tcPr>
          <w:p w14:paraId="632ADA79"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L/S</w:t>
            </w:r>
          </w:p>
        </w:tc>
        <w:tc>
          <w:tcPr>
            <w:tcW w:w="3415" w:type="dxa"/>
          </w:tcPr>
          <w:p w14:paraId="7E0C331D"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649763A7" w14:textId="77777777" w:rsidTr="00A551B7">
        <w:tc>
          <w:tcPr>
            <w:tcW w:w="1100" w:type="dxa"/>
          </w:tcPr>
          <w:p w14:paraId="07EF7C5D"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2</w:t>
            </w:r>
          </w:p>
        </w:tc>
        <w:tc>
          <w:tcPr>
            <w:tcW w:w="2489" w:type="dxa"/>
          </w:tcPr>
          <w:p w14:paraId="09829EDB"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Temperatura</w:t>
            </w:r>
          </w:p>
        </w:tc>
        <w:tc>
          <w:tcPr>
            <w:tcW w:w="2058" w:type="dxa"/>
          </w:tcPr>
          <w:p w14:paraId="7314EB55"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°C</w:t>
            </w:r>
          </w:p>
        </w:tc>
        <w:tc>
          <w:tcPr>
            <w:tcW w:w="3415" w:type="dxa"/>
          </w:tcPr>
          <w:p w14:paraId="0495096E"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30°</w:t>
            </w:r>
          </w:p>
        </w:tc>
      </w:tr>
      <w:tr w:rsidR="00A551B7" w:rsidRPr="00B14D28" w14:paraId="71BA75B9" w14:textId="77777777" w:rsidTr="00A551B7">
        <w:tc>
          <w:tcPr>
            <w:tcW w:w="1100" w:type="dxa"/>
          </w:tcPr>
          <w:p w14:paraId="1ED6DB55"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3</w:t>
            </w:r>
          </w:p>
        </w:tc>
        <w:tc>
          <w:tcPr>
            <w:tcW w:w="2489" w:type="dxa"/>
          </w:tcPr>
          <w:p w14:paraId="33A9014E"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pH</w:t>
            </w:r>
          </w:p>
        </w:tc>
        <w:tc>
          <w:tcPr>
            <w:tcW w:w="2058" w:type="dxa"/>
          </w:tcPr>
          <w:p w14:paraId="75A3D45D"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Unidades de pH</w:t>
            </w:r>
          </w:p>
        </w:tc>
        <w:tc>
          <w:tcPr>
            <w:tcW w:w="3415" w:type="dxa"/>
          </w:tcPr>
          <w:p w14:paraId="2916FB7B"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5,00 a 9,00</w:t>
            </w:r>
          </w:p>
        </w:tc>
      </w:tr>
      <w:tr w:rsidR="00A551B7" w:rsidRPr="00B14D28" w14:paraId="16D95EB7" w14:textId="77777777" w:rsidTr="00A551B7">
        <w:tc>
          <w:tcPr>
            <w:tcW w:w="1100" w:type="dxa"/>
          </w:tcPr>
          <w:p w14:paraId="19432475"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4</w:t>
            </w:r>
          </w:p>
        </w:tc>
        <w:tc>
          <w:tcPr>
            <w:tcW w:w="2489" w:type="dxa"/>
          </w:tcPr>
          <w:p w14:paraId="3FDA65DC" w14:textId="5EE7929C" w:rsidR="00A551B7" w:rsidRPr="00A407DB" w:rsidRDefault="00A551B7" w:rsidP="00584D74">
            <w:pPr>
              <w:jc w:val="both"/>
              <w:rPr>
                <w:rFonts w:ascii="Arial" w:hAnsi="Arial" w:cs="Arial"/>
                <w:b/>
                <w:sz w:val="18"/>
                <w:szCs w:val="18"/>
              </w:rPr>
            </w:pPr>
            <w:r w:rsidRPr="00A407DB">
              <w:rPr>
                <w:rFonts w:ascii="Arial" w:hAnsi="Arial" w:cs="Arial"/>
                <w:b/>
                <w:sz w:val="18"/>
                <w:szCs w:val="18"/>
              </w:rPr>
              <w:t>Demanda Química De Oxigeno (DQO)</w:t>
            </w:r>
          </w:p>
        </w:tc>
        <w:tc>
          <w:tcPr>
            <w:tcW w:w="2058" w:type="dxa"/>
          </w:tcPr>
          <w:p w14:paraId="38827C18"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 O2</w:t>
            </w:r>
          </w:p>
        </w:tc>
        <w:tc>
          <w:tcPr>
            <w:tcW w:w="3415" w:type="dxa"/>
          </w:tcPr>
          <w:p w14:paraId="00DF7007"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225</w:t>
            </w:r>
          </w:p>
        </w:tc>
      </w:tr>
      <w:tr w:rsidR="00A551B7" w:rsidRPr="00B14D28" w14:paraId="01525D2E" w14:textId="77777777" w:rsidTr="00A551B7">
        <w:tc>
          <w:tcPr>
            <w:tcW w:w="1100" w:type="dxa"/>
          </w:tcPr>
          <w:p w14:paraId="2C133F5D"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5</w:t>
            </w:r>
          </w:p>
        </w:tc>
        <w:tc>
          <w:tcPr>
            <w:tcW w:w="2489" w:type="dxa"/>
          </w:tcPr>
          <w:p w14:paraId="7972B08E"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Demanda Bioquímica de Oxigeno (DBO5)</w:t>
            </w:r>
          </w:p>
        </w:tc>
        <w:tc>
          <w:tcPr>
            <w:tcW w:w="2058" w:type="dxa"/>
          </w:tcPr>
          <w:p w14:paraId="3FEC3102"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 O2</w:t>
            </w:r>
          </w:p>
        </w:tc>
        <w:tc>
          <w:tcPr>
            <w:tcW w:w="3415" w:type="dxa"/>
          </w:tcPr>
          <w:p w14:paraId="6320EDDF"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75</w:t>
            </w:r>
          </w:p>
        </w:tc>
      </w:tr>
      <w:tr w:rsidR="00A551B7" w:rsidRPr="00B14D28" w14:paraId="1431DEF1" w14:textId="77777777" w:rsidTr="00A551B7">
        <w:tc>
          <w:tcPr>
            <w:tcW w:w="1100" w:type="dxa"/>
          </w:tcPr>
          <w:p w14:paraId="4FCD6708"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6</w:t>
            </w:r>
          </w:p>
        </w:tc>
        <w:tc>
          <w:tcPr>
            <w:tcW w:w="2489" w:type="dxa"/>
          </w:tcPr>
          <w:p w14:paraId="15F67607" w14:textId="74F0578A" w:rsidR="00A551B7" w:rsidRPr="00A407DB" w:rsidRDefault="00A551B7" w:rsidP="00584D74">
            <w:pPr>
              <w:jc w:val="both"/>
              <w:rPr>
                <w:rFonts w:ascii="Arial" w:hAnsi="Arial" w:cs="Arial"/>
                <w:b/>
                <w:sz w:val="18"/>
                <w:szCs w:val="18"/>
              </w:rPr>
            </w:pPr>
            <w:r w:rsidRPr="00A407DB">
              <w:rPr>
                <w:rFonts w:ascii="Arial" w:hAnsi="Arial" w:cs="Arial"/>
                <w:b/>
                <w:sz w:val="18"/>
                <w:szCs w:val="18"/>
              </w:rPr>
              <w:t>Solidos Suspendidos Totales (SST)</w:t>
            </w:r>
          </w:p>
        </w:tc>
        <w:tc>
          <w:tcPr>
            <w:tcW w:w="2058" w:type="dxa"/>
          </w:tcPr>
          <w:p w14:paraId="2B1A9A80"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36A5DD91"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75</w:t>
            </w:r>
          </w:p>
        </w:tc>
      </w:tr>
      <w:tr w:rsidR="00A551B7" w:rsidRPr="00B14D28" w14:paraId="10CB2D26" w14:textId="77777777" w:rsidTr="00A551B7">
        <w:tc>
          <w:tcPr>
            <w:tcW w:w="1100" w:type="dxa"/>
          </w:tcPr>
          <w:p w14:paraId="5842802B"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7</w:t>
            </w:r>
          </w:p>
        </w:tc>
        <w:tc>
          <w:tcPr>
            <w:tcW w:w="2489" w:type="dxa"/>
          </w:tcPr>
          <w:p w14:paraId="0A3BC971"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Solidos Sedimentables</w:t>
            </w:r>
          </w:p>
          <w:p w14:paraId="32ABA308"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(SSED)</w:t>
            </w:r>
          </w:p>
        </w:tc>
        <w:tc>
          <w:tcPr>
            <w:tcW w:w="2058" w:type="dxa"/>
          </w:tcPr>
          <w:p w14:paraId="7D9A3F79"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2181EF6F"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1,5</w:t>
            </w:r>
          </w:p>
        </w:tc>
      </w:tr>
      <w:tr w:rsidR="00A551B7" w:rsidRPr="00B14D28" w14:paraId="4AEE2F1B" w14:textId="77777777" w:rsidTr="00A551B7">
        <w:tc>
          <w:tcPr>
            <w:tcW w:w="1100" w:type="dxa"/>
          </w:tcPr>
          <w:p w14:paraId="5D8FCAA4"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8</w:t>
            </w:r>
          </w:p>
        </w:tc>
        <w:tc>
          <w:tcPr>
            <w:tcW w:w="2489" w:type="dxa"/>
          </w:tcPr>
          <w:p w14:paraId="705DEC7D"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Grasas y aceites</w:t>
            </w:r>
          </w:p>
        </w:tc>
        <w:tc>
          <w:tcPr>
            <w:tcW w:w="2058" w:type="dxa"/>
          </w:tcPr>
          <w:p w14:paraId="5E465B5D"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4C2BE49D"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15</w:t>
            </w:r>
          </w:p>
        </w:tc>
      </w:tr>
      <w:tr w:rsidR="00A551B7" w:rsidRPr="00B14D28" w14:paraId="343548BC" w14:textId="77777777" w:rsidTr="00A551B7">
        <w:tc>
          <w:tcPr>
            <w:tcW w:w="1100" w:type="dxa"/>
          </w:tcPr>
          <w:p w14:paraId="2E91F102"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9</w:t>
            </w:r>
          </w:p>
        </w:tc>
        <w:tc>
          <w:tcPr>
            <w:tcW w:w="2489" w:type="dxa"/>
          </w:tcPr>
          <w:p w14:paraId="2FD7972B"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Compuestos Semivolatiles Fenólicos</w:t>
            </w:r>
          </w:p>
        </w:tc>
        <w:tc>
          <w:tcPr>
            <w:tcW w:w="2058" w:type="dxa"/>
          </w:tcPr>
          <w:p w14:paraId="7CCF245C"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31B2D229"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6E28C4F1" w14:textId="77777777" w:rsidTr="00A551B7">
        <w:tc>
          <w:tcPr>
            <w:tcW w:w="1100" w:type="dxa"/>
          </w:tcPr>
          <w:p w14:paraId="7B3425F7"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10</w:t>
            </w:r>
          </w:p>
        </w:tc>
        <w:tc>
          <w:tcPr>
            <w:tcW w:w="2489" w:type="dxa"/>
          </w:tcPr>
          <w:p w14:paraId="1AA1747C"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Fenoles Totales</w:t>
            </w:r>
          </w:p>
        </w:tc>
        <w:tc>
          <w:tcPr>
            <w:tcW w:w="2058" w:type="dxa"/>
          </w:tcPr>
          <w:p w14:paraId="3EFE8759"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459B340E"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0,2</w:t>
            </w:r>
          </w:p>
        </w:tc>
      </w:tr>
      <w:tr w:rsidR="00A551B7" w:rsidRPr="00B14D28" w14:paraId="3FD0E146" w14:textId="77777777" w:rsidTr="00A551B7">
        <w:tc>
          <w:tcPr>
            <w:tcW w:w="1100" w:type="dxa"/>
          </w:tcPr>
          <w:p w14:paraId="2D1832CF"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11</w:t>
            </w:r>
          </w:p>
        </w:tc>
        <w:tc>
          <w:tcPr>
            <w:tcW w:w="2489" w:type="dxa"/>
          </w:tcPr>
          <w:p w14:paraId="14620059"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Formaldehido</w:t>
            </w:r>
          </w:p>
        </w:tc>
        <w:tc>
          <w:tcPr>
            <w:tcW w:w="2058" w:type="dxa"/>
          </w:tcPr>
          <w:p w14:paraId="0EB4254F"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30080C69"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47B4C32A" w14:textId="77777777" w:rsidTr="00A551B7">
        <w:tc>
          <w:tcPr>
            <w:tcW w:w="1100" w:type="dxa"/>
          </w:tcPr>
          <w:p w14:paraId="4B5F1F0F"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12</w:t>
            </w:r>
          </w:p>
        </w:tc>
        <w:tc>
          <w:tcPr>
            <w:tcW w:w="2489" w:type="dxa"/>
          </w:tcPr>
          <w:p w14:paraId="1B375A1E"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Sustancias Activas al azul de metileno (SAAM)</w:t>
            </w:r>
          </w:p>
        </w:tc>
        <w:tc>
          <w:tcPr>
            <w:tcW w:w="2058" w:type="dxa"/>
          </w:tcPr>
          <w:p w14:paraId="3588F84E"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62AAA625"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10*</w:t>
            </w:r>
          </w:p>
        </w:tc>
      </w:tr>
      <w:tr w:rsidR="00A551B7" w:rsidRPr="00B14D28" w14:paraId="0819293B" w14:textId="77777777" w:rsidTr="00A551B7">
        <w:tc>
          <w:tcPr>
            <w:tcW w:w="9062" w:type="dxa"/>
            <w:gridSpan w:val="4"/>
          </w:tcPr>
          <w:p w14:paraId="7CB00768"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HIDROCARBUROS</w:t>
            </w:r>
          </w:p>
        </w:tc>
      </w:tr>
      <w:tr w:rsidR="00A551B7" w:rsidRPr="00B14D28" w14:paraId="5AB22587" w14:textId="77777777" w:rsidTr="00A551B7">
        <w:tc>
          <w:tcPr>
            <w:tcW w:w="1100" w:type="dxa"/>
          </w:tcPr>
          <w:p w14:paraId="484F6711"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ITEM</w:t>
            </w:r>
          </w:p>
        </w:tc>
        <w:tc>
          <w:tcPr>
            <w:tcW w:w="2489" w:type="dxa"/>
          </w:tcPr>
          <w:p w14:paraId="2931DE94"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PARAMETRO</w:t>
            </w:r>
          </w:p>
        </w:tc>
        <w:tc>
          <w:tcPr>
            <w:tcW w:w="2058" w:type="dxa"/>
          </w:tcPr>
          <w:p w14:paraId="7934A0B7"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UNIDAD</w:t>
            </w:r>
          </w:p>
        </w:tc>
        <w:tc>
          <w:tcPr>
            <w:tcW w:w="3415" w:type="dxa"/>
          </w:tcPr>
          <w:p w14:paraId="73067B39"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Valores límites máximos permisibles en los vertimientos puntuales a la red de alcantarillado</w:t>
            </w:r>
          </w:p>
        </w:tc>
      </w:tr>
      <w:tr w:rsidR="00A551B7" w:rsidRPr="00B14D28" w14:paraId="32C74276" w14:textId="77777777" w:rsidTr="00A551B7">
        <w:tc>
          <w:tcPr>
            <w:tcW w:w="1100" w:type="dxa"/>
          </w:tcPr>
          <w:p w14:paraId="7F569490" w14:textId="77777777" w:rsidR="00A551B7" w:rsidRPr="00A407DB" w:rsidRDefault="00A551B7" w:rsidP="00584D74">
            <w:pPr>
              <w:rPr>
                <w:rFonts w:ascii="Arial" w:hAnsi="Arial" w:cs="Arial"/>
                <w:b/>
                <w:sz w:val="18"/>
                <w:szCs w:val="18"/>
              </w:rPr>
            </w:pPr>
            <w:r w:rsidRPr="00A407DB">
              <w:rPr>
                <w:rFonts w:ascii="Arial" w:hAnsi="Arial" w:cs="Arial"/>
                <w:b/>
                <w:sz w:val="18"/>
                <w:szCs w:val="18"/>
              </w:rPr>
              <w:t>13</w:t>
            </w:r>
          </w:p>
        </w:tc>
        <w:tc>
          <w:tcPr>
            <w:tcW w:w="2489" w:type="dxa"/>
          </w:tcPr>
          <w:p w14:paraId="378E676D"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Hidrocarburos Totales (HTP)</w:t>
            </w:r>
          </w:p>
        </w:tc>
        <w:tc>
          <w:tcPr>
            <w:tcW w:w="2058" w:type="dxa"/>
          </w:tcPr>
          <w:p w14:paraId="6D229809"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632F907F"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10</w:t>
            </w:r>
          </w:p>
        </w:tc>
      </w:tr>
      <w:tr w:rsidR="00A551B7" w:rsidRPr="00B14D28" w14:paraId="524650DE" w14:textId="77777777" w:rsidTr="00A551B7">
        <w:tc>
          <w:tcPr>
            <w:tcW w:w="1100" w:type="dxa"/>
          </w:tcPr>
          <w:p w14:paraId="214D790B" w14:textId="77777777" w:rsidR="00A551B7" w:rsidRPr="00A407DB" w:rsidRDefault="00A551B7" w:rsidP="00584D74">
            <w:pPr>
              <w:rPr>
                <w:rFonts w:ascii="Arial" w:hAnsi="Arial" w:cs="Arial"/>
                <w:b/>
                <w:sz w:val="18"/>
                <w:szCs w:val="18"/>
              </w:rPr>
            </w:pPr>
            <w:r w:rsidRPr="00A407DB">
              <w:rPr>
                <w:rFonts w:ascii="Arial" w:hAnsi="Arial" w:cs="Arial"/>
                <w:b/>
                <w:sz w:val="18"/>
                <w:szCs w:val="18"/>
              </w:rPr>
              <w:t>14</w:t>
            </w:r>
          </w:p>
        </w:tc>
        <w:tc>
          <w:tcPr>
            <w:tcW w:w="2489" w:type="dxa"/>
          </w:tcPr>
          <w:p w14:paraId="34295C1C" w14:textId="77777777" w:rsidR="00A551B7" w:rsidRPr="00A407DB" w:rsidRDefault="00A551B7" w:rsidP="00584D74">
            <w:pPr>
              <w:jc w:val="both"/>
              <w:rPr>
                <w:rFonts w:ascii="Arial" w:hAnsi="Arial" w:cs="Arial"/>
                <w:b/>
                <w:sz w:val="18"/>
                <w:szCs w:val="18"/>
                <w:lang w:val="pt-BR"/>
              </w:rPr>
            </w:pPr>
            <w:r w:rsidRPr="00A407DB">
              <w:rPr>
                <w:rFonts w:ascii="Arial" w:hAnsi="Arial" w:cs="Arial"/>
                <w:b/>
                <w:sz w:val="18"/>
                <w:szCs w:val="18"/>
                <w:lang w:val="pt-BR"/>
              </w:rPr>
              <w:t>Hidrocarburos Aromáticos Poli cíclicos (HAP)</w:t>
            </w:r>
          </w:p>
        </w:tc>
        <w:tc>
          <w:tcPr>
            <w:tcW w:w="2058" w:type="dxa"/>
          </w:tcPr>
          <w:p w14:paraId="31BF7218"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1888C6FB"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575795BA" w14:textId="77777777" w:rsidTr="00A551B7">
        <w:tc>
          <w:tcPr>
            <w:tcW w:w="1100" w:type="dxa"/>
          </w:tcPr>
          <w:p w14:paraId="6E992BA3" w14:textId="77777777" w:rsidR="00A551B7" w:rsidRPr="00A407DB" w:rsidRDefault="00A551B7" w:rsidP="00584D74">
            <w:pPr>
              <w:rPr>
                <w:rFonts w:ascii="Arial" w:hAnsi="Arial" w:cs="Arial"/>
                <w:b/>
                <w:sz w:val="18"/>
                <w:szCs w:val="18"/>
              </w:rPr>
            </w:pPr>
            <w:r w:rsidRPr="00A407DB">
              <w:rPr>
                <w:rFonts w:ascii="Arial" w:hAnsi="Arial" w:cs="Arial"/>
                <w:b/>
                <w:sz w:val="18"/>
                <w:szCs w:val="18"/>
              </w:rPr>
              <w:t>15</w:t>
            </w:r>
          </w:p>
        </w:tc>
        <w:tc>
          <w:tcPr>
            <w:tcW w:w="2489" w:type="dxa"/>
          </w:tcPr>
          <w:p w14:paraId="052C0800"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BTEX (Benceno, Tolueno, Etilbenceno y Xileno)</w:t>
            </w:r>
          </w:p>
        </w:tc>
        <w:tc>
          <w:tcPr>
            <w:tcW w:w="2058" w:type="dxa"/>
          </w:tcPr>
          <w:p w14:paraId="053B9E2D"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5B2FE456"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0208A564" w14:textId="77777777" w:rsidTr="00A551B7">
        <w:tc>
          <w:tcPr>
            <w:tcW w:w="1100" w:type="dxa"/>
          </w:tcPr>
          <w:p w14:paraId="5617DC48" w14:textId="77777777" w:rsidR="00A551B7" w:rsidRPr="00A407DB" w:rsidRDefault="00A551B7" w:rsidP="00584D74">
            <w:pPr>
              <w:rPr>
                <w:rFonts w:ascii="Arial" w:hAnsi="Arial" w:cs="Arial"/>
                <w:b/>
                <w:sz w:val="18"/>
                <w:szCs w:val="18"/>
              </w:rPr>
            </w:pPr>
            <w:r w:rsidRPr="00A407DB">
              <w:rPr>
                <w:rFonts w:ascii="Arial" w:hAnsi="Arial" w:cs="Arial"/>
                <w:b/>
                <w:sz w:val="18"/>
                <w:szCs w:val="18"/>
              </w:rPr>
              <w:t>16</w:t>
            </w:r>
          </w:p>
        </w:tc>
        <w:tc>
          <w:tcPr>
            <w:tcW w:w="2489" w:type="dxa"/>
          </w:tcPr>
          <w:p w14:paraId="6C6A9C95"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 xml:space="preserve">Compuestos Orgánicos Halogenados (AOX) </w:t>
            </w:r>
          </w:p>
        </w:tc>
        <w:tc>
          <w:tcPr>
            <w:tcW w:w="2058" w:type="dxa"/>
          </w:tcPr>
          <w:p w14:paraId="5105E595"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6A455CDE"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25C910C5" w14:textId="77777777" w:rsidTr="00A551B7">
        <w:tc>
          <w:tcPr>
            <w:tcW w:w="9062" w:type="dxa"/>
            <w:gridSpan w:val="4"/>
          </w:tcPr>
          <w:p w14:paraId="20BDA0A8" w14:textId="77777777" w:rsidR="00A551B7" w:rsidRPr="00A407DB" w:rsidRDefault="00A551B7" w:rsidP="00584D74">
            <w:pPr>
              <w:rPr>
                <w:rFonts w:ascii="Arial" w:hAnsi="Arial" w:cs="Arial"/>
                <w:b/>
                <w:sz w:val="18"/>
                <w:szCs w:val="18"/>
              </w:rPr>
            </w:pPr>
            <w:r w:rsidRPr="00A407DB">
              <w:rPr>
                <w:rFonts w:ascii="Arial" w:hAnsi="Arial" w:cs="Arial"/>
                <w:b/>
                <w:sz w:val="18"/>
                <w:szCs w:val="18"/>
              </w:rPr>
              <w:t>COMPUESTO DE FOSFORO</w:t>
            </w:r>
          </w:p>
        </w:tc>
      </w:tr>
      <w:tr w:rsidR="00A551B7" w:rsidRPr="00B14D28" w14:paraId="20BDE256" w14:textId="77777777" w:rsidTr="00A551B7">
        <w:tc>
          <w:tcPr>
            <w:tcW w:w="1100" w:type="dxa"/>
          </w:tcPr>
          <w:p w14:paraId="2D9527D7" w14:textId="77777777" w:rsidR="00A551B7" w:rsidRPr="00A407DB" w:rsidRDefault="00A551B7" w:rsidP="00584D74">
            <w:pPr>
              <w:rPr>
                <w:rFonts w:ascii="Arial" w:hAnsi="Arial" w:cs="Arial"/>
                <w:b/>
                <w:sz w:val="18"/>
                <w:szCs w:val="18"/>
              </w:rPr>
            </w:pPr>
            <w:r w:rsidRPr="00A407DB">
              <w:rPr>
                <w:rFonts w:ascii="Arial" w:hAnsi="Arial" w:cs="Arial"/>
                <w:b/>
                <w:sz w:val="18"/>
                <w:szCs w:val="18"/>
              </w:rPr>
              <w:t>ITEM</w:t>
            </w:r>
          </w:p>
        </w:tc>
        <w:tc>
          <w:tcPr>
            <w:tcW w:w="2489" w:type="dxa"/>
          </w:tcPr>
          <w:p w14:paraId="4E262784"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 xml:space="preserve">PARAMETRO </w:t>
            </w:r>
          </w:p>
        </w:tc>
        <w:tc>
          <w:tcPr>
            <w:tcW w:w="2058" w:type="dxa"/>
          </w:tcPr>
          <w:p w14:paraId="28C6C693"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 xml:space="preserve">UNIDAD </w:t>
            </w:r>
          </w:p>
        </w:tc>
        <w:tc>
          <w:tcPr>
            <w:tcW w:w="3415" w:type="dxa"/>
          </w:tcPr>
          <w:p w14:paraId="6CBCC426"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Valores límites máximos permisibles en los vertimientos puntuales a la red de alcantarillado</w:t>
            </w:r>
          </w:p>
        </w:tc>
      </w:tr>
      <w:tr w:rsidR="00A551B7" w:rsidRPr="00B14D28" w14:paraId="2B1E3D2E" w14:textId="77777777" w:rsidTr="00A551B7">
        <w:tc>
          <w:tcPr>
            <w:tcW w:w="1100" w:type="dxa"/>
          </w:tcPr>
          <w:p w14:paraId="2FA0D2E3" w14:textId="77777777" w:rsidR="00A551B7" w:rsidRPr="00A407DB" w:rsidRDefault="00A551B7" w:rsidP="00584D74">
            <w:pPr>
              <w:rPr>
                <w:rFonts w:ascii="Arial" w:hAnsi="Arial" w:cs="Arial"/>
                <w:b/>
                <w:sz w:val="18"/>
                <w:szCs w:val="18"/>
              </w:rPr>
            </w:pPr>
            <w:r w:rsidRPr="00A407DB">
              <w:rPr>
                <w:rFonts w:ascii="Arial" w:hAnsi="Arial" w:cs="Arial"/>
                <w:b/>
                <w:sz w:val="18"/>
                <w:szCs w:val="18"/>
              </w:rPr>
              <w:t>17</w:t>
            </w:r>
          </w:p>
        </w:tc>
        <w:tc>
          <w:tcPr>
            <w:tcW w:w="2489" w:type="dxa"/>
          </w:tcPr>
          <w:p w14:paraId="47C7198B"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 xml:space="preserve">Ortofosfatos (P-PO43-) </w:t>
            </w:r>
          </w:p>
        </w:tc>
        <w:tc>
          <w:tcPr>
            <w:tcW w:w="2058" w:type="dxa"/>
          </w:tcPr>
          <w:p w14:paraId="3C2BC37C"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75F74BA7"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588EEEAD" w14:textId="77777777" w:rsidTr="00A551B7">
        <w:tc>
          <w:tcPr>
            <w:tcW w:w="1100" w:type="dxa"/>
          </w:tcPr>
          <w:p w14:paraId="421DDCC3" w14:textId="77777777" w:rsidR="00A551B7" w:rsidRPr="00A407DB" w:rsidRDefault="00A551B7" w:rsidP="00584D74">
            <w:pPr>
              <w:rPr>
                <w:rFonts w:ascii="Arial" w:hAnsi="Arial" w:cs="Arial"/>
                <w:b/>
                <w:sz w:val="18"/>
                <w:szCs w:val="18"/>
              </w:rPr>
            </w:pPr>
            <w:r w:rsidRPr="00A407DB">
              <w:rPr>
                <w:rFonts w:ascii="Arial" w:hAnsi="Arial" w:cs="Arial"/>
                <w:b/>
                <w:sz w:val="18"/>
                <w:szCs w:val="18"/>
              </w:rPr>
              <w:t>18</w:t>
            </w:r>
          </w:p>
        </w:tc>
        <w:tc>
          <w:tcPr>
            <w:tcW w:w="2489" w:type="dxa"/>
          </w:tcPr>
          <w:p w14:paraId="0EAAF085"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Fosforo Total (P)</w:t>
            </w:r>
          </w:p>
        </w:tc>
        <w:tc>
          <w:tcPr>
            <w:tcW w:w="2058" w:type="dxa"/>
          </w:tcPr>
          <w:p w14:paraId="4ED9E353"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17F2CC29"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59761EC6" w14:textId="77777777" w:rsidTr="00A551B7">
        <w:tc>
          <w:tcPr>
            <w:tcW w:w="9062" w:type="dxa"/>
            <w:gridSpan w:val="4"/>
          </w:tcPr>
          <w:p w14:paraId="7E673C02" w14:textId="77777777" w:rsidR="00A551B7" w:rsidRPr="00A407DB" w:rsidRDefault="00A551B7" w:rsidP="00584D74">
            <w:pPr>
              <w:rPr>
                <w:rFonts w:ascii="Arial" w:hAnsi="Arial" w:cs="Arial"/>
                <w:b/>
                <w:sz w:val="18"/>
                <w:szCs w:val="18"/>
              </w:rPr>
            </w:pPr>
            <w:r w:rsidRPr="00A407DB">
              <w:rPr>
                <w:rFonts w:ascii="Arial" w:hAnsi="Arial" w:cs="Arial"/>
                <w:b/>
                <w:sz w:val="18"/>
                <w:szCs w:val="18"/>
              </w:rPr>
              <w:t>COMPUESTO DE NITROGENO</w:t>
            </w:r>
          </w:p>
        </w:tc>
      </w:tr>
      <w:tr w:rsidR="00A551B7" w:rsidRPr="00B14D28" w14:paraId="5F8D0B8F" w14:textId="77777777" w:rsidTr="00A551B7">
        <w:tc>
          <w:tcPr>
            <w:tcW w:w="1100" w:type="dxa"/>
          </w:tcPr>
          <w:p w14:paraId="23876A1F" w14:textId="77777777" w:rsidR="00A551B7" w:rsidRPr="00A407DB" w:rsidRDefault="00A551B7" w:rsidP="00584D74">
            <w:pPr>
              <w:rPr>
                <w:rFonts w:ascii="Arial" w:hAnsi="Arial" w:cs="Arial"/>
                <w:b/>
                <w:sz w:val="18"/>
                <w:szCs w:val="18"/>
              </w:rPr>
            </w:pPr>
            <w:r w:rsidRPr="00A407DB">
              <w:rPr>
                <w:rFonts w:ascii="Arial" w:hAnsi="Arial" w:cs="Arial"/>
                <w:b/>
                <w:sz w:val="18"/>
                <w:szCs w:val="18"/>
              </w:rPr>
              <w:t>ITEM</w:t>
            </w:r>
          </w:p>
        </w:tc>
        <w:tc>
          <w:tcPr>
            <w:tcW w:w="2489" w:type="dxa"/>
          </w:tcPr>
          <w:p w14:paraId="1CFEF916"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PATAMETRO</w:t>
            </w:r>
          </w:p>
        </w:tc>
        <w:tc>
          <w:tcPr>
            <w:tcW w:w="2058" w:type="dxa"/>
          </w:tcPr>
          <w:p w14:paraId="7CA681F4"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UNIDAD</w:t>
            </w:r>
          </w:p>
        </w:tc>
        <w:tc>
          <w:tcPr>
            <w:tcW w:w="3415" w:type="dxa"/>
          </w:tcPr>
          <w:p w14:paraId="1AD459FD"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Valores límites máximos permisibles en los vertimientos puntuales a la red de alcantarillado</w:t>
            </w:r>
          </w:p>
        </w:tc>
      </w:tr>
      <w:tr w:rsidR="00A551B7" w:rsidRPr="00B14D28" w14:paraId="3D5ADF39" w14:textId="77777777" w:rsidTr="00A551B7">
        <w:tc>
          <w:tcPr>
            <w:tcW w:w="1100" w:type="dxa"/>
          </w:tcPr>
          <w:p w14:paraId="4101662F" w14:textId="77777777" w:rsidR="00A551B7" w:rsidRPr="00A407DB" w:rsidRDefault="00A551B7" w:rsidP="00584D74">
            <w:pPr>
              <w:rPr>
                <w:rFonts w:ascii="Arial" w:hAnsi="Arial" w:cs="Arial"/>
                <w:b/>
                <w:sz w:val="18"/>
                <w:szCs w:val="18"/>
              </w:rPr>
            </w:pPr>
            <w:r w:rsidRPr="00A407DB">
              <w:rPr>
                <w:rFonts w:ascii="Arial" w:hAnsi="Arial" w:cs="Arial"/>
                <w:b/>
                <w:sz w:val="18"/>
                <w:szCs w:val="18"/>
              </w:rPr>
              <w:t>19</w:t>
            </w:r>
          </w:p>
        </w:tc>
        <w:tc>
          <w:tcPr>
            <w:tcW w:w="2489" w:type="dxa"/>
          </w:tcPr>
          <w:p w14:paraId="6DB9EEDD"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Nitratos (N-N03-)</w:t>
            </w:r>
          </w:p>
        </w:tc>
        <w:tc>
          <w:tcPr>
            <w:tcW w:w="2058" w:type="dxa"/>
          </w:tcPr>
          <w:p w14:paraId="110D93AB"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50E6B281"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7AB38081" w14:textId="77777777" w:rsidTr="00A551B7">
        <w:tc>
          <w:tcPr>
            <w:tcW w:w="1100" w:type="dxa"/>
          </w:tcPr>
          <w:p w14:paraId="623257CF" w14:textId="77777777" w:rsidR="00A551B7" w:rsidRPr="00A407DB" w:rsidRDefault="00A551B7" w:rsidP="00584D74">
            <w:pPr>
              <w:rPr>
                <w:rFonts w:ascii="Arial" w:hAnsi="Arial" w:cs="Arial"/>
                <w:b/>
                <w:sz w:val="18"/>
                <w:szCs w:val="18"/>
              </w:rPr>
            </w:pPr>
            <w:r w:rsidRPr="00A407DB">
              <w:rPr>
                <w:rFonts w:ascii="Arial" w:hAnsi="Arial" w:cs="Arial"/>
                <w:b/>
                <w:sz w:val="18"/>
                <w:szCs w:val="18"/>
              </w:rPr>
              <w:t>20</w:t>
            </w:r>
          </w:p>
        </w:tc>
        <w:tc>
          <w:tcPr>
            <w:tcW w:w="2489" w:type="dxa"/>
          </w:tcPr>
          <w:p w14:paraId="405F92B1"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Nitritos (n-no2-)</w:t>
            </w:r>
          </w:p>
        </w:tc>
        <w:tc>
          <w:tcPr>
            <w:tcW w:w="2058" w:type="dxa"/>
          </w:tcPr>
          <w:p w14:paraId="2D8B58C2"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55D8D6C1"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629AA3F8" w14:textId="77777777" w:rsidTr="00A551B7">
        <w:tc>
          <w:tcPr>
            <w:tcW w:w="1100" w:type="dxa"/>
          </w:tcPr>
          <w:p w14:paraId="5355BF43" w14:textId="77777777" w:rsidR="00A551B7" w:rsidRPr="00A407DB" w:rsidRDefault="00A551B7" w:rsidP="00584D74">
            <w:pPr>
              <w:rPr>
                <w:rFonts w:ascii="Arial" w:hAnsi="Arial" w:cs="Arial"/>
                <w:b/>
                <w:sz w:val="18"/>
                <w:szCs w:val="18"/>
              </w:rPr>
            </w:pPr>
            <w:r w:rsidRPr="00A407DB">
              <w:rPr>
                <w:rFonts w:ascii="Arial" w:hAnsi="Arial" w:cs="Arial"/>
                <w:b/>
                <w:sz w:val="18"/>
                <w:szCs w:val="18"/>
              </w:rPr>
              <w:t>21</w:t>
            </w:r>
          </w:p>
        </w:tc>
        <w:tc>
          <w:tcPr>
            <w:tcW w:w="2489" w:type="dxa"/>
          </w:tcPr>
          <w:p w14:paraId="1B97447C"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Nitrógeno Amoniacal</w:t>
            </w:r>
          </w:p>
          <w:p w14:paraId="152B060B"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(N-NH3)</w:t>
            </w:r>
          </w:p>
        </w:tc>
        <w:tc>
          <w:tcPr>
            <w:tcW w:w="2058" w:type="dxa"/>
          </w:tcPr>
          <w:p w14:paraId="2E9381EE"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6BEC4832"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24717C65" w14:textId="77777777" w:rsidTr="00A551B7">
        <w:tc>
          <w:tcPr>
            <w:tcW w:w="1100" w:type="dxa"/>
          </w:tcPr>
          <w:p w14:paraId="61913A08" w14:textId="77777777" w:rsidR="00A551B7" w:rsidRPr="00A407DB" w:rsidRDefault="00A551B7" w:rsidP="00584D74">
            <w:pPr>
              <w:rPr>
                <w:rFonts w:ascii="Arial" w:hAnsi="Arial" w:cs="Arial"/>
                <w:b/>
                <w:sz w:val="18"/>
                <w:szCs w:val="18"/>
              </w:rPr>
            </w:pPr>
            <w:r w:rsidRPr="00A407DB">
              <w:rPr>
                <w:rFonts w:ascii="Arial" w:hAnsi="Arial" w:cs="Arial"/>
                <w:b/>
                <w:sz w:val="18"/>
                <w:szCs w:val="18"/>
              </w:rPr>
              <w:t>22</w:t>
            </w:r>
          </w:p>
        </w:tc>
        <w:tc>
          <w:tcPr>
            <w:tcW w:w="2489" w:type="dxa"/>
          </w:tcPr>
          <w:p w14:paraId="1B6C360D"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Nitrógeno Total (N)</w:t>
            </w:r>
          </w:p>
        </w:tc>
        <w:tc>
          <w:tcPr>
            <w:tcW w:w="2058" w:type="dxa"/>
          </w:tcPr>
          <w:p w14:paraId="21624ED7"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537757D6"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0015F7BC" w14:textId="77777777" w:rsidTr="00A551B7">
        <w:tc>
          <w:tcPr>
            <w:tcW w:w="9062" w:type="dxa"/>
            <w:gridSpan w:val="4"/>
          </w:tcPr>
          <w:p w14:paraId="30BDE564" w14:textId="77777777" w:rsidR="00A551B7" w:rsidRPr="00A407DB" w:rsidRDefault="00A551B7" w:rsidP="00584D74">
            <w:pPr>
              <w:rPr>
                <w:rFonts w:ascii="Arial" w:hAnsi="Arial" w:cs="Arial"/>
                <w:b/>
                <w:sz w:val="18"/>
                <w:szCs w:val="18"/>
              </w:rPr>
            </w:pPr>
            <w:r w:rsidRPr="00A407DB">
              <w:rPr>
                <w:rFonts w:ascii="Arial" w:hAnsi="Arial" w:cs="Arial"/>
                <w:b/>
                <w:sz w:val="18"/>
                <w:szCs w:val="18"/>
              </w:rPr>
              <w:t>IONES</w:t>
            </w:r>
          </w:p>
        </w:tc>
      </w:tr>
      <w:tr w:rsidR="00A551B7" w:rsidRPr="00B14D28" w14:paraId="0D039D31" w14:textId="77777777" w:rsidTr="00A551B7">
        <w:tc>
          <w:tcPr>
            <w:tcW w:w="1100" w:type="dxa"/>
          </w:tcPr>
          <w:p w14:paraId="65CDA8EF" w14:textId="77777777" w:rsidR="00A551B7" w:rsidRPr="00A407DB" w:rsidRDefault="00A551B7" w:rsidP="00584D74">
            <w:pPr>
              <w:rPr>
                <w:rFonts w:ascii="Arial" w:hAnsi="Arial" w:cs="Arial"/>
                <w:b/>
                <w:sz w:val="18"/>
                <w:szCs w:val="18"/>
              </w:rPr>
            </w:pPr>
            <w:r w:rsidRPr="00A407DB">
              <w:rPr>
                <w:rFonts w:ascii="Arial" w:hAnsi="Arial" w:cs="Arial"/>
                <w:b/>
                <w:sz w:val="18"/>
                <w:szCs w:val="18"/>
              </w:rPr>
              <w:lastRenderedPageBreak/>
              <w:t>ITEM</w:t>
            </w:r>
          </w:p>
        </w:tc>
        <w:tc>
          <w:tcPr>
            <w:tcW w:w="2489" w:type="dxa"/>
          </w:tcPr>
          <w:p w14:paraId="1DD6B72A"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PARAMETRO</w:t>
            </w:r>
          </w:p>
        </w:tc>
        <w:tc>
          <w:tcPr>
            <w:tcW w:w="2058" w:type="dxa"/>
          </w:tcPr>
          <w:p w14:paraId="513D7B4E"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UNIDAD</w:t>
            </w:r>
          </w:p>
        </w:tc>
        <w:tc>
          <w:tcPr>
            <w:tcW w:w="3415" w:type="dxa"/>
          </w:tcPr>
          <w:p w14:paraId="3EB05041"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Valores límites máximos permisibles en los vertimientos puntuales a la red de alcantarillado</w:t>
            </w:r>
          </w:p>
        </w:tc>
      </w:tr>
      <w:tr w:rsidR="00A551B7" w:rsidRPr="00B14D28" w14:paraId="1ED83D16" w14:textId="77777777" w:rsidTr="00A551B7">
        <w:tc>
          <w:tcPr>
            <w:tcW w:w="1100" w:type="dxa"/>
          </w:tcPr>
          <w:p w14:paraId="5EB21087" w14:textId="77777777" w:rsidR="00A551B7" w:rsidRPr="00A407DB" w:rsidRDefault="00A551B7" w:rsidP="00584D74">
            <w:pPr>
              <w:rPr>
                <w:rFonts w:ascii="Arial" w:hAnsi="Arial" w:cs="Arial"/>
                <w:b/>
                <w:sz w:val="18"/>
                <w:szCs w:val="18"/>
              </w:rPr>
            </w:pPr>
            <w:r w:rsidRPr="00A407DB">
              <w:rPr>
                <w:rFonts w:ascii="Arial" w:hAnsi="Arial" w:cs="Arial"/>
                <w:b/>
                <w:sz w:val="18"/>
                <w:szCs w:val="18"/>
              </w:rPr>
              <w:t>23</w:t>
            </w:r>
          </w:p>
        </w:tc>
        <w:tc>
          <w:tcPr>
            <w:tcW w:w="2489" w:type="dxa"/>
          </w:tcPr>
          <w:p w14:paraId="7030FFEE"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Cianuro Total (CN-)</w:t>
            </w:r>
          </w:p>
        </w:tc>
        <w:tc>
          <w:tcPr>
            <w:tcW w:w="2058" w:type="dxa"/>
          </w:tcPr>
          <w:p w14:paraId="22D73517"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351C6EED"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0,1</w:t>
            </w:r>
          </w:p>
        </w:tc>
      </w:tr>
      <w:tr w:rsidR="00A551B7" w:rsidRPr="00B14D28" w14:paraId="049033E2" w14:textId="77777777" w:rsidTr="00A551B7">
        <w:tc>
          <w:tcPr>
            <w:tcW w:w="1100" w:type="dxa"/>
          </w:tcPr>
          <w:p w14:paraId="68AC374D" w14:textId="77777777" w:rsidR="00A551B7" w:rsidRPr="00A407DB" w:rsidRDefault="00A551B7" w:rsidP="00584D74">
            <w:pPr>
              <w:rPr>
                <w:rFonts w:ascii="Arial" w:hAnsi="Arial" w:cs="Arial"/>
                <w:b/>
                <w:sz w:val="18"/>
                <w:szCs w:val="18"/>
              </w:rPr>
            </w:pPr>
            <w:r w:rsidRPr="00A407DB">
              <w:rPr>
                <w:rFonts w:ascii="Arial" w:hAnsi="Arial" w:cs="Arial"/>
                <w:b/>
                <w:sz w:val="18"/>
                <w:szCs w:val="18"/>
              </w:rPr>
              <w:t>24</w:t>
            </w:r>
          </w:p>
        </w:tc>
        <w:tc>
          <w:tcPr>
            <w:tcW w:w="2489" w:type="dxa"/>
          </w:tcPr>
          <w:p w14:paraId="31D27BA9"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Cloruros (Cl-)</w:t>
            </w:r>
          </w:p>
        </w:tc>
        <w:tc>
          <w:tcPr>
            <w:tcW w:w="2058" w:type="dxa"/>
          </w:tcPr>
          <w:p w14:paraId="72DED171"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6915CE17"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250</w:t>
            </w:r>
          </w:p>
        </w:tc>
      </w:tr>
      <w:tr w:rsidR="00A551B7" w:rsidRPr="00B14D28" w14:paraId="1E2A0337" w14:textId="77777777" w:rsidTr="00A551B7">
        <w:tc>
          <w:tcPr>
            <w:tcW w:w="1100" w:type="dxa"/>
          </w:tcPr>
          <w:p w14:paraId="2B230B51" w14:textId="77777777" w:rsidR="00A551B7" w:rsidRPr="00A407DB" w:rsidRDefault="00A551B7" w:rsidP="00584D74">
            <w:pPr>
              <w:rPr>
                <w:rFonts w:ascii="Arial" w:hAnsi="Arial" w:cs="Arial"/>
                <w:b/>
                <w:sz w:val="18"/>
                <w:szCs w:val="18"/>
              </w:rPr>
            </w:pPr>
            <w:r w:rsidRPr="00A407DB">
              <w:rPr>
                <w:rFonts w:ascii="Arial" w:hAnsi="Arial" w:cs="Arial"/>
                <w:b/>
                <w:sz w:val="18"/>
                <w:szCs w:val="18"/>
              </w:rPr>
              <w:t>25</w:t>
            </w:r>
          </w:p>
        </w:tc>
        <w:tc>
          <w:tcPr>
            <w:tcW w:w="2489" w:type="dxa"/>
          </w:tcPr>
          <w:p w14:paraId="7A75EE53"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Fluoruros (F-)</w:t>
            </w:r>
          </w:p>
        </w:tc>
        <w:tc>
          <w:tcPr>
            <w:tcW w:w="2058" w:type="dxa"/>
          </w:tcPr>
          <w:p w14:paraId="1944E66F"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0348E29B"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5</w:t>
            </w:r>
          </w:p>
        </w:tc>
      </w:tr>
      <w:tr w:rsidR="00A551B7" w:rsidRPr="00B14D28" w14:paraId="2FC11A0C" w14:textId="77777777" w:rsidTr="00A551B7">
        <w:tc>
          <w:tcPr>
            <w:tcW w:w="1100" w:type="dxa"/>
          </w:tcPr>
          <w:p w14:paraId="4CCA2395" w14:textId="77777777" w:rsidR="00A551B7" w:rsidRPr="00A407DB" w:rsidRDefault="00A551B7" w:rsidP="00584D74">
            <w:pPr>
              <w:rPr>
                <w:rFonts w:ascii="Arial" w:hAnsi="Arial" w:cs="Arial"/>
                <w:b/>
                <w:sz w:val="18"/>
                <w:szCs w:val="18"/>
              </w:rPr>
            </w:pPr>
            <w:r w:rsidRPr="00A407DB">
              <w:rPr>
                <w:rFonts w:ascii="Arial" w:hAnsi="Arial" w:cs="Arial"/>
                <w:b/>
                <w:sz w:val="18"/>
                <w:szCs w:val="18"/>
              </w:rPr>
              <w:t>26</w:t>
            </w:r>
          </w:p>
        </w:tc>
        <w:tc>
          <w:tcPr>
            <w:tcW w:w="2489" w:type="dxa"/>
          </w:tcPr>
          <w:p w14:paraId="01C3EA5E"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Sulfatos (SO42-)</w:t>
            </w:r>
          </w:p>
        </w:tc>
        <w:tc>
          <w:tcPr>
            <w:tcW w:w="2058" w:type="dxa"/>
          </w:tcPr>
          <w:p w14:paraId="5402C674"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098433BA"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250</w:t>
            </w:r>
          </w:p>
        </w:tc>
      </w:tr>
      <w:tr w:rsidR="00A551B7" w:rsidRPr="00B14D28" w14:paraId="2269E21E" w14:textId="77777777" w:rsidTr="00A551B7">
        <w:tc>
          <w:tcPr>
            <w:tcW w:w="1100" w:type="dxa"/>
          </w:tcPr>
          <w:p w14:paraId="1E111009" w14:textId="77777777" w:rsidR="00A551B7" w:rsidRPr="00A407DB" w:rsidRDefault="00A551B7" w:rsidP="00584D74">
            <w:pPr>
              <w:rPr>
                <w:rFonts w:ascii="Arial" w:hAnsi="Arial" w:cs="Arial"/>
                <w:b/>
                <w:sz w:val="18"/>
                <w:szCs w:val="18"/>
              </w:rPr>
            </w:pPr>
            <w:r w:rsidRPr="00A407DB">
              <w:rPr>
                <w:rFonts w:ascii="Arial" w:hAnsi="Arial" w:cs="Arial"/>
                <w:b/>
                <w:sz w:val="18"/>
                <w:szCs w:val="18"/>
              </w:rPr>
              <w:t>27</w:t>
            </w:r>
          </w:p>
        </w:tc>
        <w:tc>
          <w:tcPr>
            <w:tcW w:w="2489" w:type="dxa"/>
          </w:tcPr>
          <w:p w14:paraId="0FA0DC4D"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Sulfuros (S2-)</w:t>
            </w:r>
          </w:p>
        </w:tc>
        <w:tc>
          <w:tcPr>
            <w:tcW w:w="2058" w:type="dxa"/>
          </w:tcPr>
          <w:p w14:paraId="29301DD6"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35F5667F"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1</w:t>
            </w:r>
          </w:p>
        </w:tc>
      </w:tr>
      <w:tr w:rsidR="00A551B7" w:rsidRPr="00B14D28" w14:paraId="4DD10464" w14:textId="77777777" w:rsidTr="00A551B7">
        <w:tc>
          <w:tcPr>
            <w:tcW w:w="9062" w:type="dxa"/>
            <w:gridSpan w:val="4"/>
          </w:tcPr>
          <w:p w14:paraId="5314536B"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METALES Y METALOIDES</w:t>
            </w:r>
          </w:p>
        </w:tc>
      </w:tr>
      <w:tr w:rsidR="00A551B7" w:rsidRPr="00B14D28" w14:paraId="265DEC03" w14:textId="77777777" w:rsidTr="00A551B7">
        <w:tc>
          <w:tcPr>
            <w:tcW w:w="1100" w:type="dxa"/>
          </w:tcPr>
          <w:p w14:paraId="66A245F8"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ITEM</w:t>
            </w:r>
          </w:p>
        </w:tc>
        <w:tc>
          <w:tcPr>
            <w:tcW w:w="2489" w:type="dxa"/>
          </w:tcPr>
          <w:p w14:paraId="7A632C88"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PARAMETRO</w:t>
            </w:r>
          </w:p>
        </w:tc>
        <w:tc>
          <w:tcPr>
            <w:tcW w:w="2058" w:type="dxa"/>
          </w:tcPr>
          <w:p w14:paraId="49B05DC2"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UNIDAD</w:t>
            </w:r>
          </w:p>
        </w:tc>
        <w:tc>
          <w:tcPr>
            <w:tcW w:w="3415" w:type="dxa"/>
          </w:tcPr>
          <w:p w14:paraId="0E09BB2A"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Valores límites máximos permisibles en los vertimientos puntuales a la red de alcantarillado</w:t>
            </w:r>
          </w:p>
        </w:tc>
      </w:tr>
      <w:tr w:rsidR="00A551B7" w:rsidRPr="00B14D28" w14:paraId="0A0ECCEF" w14:textId="77777777" w:rsidTr="00A551B7">
        <w:tc>
          <w:tcPr>
            <w:tcW w:w="1100" w:type="dxa"/>
          </w:tcPr>
          <w:p w14:paraId="7C33F9F1"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28</w:t>
            </w:r>
          </w:p>
        </w:tc>
        <w:tc>
          <w:tcPr>
            <w:tcW w:w="2489" w:type="dxa"/>
          </w:tcPr>
          <w:p w14:paraId="71087DFF"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Aluminio (Al)</w:t>
            </w:r>
          </w:p>
        </w:tc>
        <w:tc>
          <w:tcPr>
            <w:tcW w:w="2058" w:type="dxa"/>
          </w:tcPr>
          <w:p w14:paraId="6DD68BC1" w14:textId="77777777" w:rsidR="00A551B7" w:rsidRPr="00A407DB" w:rsidRDefault="00A551B7" w:rsidP="00584D74">
            <w:pPr>
              <w:jc w:val="both"/>
              <w:rPr>
                <w:rFonts w:ascii="Arial" w:hAnsi="Arial" w:cs="Arial"/>
                <w:b/>
                <w:sz w:val="18"/>
                <w:szCs w:val="18"/>
              </w:rPr>
            </w:pPr>
          </w:p>
        </w:tc>
        <w:tc>
          <w:tcPr>
            <w:tcW w:w="3415" w:type="dxa"/>
          </w:tcPr>
          <w:p w14:paraId="5ABC6F83"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10*</w:t>
            </w:r>
          </w:p>
        </w:tc>
      </w:tr>
      <w:tr w:rsidR="00A551B7" w:rsidRPr="00B14D28" w14:paraId="0FB7089B" w14:textId="77777777" w:rsidTr="00A551B7">
        <w:tc>
          <w:tcPr>
            <w:tcW w:w="1100" w:type="dxa"/>
          </w:tcPr>
          <w:p w14:paraId="74D8A637"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29</w:t>
            </w:r>
          </w:p>
        </w:tc>
        <w:tc>
          <w:tcPr>
            <w:tcW w:w="2489" w:type="dxa"/>
          </w:tcPr>
          <w:p w14:paraId="366D916E"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Antimonio (Sb)</w:t>
            </w:r>
          </w:p>
        </w:tc>
        <w:tc>
          <w:tcPr>
            <w:tcW w:w="2058" w:type="dxa"/>
          </w:tcPr>
          <w:p w14:paraId="2470EFC5"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1BAB24FF"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w:t>
            </w:r>
          </w:p>
        </w:tc>
      </w:tr>
      <w:tr w:rsidR="00A551B7" w:rsidRPr="00B14D28" w14:paraId="674B82A5" w14:textId="77777777" w:rsidTr="00A551B7">
        <w:tc>
          <w:tcPr>
            <w:tcW w:w="1100" w:type="dxa"/>
          </w:tcPr>
          <w:p w14:paraId="7BD1DE19"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30</w:t>
            </w:r>
          </w:p>
        </w:tc>
        <w:tc>
          <w:tcPr>
            <w:tcW w:w="2489" w:type="dxa"/>
          </w:tcPr>
          <w:p w14:paraId="3D426356"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arsénico (As)</w:t>
            </w:r>
          </w:p>
        </w:tc>
        <w:tc>
          <w:tcPr>
            <w:tcW w:w="2058" w:type="dxa"/>
          </w:tcPr>
          <w:p w14:paraId="36E9B6A1"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3F1016E7"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0,1</w:t>
            </w:r>
          </w:p>
        </w:tc>
      </w:tr>
      <w:tr w:rsidR="00A551B7" w:rsidRPr="00B14D28" w14:paraId="59436583" w14:textId="77777777" w:rsidTr="00A551B7">
        <w:tc>
          <w:tcPr>
            <w:tcW w:w="1100" w:type="dxa"/>
          </w:tcPr>
          <w:p w14:paraId="56DFCEE7"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31</w:t>
            </w:r>
          </w:p>
        </w:tc>
        <w:tc>
          <w:tcPr>
            <w:tcW w:w="2489" w:type="dxa"/>
          </w:tcPr>
          <w:p w14:paraId="63116163"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Berilio (Be)</w:t>
            </w:r>
          </w:p>
        </w:tc>
        <w:tc>
          <w:tcPr>
            <w:tcW w:w="2058" w:type="dxa"/>
          </w:tcPr>
          <w:p w14:paraId="2CD1FB44"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0EA1338D"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4B106A55" w14:textId="77777777" w:rsidTr="00A551B7">
        <w:tc>
          <w:tcPr>
            <w:tcW w:w="1100" w:type="dxa"/>
          </w:tcPr>
          <w:p w14:paraId="099A42C3"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32</w:t>
            </w:r>
          </w:p>
        </w:tc>
        <w:tc>
          <w:tcPr>
            <w:tcW w:w="2489" w:type="dxa"/>
          </w:tcPr>
          <w:p w14:paraId="7DFFE317"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Bario (Ba)</w:t>
            </w:r>
          </w:p>
        </w:tc>
        <w:tc>
          <w:tcPr>
            <w:tcW w:w="2058" w:type="dxa"/>
          </w:tcPr>
          <w:p w14:paraId="5CB7E8A8"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16656640"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1</w:t>
            </w:r>
          </w:p>
        </w:tc>
      </w:tr>
      <w:tr w:rsidR="00A551B7" w:rsidRPr="00B14D28" w14:paraId="5AF21C5D" w14:textId="77777777" w:rsidTr="00A551B7">
        <w:tc>
          <w:tcPr>
            <w:tcW w:w="1100" w:type="dxa"/>
          </w:tcPr>
          <w:p w14:paraId="4FCC2ADA"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33</w:t>
            </w:r>
          </w:p>
        </w:tc>
        <w:tc>
          <w:tcPr>
            <w:tcW w:w="2489" w:type="dxa"/>
          </w:tcPr>
          <w:p w14:paraId="6694BD37"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Boro (B)</w:t>
            </w:r>
          </w:p>
        </w:tc>
        <w:tc>
          <w:tcPr>
            <w:tcW w:w="2058" w:type="dxa"/>
          </w:tcPr>
          <w:p w14:paraId="732BE6E1"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76454843"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5*</w:t>
            </w:r>
          </w:p>
        </w:tc>
      </w:tr>
      <w:tr w:rsidR="00A551B7" w:rsidRPr="00B14D28" w14:paraId="62932E9F" w14:textId="77777777" w:rsidTr="00A551B7">
        <w:tc>
          <w:tcPr>
            <w:tcW w:w="1100" w:type="dxa"/>
          </w:tcPr>
          <w:p w14:paraId="1536F687"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34</w:t>
            </w:r>
          </w:p>
        </w:tc>
        <w:tc>
          <w:tcPr>
            <w:tcW w:w="2489" w:type="dxa"/>
          </w:tcPr>
          <w:p w14:paraId="789C4B3E"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Cadmio (Cd)</w:t>
            </w:r>
          </w:p>
        </w:tc>
        <w:tc>
          <w:tcPr>
            <w:tcW w:w="2058" w:type="dxa"/>
          </w:tcPr>
          <w:p w14:paraId="1EFF7E30"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4A98CA3C"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0,01</w:t>
            </w:r>
          </w:p>
        </w:tc>
      </w:tr>
      <w:tr w:rsidR="00A551B7" w:rsidRPr="00B14D28" w14:paraId="3B0D99A9" w14:textId="77777777" w:rsidTr="00A551B7">
        <w:tc>
          <w:tcPr>
            <w:tcW w:w="1100" w:type="dxa"/>
          </w:tcPr>
          <w:p w14:paraId="437066E6"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35</w:t>
            </w:r>
          </w:p>
        </w:tc>
        <w:tc>
          <w:tcPr>
            <w:tcW w:w="2489" w:type="dxa"/>
          </w:tcPr>
          <w:p w14:paraId="4A2856ED"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Cinc (Zn)</w:t>
            </w:r>
          </w:p>
        </w:tc>
        <w:tc>
          <w:tcPr>
            <w:tcW w:w="2058" w:type="dxa"/>
          </w:tcPr>
          <w:p w14:paraId="089BA5FB"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563B4687"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2*</w:t>
            </w:r>
          </w:p>
        </w:tc>
      </w:tr>
      <w:tr w:rsidR="00A551B7" w:rsidRPr="00B14D28" w14:paraId="46078BDD" w14:textId="77777777" w:rsidTr="00A551B7">
        <w:tc>
          <w:tcPr>
            <w:tcW w:w="1100" w:type="dxa"/>
          </w:tcPr>
          <w:p w14:paraId="13CCC276"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36</w:t>
            </w:r>
          </w:p>
        </w:tc>
        <w:tc>
          <w:tcPr>
            <w:tcW w:w="2489" w:type="dxa"/>
          </w:tcPr>
          <w:p w14:paraId="314CE915"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Cobalto (Co)</w:t>
            </w:r>
          </w:p>
        </w:tc>
        <w:tc>
          <w:tcPr>
            <w:tcW w:w="2058" w:type="dxa"/>
          </w:tcPr>
          <w:p w14:paraId="6E9697A7"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2244D762"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0,1</w:t>
            </w:r>
          </w:p>
        </w:tc>
      </w:tr>
      <w:tr w:rsidR="00A551B7" w:rsidRPr="00B14D28" w14:paraId="01FA744F" w14:textId="77777777" w:rsidTr="00A551B7">
        <w:tc>
          <w:tcPr>
            <w:tcW w:w="1100" w:type="dxa"/>
          </w:tcPr>
          <w:p w14:paraId="2A8D7F25"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37</w:t>
            </w:r>
          </w:p>
        </w:tc>
        <w:tc>
          <w:tcPr>
            <w:tcW w:w="2489" w:type="dxa"/>
          </w:tcPr>
          <w:p w14:paraId="11536A76"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Cobre (Cu)</w:t>
            </w:r>
          </w:p>
        </w:tc>
        <w:tc>
          <w:tcPr>
            <w:tcW w:w="2058" w:type="dxa"/>
          </w:tcPr>
          <w:p w14:paraId="4827F74D"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404714EC"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0,25*</w:t>
            </w:r>
          </w:p>
        </w:tc>
      </w:tr>
      <w:tr w:rsidR="00A551B7" w:rsidRPr="00B14D28" w14:paraId="3D6C70E2" w14:textId="77777777" w:rsidTr="00A551B7">
        <w:tc>
          <w:tcPr>
            <w:tcW w:w="1100" w:type="dxa"/>
          </w:tcPr>
          <w:p w14:paraId="004CB49F"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38</w:t>
            </w:r>
          </w:p>
        </w:tc>
        <w:tc>
          <w:tcPr>
            <w:tcW w:w="2489" w:type="dxa"/>
          </w:tcPr>
          <w:p w14:paraId="19B9FAE7"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Cromo (Cr)</w:t>
            </w:r>
          </w:p>
        </w:tc>
        <w:tc>
          <w:tcPr>
            <w:tcW w:w="2058" w:type="dxa"/>
          </w:tcPr>
          <w:p w14:paraId="0EDB30CE"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09EBFD98"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0,1</w:t>
            </w:r>
          </w:p>
        </w:tc>
      </w:tr>
      <w:tr w:rsidR="00A551B7" w:rsidRPr="00B14D28" w14:paraId="0F34F868" w14:textId="77777777" w:rsidTr="00A551B7">
        <w:tc>
          <w:tcPr>
            <w:tcW w:w="1100" w:type="dxa"/>
          </w:tcPr>
          <w:p w14:paraId="04335E94"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39</w:t>
            </w:r>
          </w:p>
        </w:tc>
        <w:tc>
          <w:tcPr>
            <w:tcW w:w="2489" w:type="dxa"/>
          </w:tcPr>
          <w:p w14:paraId="41C00A63"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Estaño ( Sn)</w:t>
            </w:r>
          </w:p>
        </w:tc>
        <w:tc>
          <w:tcPr>
            <w:tcW w:w="2058" w:type="dxa"/>
          </w:tcPr>
          <w:p w14:paraId="7F5B61C3"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6FC261F5"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2</w:t>
            </w:r>
          </w:p>
        </w:tc>
      </w:tr>
      <w:tr w:rsidR="00A551B7" w:rsidRPr="00B14D28" w14:paraId="7F4B4421" w14:textId="77777777" w:rsidTr="00A551B7">
        <w:tc>
          <w:tcPr>
            <w:tcW w:w="1100" w:type="dxa"/>
          </w:tcPr>
          <w:p w14:paraId="7E2A5FC1"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40</w:t>
            </w:r>
          </w:p>
        </w:tc>
        <w:tc>
          <w:tcPr>
            <w:tcW w:w="2489" w:type="dxa"/>
          </w:tcPr>
          <w:p w14:paraId="3AA8753C"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Hierro (Fe)</w:t>
            </w:r>
          </w:p>
        </w:tc>
        <w:tc>
          <w:tcPr>
            <w:tcW w:w="2058" w:type="dxa"/>
          </w:tcPr>
          <w:p w14:paraId="6BA65E07"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68722D93"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1</w:t>
            </w:r>
          </w:p>
        </w:tc>
      </w:tr>
      <w:tr w:rsidR="00A551B7" w:rsidRPr="00B14D28" w14:paraId="243D8876" w14:textId="77777777" w:rsidTr="00A551B7">
        <w:tc>
          <w:tcPr>
            <w:tcW w:w="1100" w:type="dxa"/>
          </w:tcPr>
          <w:p w14:paraId="05819D21"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41</w:t>
            </w:r>
          </w:p>
        </w:tc>
        <w:tc>
          <w:tcPr>
            <w:tcW w:w="2489" w:type="dxa"/>
          </w:tcPr>
          <w:p w14:paraId="5875A745"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Litio (Li)</w:t>
            </w:r>
          </w:p>
        </w:tc>
        <w:tc>
          <w:tcPr>
            <w:tcW w:w="2058" w:type="dxa"/>
          </w:tcPr>
          <w:p w14:paraId="349EE952"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4F69ADCE"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10*</w:t>
            </w:r>
          </w:p>
        </w:tc>
      </w:tr>
      <w:tr w:rsidR="00A551B7" w:rsidRPr="00B14D28" w14:paraId="48CAB8AC" w14:textId="77777777" w:rsidTr="00A551B7">
        <w:tc>
          <w:tcPr>
            <w:tcW w:w="1100" w:type="dxa"/>
          </w:tcPr>
          <w:p w14:paraId="67A8DB6D"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42</w:t>
            </w:r>
          </w:p>
        </w:tc>
        <w:tc>
          <w:tcPr>
            <w:tcW w:w="2489" w:type="dxa"/>
          </w:tcPr>
          <w:p w14:paraId="53F6C627"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Magnesio ( Mn)</w:t>
            </w:r>
          </w:p>
        </w:tc>
        <w:tc>
          <w:tcPr>
            <w:tcW w:w="2058" w:type="dxa"/>
          </w:tcPr>
          <w:p w14:paraId="3D1CB30A"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110D5D8E"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1*</w:t>
            </w:r>
          </w:p>
        </w:tc>
      </w:tr>
      <w:tr w:rsidR="00A551B7" w:rsidRPr="00B14D28" w14:paraId="7F377E09" w14:textId="77777777" w:rsidTr="00A551B7">
        <w:tc>
          <w:tcPr>
            <w:tcW w:w="1100" w:type="dxa"/>
          </w:tcPr>
          <w:p w14:paraId="241B7F25"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43</w:t>
            </w:r>
          </w:p>
        </w:tc>
        <w:tc>
          <w:tcPr>
            <w:tcW w:w="2489" w:type="dxa"/>
          </w:tcPr>
          <w:p w14:paraId="4DE96E0E"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Mercurio (Hg)</w:t>
            </w:r>
          </w:p>
        </w:tc>
        <w:tc>
          <w:tcPr>
            <w:tcW w:w="2058" w:type="dxa"/>
          </w:tcPr>
          <w:p w14:paraId="0F2FF118"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3D40EFAC"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0,002</w:t>
            </w:r>
          </w:p>
        </w:tc>
      </w:tr>
      <w:tr w:rsidR="00A551B7" w:rsidRPr="00B14D28" w14:paraId="46385CBE" w14:textId="77777777" w:rsidTr="00A551B7">
        <w:tc>
          <w:tcPr>
            <w:tcW w:w="1100" w:type="dxa"/>
          </w:tcPr>
          <w:p w14:paraId="0EEB1655"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44</w:t>
            </w:r>
          </w:p>
        </w:tc>
        <w:tc>
          <w:tcPr>
            <w:tcW w:w="2489" w:type="dxa"/>
          </w:tcPr>
          <w:p w14:paraId="6BC4867B"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Molibdeno (Mo)</w:t>
            </w:r>
          </w:p>
        </w:tc>
        <w:tc>
          <w:tcPr>
            <w:tcW w:w="2058" w:type="dxa"/>
          </w:tcPr>
          <w:p w14:paraId="6D680116"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49FE921E"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10*</w:t>
            </w:r>
          </w:p>
        </w:tc>
      </w:tr>
      <w:tr w:rsidR="00A551B7" w:rsidRPr="00B14D28" w14:paraId="2FDC8B4D" w14:textId="77777777" w:rsidTr="00A551B7">
        <w:tc>
          <w:tcPr>
            <w:tcW w:w="1100" w:type="dxa"/>
          </w:tcPr>
          <w:p w14:paraId="7B4AC8AD"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45</w:t>
            </w:r>
          </w:p>
        </w:tc>
        <w:tc>
          <w:tcPr>
            <w:tcW w:w="2489" w:type="dxa"/>
          </w:tcPr>
          <w:p w14:paraId="7F018503"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níquel (Ni)</w:t>
            </w:r>
          </w:p>
        </w:tc>
        <w:tc>
          <w:tcPr>
            <w:tcW w:w="2058" w:type="dxa"/>
          </w:tcPr>
          <w:p w14:paraId="7858C124"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7FF6886C"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0,1</w:t>
            </w:r>
          </w:p>
        </w:tc>
      </w:tr>
      <w:tr w:rsidR="00A551B7" w:rsidRPr="00B14D28" w14:paraId="3FD4E838" w14:textId="77777777" w:rsidTr="00A551B7">
        <w:tc>
          <w:tcPr>
            <w:tcW w:w="1100" w:type="dxa"/>
          </w:tcPr>
          <w:p w14:paraId="3AD8CA63"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46</w:t>
            </w:r>
          </w:p>
        </w:tc>
        <w:tc>
          <w:tcPr>
            <w:tcW w:w="2489" w:type="dxa"/>
          </w:tcPr>
          <w:p w14:paraId="29D90165"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Plata ( Ag)</w:t>
            </w:r>
          </w:p>
        </w:tc>
        <w:tc>
          <w:tcPr>
            <w:tcW w:w="2058" w:type="dxa"/>
          </w:tcPr>
          <w:p w14:paraId="051759D6"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6BDE078F"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0,2</w:t>
            </w:r>
          </w:p>
        </w:tc>
      </w:tr>
      <w:tr w:rsidR="00A551B7" w:rsidRPr="00B14D28" w14:paraId="385DE87F" w14:textId="77777777" w:rsidTr="00A551B7">
        <w:tc>
          <w:tcPr>
            <w:tcW w:w="1100" w:type="dxa"/>
          </w:tcPr>
          <w:p w14:paraId="65DD7C24"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47</w:t>
            </w:r>
          </w:p>
        </w:tc>
        <w:tc>
          <w:tcPr>
            <w:tcW w:w="2489" w:type="dxa"/>
          </w:tcPr>
          <w:p w14:paraId="7CF05C13"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Plomo (Pb)</w:t>
            </w:r>
          </w:p>
        </w:tc>
        <w:tc>
          <w:tcPr>
            <w:tcW w:w="2058" w:type="dxa"/>
          </w:tcPr>
          <w:p w14:paraId="2C092D6E"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7720976B"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0,1</w:t>
            </w:r>
          </w:p>
        </w:tc>
      </w:tr>
      <w:tr w:rsidR="00A551B7" w:rsidRPr="00B14D28" w14:paraId="148328D1" w14:textId="77777777" w:rsidTr="00A551B7">
        <w:tc>
          <w:tcPr>
            <w:tcW w:w="1100" w:type="dxa"/>
          </w:tcPr>
          <w:p w14:paraId="05AD1719"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48</w:t>
            </w:r>
          </w:p>
        </w:tc>
        <w:tc>
          <w:tcPr>
            <w:tcW w:w="2489" w:type="dxa"/>
          </w:tcPr>
          <w:p w14:paraId="5C5BCE15"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Selenio (Se)</w:t>
            </w:r>
          </w:p>
        </w:tc>
        <w:tc>
          <w:tcPr>
            <w:tcW w:w="2058" w:type="dxa"/>
          </w:tcPr>
          <w:p w14:paraId="48FDD7B7"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4D496A63"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0,1*</w:t>
            </w:r>
          </w:p>
        </w:tc>
      </w:tr>
      <w:tr w:rsidR="00A551B7" w:rsidRPr="00B14D28" w14:paraId="6B78FBF1" w14:textId="77777777" w:rsidTr="00A551B7">
        <w:tc>
          <w:tcPr>
            <w:tcW w:w="1100" w:type="dxa"/>
          </w:tcPr>
          <w:p w14:paraId="06C18D08"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49</w:t>
            </w:r>
          </w:p>
        </w:tc>
        <w:tc>
          <w:tcPr>
            <w:tcW w:w="2489" w:type="dxa"/>
          </w:tcPr>
          <w:p w14:paraId="4A4C1ABC"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Titanio (T)</w:t>
            </w:r>
          </w:p>
        </w:tc>
        <w:tc>
          <w:tcPr>
            <w:tcW w:w="2058" w:type="dxa"/>
          </w:tcPr>
          <w:p w14:paraId="64AA8C4A"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7DD4E598"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53858888" w14:textId="77777777" w:rsidTr="00A551B7">
        <w:tc>
          <w:tcPr>
            <w:tcW w:w="1100" w:type="dxa"/>
          </w:tcPr>
          <w:p w14:paraId="1B6632FB"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50</w:t>
            </w:r>
          </w:p>
        </w:tc>
        <w:tc>
          <w:tcPr>
            <w:tcW w:w="2489" w:type="dxa"/>
          </w:tcPr>
          <w:p w14:paraId="3ABE8659"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Vanadio (V)</w:t>
            </w:r>
          </w:p>
        </w:tc>
        <w:tc>
          <w:tcPr>
            <w:tcW w:w="2058" w:type="dxa"/>
          </w:tcPr>
          <w:p w14:paraId="3A34E2E4"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w:t>
            </w:r>
          </w:p>
        </w:tc>
        <w:tc>
          <w:tcPr>
            <w:tcW w:w="3415" w:type="dxa"/>
          </w:tcPr>
          <w:p w14:paraId="19F12783"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1.00</w:t>
            </w:r>
          </w:p>
        </w:tc>
      </w:tr>
      <w:tr w:rsidR="00A551B7" w:rsidRPr="00B14D28" w14:paraId="07F664DF" w14:textId="77777777" w:rsidTr="00A551B7">
        <w:tc>
          <w:tcPr>
            <w:tcW w:w="9062" w:type="dxa"/>
            <w:gridSpan w:val="4"/>
          </w:tcPr>
          <w:p w14:paraId="44D3AF3C" w14:textId="77777777" w:rsidR="00A551B7" w:rsidRPr="00A407DB" w:rsidRDefault="00A551B7" w:rsidP="00584D74">
            <w:pPr>
              <w:jc w:val="center"/>
              <w:rPr>
                <w:rFonts w:ascii="Arial" w:hAnsi="Arial" w:cs="Arial"/>
                <w:b/>
                <w:sz w:val="18"/>
                <w:szCs w:val="18"/>
              </w:rPr>
            </w:pPr>
            <w:r w:rsidRPr="00A407DB">
              <w:rPr>
                <w:rFonts w:ascii="Arial" w:hAnsi="Arial" w:cs="Arial"/>
                <w:b/>
                <w:sz w:val="18"/>
                <w:szCs w:val="18"/>
              </w:rPr>
              <w:t>OTROS PARAMETROS PARA ANALISIS Y REPORTE</w:t>
            </w:r>
          </w:p>
        </w:tc>
      </w:tr>
      <w:tr w:rsidR="00A551B7" w:rsidRPr="00B14D28" w14:paraId="49D4421C" w14:textId="77777777" w:rsidTr="00A551B7">
        <w:tc>
          <w:tcPr>
            <w:tcW w:w="1100" w:type="dxa"/>
          </w:tcPr>
          <w:p w14:paraId="12886AD9"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ITEM</w:t>
            </w:r>
          </w:p>
        </w:tc>
        <w:tc>
          <w:tcPr>
            <w:tcW w:w="2489" w:type="dxa"/>
          </w:tcPr>
          <w:p w14:paraId="1677C447"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PARAMETRO</w:t>
            </w:r>
          </w:p>
        </w:tc>
        <w:tc>
          <w:tcPr>
            <w:tcW w:w="2058" w:type="dxa"/>
          </w:tcPr>
          <w:p w14:paraId="0BB1892D"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UNIDAD</w:t>
            </w:r>
          </w:p>
        </w:tc>
        <w:tc>
          <w:tcPr>
            <w:tcW w:w="3415" w:type="dxa"/>
          </w:tcPr>
          <w:p w14:paraId="34E82B5C"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Valores límites máximos permisibles en los vertimientos puntuales a la red de alcantarillado</w:t>
            </w:r>
          </w:p>
        </w:tc>
      </w:tr>
      <w:tr w:rsidR="00A551B7" w:rsidRPr="00B14D28" w14:paraId="018A651D" w14:textId="77777777" w:rsidTr="00A551B7">
        <w:tc>
          <w:tcPr>
            <w:tcW w:w="1100" w:type="dxa"/>
          </w:tcPr>
          <w:p w14:paraId="6EF91645"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51</w:t>
            </w:r>
          </w:p>
        </w:tc>
        <w:tc>
          <w:tcPr>
            <w:tcW w:w="2489" w:type="dxa"/>
          </w:tcPr>
          <w:p w14:paraId="64D836B2"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Acidez Total</w:t>
            </w:r>
          </w:p>
        </w:tc>
        <w:tc>
          <w:tcPr>
            <w:tcW w:w="2058" w:type="dxa"/>
          </w:tcPr>
          <w:p w14:paraId="55B73E94"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 CaCO3</w:t>
            </w:r>
          </w:p>
        </w:tc>
        <w:tc>
          <w:tcPr>
            <w:tcW w:w="3415" w:type="dxa"/>
          </w:tcPr>
          <w:p w14:paraId="71E88D87"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 xml:space="preserve">Análisis y Reporte </w:t>
            </w:r>
          </w:p>
        </w:tc>
      </w:tr>
      <w:tr w:rsidR="00A551B7" w:rsidRPr="00B14D28" w14:paraId="7EE3D1BF" w14:textId="77777777" w:rsidTr="00A551B7">
        <w:tc>
          <w:tcPr>
            <w:tcW w:w="1100" w:type="dxa"/>
          </w:tcPr>
          <w:p w14:paraId="3555C0C2"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52</w:t>
            </w:r>
          </w:p>
        </w:tc>
        <w:tc>
          <w:tcPr>
            <w:tcW w:w="2489" w:type="dxa"/>
          </w:tcPr>
          <w:p w14:paraId="35D0A74C"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Alcalinidad Total</w:t>
            </w:r>
          </w:p>
        </w:tc>
        <w:tc>
          <w:tcPr>
            <w:tcW w:w="2058" w:type="dxa"/>
          </w:tcPr>
          <w:p w14:paraId="20AEE544"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 CaCO3</w:t>
            </w:r>
          </w:p>
        </w:tc>
        <w:tc>
          <w:tcPr>
            <w:tcW w:w="3415" w:type="dxa"/>
          </w:tcPr>
          <w:p w14:paraId="709E2AFB"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37E20E42" w14:textId="77777777" w:rsidTr="00A551B7">
        <w:tc>
          <w:tcPr>
            <w:tcW w:w="1100" w:type="dxa"/>
          </w:tcPr>
          <w:p w14:paraId="04F28241"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53</w:t>
            </w:r>
          </w:p>
        </w:tc>
        <w:tc>
          <w:tcPr>
            <w:tcW w:w="2489" w:type="dxa"/>
          </w:tcPr>
          <w:p w14:paraId="667BA072"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Dureza Cálcica</w:t>
            </w:r>
          </w:p>
        </w:tc>
        <w:tc>
          <w:tcPr>
            <w:tcW w:w="2058" w:type="dxa"/>
          </w:tcPr>
          <w:p w14:paraId="2FC73565"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 CaCO3</w:t>
            </w:r>
          </w:p>
        </w:tc>
        <w:tc>
          <w:tcPr>
            <w:tcW w:w="3415" w:type="dxa"/>
          </w:tcPr>
          <w:p w14:paraId="08582076"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7AA44E98" w14:textId="77777777" w:rsidTr="00A551B7">
        <w:tc>
          <w:tcPr>
            <w:tcW w:w="1100" w:type="dxa"/>
          </w:tcPr>
          <w:p w14:paraId="7649C713"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54</w:t>
            </w:r>
          </w:p>
        </w:tc>
        <w:tc>
          <w:tcPr>
            <w:tcW w:w="2489" w:type="dxa"/>
          </w:tcPr>
          <w:p w14:paraId="07672096"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Dureza Total</w:t>
            </w:r>
          </w:p>
        </w:tc>
        <w:tc>
          <w:tcPr>
            <w:tcW w:w="2058" w:type="dxa"/>
          </w:tcPr>
          <w:p w14:paraId="1A59D790"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mg/L CaCO3</w:t>
            </w:r>
          </w:p>
        </w:tc>
        <w:tc>
          <w:tcPr>
            <w:tcW w:w="3415" w:type="dxa"/>
          </w:tcPr>
          <w:p w14:paraId="03AF6437"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r w:rsidR="00A551B7" w:rsidRPr="00B14D28" w14:paraId="75B410E7" w14:textId="77777777" w:rsidTr="00A551B7">
        <w:tc>
          <w:tcPr>
            <w:tcW w:w="1100" w:type="dxa"/>
          </w:tcPr>
          <w:p w14:paraId="0C681B67"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55</w:t>
            </w:r>
          </w:p>
        </w:tc>
        <w:tc>
          <w:tcPr>
            <w:tcW w:w="2489" w:type="dxa"/>
          </w:tcPr>
          <w:p w14:paraId="10EFED67" w14:textId="77777777" w:rsidR="00A551B7" w:rsidRPr="00A407DB" w:rsidRDefault="00A551B7" w:rsidP="00584D74">
            <w:pPr>
              <w:jc w:val="both"/>
              <w:rPr>
                <w:rFonts w:ascii="Arial" w:hAnsi="Arial" w:cs="Arial"/>
                <w:b/>
                <w:sz w:val="18"/>
                <w:szCs w:val="18"/>
              </w:rPr>
            </w:pPr>
            <w:r w:rsidRPr="00A407DB">
              <w:rPr>
                <w:rFonts w:ascii="Arial" w:hAnsi="Arial" w:cs="Arial"/>
                <w:b/>
                <w:sz w:val="18"/>
                <w:szCs w:val="18"/>
              </w:rPr>
              <w:t>Color Real (Medidas de absorbancia a las siguientes longitudes de onda: 436 nm, 525 nm y 620 nm)</w:t>
            </w:r>
          </w:p>
        </w:tc>
        <w:tc>
          <w:tcPr>
            <w:tcW w:w="2058" w:type="dxa"/>
          </w:tcPr>
          <w:p w14:paraId="5F73379F"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m-1</w:t>
            </w:r>
          </w:p>
        </w:tc>
        <w:tc>
          <w:tcPr>
            <w:tcW w:w="3415" w:type="dxa"/>
          </w:tcPr>
          <w:p w14:paraId="6229B93C" w14:textId="77777777" w:rsidR="00A551B7" w:rsidRPr="00A407DB" w:rsidRDefault="00A551B7" w:rsidP="00584D74">
            <w:pPr>
              <w:jc w:val="both"/>
              <w:rPr>
                <w:rFonts w:ascii="Arial" w:hAnsi="Arial" w:cs="Arial"/>
                <w:bCs/>
                <w:sz w:val="18"/>
                <w:szCs w:val="18"/>
              </w:rPr>
            </w:pPr>
            <w:r w:rsidRPr="00A407DB">
              <w:rPr>
                <w:rFonts w:ascii="Arial" w:hAnsi="Arial" w:cs="Arial"/>
                <w:bCs/>
                <w:sz w:val="18"/>
                <w:szCs w:val="18"/>
              </w:rPr>
              <w:t>Análisis y Reporte</w:t>
            </w:r>
          </w:p>
        </w:tc>
      </w:tr>
    </w:tbl>
    <w:p w14:paraId="17F97385" w14:textId="77777777" w:rsidR="00A551B7" w:rsidRPr="00632376" w:rsidRDefault="00A551B7" w:rsidP="00A551B7">
      <w:pPr>
        <w:jc w:val="center"/>
        <w:rPr>
          <w:rFonts w:ascii="Arial" w:hAnsi="Arial" w:cs="Arial"/>
          <w:b/>
          <w:sz w:val="12"/>
          <w:szCs w:val="12"/>
        </w:rPr>
      </w:pPr>
      <w:r w:rsidRPr="00632376">
        <w:rPr>
          <w:rFonts w:ascii="Arial" w:hAnsi="Arial" w:cs="Arial"/>
          <w:b/>
          <w:sz w:val="12"/>
          <w:szCs w:val="12"/>
        </w:rPr>
        <w:t>Fuente: JBB, 202</w:t>
      </w:r>
      <w:r>
        <w:rPr>
          <w:rFonts w:ascii="Arial" w:hAnsi="Arial" w:cs="Arial"/>
          <w:b/>
          <w:sz w:val="12"/>
          <w:szCs w:val="12"/>
        </w:rPr>
        <w:t>5</w:t>
      </w:r>
      <w:r w:rsidRPr="00632376">
        <w:rPr>
          <w:rFonts w:ascii="Arial" w:hAnsi="Arial" w:cs="Arial"/>
          <w:b/>
          <w:sz w:val="12"/>
          <w:szCs w:val="12"/>
        </w:rPr>
        <w:t xml:space="preserve">. </w:t>
      </w:r>
    </w:p>
    <w:p w14:paraId="57D163B2" w14:textId="77777777" w:rsidR="00A551B7" w:rsidRDefault="00A551B7" w:rsidP="00A551B7">
      <w:pPr>
        <w:jc w:val="center"/>
        <w:rPr>
          <w:rFonts w:ascii="Arial" w:hAnsi="Arial" w:cs="Arial"/>
          <w:b/>
          <w:sz w:val="21"/>
          <w:szCs w:val="21"/>
        </w:rPr>
      </w:pPr>
    </w:p>
    <w:p w14:paraId="0CD4F170" w14:textId="77777777" w:rsidR="00C52777" w:rsidRPr="00CB323B" w:rsidRDefault="00C52777" w:rsidP="00C52777">
      <w:pPr>
        <w:jc w:val="both"/>
        <w:rPr>
          <w:rFonts w:ascii="Arial" w:hAnsi="Arial" w:cs="Arial"/>
          <w:bCs/>
          <w:sz w:val="21"/>
          <w:szCs w:val="21"/>
        </w:rPr>
      </w:pPr>
      <w:r w:rsidRPr="00CB323B">
        <w:rPr>
          <w:rFonts w:ascii="Arial" w:hAnsi="Arial" w:cs="Arial"/>
          <w:b/>
          <w:sz w:val="21"/>
          <w:szCs w:val="21"/>
        </w:rPr>
        <w:t>Nota</w:t>
      </w:r>
      <w:r>
        <w:rPr>
          <w:rFonts w:ascii="Arial" w:hAnsi="Arial" w:cs="Arial"/>
          <w:b/>
          <w:sz w:val="21"/>
          <w:szCs w:val="21"/>
        </w:rPr>
        <w:t xml:space="preserve"> 1</w:t>
      </w:r>
      <w:r w:rsidRPr="00CB323B">
        <w:rPr>
          <w:rFonts w:ascii="Arial" w:hAnsi="Arial" w:cs="Arial"/>
          <w:b/>
          <w:sz w:val="21"/>
          <w:szCs w:val="21"/>
        </w:rPr>
        <w:t xml:space="preserve">: </w:t>
      </w:r>
      <w:r w:rsidRPr="00CB323B">
        <w:rPr>
          <w:rFonts w:ascii="Arial" w:hAnsi="Arial" w:cs="Arial"/>
          <w:bCs/>
          <w:sz w:val="21"/>
          <w:szCs w:val="21"/>
        </w:rPr>
        <w:t>*Parámetro máximo restrictivo permisible: De acuerdo con la resolución 3957 de 2009 (Aplicación</w:t>
      </w:r>
      <w:r>
        <w:rPr>
          <w:rFonts w:ascii="Arial" w:hAnsi="Arial" w:cs="Arial"/>
          <w:bCs/>
          <w:sz w:val="21"/>
          <w:szCs w:val="21"/>
        </w:rPr>
        <w:t xml:space="preserve"> </w:t>
      </w:r>
      <w:r w:rsidRPr="00CB323B">
        <w:rPr>
          <w:rFonts w:ascii="Arial" w:hAnsi="Arial" w:cs="Arial"/>
          <w:bCs/>
          <w:sz w:val="21"/>
          <w:szCs w:val="21"/>
        </w:rPr>
        <w:t xml:space="preserve">del Rigor Subsidiario, artículo 29 del Decreto 3930 de 2010). </w:t>
      </w:r>
    </w:p>
    <w:p w14:paraId="603F12AD" w14:textId="77777777" w:rsidR="00C52777" w:rsidRPr="00CB323B" w:rsidRDefault="00C52777" w:rsidP="00C52777">
      <w:pPr>
        <w:jc w:val="both"/>
        <w:rPr>
          <w:rFonts w:ascii="Arial" w:hAnsi="Arial" w:cs="Arial"/>
          <w:bCs/>
          <w:sz w:val="21"/>
          <w:szCs w:val="21"/>
        </w:rPr>
      </w:pPr>
    </w:p>
    <w:p w14:paraId="6EBC7181" w14:textId="720A664D" w:rsidR="00C52777" w:rsidRDefault="00C52777" w:rsidP="00C52777">
      <w:pPr>
        <w:jc w:val="both"/>
        <w:rPr>
          <w:rFonts w:ascii="Arial" w:hAnsi="Arial" w:cs="Arial"/>
          <w:bCs/>
          <w:sz w:val="21"/>
          <w:szCs w:val="21"/>
        </w:rPr>
      </w:pPr>
      <w:r w:rsidRPr="00CB323B">
        <w:rPr>
          <w:rFonts w:ascii="Arial" w:hAnsi="Arial" w:cs="Arial"/>
          <w:bCs/>
          <w:sz w:val="21"/>
          <w:szCs w:val="21"/>
        </w:rPr>
        <w:lastRenderedPageBreak/>
        <w:t xml:space="preserve">La primera jornada de caracterización se deben realizar dentro de los </w:t>
      </w:r>
      <w:r w:rsidR="003208C4">
        <w:rPr>
          <w:rFonts w:ascii="Arial" w:hAnsi="Arial" w:cs="Arial"/>
          <w:bCs/>
          <w:sz w:val="21"/>
          <w:szCs w:val="21"/>
        </w:rPr>
        <w:t>ocho (8)</w:t>
      </w:r>
      <w:r w:rsidRPr="00CB323B">
        <w:rPr>
          <w:rFonts w:ascii="Arial" w:hAnsi="Arial" w:cs="Arial"/>
          <w:bCs/>
          <w:sz w:val="21"/>
          <w:szCs w:val="21"/>
        </w:rPr>
        <w:t xml:space="preserve"> días hábiles</w:t>
      </w:r>
      <w:r>
        <w:rPr>
          <w:rFonts w:ascii="Arial" w:hAnsi="Arial" w:cs="Arial"/>
          <w:bCs/>
          <w:sz w:val="21"/>
          <w:szCs w:val="21"/>
        </w:rPr>
        <w:t xml:space="preserve"> </w:t>
      </w:r>
      <w:r w:rsidRPr="00CB323B">
        <w:rPr>
          <w:rFonts w:ascii="Arial" w:hAnsi="Arial" w:cs="Arial"/>
          <w:bCs/>
          <w:sz w:val="21"/>
          <w:szCs w:val="21"/>
        </w:rPr>
        <w:t xml:space="preserve">siguientes a la suscripción del acta de inicio. </w:t>
      </w:r>
    </w:p>
    <w:p w14:paraId="1F0B032D" w14:textId="77777777" w:rsidR="00C52777" w:rsidRDefault="00C52777" w:rsidP="00C52777">
      <w:pPr>
        <w:jc w:val="both"/>
        <w:rPr>
          <w:rFonts w:ascii="Arial" w:hAnsi="Arial" w:cs="Arial"/>
          <w:bCs/>
          <w:sz w:val="21"/>
          <w:szCs w:val="21"/>
        </w:rPr>
      </w:pPr>
      <w:r w:rsidRPr="00262978">
        <w:rPr>
          <w:rFonts w:ascii="Arial" w:hAnsi="Arial" w:cs="Arial"/>
          <w:bCs/>
          <w:sz w:val="21"/>
          <w:szCs w:val="21"/>
        </w:rPr>
        <w:t>El laboratorio debe contar con la resolución de la acreditación vigente, en donde se evidencie el alcance en cuanto a parámetros y métodos. Por esta razón, el laboratorio a contratar deberá́ estar acreditado por el Instituto de Hidrología, Meteorología y Estudios Ambientales - IDEAM -, bajo los lineamientos de la norma NTC-ISO/IEC 17025 “Requisitos generales de competencia de laboratorios de ensayo y calibración”, y según lo estipulado en la sección 1, capítulo 9 del Decreto 1076 de 2015 y</w:t>
      </w:r>
      <w:r>
        <w:rPr>
          <w:rFonts w:ascii="Arial" w:hAnsi="Arial" w:cs="Arial"/>
          <w:bCs/>
          <w:sz w:val="21"/>
          <w:szCs w:val="21"/>
        </w:rPr>
        <w:t xml:space="preserve"> </w:t>
      </w:r>
      <w:r w:rsidRPr="00262978">
        <w:rPr>
          <w:rFonts w:ascii="Arial" w:hAnsi="Arial" w:cs="Arial"/>
          <w:bCs/>
          <w:sz w:val="21"/>
          <w:szCs w:val="21"/>
        </w:rPr>
        <w:t xml:space="preserve">la resolución 0176 de 2003, modificada por la resolución 268 de 2015 que establece los requerimientos para la acreditación de laboratorios ambientales en Colombia. </w:t>
      </w:r>
    </w:p>
    <w:p w14:paraId="048587DA" w14:textId="77777777" w:rsidR="00C52777" w:rsidRPr="00262978" w:rsidRDefault="00C52777" w:rsidP="00C52777">
      <w:pPr>
        <w:jc w:val="both"/>
        <w:rPr>
          <w:rFonts w:ascii="Arial" w:hAnsi="Arial" w:cs="Arial"/>
          <w:bCs/>
          <w:sz w:val="21"/>
          <w:szCs w:val="21"/>
        </w:rPr>
      </w:pPr>
    </w:p>
    <w:p w14:paraId="11B97A02" w14:textId="3E5298FF" w:rsidR="00C52777" w:rsidRDefault="00C52777" w:rsidP="00C52777">
      <w:pPr>
        <w:jc w:val="both"/>
        <w:rPr>
          <w:rFonts w:ascii="Arial" w:hAnsi="Arial" w:cs="Arial"/>
          <w:bCs/>
          <w:sz w:val="21"/>
          <w:szCs w:val="21"/>
        </w:rPr>
      </w:pPr>
      <w:r w:rsidRPr="00452584">
        <w:rPr>
          <w:rFonts w:ascii="Arial" w:hAnsi="Arial" w:cs="Arial"/>
          <w:b/>
          <w:sz w:val="21"/>
          <w:szCs w:val="21"/>
        </w:rPr>
        <w:t>Nota 2:</w:t>
      </w:r>
      <w:r w:rsidRPr="00262978">
        <w:rPr>
          <w:rFonts w:ascii="Arial" w:hAnsi="Arial" w:cs="Arial"/>
          <w:bCs/>
          <w:sz w:val="21"/>
          <w:szCs w:val="21"/>
        </w:rPr>
        <w:t xml:space="preserve"> En el caso de que el proponente no cuente con la acreditación de todos los parámetros requeridos </w:t>
      </w:r>
      <w:r w:rsidR="00FA3241">
        <w:rPr>
          <w:rFonts w:ascii="Arial" w:hAnsi="Arial" w:cs="Arial"/>
          <w:bCs/>
          <w:sz w:val="21"/>
          <w:szCs w:val="21"/>
        </w:rPr>
        <w:t>d</w:t>
      </w:r>
      <w:r w:rsidRPr="00262978">
        <w:rPr>
          <w:rFonts w:ascii="Arial" w:hAnsi="Arial" w:cs="Arial"/>
          <w:bCs/>
          <w:sz w:val="21"/>
          <w:szCs w:val="21"/>
        </w:rPr>
        <w:t xml:space="preserve">entro de las especificaciones técnicas, y de acuerdo con lo identificado en las acreditaciones de los laboratorios que participaron en el estudio de mercado, deberá́ tener como mínimo </w:t>
      </w:r>
      <w:r w:rsidR="00DA70D2">
        <w:rPr>
          <w:rFonts w:ascii="Arial" w:hAnsi="Arial" w:cs="Arial"/>
          <w:bCs/>
          <w:sz w:val="21"/>
          <w:szCs w:val="21"/>
        </w:rPr>
        <w:t>42</w:t>
      </w:r>
      <w:r w:rsidRPr="00262978">
        <w:rPr>
          <w:rFonts w:ascii="Arial" w:hAnsi="Arial" w:cs="Arial"/>
          <w:bCs/>
          <w:sz w:val="21"/>
          <w:szCs w:val="21"/>
        </w:rPr>
        <w:t xml:space="preserve"> parámetros acreditados de los 5</w:t>
      </w:r>
      <w:r w:rsidR="00DA70D2">
        <w:rPr>
          <w:rFonts w:ascii="Arial" w:hAnsi="Arial" w:cs="Arial"/>
          <w:bCs/>
          <w:sz w:val="21"/>
          <w:szCs w:val="21"/>
        </w:rPr>
        <w:t>3</w:t>
      </w:r>
      <w:r w:rsidRPr="00262978">
        <w:rPr>
          <w:rFonts w:ascii="Arial" w:hAnsi="Arial" w:cs="Arial"/>
          <w:bCs/>
          <w:sz w:val="21"/>
          <w:szCs w:val="21"/>
        </w:rPr>
        <w:t xml:space="preserve"> requeridos,</w:t>
      </w:r>
      <w:r w:rsidR="00DA70D2">
        <w:rPr>
          <w:rFonts w:ascii="Arial" w:hAnsi="Arial" w:cs="Arial"/>
          <w:bCs/>
          <w:sz w:val="21"/>
          <w:szCs w:val="21"/>
        </w:rPr>
        <w:t xml:space="preserve"> equivalente a contar con mínimo el 80% de</w:t>
      </w:r>
      <w:r w:rsidR="00D36860">
        <w:rPr>
          <w:rFonts w:ascii="Arial" w:hAnsi="Arial" w:cs="Arial"/>
          <w:bCs/>
          <w:sz w:val="21"/>
          <w:szCs w:val="21"/>
        </w:rPr>
        <w:t xml:space="preserve"> parámetros directamente acreditados,</w:t>
      </w:r>
      <w:r w:rsidRPr="00262978">
        <w:rPr>
          <w:rFonts w:ascii="Arial" w:hAnsi="Arial" w:cs="Arial"/>
          <w:bCs/>
          <w:sz w:val="21"/>
          <w:szCs w:val="21"/>
        </w:rPr>
        <w:t xml:space="preserve"> por lo que puede presentarse bajo la figura de consorcio, unión temporal, o presentar una certificación o contrato que acredite la relación comercial con otros laboratorios que cuenten con las acreditaciones de los parámetros fuera del alcance de su acreditación. </w:t>
      </w:r>
    </w:p>
    <w:p w14:paraId="3EB6AD16" w14:textId="4780FE8F" w:rsidR="00C52777" w:rsidRPr="00262978" w:rsidRDefault="00C52777" w:rsidP="00C52777">
      <w:pPr>
        <w:jc w:val="both"/>
        <w:rPr>
          <w:rFonts w:ascii="Arial" w:hAnsi="Arial" w:cs="Arial"/>
          <w:sz w:val="21"/>
          <w:szCs w:val="21"/>
        </w:rPr>
      </w:pPr>
      <w:r w:rsidRPr="5BE3E1A2">
        <w:rPr>
          <w:rFonts w:ascii="Arial" w:hAnsi="Arial" w:cs="Arial"/>
          <w:sz w:val="21"/>
          <w:szCs w:val="21"/>
        </w:rPr>
        <w:t>Cabe anotar que, para la actividad del Jardín y la ubicación</w:t>
      </w:r>
      <w:r w:rsidR="005D7537">
        <w:rPr>
          <w:rFonts w:ascii="Arial" w:hAnsi="Arial" w:cs="Arial"/>
          <w:sz w:val="21"/>
          <w:szCs w:val="21"/>
        </w:rPr>
        <w:t xml:space="preserve"> en el Distrito Capital</w:t>
      </w:r>
      <w:r w:rsidRPr="5BE3E1A2">
        <w:rPr>
          <w:rFonts w:ascii="Arial" w:hAnsi="Arial" w:cs="Arial"/>
          <w:sz w:val="21"/>
          <w:szCs w:val="21"/>
        </w:rPr>
        <w:t xml:space="preserve">, le aplica la implementación de la resolución 3957 de 2009, en donde se establecen los valores máximos permisibles para varios parámetros. </w:t>
      </w:r>
    </w:p>
    <w:p w14:paraId="02AF2E91" w14:textId="2A82BB04" w:rsidR="00C52777" w:rsidRDefault="00C52777" w:rsidP="00C52777">
      <w:pPr>
        <w:spacing w:before="240" w:after="240"/>
        <w:jc w:val="both"/>
        <w:rPr>
          <w:rFonts w:ascii="Arial" w:eastAsia="Arial" w:hAnsi="Arial" w:cs="Arial"/>
          <w:sz w:val="21"/>
          <w:szCs w:val="21"/>
        </w:rPr>
      </w:pPr>
      <w:r w:rsidRPr="02C0E874">
        <w:rPr>
          <w:rFonts w:ascii="Arial" w:eastAsia="Arial" w:hAnsi="Arial" w:cs="Arial"/>
          <w:b/>
          <w:bCs/>
          <w:sz w:val="21"/>
          <w:szCs w:val="21"/>
        </w:rPr>
        <w:t xml:space="preserve">Nota </w:t>
      </w:r>
      <w:r>
        <w:rPr>
          <w:rFonts w:ascii="Arial" w:eastAsia="Arial" w:hAnsi="Arial" w:cs="Arial"/>
          <w:b/>
          <w:bCs/>
          <w:sz w:val="21"/>
          <w:szCs w:val="21"/>
        </w:rPr>
        <w:t>3</w:t>
      </w:r>
      <w:r w:rsidRPr="02C0E874">
        <w:rPr>
          <w:rFonts w:ascii="Arial" w:eastAsia="Arial" w:hAnsi="Arial" w:cs="Arial"/>
          <w:b/>
          <w:bCs/>
          <w:sz w:val="21"/>
          <w:szCs w:val="21"/>
        </w:rPr>
        <w:t>:</w:t>
      </w:r>
      <w:r w:rsidRPr="02C0E874">
        <w:rPr>
          <w:rFonts w:ascii="Arial" w:eastAsia="Arial" w:hAnsi="Arial" w:cs="Arial"/>
          <w:sz w:val="21"/>
          <w:szCs w:val="21"/>
        </w:rPr>
        <w:t xml:space="preserve"> En caso de requerirse una segunda campaña, esta también deberá cumplir con las especificaciones técnicas establecidas.</w:t>
      </w:r>
    </w:p>
    <w:p w14:paraId="600C4EDC" w14:textId="77777777" w:rsidR="00A52F31" w:rsidRDefault="00A52F31" w:rsidP="00A52F31">
      <w:pPr>
        <w:rPr>
          <w:b/>
          <w:bCs/>
        </w:rPr>
      </w:pPr>
    </w:p>
    <w:p w14:paraId="33003E49" w14:textId="7E163A68" w:rsidR="00A52F31" w:rsidRPr="006B5404" w:rsidRDefault="00A52F31" w:rsidP="00A52F31">
      <w:pPr>
        <w:rPr>
          <w:b/>
          <w:bCs/>
        </w:rPr>
      </w:pPr>
      <w:r>
        <w:rPr>
          <w:b/>
          <w:bCs/>
        </w:rPr>
        <w:t>ESPECIFICACIONES</w:t>
      </w:r>
      <w:r w:rsidRPr="006B5404">
        <w:rPr>
          <w:b/>
          <w:bCs/>
        </w:rPr>
        <w:t xml:space="preserve"> </w:t>
      </w:r>
      <w:r w:rsidR="00680A6E">
        <w:rPr>
          <w:b/>
          <w:bCs/>
        </w:rPr>
        <w:t>REPORTE E INFORME</w:t>
      </w:r>
      <w:r>
        <w:rPr>
          <w:b/>
          <w:bCs/>
        </w:rPr>
        <w:t>:</w:t>
      </w:r>
    </w:p>
    <w:p w14:paraId="7DD0A13F" w14:textId="1409F43B" w:rsidR="00472564" w:rsidRPr="00262978" w:rsidRDefault="00472564" w:rsidP="00472564">
      <w:pPr>
        <w:spacing w:after="0" w:line="240" w:lineRule="auto"/>
        <w:jc w:val="both"/>
        <w:rPr>
          <w:rFonts w:ascii="Arial" w:hAnsi="Arial" w:cs="Arial"/>
          <w:bCs/>
          <w:sz w:val="21"/>
          <w:szCs w:val="21"/>
        </w:rPr>
      </w:pPr>
      <w:r>
        <w:rPr>
          <w:rFonts w:ascii="Arial" w:hAnsi="Arial" w:cs="Arial"/>
          <w:bCs/>
          <w:sz w:val="21"/>
          <w:szCs w:val="21"/>
        </w:rPr>
        <w:t>Entregar</w:t>
      </w:r>
      <w:r w:rsidRPr="00262978">
        <w:rPr>
          <w:rFonts w:ascii="Arial" w:hAnsi="Arial" w:cs="Arial"/>
          <w:bCs/>
          <w:sz w:val="21"/>
          <w:szCs w:val="21"/>
        </w:rPr>
        <w:t xml:space="preserve"> en formato físico original al supervisor del contrato. Este reporte debe incluir el plan de monitoreo,</w:t>
      </w:r>
      <w:r>
        <w:rPr>
          <w:rFonts w:ascii="Arial" w:hAnsi="Arial" w:cs="Arial"/>
          <w:bCs/>
          <w:sz w:val="21"/>
          <w:szCs w:val="21"/>
        </w:rPr>
        <w:t xml:space="preserve"> </w:t>
      </w:r>
      <w:r w:rsidRPr="00262978">
        <w:rPr>
          <w:rFonts w:ascii="Arial" w:hAnsi="Arial" w:cs="Arial"/>
          <w:bCs/>
          <w:sz w:val="21"/>
          <w:szCs w:val="21"/>
        </w:rPr>
        <w:t>formatos</w:t>
      </w:r>
      <w:r>
        <w:rPr>
          <w:rFonts w:ascii="Arial" w:hAnsi="Arial" w:cs="Arial"/>
          <w:bCs/>
          <w:sz w:val="21"/>
          <w:szCs w:val="21"/>
        </w:rPr>
        <w:t xml:space="preserve"> </w:t>
      </w:r>
      <w:r w:rsidRPr="00262978">
        <w:rPr>
          <w:rFonts w:ascii="Arial" w:hAnsi="Arial" w:cs="Arial"/>
          <w:bCs/>
          <w:sz w:val="21"/>
          <w:szCs w:val="21"/>
        </w:rPr>
        <w:t>de</w:t>
      </w:r>
      <w:r>
        <w:rPr>
          <w:rFonts w:ascii="Arial" w:hAnsi="Arial" w:cs="Arial"/>
          <w:bCs/>
          <w:sz w:val="21"/>
          <w:szCs w:val="21"/>
        </w:rPr>
        <w:t xml:space="preserve"> </w:t>
      </w:r>
      <w:r w:rsidRPr="00262978">
        <w:rPr>
          <w:rFonts w:ascii="Arial" w:hAnsi="Arial" w:cs="Arial"/>
          <w:bCs/>
          <w:sz w:val="21"/>
          <w:szCs w:val="21"/>
        </w:rPr>
        <w:t>calibración</w:t>
      </w:r>
      <w:r>
        <w:rPr>
          <w:rFonts w:ascii="Arial" w:hAnsi="Arial" w:cs="Arial"/>
          <w:bCs/>
          <w:sz w:val="21"/>
          <w:szCs w:val="21"/>
        </w:rPr>
        <w:t xml:space="preserve"> </w:t>
      </w:r>
      <w:r w:rsidRPr="00262978">
        <w:rPr>
          <w:rFonts w:ascii="Arial" w:hAnsi="Arial" w:cs="Arial"/>
          <w:bCs/>
          <w:sz w:val="21"/>
          <w:szCs w:val="21"/>
        </w:rPr>
        <w:t>de</w:t>
      </w:r>
      <w:r>
        <w:rPr>
          <w:rFonts w:ascii="Arial" w:hAnsi="Arial" w:cs="Arial"/>
          <w:bCs/>
          <w:sz w:val="21"/>
          <w:szCs w:val="21"/>
        </w:rPr>
        <w:t xml:space="preserve"> </w:t>
      </w:r>
      <w:r w:rsidRPr="00262978">
        <w:rPr>
          <w:rFonts w:ascii="Arial" w:hAnsi="Arial" w:cs="Arial"/>
          <w:bCs/>
          <w:sz w:val="21"/>
          <w:szCs w:val="21"/>
        </w:rPr>
        <w:t>los</w:t>
      </w:r>
      <w:r>
        <w:rPr>
          <w:rFonts w:ascii="Arial" w:hAnsi="Arial" w:cs="Arial"/>
          <w:bCs/>
          <w:sz w:val="21"/>
          <w:szCs w:val="21"/>
        </w:rPr>
        <w:t xml:space="preserve"> </w:t>
      </w:r>
      <w:r w:rsidRPr="00262978">
        <w:rPr>
          <w:rFonts w:ascii="Arial" w:hAnsi="Arial" w:cs="Arial"/>
          <w:bCs/>
          <w:sz w:val="21"/>
          <w:szCs w:val="21"/>
        </w:rPr>
        <w:t>equipos</w:t>
      </w:r>
      <w:r>
        <w:rPr>
          <w:rFonts w:ascii="Arial" w:hAnsi="Arial" w:cs="Arial"/>
          <w:bCs/>
          <w:sz w:val="21"/>
          <w:szCs w:val="21"/>
        </w:rPr>
        <w:t xml:space="preserve"> </w:t>
      </w:r>
      <w:r w:rsidRPr="00262978">
        <w:rPr>
          <w:rFonts w:ascii="Arial" w:hAnsi="Arial" w:cs="Arial"/>
          <w:bCs/>
          <w:sz w:val="21"/>
          <w:szCs w:val="21"/>
        </w:rPr>
        <w:t>empleados</w:t>
      </w:r>
      <w:r>
        <w:rPr>
          <w:rFonts w:ascii="Arial" w:hAnsi="Arial" w:cs="Arial"/>
          <w:bCs/>
          <w:sz w:val="21"/>
          <w:szCs w:val="21"/>
        </w:rPr>
        <w:t xml:space="preserve"> </w:t>
      </w:r>
      <w:r w:rsidRPr="00262978">
        <w:rPr>
          <w:rFonts w:ascii="Arial" w:hAnsi="Arial" w:cs="Arial"/>
          <w:bCs/>
          <w:sz w:val="21"/>
          <w:szCs w:val="21"/>
        </w:rPr>
        <w:t>en</w:t>
      </w:r>
      <w:r>
        <w:rPr>
          <w:rFonts w:ascii="Arial" w:hAnsi="Arial" w:cs="Arial"/>
          <w:bCs/>
          <w:sz w:val="21"/>
          <w:szCs w:val="21"/>
        </w:rPr>
        <w:t xml:space="preserve"> </w:t>
      </w:r>
      <w:r w:rsidRPr="00262978">
        <w:rPr>
          <w:rFonts w:ascii="Arial" w:hAnsi="Arial" w:cs="Arial"/>
          <w:bCs/>
          <w:sz w:val="21"/>
          <w:szCs w:val="21"/>
        </w:rPr>
        <w:t>el monitoreo,</w:t>
      </w:r>
      <w:r>
        <w:rPr>
          <w:rFonts w:ascii="Arial" w:hAnsi="Arial" w:cs="Arial"/>
          <w:bCs/>
          <w:sz w:val="21"/>
          <w:szCs w:val="21"/>
        </w:rPr>
        <w:t xml:space="preserve"> </w:t>
      </w:r>
      <w:r w:rsidRPr="00262978">
        <w:rPr>
          <w:rFonts w:ascii="Arial" w:hAnsi="Arial" w:cs="Arial"/>
          <w:bCs/>
          <w:sz w:val="21"/>
          <w:szCs w:val="21"/>
        </w:rPr>
        <w:t>copia</w:t>
      </w:r>
      <w:r>
        <w:rPr>
          <w:rFonts w:ascii="Arial" w:hAnsi="Arial" w:cs="Arial"/>
          <w:bCs/>
          <w:sz w:val="21"/>
          <w:szCs w:val="21"/>
        </w:rPr>
        <w:t xml:space="preserve"> </w:t>
      </w:r>
      <w:r w:rsidRPr="00262978">
        <w:rPr>
          <w:rFonts w:ascii="Arial" w:hAnsi="Arial" w:cs="Arial"/>
          <w:bCs/>
          <w:sz w:val="21"/>
          <w:szCs w:val="21"/>
        </w:rPr>
        <w:t>de</w:t>
      </w:r>
      <w:r>
        <w:rPr>
          <w:rFonts w:ascii="Arial" w:hAnsi="Arial" w:cs="Arial"/>
          <w:bCs/>
          <w:sz w:val="21"/>
          <w:szCs w:val="21"/>
        </w:rPr>
        <w:t xml:space="preserve"> </w:t>
      </w:r>
      <w:r w:rsidRPr="00262978">
        <w:rPr>
          <w:rFonts w:ascii="Arial" w:hAnsi="Arial" w:cs="Arial"/>
          <w:bCs/>
          <w:sz w:val="21"/>
          <w:szCs w:val="21"/>
        </w:rPr>
        <w:t>la</w:t>
      </w:r>
      <w:r>
        <w:rPr>
          <w:rFonts w:ascii="Arial" w:hAnsi="Arial" w:cs="Arial"/>
          <w:bCs/>
          <w:sz w:val="21"/>
          <w:szCs w:val="21"/>
        </w:rPr>
        <w:t xml:space="preserve"> </w:t>
      </w:r>
      <w:r w:rsidRPr="00262978">
        <w:rPr>
          <w:rFonts w:ascii="Arial" w:hAnsi="Arial" w:cs="Arial"/>
          <w:bCs/>
          <w:sz w:val="21"/>
          <w:szCs w:val="21"/>
        </w:rPr>
        <w:t>hoja</w:t>
      </w:r>
      <w:r>
        <w:rPr>
          <w:rFonts w:ascii="Arial" w:hAnsi="Arial" w:cs="Arial"/>
          <w:bCs/>
          <w:sz w:val="21"/>
          <w:szCs w:val="21"/>
        </w:rPr>
        <w:t xml:space="preserve"> </w:t>
      </w:r>
      <w:r w:rsidRPr="00262978">
        <w:rPr>
          <w:rFonts w:ascii="Arial" w:hAnsi="Arial" w:cs="Arial"/>
          <w:bCs/>
          <w:sz w:val="21"/>
          <w:szCs w:val="21"/>
        </w:rPr>
        <w:t>de</w:t>
      </w:r>
      <w:r>
        <w:rPr>
          <w:rFonts w:ascii="Arial" w:hAnsi="Arial" w:cs="Arial"/>
          <w:bCs/>
          <w:sz w:val="21"/>
          <w:szCs w:val="21"/>
        </w:rPr>
        <w:t xml:space="preserve"> </w:t>
      </w:r>
      <w:r w:rsidRPr="00262978">
        <w:rPr>
          <w:rFonts w:ascii="Arial" w:hAnsi="Arial" w:cs="Arial"/>
          <w:bCs/>
          <w:sz w:val="21"/>
          <w:szCs w:val="21"/>
        </w:rPr>
        <w:t xml:space="preserve">resultados de los parámetros tomados en campo, original de la hoja de resultados de los parámetros analizados tanto por los laboratorios contratados y subcontratados para tal efecto, y demás información relevante respecto al proceso de toma y análisis de las muestras. </w:t>
      </w:r>
    </w:p>
    <w:p w14:paraId="4733DE24" w14:textId="77777777" w:rsidR="00472564" w:rsidRDefault="00472564" w:rsidP="00472564">
      <w:pPr>
        <w:spacing w:after="0" w:line="240" w:lineRule="auto"/>
        <w:jc w:val="both"/>
        <w:rPr>
          <w:rFonts w:ascii="Arial" w:hAnsi="Arial" w:cs="Arial"/>
          <w:bCs/>
          <w:sz w:val="21"/>
          <w:szCs w:val="21"/>
        </w:rPr>
      </w:pPr>
    </w:p>
    <w:p w14:paraId="47C6DA75" w14:textId="4033F3DF" w:rsidR="00472564" w:rsidRPr="00262978" w:rsidRDefault="00472564" w:rsidP="00472564">
      <w:pPr>
        <w:spacing w:after="0" w:line="240" w:lineRule="auto"/>
        <w:jc w:val="both"/>
        <w:rPr>
          <w:rFonts w:ascii="Arial" w:hAnsi="Arial" w:cs="Arial"/>
          <w:bCs/>
          <w:sz w:val="21"/>
          <w:szCs w:val="21"/>
        </w:rPr>
      </w:pPr>
      <w:r>
        <w:rPr>
          <w:rFonts w:ascii="Arial" w:hAnsi="Arial" w:cs="Arial"/>
          <w:bCs/>
          <w:sz w:val="21"/>
          <w:szCs w:val="21"/>
        </w:rPr>
        <w:t>Contemplar</w:t>
      </w:r>
      <w:r w:rsidRPr="00262978">
        <w:rPr>
          <w:rFonts w:ascii="Arial" w:hAnsi="Arial" w:cs="Arial"/>
          <w:bCs/>
          <w:sz w:val="21"/>
          <w:szCs w:val="21"/>
        </w:rPr>
        <w:t xml:space="preserve"> un análisis del parámetro versus el cumplimiento de la norma (cuando aplique). </w:t>
      </w:r>
    </w:p>
    <w:p w14:paraId="69397C62" w14:textId="77777777" w:rsidR="00472564" w:rsidRDefault="00472564" w:rsidP="00472564">
      <w:pPr>
        <w:spacing w:after="0" w:line="240" w:lineRule="auto"/>
        <w:jc w:val="both"/>
        <w:rPr>
          <w:rFonts w:ascii="Arial" w:hAnsi="Arial" w:cs="Arial"/>
          <w:bCs/>
          <w:sz w:val="21"/>
          <w:szCs w:val="21"/>
        </w:rPr>
      </w:pPr>
    </w:p>
    <w:p w14:paraId="32B79BFD" w14:textId="241F8B8E" w:rsidR="00472564" w:rsidRPr="00CB323B" w:rsidRDefault="00472564" w:rsidP="00472564">
      <w:pPr>
        <w:spacing w:after="0" w:line="240" w:lineRule="auto"/>
        <w:jc w:val="both"/>
        <w:rPr>
          <w:rFonts w:ascii="Arial" w:hAnsi="Arial" w:cs="Arial"/>
          <w:bCs/>
          <w:sz w:val="21"/>
          <w:szCs w:val="21"/>
        </w:rPr>
      </w:pPr>
      <w:r w:rsidRPr="00262978">
        <w:rPr>
          <w:rFonts w:ascii="Arial" w:hAnsi="Arial" w:cs="Arial"/>
          <w:bCs/>
          <w:sz w:val="21"/>
          <w:szCs w:val="21"/>
        </w:rPr>
        <w:t xml:space="preserve">En caso de identificarse parámetros por encima de los límites establecidos en la norma, se deben realizar recomendaciones dirigidas a reducir la concentración de estos (cuando aplique). El </w:t>
      </w:r>
      <w:r>
        <w:rPr>
          <w:rFonts w:ascii="Arial" w:hAnsi="Arial" w:cs="Arial"/>
          <w:bCs/>
          <w:sz w:val="21"/>
          <w:szCs w:val="21"/>
        </w:rPr>
        <w:t>JBJCM</w:t>
      </w:r>
      <w:r w:rsidRPr="00262978">
        <w:rPr>
          <w:rFonts w:ascii="Arial" w:hAnsi="Arial" w:cs="Arial"/>
          <w:bCs/>
          <w:sz w:val="21"/>
          <w:szCs w:val="21"/>
        </w:rPr>
        <w:t xml:space="preserve"> deberá́ aplicar las recomendaciones dadas y se programará una nueva jornada de caracterización de los </w:t>
      </w:r>
      <w:r w:rsidRPr="001F440B">
        <w:rPr>
          <w:rFonts w:ascii="Arial" w:hAnsi="Arial" w:cs="Arial"/>
          <w:bCs/>
          <w:sz w:val="21"/>
          <w:szCs w:val="21"/>
        </w:rPr>
        <w:t>vertimientos dentro del plazo de ejecución del contrato.</w:t>
      </w:r>
    </w:p>
    <w:p w14:paraId="745958B2" w14:textId="77777777" w:rsidR="00D53327" w:rsidRDefault="00D53327"/>
    <w:p w14:paraId="11FA9B31" w14:textId="77777777" w:rsidR="00A52F31" w:rsidRDefault="00A52F31"/>
    <w:p w14:paraId="553F011C" w14:textId="77777777" w:rsidR="00E46414" w:rsidRDefault="00E46414"/>
    <w:p w14:paraId="27E83906" w14:textId="77777777" w:rsidR="00E46414" w:rsidRDefault="00E46414"/>
    <w:p w14:paraId="2EE0F99B" w14:textId="77777777" w:rsidR="00E46414" w:rsidRPr="006334F4" w:rsidRDefault="00E46414" w:rsidP="00E46414">
      <w:pPr>
        <w:jc w:val="both"/>
        <w:rPr>
          <w:rFonts w:ascii="Arial" w:hAnsi="Arial" w:cs="Arial"/>
        </w:rPr>
      </w:pPr>
      <w:r w:rsidRPr="006334F4">
        <w:rPr>
          <w:rFonts w:ascii="Arial" w:hAnsi="Arial" w:cs="Arial"/>
        </w:rPr>
        <w:t>Atentamente,</w:t>
      </w:r>
    </w:p>
    <w:p w14:paraId="07D489D3" w14:textId="77777777" w:rsidR="00E46414" w:rsidRPr="006334F4" w:rsidRDefault="00E46414" w:rsidP="00E46414">
      <w:pPr>
        <w:rPr>
          <w:rFonts w:ascii="Arial" w:hAnsi="Arial" w:cs="Arial"/>
        </w:rPr>
      </w:pPr>
      <w:r w:rsidRPr="006334F4">
        <w:rPr>
          <w:rFonts w:ascii="Arial" w:hAnsi="Arial" w:cs="Arial"/>
        </w:rPr>
        <w:t>Nombre completo del proponente: __________________________</w:t>
      </w:r>
      <w:r w:rsidRPr="006334F4">
        <w:rPr>
          <w:rFonts w:ascii="Arial" w:hAnsi="Arial" w:cs="Arial"/>
        </w:rPr>
        <w:br/>
        <w:t>NIT: __________________________</w:t>
      </w:r>
      <w:r w:rsidRPr="006334F4">
        <w:rPr>
          <w:rFonts w:ascii="Arial" w:hAnsi="Arial" w:cs="Arial"/>
        </w:rPr>
        <w:br/>
        <w:t>Nombre representante legal: __________________________</w:t>
      </w:r>
      <w:r w:rsidRPr="006334F4">
        <w:rPr>
          <w:rFonts w:ascii="Arial" w:hAnsi="Arial" w:cs="Arial"/>
        </w:rPr>
        <w:br/>
        <w:t>Número de Identificación: __________________________</w:t>
      </w:r>
      <w:r w:rsidRPr="006334F4">
        <w:rPr>
          <w:rFonts w:ascii="Arial" w:hAnsi="Arial" w:cs="Arial"/>
        </w:rPr>
        <w:br/>
        <w:t>Firma del proponente y/o representante legal</w:t>
      </w:r>
    </w:p>
    <w:p w14:paraId="4607A8BB" w14:textId="77777777" w:rsidR="00E46414" w:rsidRDefault="00E46414"/>
    <w:sectPr w:rsidR="00E46414" w:rsidSect="006B5404">
      <w:headerReference w:type="default" r:id="rId7"/>
      <w:pgSz w:w="12240" w:h="15840"/>
      <w:pgMar w:top="2248" w:right="1467"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EBAE2" w14:textId="77777777" w:rsidR="00EC4657" w:rsidRDefault="00EC4657" w:rsidP="00E46414">
      <w:pPr>
        <w:spacing w:after="0" w:line="240" w:lineRule="auto"/>
      </w:pPr>
      <w:r>
        <w:separator/>
      </w:r>
    </w:p>
  </w:endnote>
  <w:endnote w:type="continuationSeparator" w:id="0">
    <w:p w14:paraId="078466AA" w14:textId="77777777" w:rsidR="00EC4657" w:rsidRDefault="00EC4657" w:rsidP="00E46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EBFFD" w14:textId="77777777" w:rsidR="00EC4657" w:rsidRDefault="00EC4657" w:rsidP="00E46414">
      <w:pPr>
        <w:spacing w:after="0" w:line="240" w:lineRule="auto"/>
      </w:pPr>
      <w:r>
        <w:separator/>
      </w:r>
    </w:p>
  </w:footnote>
  <w:footnote w:type="continuationSeparator" w:id="0">
    <w:p w14:paraId="306ABB69" w14:textId="77777777" w:rsidR="00EC4657" w:rsidRDefault="00EC4657" w:rsidP="00E464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DAC46" w14:textId="13A21C17" w:rsidR="00E46414" w:rsidRDefault="00E46414">
    <w:pPr>
      <w:pStyle w:val="Encabezado"/>
    </w:pPr>
    <w:r>
      <w:rPr>
        <w:rFonts w:ascii="Arial" w:hAnsi="Arial" w:cs="Arial"/>
        <w:noProof/>
        <w:sz w:val="20"/>
        <w:szCs w:val="20"/>
        <w:lang w:eastAsia="es-CO"/>
      </w:rPr>
      <mc:AlternateContent>
        <mc:Choice Requires="wpg">
          <w:drawing>
            <wp:anchor distT="0" distB="0" distL="114300" distR="114300" simplePos="0" relativeHeight="251659264" behindDoc="0" locked="0" layoutInCell="1" allowOverlap="1" wp14:anchorId="4D1C6935" wp14:editId="248DDCC9">
              <wp:simplePos x="0" y="0"/>
              <wp:positionH relativeFrom="margin">
                <wp:align>left</wp:align>
              </wp:positionH>
              <wp:positionV relativeFrom="paragraph">
                <wp:posOffset>-305435</wp:posOffset>
              </wp:positionV>
              <wp:extent cx="5525618" cy="834390"/>
              <wp:effectExtent l="0" t="0" r="0" b="3810"/>
              <wp:wrapNone/>
              <wp:docPr id="2" name="Grupo 2"/>
              <wp:cNvGraphicFramePr/>
              <a:graphic xmlns:a="http://schemas.openxmlformats.org/drawingml/2006/main">
                <a:graphicData uri="http://schemas.microsoft.com/office/word/2010/wordprocessingGroup">
                  <wpg:wgp>
                    <wpg:cNvGrpSpPr/>
                    <wpg:grpSpPr>
                      <a:xfrm>
                        <a:off x="0" y="0"/>
                        <a:ext cx="5525618" cy="834390"/>
                        <a:chOff x="0" y="0"/>
                        <a:chExt cx="5525618" cy="834390"/>
                      </a:xfrm>
                    </wpg:grpSpPr>
                    <pic:pic xmlns:pic="http://schemas.openxmlformats.org/drawingml/2006/picture">
                      <pic:nvPicPr>
                        <pic:cNvPr id="6" name="Imagen 6"/>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4667098" y="0"/>
                          <a:ext cx="858520" cy="834390"/>
                        </a:xfrm>
                        <a:prstGeom prst="rect">
                          <a:avLst/>
                        </a:prstGeom>
                        <a:noFill/>
                        <a:ln>
                          <a:noFill/>
                        </a:ln>
                      </pic:spPr>
                    </pic:pic>
                    <pic:pic xmlns:pic="http://schemas.openxmlformats.org/drawingml/2006/picture">
                      <pic:nvPicPr>
                        <pic:cNvPr id="7" name="Imagen 7"/>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02413"/>
                          <a:ext cx="2319020" cy="591185"/>
                        </a:xfrm>
                        <a:prstGeom prst="rect">
                          <a:avLst/>
                        </a:prstGeom>
                        <a:noFill/>
                      </pic:spPr>
                    </pic:pic>
                  </wpg:wgp>
                </a:graphicData>
              </a:graphic>
            </wp:anchor>
          </w:drawing>
        </mc:Choice>
        <mc:Fallback>
          <w:pict>
            <v:group w14:anchorId="2B016D78" id="Grupo 2" o:spid="_x0000_s1026" style="position:absolute;margin-left:0;margin-top:-24.05pt;width:435.1pt;height:65.7pt;z-index:251659264;mso-position-horizontal:left;mso-position-horizontal-relative:margin" coordsize="55256,834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7" type="#_x0000_t75" style="position:absolute;left:46670;width:8586;height:8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">
                <v:imagedata r:id="rId3" o:title=""/>
              </v:shape>
              <v:shape id="Imagen 7" o:spid="_x0000_s1028" type="#_x0000_t75" style="position:absolute;top:1024;width:23190;height:5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">
                <v:imagedata r:id="rId4" o:title=""/>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D322F"/>
    <w:multiLevelType w:val="hybridMultilevel"/>
    <w:tmpl w:val="C860959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DB632ED"/>
    <w:multiLevelType w:val="multilevel"/>
    <w:tmpl w:val="DA8CB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6582420">
    <w:abstractNumId w:val="1"/>
  </w:num>
  <w:num w:numId="2" w16cid:durableId="85466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414"/>
    <w:rsid w:val="0002204E"/>
    <w:rsid w:val="000A4DD2"/>
    <w:rsid w:val="000E68A3"/>
    <w:rsid w:val="00144872"/>
    <w:rsid w:val="001B6F13"/>
    <w:rsid w:val="001C2C11"/>
    <w:rsid w:val="00280A39"/>
    <w:rsid w:val="002A63D6"/>
    <w:rsid w:val="002D47D2"/>
    <w:rsid w:val="003208C4"/>
    <w:rsid w:val="003336A4"/>
    <w:rsid w:val="00402424"/>
    <w:rsid w:val="00405BA4"/>
    <w:rsid w:val="00472564"/>
    <w:rsid w:val="00480FF5"/>
    <w:rsid w:val="004D0CE1"/>
    <w:rsid w:val="004D2EBA"/>
    <w:rsid w:val="005D7537"/>
    <w:rsid w:val="00680A6E"/>
    <w:rsid w:val="006B5404"/>
    <w:rsid w:val="00733F31"/>
    <w:rsid w:val="00A23798"/>
    <w:rsid w:val="00A52F31"/>
    <w:rsid w:val="00A551B7"/>
    <w:rsid w:val="00BF2070"/>
    <w:rsid w:val="00C041D6"/>
    <w:rsid w:val="00C52777"/>
    <w:rsid w:val="00CF5B77"/>
    <w:rsid w:val="00D36860"/>
    <w:rsid w:val="00D53327"/>
    <w:rsid w:val="00D65761"/>
    <w:rsid w:val="00DA4532"/>
    <w:rsid w:val="00DA70D2"/>
    <w:rsid w:val="00E46414"/>
    <w:rsid w:val="00EC4657"/>
    <w:rsid w:val="00F754AB"/>
    <w:rsid w:val="00FA32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29648"/>
  <w15:chartTrackingRefBased/>
  <w15:docId w15:val="{BC6161B3-FD72-46D3-98B8-A29935144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464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464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4641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4641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4641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4641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4641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4641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4641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4641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4641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4641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4641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4641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4641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4641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4641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46414"/>
    <w:rPr>
      <w:rFonts w:eastAsiaTheme="majorEastAsia" w:cstheme="majorBidi"/>
      <w:color w:val="272727" w:themeColor="text1" w:themeTint="D8"/>
    </w:rPr>
  </w:style>
  <w:style w:type="paragraph" w:styleId="Ttulo">
    <w:name w:val="Title"/>
    <w:basedOn w:val="Normal"/>
    <w:next w:val="Normal"/>
    <w:link w:val="TtuloCar"/>
    <w:uiPriority w:val="10"/>
    <w:qFormat/>
    <w:rsid w:val="00E464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4641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4641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4641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46414"/>
    <w:pPr>
      <w:spacing w:before="160"/>
      <w:jc w:val="center"/>
    </w:pPr>
    <w:rPr>
      <w:i/>
      <w:iCs/>
      <w:color w:val="404040" w:themeColor="text1" w:themeTint="BF"/>
    </w:rPr>
  </w:style>
  <w:style w:type="character" w:customStyle="1" w:styleId="CitaCar">
    <w:name w:val="Cita Car"/>
    <w:basedOn w:val="Fuentedeprrafopredeter"/>
    <w:link w:val="Cita"/>
    <w:uiPriority w:val="29"/>
    <w:rsid w:val="00E46414"/>
    <w:rPr>
      <w:i/>
      <w:iCs/>
      <w:color w:val="404040" w:themeColor="text1" w:themeTint="BF"/>
    </w:rPr>
  </w:style>
  <w:style w:type="paragraph" w:styleId="Prrafodelista">
    <w:name w:val="List Paragraph"/>
    <w:basedOn w:val="Normal"/>
    <w:uiPriority w:val="34"/>
    <w:qFormat/>
    <w:rsid w:val="00E46414"/>
    <w:pPr>
      <w:ind w:left="720"/>
      <w:contextualSpacing/>
    </w:pPr>
  </w:style>
  <w:style w:type="character" w:styleId="nfasisintenso">
    <w:name w:val="Intense Emphasis"/>
    <w:basedOn w:val="Fuentedeprrafopredeter"/>
    <w:uiPriority w:val="21"/>
    <w:qFormat/>
    <w:rsid w:val="00E46414"/>
    <w:rPr>
      <w:i/>
      <w:iCs/>
      <w:color w:val="0F4761" w:themeColor="accent1" w:themeShade="BF"/>
    </w:rPr>
  </w:style>
  <w:style w:type="paragraph" w:styleId="Citadestacada">
    <w:name w:val="Intense Quote"/>
    <w:basedOn w:val="Normal"/>
    <w:next w:val="Normal"/>
    <w:link w:val="CitadestacadaCar"/>
    <w:uiPriority w:val="30"/>
    <w:qFormat/>
    <w:rsid w:val="00E464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46414"/>
    <w:rPr>
      <w:i/>
      <w:iCs/>
      <w:color w:val="0F4761" w:themeColor="accent1" w:themeShade="BF"/>
    </w:rPr>
  </w:style>
  <w:style w:type="character" w:styleId="Referenciaintensa">
    <w:name w:val="Intense Reference"/>
    <w:basedOn w:val="Fuentedeprrafopredeter"/>
    <w:uiPriority w:val="32"/>
    <w:qFormat/>
    <w:rsid w:val="00E46414"/>
    <w:rPr>
      <w:b/>
      <w:bCs/>
      <w:smallCaps/>
      <w:color w:val="0F4761" w:themeColor="accent1" w:themeShade="BF"/>
      <w:spacing w:val="5"/>
    </w:rPr>
  </w:style>
  <w:style w:type="paragraph" w:styleId="Encabezado">
    <w:name w:val="header"/>
    <w:basedOn w:val="Normal"/>
    <w:link w:val="EncabezadoCar"/>
    <w:uiPriority w:val="99"/>
    <w:unhideWhenUsed/>
    <w:rsid w:val="00E464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46414"/>
  </w:style>
  <w:style w:type="paragraph" w:styleId="Piedepgina">
    <w:name w:val="footer"/>
    <w:basedOn w:val="Normal"/>
    <w:link w:val="PiedepginaCar"/>
    <w:uiPriority w:val="99"/>
    <w:unhideWhenUsed/>
    <w:rsid w:val="00E464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6414"/>
  </w:style>
  <w:style w:type="table" w:styleId="Tablaconcuadrcula">
    <w:name w:val="Table Grid"/>
    <w:basedOn w:val="Tablanormal"/>
    <w:uiPriority w:val="39"/>
    <w:rsid w:val="0040242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3B92571A22B724DA7451AC54146ADB8" ma:contentTypeVersion="19" ma:contentTypeDescription="Crear nuevo documento." ma:contentTypeScope="" ma:versionID="0d2fde68233cc09e7b92772a2c91ce48">
  <xsd:schema xmlns:xsd="http://www.w3.org/2001/XMLSchema" xmlns:xs="http://www.w3.org/2001/XMLSchema" xmlns:p="http://schemas.microsoft.com/office/2006/metadata/properties" xmlns:ns2="464aaecc-80a6-46ab-adc2-1114d2edd910" xmlns:ns3="b6426149-0c18-42f9-b3aa-64487b7dc711" targetNamespace="http://schemas.microsoft.com/office/2006/metadata/properties" ma:root="true" ma:fieldsID="bd0b3073f311696ca828f16e2d159eaf" ns2:_="" ns3:_="">
    <xsd:import namespace="464aaecc-80a6-46ab-adc2-1114d2edd910"/>
    <xsd:import namespace="b6426149-0c18-42f9-b3aa-64487b7dc71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4aaecc-80a6-46ab-adc2-1114d2edd9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2fe21213-fe70-40ed-b3c9-d592fa6670b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426149-0c18-42f9-b3aa-64487b7dc71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0b7029ac-8a16-48f3-8dd6-e4896e13802c}" ma:internalName="TaxCatchAll" ma:showField="CatchAllData" ma:web="b6426149-0c18-42f9-b3aa-64487b7dc7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6426149-0c18-42f9-b3aa-64487b7dc711" xsi:nil="true"/>
    <lcf76f155ced4ddcb4097134ff3c332f xmlns="464aaecc-80a6-46ab-adc2-1114d2edd91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261A13-EEED-4E4A-BBDF-418D5D6D4350}"/>
</file>

<file path=customXml/itemProps2.xml><?xml version="1.0" encoding="utf-8"?>
<ds:datastoreItem xmlns:ds="http://schemas.openxmlformats.org/officeDocument/2006/customXml" ds:itemID="{C7FA13B0-0DDD-4E86-AC34-DDC2F82336B9}"/>
</file>

<file path=customXml/itemProps3.xml><?xml version="1.0" encoding="utf-8"?>
<ds:datastoreItem xmlns:ds="http://schemas.openxmlformats.org/officeDocument/2006/customXml" ds:itemID="{930A291B-35AD-49D1-ABF0-7B4E7C4862E1}"/>
</file>

<file path=docProps/app.xml><?xml version="1.0" encoding="utf-8"?>
<Properties xmlns="http://schemas.openxmlformats.org/officeDocument/2006/extended-properties" xmlns:vt="http://schemas.openxmlformats.org/officeDocument/2006/docPropsVTypes">
  <Template>Normal</Template>
  <TotalTime>29</TotalTime>
  <Pages>6</Pages>
  <Words>1679</Words>
  <Characters>9235</Characters>
  <Application>Microsoft Office Word</Application>
  <DocSecurity>0</DocSecurity>
  <Lines>76</Lines>
  <Paragraphs>21</Paragraphs>
  <ScaleCrop>false</ScaleCrop>
  <Company/>
  <LinksUpToDate>false</LinksUpToDate>
  <CharactersWithSpaces>10893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Alejandro Ceballos Guaneme</dc:creator>
  <cp:keywords/>
  <dc:description/>
  <cp:lastModifiedBy>David Alejandro Ceballos Guaneme</cp:lastModifiedBy>
  <cp:revision>30</cp:revision>
  <dcterms:created xsi:type="dcterms:W3CDTF">2025-09-18T18:35:00Z</dcterms:created>
  <dcterms:modified xsi:type="dcterms:W3CDTF">2026-04-17T20:25:00Z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0x010100C3B92571A22B724DA7451AC54146ADB8</vt:lpwstr>
  </property>
</Properties>
</file>