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0AF9D52D" w:rsidR="0077727E" w:rsidRPr="000F5DEC" w:rsidRDefault="0077727E" w:rsidP="0077727E">
      <w:pPr>
        <w:jc w:val="center"/>
        <w:rPr>
          <w:rFonts w:ascii="Arial Narrow" w:hAnsi="Arial Narrow" w:cs="Arial"/>
          <w:b/>
          <w:color w:val="000000" w:themeColor="text1"/>
          <w:sz w:val="20"/>
          <w:szCs w:val="20"/>
        </w:rPr>
      </w:pPr>
      <w:r w:rsidRPr="000F5DEC">
        <w:rPr>
          <w:rFonts w:ascii="Arial Narrow" w:hAnsi="Arial Narrow" w:cs="Arial"/>
          <w:b/>
          <w:color w:val="000000" w:themeColor="text1"/>
          <w:sz w:val="20"/>
          <w:szCs w:val="20"/>
        </w:rPr>
        <w:t>MATRIZ 3</w:t>
      </w:r>
      <w:r w:rsidR="00136C78" w:rsidRPr="000F5DEC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 </w:t>
      </w:r>
      <w:r w:rsidR="003E5993" w:rsidRPr="000F5DEC">
        <w:rPr>
          <w:rFonts w:ascii="Arial Narrow" w:hAnsi="Arial Narrow" w:cs="Arial"/>
          <w:b/>
          <w:color w:val="000000" w:themeColor="text1"/>
          <w:sz w:val="20"/>
          <w:szCs w:val="20"/>
        </w:rPr>
        <w:t>–</w:t>
      </w:r>
      <w:r w:rsidR="00136C78" w:rsidRPr="000F5DEC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 </w:t>
      </w:r>
      <w:r w:rsidRPr="000F5DEC">
        <w:rPr>
          <w:rFonts w:ascii="Arial Narrow" w:hAnsi="Arial Narrow" w:cs="Arial"/>
          <w:b/>
          <w:color w:val="000000" w:themeColor="text1"/>
          <w:sz w:val="20"/>
          <w:szCs w:val="20"/>
        </w:rPr>
        <w:t>RIESGOS</w:t>
      </w:r>
    </w:p>
    <w:p w14:paraId="44D26A7A" w14:textId="77777777" w:rsidR="003E5993" w:rsidRPr="000F5DEC" w:rsidRDefault="003E5993" w:rsidP="0077727E">
      <w:pPr>
        <w:jc w:val="center"/>
        <w:rPr>
          <w:rFonts w:ascii="Arial Narrow" w:hAnsi="Arial Narrow" w:cs="Arial"/>
          <w:b/>
          <w:color w:val="000000" w:themeColor="text1"/>
          <w:sz w:val="20"/>
          <w:szCs w:val="20"/>
        </w:rPr>
      </w:pPr>
    </w:p>
    <w:p w14:paraId="7A1562DE" w14:textId="6E319430" w:rsidR="009A5B6C" w:rsidRDefault="002123D9" w:rsidP="003E5993">
      <w:pPr>
        <w:rPr>
          <w:rFonts w:ascii="Arial Narrow" w:hAnsi="Arial Narrow" w:cs="Arial"/>
          <w:b/>
          <w:color w:val="000000" w:themeColor="text1"/>
          <w:sz w:val="20"/>
          <w:szCs w:val="20"/>
        </w:rPr>
      </w:pPr>
      <w:r w:rsidRPr="002123D9">
        <w:rPr>
          <w:rFonts w:ascii="Arial Narrow" w:hAnsi="Arial Narrow" w:cs="Arial"/>
          <w:b/>
          <w:color w:val="000000" w:themeColor="text1"/>
          <w:sz w:val="20"/>
          <w:szCs w:val="20"/>
        </w:rPr>
        <w:t>REALIZAR MANTENIMIENTO DE LA INFRAESTRUCTURA AEROPORTUARIA DEL LADO AIRE Y LADO TIERRA DEL AEROPUERTO DE AMALFI</w:t>
      </w:r>
    </w:p>
    <w:p w14:paraId="6D2C780D" w14:textId="77777777" w:rsidR="002123D9" w:rsidRPr="000F5DEC" w:rsidRDefault="002123D9" w:rsidP="003E5993">
      <w:pPr>
        <w:rPr>
          <w:rFonts w:ascii="Arial Narrow" w:hAnsi="Arial Narrow" w:cs="Arial"/>
          <w:b/>
          <w:color w:val="000000" w:themeColor="text1"/>
          <w:sz w:val="20"/>
          <w:szCs w:val="20"/>
          <w:highlight w:val="yellow"/>
        </w:rPr>
      </w:pPr>
    </w:p>
    <w:p w14:paraId="3146EDED" w14:textId="020F2DAF" w:rsidR="00B81B1F" w:rsidRPr="000F5DEC" w:rsidRDefault="002123D9" w:rsidP="007C702A">
      <w:pPr>
        <w:rPr>
          <w:rFonts w:ascii="Arial Narrow" w:hAnsi="Arial Narrow" w:cs="Arial"/>
          <w:color w:val="000000" w:themeColor="text1"/>
          <w:sz w:val="20"/>
          <w:szCs w:val="20"/>
          <w:lang w:eastAsia="es-CO"/>
        </w:rPr>
      </w:pPr>
      <w:r w:rsidRPr="002123D9">
        <w:rPr>
          <w:rFonts w:ascii="Arial Narrow" w:hAnsi="Arial Narrow" w:cs="Arial"/>
          <w:b/>
          <w:color w:val="000000" w:themeColor="text1"/>
          <w:sz w:val="20"/>
          <w:szCs w:val="20"/>
        </w:rPr>
        <w:t>63200C1293</w:t>
      </w:r>
    </w:p>
    <w:p w14:paraId="0822FEEB" w14:textId="5A00D6E2" w:rsidR="00D70D7B" w:rsidRPr="000F5DEC" w:rsidRDefault="00D70D7B" w:rsidP="36089662">
      <w:pPr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</w:pP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>a la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>3. del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>r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>como con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0F5DEC" w:rsidRDefault="00B81B1F" w:rsidP="007C702A">
      <w:pPr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0F5DEC" w:rsidRDefault="00D70D7B" w:rsidP="007C702A">
      <w:pPr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</w:pP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>l R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>e</w:t>
      </w: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0F5DEC" w:rsidRDefault="00B81B1F" w:rsidP="007C702A">
      <w:pPr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0F5DEC" w:rsidRDefault="006E6D9B" w:rsidP="007C702A">
      <w:pPr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</w:pPr>
      <w:r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0F5DEC"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0F5DEC" w:rsidRDefault="0058222E" w:rsidP="007C702A">
      <w:pPr>
        <w:rPr>
          <w:rFonts w:ascii="Arial Narrow" w:hAnsi="Arial Narrow" w:cs="Arial"/>
          <w:color w:val="000000" w:themeColor="text1"/>
          <w:sz w:val="20"/>
          <w:szCs w:val="20"/>
          <w:lang w:val="es-ES_tradnl" w:eastAsia="es-CO"/>
        </w:rPr>
      </w:pPr>
    </w:p>
    <w:p w14:paraId="4D84E88B" w14:textId="77777777" w:rsidR="0058222E" w:rsidRPr="000F5DEC" w:rsidRDefault="00815604" w:rsidP="00D70D7B">
      <w:pPr>
        <w:spacing w:after="100" w:afterAutospacing="1"/>
        <w:rPr>
          <w:rFonts w:ascii="Arial Narrow" w:eastAsia="SimSun" w:hAnsi="Arial Narrow" w:cs="Arial"/>
          <w:color w:val="000000" w:themeColor="text1"/>
          <w:kern w:val="3"/>
          <w:sz w:val="20"/>
          <w:szCs w:val="20"/>
          <w:lang w:eastAsia="zh-CN" w:bidi="hi-IN"/>
        </w:rPr>
      </w:pPr>
      <w:r w:rsidRPr="000F5DEC">
        <w:rPr>
          <w:rFonts w:ascii="Arial Narrow" w:eastAsia="SimSun" w:hAnsi="Arial Narrow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Pr="000F5DEC" w:rsidRDefault="00815604" w:rsidP="00D70D7B">
      <w:pPr>
        <w:spacing w:after="100" w:afterAutospacing="1"/>
        <w:rPr>
          <w:rFonts w:ascii="Arial Narrow" w:eastAsia="SimSun" w:hAnsi="Arial Narrow" w:cs="Arial"/>
          <w:kern w:val="3"/>
          <w:sz w:val="20"/>
          <w:szCs w:val="20"/>
          <w:lang w:eastAsia="zh-CN" w:bidi="hi-IN"/>
        </w:rPr>
      </w:pPr>
    </w:p>
    <w:p w14:paraId="718B4710" w14:textId="77777777" w:rsidR="003E5993" w:rsidRPr="000F5DEC" w:rsidRDefault="003E5993" w:rsidP="004D7C35">
      <w:pPr>
        <w:spacing w:after="100" w:afterAutospacing="1"/>
        <w:jc w:val="center"/>
        <w:rPr>
          <w:rFonts w:ascii="Arial Narrow" w:eastAsia="SimSun" w:hAnsi="Arial Narrow" w:cs="Arial"/>
          <w:kern w:val="3"/>
          <w:sz w:val="20"/>
          <w:szCs w:val="20"/>
          <w:lang w:eastAsia="zh-CN" w:bidi="hi-IN"/>
        </w:rPr>
      </w:pPr>
    </w:p>
    <w:tbl>
      <w:tblPr>
        <w:tblW w:w="88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"/>
        <w:gridCol w:w="233"/>
        <w:gridCol w:w="233"/>
        <w:gridCol w:w="233"/>
        <w:gridCol w:w="233"/>
        <w:gridCol w:w="654"/>
        <w:gridCol w:w="599"/>
        <w:gridCol w:w="343"/>
        <w:gridCol w:w="240"/>
        <w:gridCol w:w="300"/>
        <w:gridCol w:w="445"/>
        <w:gridCol w:w="592"/>
        <w:gridCol w:w="797"/>
        <w:gridCol w:w="513"/>
        <w:gridCol w:w="377"/>
        <w:gridCol w:w="455"/>
        <w:gridCol w:w="425"/>
        <w:gridCol w:w="425"/>
        <w:gridCol w:w="592"/>
        <w:gridCol w:w="687"/>
        <w:gridCol w:w="633"/>
        <w:gridCol w:w="530"/>
      </w:tblGrid>
      <w:tr w:rsidR="001968C0" w:rsidRPr="000F5DEC" w14:paraId="3DCCA779" w14:textId="77777777" w:rsidTr="00B03CD1">
        <w:trPr>
          <w:trHeight w:val="735"/>
        </w:trPr>
        <w:tc>
          <w:tcPr>
            <w:tcW w:w="1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C354800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N</w:t>
            </w:r>
          </w:p>
        </w:tc>
        <w:tc>
          <w:tcPr>
            <w:tcW w:w="20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3180849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Clase</w:t>
            </w:r>
          </w:p>
        </w:tc>
        <w:tc>
          <w:tcPr>
            <w:tcW w:w="2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C029BA8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Fuente</w:t>
            </w:r>
          </w:p>
        </w:tc>
        <w:tc>
          <w:tcPr>
            <w:tcW w:w="2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B1A4C49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Etapa</w:t>
            </w:r>
          </w:p>
        </w:tc>
        <w:tc>
          <w:tcPr>
            <w:tcW w:w="1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AED453D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Tipo</w:t>
            </w:r>
          </w:p>
        </w:tc>
        <w:tc>
          <w:tcPr>
            <w:tcW w:w="7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9C73DDF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Descripción</w:t>
            </w:r>
          </w:p>
          <w:p w14:paraId="6B9D8AD8" w14:textId="77777777" w:rsidR="003E5993" w:rsidRPr="000F5DEC" w:rsidRDefault="003E5993" w:rsidP="003E5993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(Qué puede pasar y como puede ocurrir</w:t>
            </w:r>
            <w:r w:rsidRPr="000F5DE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)</w:t>
            </w:r>
          </w:p>
          <w:p w14:paraId="5B862241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3DD036F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Consecuencia de la ocurrencia del evento</w:t>
            </w:r>
          </w:p>
        </w:tc>
        <w:tc>
          <w:tcPr>
            <w:tcW w:w="4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0D9A1C7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8200AB7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047C387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Valoración</w:t>
            </w:r>
          </w:p>
        </w:tc>
        <w:tc>
          <w:tcPr>
            <w:tcW w:w="36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6C2502F5" w14:textId="77777777" w:rsidR="003E5993" w:rsidRPr="000F5DEC" w:rsidRDefault="003E5993" w:rsidP="00B03CD1">
            <w:pPr>
              <w:spacing w:line="240" w:lineRule="auto"/>
              <w:ind w:left="113" w:right="113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2EF66F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¿A quién se le asigna?</w:t>
            </w:r>
          </w:p>
        </w:tc>
        <w:tc>
          <w:tcPr>
            <w:tcW w:w="67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154D01CC" w14:textId="19E985A6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Tratamiento/Controles a ser implementado</w:t>
            </w:r>
          </w:p>
        </w:tc>
        <w:tc>
          <w:tcPr>
            <w:tcW w:w="136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464AA53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Impacto después del tratamiento</w:t>
            </w:r>
          </w:p>
        </w:tc>
        <w:tc>
          <w:tcPr>
            <w:tcW w:w="3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8B0C1A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¿Afecta la ejecución del contrato?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0016CD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Responsable por implementar el tratamiento</w:t>
            </w:r>
          </w:p>
        </w:tc>
        <w:tc>
          <w:tcPr>
            <w:tcW w:w="6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1B88FA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Fecha estimada en que se completa el tratamiento</w:t>
            </w:r>
          </w:p>
        </w:tc>
        <w:tc>
          <w:tcPr>
            <w:tcW w:w="118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206AD72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Monitoreo y revisión</w:t>
            </w:r>
          </w:p>
        </w:tc>
      </w:tr>
      <w:tr w:rsidR="001968C0" w:rsidRPr="000F5DEC" w14:paraId="4E8A9A17" w14:textId="77777777" w:rsidTr="00B03CD1">
        <w:trPr>
          <w:trHeight w:val="91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F418F31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1F3A85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614D38F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8050D95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4E6F7E8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C12C8A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D678E2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E84C45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CC2C88E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794F974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932B960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9FE505E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5E24B4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2B2DF4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132CE1D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BDFD0C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 xml:space="preserve">Valoración </w:t>
            </w:r>
          </w:p>
        </w:tc>
        <w:tc>
          <w:tcPr>
            <w:tcW w:w="33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1459A24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DB2A5C0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98DA68B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A3AFCA3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3FAC06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¿Cómo se realiza el monitoreo?</w:t>
            </w:r>
          </w:p>
        </w:tc>
        <w:tc>
          <w:tcPr>
            <w:tcW w:w="46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5B3D1F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b/>
                <w:bCs/>
                <w:color w:val="000000"/>
                <w:sz w:val="10"/>
                <w:szCs w:val="10"/>
                <w:lang w:eastAsia="es-CO"/>
              </w:rPr>
              <w:t>Periodicidad</w:t>
            </w:r>
          </w:p>
        </w:tc>
      </w:tr>
      <w:tr w:rsidR="001968C0" w:rsidRPr="000F5DEC" w14:paraId="77B2221D" w14:textId="77777777" w:rsidTr="00B03CD1">
        <w:trPr>
          <w:trHeight w:val="69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464863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53C43F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9C8D43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E41E28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659DB4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5FCC92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637D023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38930C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6E265F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C303D2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766C20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91EE37D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0A0069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7BE995C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0E1066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97F8D0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3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53122A5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0B010A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633A218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5DE34CF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9CA49E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641CD0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</w:p>
        </w:tc>
      </w:tr>
      <w:tr w:rsidR="001968C0" w:rsidRPr="000F5DEC" w14:paraId="511CC113" w14:textId="77777777" w:rsidTr="001B2DC8">
        <w:trPr>
          <w:trHeight w:val="362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3A87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DF3003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E5B80F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70494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B8A4D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91A88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Escases, desabastecimiento o mayores costos de materiales o transporte o equipos en el sitio y entorno del contrato. 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BBD5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Mayor costo en el desarrollo del contrato de obra y demoras en su consecución, generando mayores tiempos de ejecución.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C1FC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B04D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5316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F87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9CD3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2849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Establecer por parte del contratista de obra un estudio de mercado que identifique alternativas para el suministro de materiales y/o alquiler de maquinaria y desarrollar los contratos que garanticen su disponibilidad en el desarrollo del contrato.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Contar con un stock de materiales y piezas el cual permita continuar con la obra entre tanto se restablecen los suministros y reparaciones de maquinaria a que se tenga lugar.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60F0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BDFA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FEE8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E510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7B59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F1EB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AA57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B2658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Verificación semanal del consumo interno de materiales y maquinaria en obra vs el stock de materiales y equipos disponibles y en proceso de despacho de ser necesario.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ABC7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28E373CC" w14:textId="77777777" w:rsidTr="001B2DC8">
        <w:trPr>
          <w:trHeight w:val="1989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7D76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7EB08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D461FE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642AEF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7402A7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9785D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Escases de mano de obra no calificada y calificada.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B418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Mayor costo en el desarrollo del contrato de obra, incurrir en viáticos por personal foráneo.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EC0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E4A4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50D0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1304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5641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C9EF6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Prever la posible contratación de personal externo a la región para desarrollar actividades contractuales.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B4BC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83B8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1C45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67DA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F11A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6526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3D5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4A7DD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Verificación semanal del personal vinculado, vs reportes de ausentismo, permisos y desvinculaciones; monitoreo del banco de hojas de vida disponibles.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87E5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3ED179FA" w14:textId="77777777" w:rsidTr="001B2DC8">
        <w:trPr>
          <w:trHeight w:val="2032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E28A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DCB97A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68649A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8C4269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8086A8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BC5C9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Terminación o modificación del contrato de mantenimiento rutinario, por entrada en vigor de un contrato de concesión o de mantenimiento integral.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F9CD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Impacto económico al Contratista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FCDE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9DCF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E1BA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803E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98E4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AEROCIVIL/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414D4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Revisión y seguimiento en la fase contractual de los proyectos de entrega en concesión a fin de informar oportunamente a los contratistas de las entregas y/o transferencias a realizar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FFD7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B2F7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8F0C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8CDA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5E8E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4444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C1C4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5AA61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Verificación periódica de actuaciones correspondientes a estructuración de iniciativas privadas.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63C3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TRIMESTRAL</w:t>
            </w:r>
          </w:p>
        </w:tc>
      </w:tr>
      <w:tr w:rsidR="001968C0" w:rsidRPr="000F5DEC" w14:paraId="58F8F4A3" w14:textId="77777777" w:rsidTr="001B2DC8">
        <w:trPr>
          <w:trHeight w:val="183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13DC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2EC63A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1B7950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ADDBA9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4CD6E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E1D7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Bloqueos por protestas o manifestaciones de grupos sociales o armados.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C1547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Mayor tiempo en la consecución de mano de obra, impactando negativamente el cronograma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8F21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D8B5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7810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D4C5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5C5C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10A8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Establecer planes de contingencia aplicables en condiciones de negativas por situaciones de orden público.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ECA5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4725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4846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8076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01BA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0F84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2BC1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 LAS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6FD46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Informe de Novedades mediante actualización de noticias y reportes de las fuerzas armadas, identificación de cambios en 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F396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5E55A93E" w14:textId="77777777" w:rsidTr="001B2DC8">
        <w:trPr>
          <w:trHeight w:val="1549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DE61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301924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E56241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9B3157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64C50C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39924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Retención forzada de personal y equipos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6D26C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Atrasos en el cronograma de obra y posibles reclamaciones de ante la firma contratista.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332A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A299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9B32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A0B2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B7F8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786FA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Establecer canales de comunicación con las fuerzas militares de la zona, e implementación de protocolos de seguridad a los empleados y uso de recursos.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1FC1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1AF7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5344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3960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E9B1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1F0A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9B18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B40E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Monitoreo a canales de comunicación y verificación permanente de los planes de contingencia.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50B0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3E9C286C" w14:textId="77777777" w:rsidTr="001B2DC8">
        <w:trPr>
          <w:trHeight w:val="222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AA03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F13F0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60B388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785204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33762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92291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Sabotajes, robos, incendios, a equipos o campamentos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FF17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Afectación económica al contratista y alteración al cronograma de ejecución.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E2A9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4684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03C1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DF3D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0FD8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C5174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Prever y contar con garantías de aseguradoras confiables que generen el respaldo oportuno.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Contar con vigilancia propia para sus equipos y materiales en uso dentro de las zonas de ejecución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DCEB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135C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7E1B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AF09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C92C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8499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C098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5B08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Alarmas tempranas para el vencimiento o renovación de garantías.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Monitoreo de los protocolos de seguridad propia.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2A90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5A71432A" w14:textId="77777777" w:rsidTr="001B2DC8">
        <w:trPr>
          <w:trHeight w:val="2651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782C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BF0504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D447AA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723123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7FB4B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54C78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Cambios en la situación política, sistema de gobierno y condiciones sociales que tengan impacto en la ejecución del contrato.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3459A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Afectación en el desarrollo de las actividades propias del contrato, afectando el plazo contractual.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1ECA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095F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6E4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B6C7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C98A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8F18C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Información sobre situación política, Información sobre condiciones particulares en la zona de trabajo a cargo del Contratista, solicitud de Gestión Gubernamental para solución de conflicto a cargo de las partes, medidas de contingencia para superar atrasos.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7482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7ADC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35CB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826F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B360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3BC9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80E2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2F72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Comunicación con las entidades que estén proponiendo cambios en las políticas gubernamentales. 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Monitoreo de las condiciones políticas del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18ED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05519EDF" w14:textId="77777777" w:rsidTr="001B2DC8">
        <w:trPr>
          <w:trHeight w:val="254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A8E8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9AABCF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61F329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5E541F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20A2E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57F2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Deficiencias en los procedimientos constructivos o de materiales, incumpliendo las especificaciones aplicables.</w:t>
            </w: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B1CA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No recibo de las obras e intervenciones ejecutadas, generando </w:t>
            </w:r>
            <w:proofErr w:type="spellStart"/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perdidas</w:t>
            </w:r>
            <w:proofErr w:type="spellEnd"/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 económicas para el contratistas, reprocesos, reclamaciones y posibles incumplimientos.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83D8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BA6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541D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B739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EB20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FF97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Dar cumplimiento a las especificaciones de construcción y materiales.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Contar con un sistema de control de calidad de obra.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 xml:space="preserve">Atender las recomendaciones y exigencias oportunas de la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295B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7340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3A5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438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33A2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B0AB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7D86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5451A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Constante seguimiento y verificación al cumplimiento de especificaciones; verificar reportes de Control de calidad de obra e Interventoría, Comités de obra e informes mensuales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8C8F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77E4BE62" w14:textId="77777777" w:rsidTr="001B2DC8">
        <w:trPr>
          <w:trHeight w:val="1689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871E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146A12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DA1472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F32C7C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A26203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F97E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Incumplimiento del cronograma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4624D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Atrasos en la ejecución de la obra, mayores tiempos y costos.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BD97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2C4F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AC83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FCCB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D16B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D57F3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Implementar un permanente seguimiento y control al cumplimiento del cronograma y Plan de mantenimiento.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3ED9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E1A9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FB65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27E7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AA6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4D08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FB06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EC9C4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Seguimiento diario a la ejecución de obra vs el cronograma entregado por el Contratista, verificado por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F2B1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1968C0" w:rsidRPr="000F5DEC" w14:paraId="3A35A02C" w14:textId="77777777" w:rsidTr="00B03CD1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8BC2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607C68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3578A5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06259D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81E203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7C3C3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No Autorización de los permisos NOTAM, permiso de intervención y renovaciones necesarias para el desarrollo de los trabajos en zonas de maniobra de aeronaves (plataforma, calles de rodaje, pistas)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DF67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Retrasos en el cronograma para la ejecución o suspensión de obra.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613C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137C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64EA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4F3D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BC41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E94A7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El Contratista dentro de su cronograma del contrato define los tiempos de intervención, para el debido trámite de permisos o autorizaciones que sean objeto de NOTAM Notice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To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Airmen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. según Circular AIC/C22 del 11 de octubre de 2013.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98C8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10A4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453E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4C14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6B4C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1174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787A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C626C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Verificar previo al inicio de las intervenciones el cumplimiento de las Autorizaciones necesarias: Periódicamente se deberá revisar su vigencia y necesidad de renovación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87EC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55B21C60" w14:textId="77777777" w:rsidTr="00B03CD1">
        <w:trPr>
          <w:trHeight w:val="636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E81B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11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CD3192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977E40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774914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DF6205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48C3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Cuando dentro de la operación área se presente eventos que requieran atención inmediata por parte del Contratista y no estén dentro de la programación.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4F51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C94D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7734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EE70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D44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C632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0A29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El Contratista deberá atender con la logística, el equipo, el material y el personal idóneo, para la atención de emergencias las 24 horas del día siete días a la semana, para dar solución a eventos en el menor tiempo posibles y reanudar la operación normal del aeropuerto.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A continuación se enuncian algunos de ellos: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rodaje, se solicita mantener disponible un metro cubico de asfalto en frio.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menores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6959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4D13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BEAC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A910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BD23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BE22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F635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28F11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Reportes de la interventoría a la Entidad, sobre sucesos extraordinarios.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75B3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78527837" w14:textId="77777777" w:rsidTr="00B03CD1">
        <w:trPr>
          <w:trHeight w:val="379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763D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9BE2E8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00CFCA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D45E1F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CFBBE1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95B28" w14:textId="47A19D80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Cambio de especificaciones y/o no utilización de </w:t>
            </w:r>
            <w:r w:rsidR="000F5DEC"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estas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, referido a la falta de cumplimiento de los requisitos técnicos previstos en los pliegos de condiciones y en las especificaciones técnicas, o instalaciones que no cumplen con los requerimientos de calidad o normas vigentes.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B087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Que las actividades de mantenimiento no cumplan con las condiciones requeridas en las Especificaciones Técnicas, ocasionando la aplicación de las sanciones pertinentes.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1801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0D0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BDBF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2A10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9842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FC5D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Cumplir con las Especificaciones Técnicas definidas por el pliego de condiciones y sus documentos anexos; así revisar y dar estricto cumplimiento a la normatividad vigente.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6156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129F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42FD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B303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6100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229D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C37F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C8368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Seguimiento diario a la calidad de la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A03D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1968C0" w:rsidRPr="000F5DEC" w14:paraId="314DDB1D" w14:textId="77777777" w:rsidTr="001B2DC8">
        <w:trPr>
          <w:trHeight w:val="3526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AD4C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13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C20FD3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89E8ED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5DB2ED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49FD7C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69F13" w14:textId="7F79B9A5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 de actividades sobre áreas que tenga afectación de garantías de contratos anteriores o en áreas concesionadas</w:t>
            </w:r>
            <w:r w:rsidR="00CC3D65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 o daños en áreas vinculadas o no en el alcance del contrato que se ejecuta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1804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Anulación de la garantía de los contratistas, por afectaciones al desarrollo de su actividad.</w:t>
            </w: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br/>
              <w:t>Sobrecosto de la actividad por necesidad de reconstruir dicha actividad.</w:t>
            </w: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br/>
              <w:t>Incremento de tiempo en la finalización de la actividad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4197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197A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324E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B7FD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457B7" w14:textId="42F796A5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45867" w14:textId="77777777" w:rsidR="003E5993" w:rsidRDefault="001968C0" w:rsidP="00B03CD1">
            <w:pPr>
              <w:spacing w:after="280"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</w:t>
            </w:r>
            <w:r w:rsidR="003E5993"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l contratista, previo a la contratación de cada actividad, deberá revisar mediante sus profesionales, los contratos realizados en cada zona, para evidenciar si existe o no garantía sobre la actividad o actividades cercanas, con el fin de prevenir daños en actividades con garantías.</w:t>
            </w:r>
          </w:p>
          <w:p w14:paraId="5DF5BD94" w14:textId="54AF66DA" w:rsidR="001968C0" w:rsidRPr="000F5DEC" w:rsidRDefault="001968C0" w:rsidP="00B03CD1">
            <w:pPr>
              <w:spacing w:after="280"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La reparación de daños recae sobre el contratista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6B62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6B26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7417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7F5A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71B8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89FA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1A2C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DC531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Seguimiento semanal al plan de mantenimiento en áreas de intervención y alcance de la ejecución de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2C50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22B7A716" w14:textId="77777777" w:rsidTr="00B03CD1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BB0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1012F4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801E6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F1AF3D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8094F5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61E23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 de obras de mantenimiento que afecten a la prestación del servicio aéreo.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F1AE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Retrasos o parálisis de las operaciones aéreas, por ejecución de obras no programadas o programadas fuera del tiempo o no ceñidas a los NOTAM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6EE7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67AE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5FAE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7944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1887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D4168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Programar y desarrollar intervenciones oportunas en la infraestructura objeto del contrato, acorde al Plan de obra</w:t>
            </w:r>
            <w:r w:rsidRPr="000F5DEC">
              <w:rPr>
                <w:rFonts w:ascii="Arial Narrow" w:eastAsia="Times New Roman" w:hAnsi="Arial Narrow" w:cs="Arial"/>
                <w:color w:val="FF0000"/>
                <w:sz w:val="10"/>
                <w:szCs w:val="10"/>
                <w:lang w:eastAsia="es-CO"/>
              </w:rPr>
              <w:t xml:space="preserve"> 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y las autorizaciones otorgadas, con el seguimiento y verificación de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2F6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9A83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7D88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A2E2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A2F3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32E8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C8BB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8DECC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Monitorear la Programación y adecuado desarrollo de las intervenciones.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8007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04DAAB2D" w14:textId="77777777" w:rsidTr="001B2DC8">
        <w:trPr>
          <w:trHeight w:val="222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1AB3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1624DF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3561FF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1671F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A1F2C8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B42E7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Deficiente aplicación de las normas de seguridad industrial y salud ocupacional.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2834A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Causar daños para la vida o integridad de las personas o daños a la infraestructura.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392F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9C27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6BDB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968A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FBD1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5AB3D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Dar cumplimiento a las normas seguridad industrial y salud ocupacional. Mantener permanente vigilancia en la ejecución de actividades y uso permanente de los elementos de seguridad.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7307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BC78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1A47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0163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12ED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EFFC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6E03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55C6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seguridad y salud en el trabajo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79A6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1968C0" w:rsidRPr="000F5DEC" w14:paraId="4F59649A" w14:textId="77777777" w:rsidTr="00B03CD1">
        <w:trPr>
          <w:trHeight w:val="549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57D5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16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60661F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DE87DF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B35730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89B40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C08AC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Riesgos por eventos asociados a la operación área o seguridad operacional.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574B1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 que requieran obras de emergencia de atención inmediata.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A8BB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E7DB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8A81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594C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9A45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1FE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El Contratista deberá contar con la logística, el equipo, el material y el personal idóneo, para la atención de emergencias las 24 horas del día siete días a la semana, para dar solución a eventos en el menor tiempo posible y reanudar la operación normal del aeropuerto.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A continuación se enuncian alguno de ellos: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AFF5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3599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0E8A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9E64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3C73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EAD9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6A2F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6DC83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correctivo de emergencia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64DF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1968C0" w:rsidRPr="000F5DEC" w14:paraId="16D6E280" w14:textId="77777777" w:rsidTr="00B03CD1">
        <w:trPr>
          <w:trHeight w:val="411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5556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5AABC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C7DF80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7A1A1A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EC34D7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FF1A5" w14:textId="1D391139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1968C0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Riesgo por malas prácticas constructivas de mantenimiento </w:t>
            </w:r>
            <w:r w:rsidR="001968C0" w:rsidRPr="001968C0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que afecten la obra que es alcance contractual o afectan áreas que no se intervienen de propiedad del contratante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64D36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Que no se cumpla con la estabilidad esperada de las obras, incumpliendo con los niveles mínimos de servicio esperado con las obras, inestabilidad en la ejecución de las obras 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 xml:space="preserve">Generación de cierres parciales o totales de las áreas de movimiento del aeropuerto, por causas atribuibles al contratista. 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CFDA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B3B1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5E7C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86BC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29A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7D75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El Contratista deberá dar estricto cumplimiento al anexo No. 2 especificaciones técnicas, RAC Anexo 14 de la OACI, American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Society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for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Testing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and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Materials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ASTM, Circulares Reglamentarias de la Federal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Aviation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Administration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FAA (USA</w:t>
            </w:r>
            <w:proofErr w:type="gram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) ,</w:t>
            </w:r>
            <w:proofErr w:type="gram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Reglamento Aeronáutico de Colombia RAC 14.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El contratista deberá implementar un plan de mantenimiento periódico de la maquinaria y del equipo, en el que se establezcan la idoneidad y competencia de los operarios.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E253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6705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FBC4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5C18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856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667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F610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9925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calidades presentadas en las especificaciones técnicas y normas técnicas que apliquen, previo a la ejecución del mantenimiento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F32A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1968C0" w:rsidRPr="000F5DEC" w14:paraId="28F6B74C" w14:textId="77777777" w:rsidTr="00B03CD1">
        <w:trPr>
          <w:trHeight w:val="465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BF3F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18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18AE55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88CB3D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8DCF1C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34975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DDC75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Riesgos de afectación ayudas visuales, debido a los trabajos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F7323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Que se suspendan las operaciones aéreas del aeropuerto, debido a la suspensión del servicio de ayudas visuales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0B84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AE00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12AA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E5F3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6FE2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0AA6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El Contratista deberá implementar capacitaciones al personal para socializar cada una de las áreas dentro del aeropuerto en donde se localicen las redes eléctricas asociadas a la operación del aeropuerto.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El contratista deberá implementar en su  plan de mantenimiento las precauciones necesarias a tener en el desarrollo de cada actividad, y el debido acompañamiento del interventor y la persona delegada por la Dirección de Telecomunicaciones.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Perfecta señalización y demarcación de las zonas de trabajo.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El contratista será el único responsable  de los costos  que se causen a terceros y/o a la AEROCIVIL por daños, causados en ejecución de las actividades de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53C6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A39B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5119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0040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843C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D406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D573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87721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medidas de seguridad que allí se requieren. Y de ser necesario con le vista bueno o seguimiento del técnico de la AEROC</w:t>
            </w: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IVIL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F212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1968C0" w:rsidRPr="000F5DEC" w14:paraId="2F7C5333" w14:textId="77777777" w:rsidTr="001B2DC8">
        <w:trPr>
          <w:trHeight w:val="1516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9CF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FABF4E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2DF784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216B36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EE692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Financiación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540C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No consecución de financiación, baja liquidez y condiciones financieras adversas.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402C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Dificultad de conseguir recursos financieros para lograr el objetivo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BE53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1CA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A5E2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A222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D304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1BBC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El Contratista debe contar con la capacidad financiera que le permita desarrollar el contrato en las condiciones establecidas.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EA78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DA9C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718E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4099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01F3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9B65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577D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2F7C1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Demostrar el estado de liquidez, que le permita asegurar las inversiones que requiera el contrato.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764A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1968C0" w:rsidRPr="000F5DEC" w14:paraId="10BCD6A3" w14:textId="77777777" w:rsidTr="001B2DC8">
        <w:trPr>
          <w:trHeight w:val="226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095C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8CEF3B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668C06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BAABC5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008059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Regulatorio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A226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Cambios en normatividad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5BE8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Posibles cambios regulatorios o reglamentarios, que, siendo previsibles, afectan el equilibrio contractual del proyecto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A177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3A17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780D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6B40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5A7B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10223" w14:textId="77777777" w:rsidR="003E5993" w:rsidRPr="000F5DEC" w:rsidRDefault="003E5993" w:rsidP="00B03CD1">
            <w:pPr>
              <w:spacing w:after="280"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Tener conocimiento de las normas regulatorias y especificaciones, que puedan ser objeto de modificaciones, o implementación de cambios durante la ejecución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BB19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89C2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BB47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76F2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02C4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F2BB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C940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78FC8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Seguimiento de las iniciativas de ajuste o cambio en Normatividad o Especificaciones.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3D12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1968C0" w:rsidRPr="000F5DEC" w14:paraId="676C2B9C" w14:textId="77777777" w:rsidTr="001B2DC8">
        <w:trPr>
          <w:trHeight w:val="3681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2E78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21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3F92EB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981E1F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6C5D4F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E8899E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4B193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Altos niveles de precipitación.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CFDB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Afectación o impedimento para el desarrollo de la obra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D260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7986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E8F6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0DA3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FF10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E8836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Acudir a las autoridades públicas o entidades competentes para tener conocimiento de   emisión de información estadística, (IGAC, INGEOMINAS, IDEAM,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etc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), a fin de contar con pronósticos confiables de las condiciones meteorológicas, para optimizar la programación de intervenciones y establecer medidas de contingencia o protección a la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C645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17C6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F24E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6D04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166B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E97C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0AB1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F90D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Seguimiento al reporte de las diferentes entidades competentes con la recopilación de datos e históricos de eventos relacionados.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4E7C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1968C0" w:rsidRPr="000F5DEC" w14:paraId="491E2562" w14:textId="77777777" w:rsidTr="001B2DC8">
        <w:trPr>
          <w:trHeight w:val="1233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DE9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D55BF7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D9F2C4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E73210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1C6AC9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8B6D0" w14:textId="77777777" w:rsidR="003E5993" w:rsidRPr="000F5DEC" w:rsidRDefault="003E5993" w:rsidP="00B03CD1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Pandemias, epidemias de fiebre amarilla, Coronavirus (Covid-19) malaria, enfermedad de Chagas o difteria; envenenamiento por mordeduras de reptiles o picaduras de insectos venenosos.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A10BF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 xml:space="preserve">Disminución de la mano de obra y bajo rendimiento en las actividades a desarrollar en el contrato.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1384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964F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3622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82BE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94BA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846D9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El contratista deberá desarrollar campañas de socialización y capacitación acerca de prevención del contagio del virus, de igual manera el Contratista deben cumplir con los protocolos establecidos por las autoridades de salud pública y la Presidencia de la Republica para el desarrollo de las actividades en obra. Vacunación al personal vinculado, así como actividades y métodos que repelan la cercanía de reptiles e insectos venenosos; el personal de mantenimiento debe contar con una adecuada dotación de EPP de seguridad industrial y de BIOSEGURIDAD de acuerdo con los protocolos.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2AC0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D6C8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9E39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D028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7CE3C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FCD0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981B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FINALIZACION DE L 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1890B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Seguimiento a los informes, protocolos y normativa sanitaria emitida por las autoridades de salud y Presidencia de la </w:t>
            </w:r>
            <w:proofErr w:type="spellStart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Republica</w:t>
            </w:r>
            <w:proofErr w:type="spellEnd"/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, seguimiento del uso de EPP de seguridad industrial y bioseguridad, verificación del cumplimiento de los protocolos establecidos para el desarrollo de las actividades del contrato.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33CB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1968C0" w:rsidRPr="000F5DEC" w14:paraId="302DD334" w14:textId="77777777" w:rsidTr="001B2DC8">
        <w:trPr>
          <w:trHeight w:val="1987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CEAB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D14EDE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6F6BF8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31F9D3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EDF907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5E944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No contar con los Licenciamientos, Permisos, Autorizaciones o Planes de manejo ambiental, necesarios.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2ACD7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Demoras o impedimentos para desarrollar la intervención contratada.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DBDD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81C1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AB9C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516A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3C47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4C60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Realizar una revisión oportuna de los Permisos, Autorizaciones Ambientales, o Planes de Manejo Ambiental, necesarios para desarrollar la intervención contratada.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CAD7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7824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E962B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3D36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2D45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8DBF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C05E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LIQUIDACIÓN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A263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Verificar que se encuentre con los permisos, licencias o planes de manejo ambientales, necesarios.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7C1A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4BA4808E" w14:textId="77777777" w:rsidTr="001B2DC8">
        <w:trPr>
          <w:trHeight w:val="1831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C450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6C2421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56F416E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82DEC3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4CB7F8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82273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 xml:space="preserve"> Deficiencias en la Implementación de los Permisos, Licencias, Autorizaciones o Planes de manejo ambientales.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E8FC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Suspensión o atraso en la ejecución de las obras. Sanciones, multas, que impacten financieramente el desarrollo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DFA9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3491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8209D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833C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62B63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B3840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Implementar adecuadamente los permisos, licencias, autorizaciones y planes de manejo ambientales necesarios para el desarrollo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9CD6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B018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6689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4CD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A86E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52BD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0E474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8F2D4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Aplicación, control y seguimiento de los permisos, Licencias o Planes de Manejo Ambiental, necesarios para el desarrollo de la obra</w:t>
            </w:r>
            <w:r w:rsidRPr="000F5DEC">
              <w:rPr>
                <w:rFonts w:ascii="Arial Narrow" w:eastAsia="Times New Roman" w:hAnsi="Arial Narrow" w:cs="Arial"/>
                <w:color w:val="FF0000"/>
                <w:sz w:val="10"/>
                <w:szCs w:val="10"/>
                <w:lang w:eastAsia="es-CO"/>
              </w:rPr>
              <w:t xml:space="preserve">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8B42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1968C0" w:rsidRPr="000F5DEC" w14:paraId="44273A5F" w14:textId="77777777" w:rsidTr="001B2DC8">
        <w:trPr>
          <w:trHeight w:val="2538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4A48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lastRenderedPageBreak/>
              <w:t>25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E877EF7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F1EB9F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8D16E82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5893E0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D7359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Riesgo de terremotos - sismos, amenaza geológica hallazgos arqueológicos en el predio, yacimientos rocosos, evidencias forenses, hundimientos o rellenos.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F113E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Que se generen mayores costos de ejecución de las obras eventualmente afectadas por la situación ambiental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577BA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EEC5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CBFC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64C2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33C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53B9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Documentar la fuerza mayor para que el Estado y el contratista asuman el riesgo contingente y se pacten los actos administrativos necesarios. Establecer planes de contingencia para tales situaciones.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B1C65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D05B0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0173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7707F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397F8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9EB26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ED391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73572" w14:textId="77777777" w:rsidR="003E5993" w:rsidRPr="000F5DEC" w:rsidRDefault="003E5993" w:rsidP="00B03CD1">
            <w:pPr>
              <w:spacing w:line="240" w:lineRule="auto"/>
              <w:contextualSpacing w:val="0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Revisión permanente de los planes de contingencia, ante tales eventos ambientales.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A3319" w14:textId="77777777" w:rsidR="003E5993" w:rsidRPr="000F5DEC" w:rsidRDefault="003E5993" w:rsidP="00B03CD1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</w:pPr>
            <w:r w:rsidRPr="000F5DEC">
              <w:rPr>
                <w:rFonts w:ascii="Arial Narrow" w:eastAsia="Times New Roman" w:hAnsi="Arial Narrow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</w:tbl>
    <w:p w14:paraId="28C65846" w14:textId="77777777" w:rsidR="003E5993" w:rsidRPr="000F5DEC" w:rsidRDefault="003E5993" w:rsidP="004D7C35">
      <w:pPr>
        <w:spacing w:after="100" w:afterAutospacing="1"/>
        <w:jc w:val="center"/>
        <w:rPr>
          <w:rFonts w:ascii="Arial Narrow" w:eastAsia="SimSun" w:hAnsi="Arial Narrow" w:cs="Arial"/>
          <w:kern w:val="3"/>
          <w:sz w:val="20"/>
          <w:szCs w:val="20"/>
          <w:lang w:eastAsia="zh-CN" w:bidi="hi-IN"/>
        </w:rPr>
      </w:pPr>
    </w:p>
    <w:p w14:paraId="520AA99E" w14:textId="77777777" w:rsidR="0018296C" w:rsidRPr="000F5DEC" w:rsidRDefault="0018296C" w:rsidP="004D7C35">
      <w:pPr>
        <w:spacing w:after="100" w:afterAutospacing="1"/>
        <w:jc w:val="center"/>
        <w:rPr>
          <w:rFonts w:ascii="Arial Narrow" w:eastAsia="SimSun" w:hAnsi="Arial Narrow" w:cs="Arial"/>
          <w:kern w:val="3"/>
          <w:sz w:val="20"/>
          <w:szCs w:val="20"/>
          <w:lang w:eastAsia="zh-CN" w:bidi="hi-IN"/>
        </w:rPr>
      </w:pPr>
    </w:p>
    <w:p w14:paraId="422441DE" w14:textId="77777777" w:rsidR="0018296C" w:rsidRPr="000F5DEC" w:rsidRDefault="0018296C" w:rsidP="004D7C35">
      <w:pPr>
        <w:spacing w:after="100" w:afterAutospacing="1"/>
        <w:jc w:val="center"/>
        <w:rPr>
          <w:rFonts w:ascii="Arial Narrow" w:eastAsia="SimSun" w:hAnsi="Arial Narrow" w:cs="Arial"/>
          <w:kern w:val="3"/>
          <w:sz w:val="20"/>
          <w:szCs w:val="20"/>
          <w:lang w:eastAsia="zh-CN" w:bidi="hi-IN"/>
        </w:rPr>
      </w:pPr>
    </w:p>
    <w:sectPr w:rsidR="0018296C" w:rsidRPr="000F5DEC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E804C" w14:textId="77777777" w:rsidR="00FD0771" w:rsidRDefault="00FD0771" w:rsidP="00091875">
      <w:pPr>
        <w:spacing w:line="240" w:lineRule="auto"/>
      </w:pPr>
      <w:r>
        <w:separator/>
      </w:r>
    </w:p>
  </w:endnote>
  <w:endnote w:type="continuationSeparator" w:id="0">
    <w:p w14:paraId="296B30C3" w14:textId="77777777" w:rsidR="00FD0771" w:rsidRDefault="00FD077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3E31A" w14:textId="77777777" w:rsidR="00FD0771" w:rsidRDefault="00FD0771" w:rsidP="00091875">
      <w:pPr>
        <w:spacing w:line="240" w:lineRule="auto"/>
      </w:pPr>
      <w:r>
        <w:separator/>
      </w:r>
    </w:p>
  </w:footnote>
  <w:footnote w:type="continuationSeparator" w:id="0">
    <w:p w14:paraId="643694F4" w14:textId="77777777" w:rsidR="00FD0771" w:rsidRDefault="00FD077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09257293">
    <w:abstractNumId w:val="6"/>
  </w:num>
  <w:num w:numId="2" w16cid:durableId="1904172432">
    <w:abstractNumId w:val="6"/>
  </w:num>
  <w:num w:numId="3" w16cid:durableId="881022406">
    <w:abstractNumId w:val="6"/>
  </w:num>
  <w:num w:numId="4" w16cid:durableId="1375617817">
    <w:abstractNumId w:val="6"/>
  </w:num>
  <w:num w:numId="5" w16cid:durableId="889851117">
    <w:abstractNumId w:val="6"/>
  </w:num>
  <w:num w:numId="6" w16cid:durableId="1414081055">
    <w:abstractNumId w:val="6"/>
  </w:num>
  <w:num w:numId="7" w16cid:durableId="180366192">
    <w:abstractNumId w:val="6"/>
  </w:num>
  <w:num w:numId="8" w16cid:durableId="238832185">
    <w:abstractNumId w:val="6"/>
  </w:num>
  <w:num w:numId="9" w16cid:durableId="1406032816">
    <w:abstractNumId w:val="6"/>
  </w:num>
  <w:num w:numId="10" w16cid:durableId="663358031">
    <w:abstractNumId w:val="3"/>
  </w:num>
  <w:num w:numId="11" w16cid:durableId="1136919771">
    <w:abstractNumId w:val="1"/>
  </w:num>
  <w:num w:numId="12" w16cid:durableId="631863496">
    <w:abstractNumId w:val="21"/>
  </w:num>
  <w:num w:numId="13" w16cid:durableId="266079959">
    <w:abstractNumId w:val="29"/>
  </w:num>
  <w:num w:numId="14" w16cid:durableId="1421100098">
    <w:abstractNumId w:val="14"/>
  </w:num>
  <w:num w:numId="15" w16cid:durableId="1121727912">
    <w:abstractNumId w:val="16"/>
  </w:num>
  <w:num w:numId="16" w16cid:durableId="2060132939">
    <w:abstractNumId w:val="0"/>
  </w:num>
  <w:num w:numId="17" w16cid:durableId="2088769700">
    <w:abstractNumId w:val="2"/>
  </w:num>
  <w:num w:numId="18" w16cid:durableId="1949242141">
    <w:abstractNumId w:val="9"/>
  </w:num>
  <w:num w:numId="19" w16cid:durableId="143202792">
    <w:abstractNumId w:val="4"/>
  </w:num>
  <w:num w:numId="20" w16cid:durableId="900751100">
    <w:abstractNumId w:val="18"/>
  </w:num>
  <w:num w:numId="21" w16cid:durableId="557323917">
    <w:abstractNumId w:val="7"/>
  </w:num>
  <w:num w:numId="22" w16cid:durableId="108204077">
    <w:abstractNumId w:val="27"/>
  </w:num>
  <w:num w:numId="23" w16cid:durableId="255941298">
    <w:abstractNumId w:val="11"/>
  </w:num>
  <w:num w:numId="24" w16cid:durableId="1106533984">
    <w:abstractNumId w:val="12"/>
  </w:num>
  <w:num w:numId="25" w16cid:durableId="1135953870">
    <w:abstractNumId w:val="5"/>
  </w:num>
  <w:num w:numId="26" w16cid:durableId="1135442093">
    <w:abstractNumId w:val="17"/>
  </w:num>
  <w:num w:numId="27" w16cid:durableId="897519356">
    <w:abstractNumId w:val="15"/>
  </w:num>
  <w:num w:numId="28" w16cid:durableId="1609194691">
    <w:abstractNumId w:val="10"/>
  </w:num>
  <w:num w:numId="29" w16cid:durableId="870144309">
    <w:abstractNumId w:val="25"/>
  </w:num>
  <w:num w:numId="30" w16cid:durableId="88040563">
    <w:abstractNumId w:val="26"/>
  </w:num>
  <w:num w:numId="31" w16cid:durableId="1927231535">
    <w:abstractNumId w:val="24"/>
  </w:num>
  <w:num w:numId="32" w16cid:durableId="1818182031">
    <w:abstractNumId w:val="13"/>
  </w:num>
  <w:num w:numId="33" w16cid:durableId="416563368">
    <w:abstractNumId w:val="23"/>
  </w:num>
  <w:num w:numId="34" w16cid:durableId="504973919">
    <w:abstractNumId w:val="8"/>
  </w:num>
  <w:num w:numId="35" w16cid:durableId="1982688691">
    <w:abstractNumId w:val="22"/>
  </w:num>
  <w:num w:numId="36" w16cid:durableId="188374072">
    <w:abstractNumId w:val="28"/>
  </w:num>
  <w:num w:numId="37" w16cid:durableId="1292907383">
    <w:abstractNumId w:val="20"/>
  </w:num>
  <w:num w:numId="38" w16cid:durableId="49554037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65CC1"/>
    <w:rsid w:val="0008460C"/>
    <w:rsid w:val="00091875"/>
    <w:rsid w:val="000A2F3B"/>
    <w:rsid w:val="000C2AAE"/>
    <w:rsid w:val="000F5DEC"/>
    <w:rsid w:val="000F7C80"/>
    <w:rsid w:val="00101037"/>
    <w:rsid w:val="00103B17"/>
    <w:rsid w:val="00106362"/>
    <w:rsid w:val="001246B3"/>
    <w:rsid w:val="00136C78"/>
    <w:rsid w:val="001477DE"/>
    <w:rsid w:val="00153D91"/>
    <w:rsid w:val="0015719E"/>
    <w:rsid w:val="0018296C"/>
    <w:rsid w:val="001968C0"/>
    <w:rsid w:val="001B28F2"/>
    <w:rsid w:val="001B2DC8"/>
    <w:rsid w:val="001D1F23"/>
    <w:rsid w:val="001D2966"/>
    <w:rsid w:val="001E031B"/>
    <w:rsid w:val="001E7630"/>
    <w:rsid w:val="002123D9"/>
    <w:rsid w:val="00241A33"/>
    <w:rsid w:val="0025296F"/>
    <w:rsid w:val="00263AD8"/>
    <w:rsid w:val="00277255"/>
    <w:rsid w:val="002A1E7D"/>
    <w:rsid w:val="002D1AFB"/>
    <w:rsid w:val="003322F8"/>
    <w:rsid w:val="003558EC"/>
    <w:rsid w:val="00364BFE"/>
    <w:rsid w:val="00374B32"/>
    <w:rsid w:val="00375454"/>
    <w:rsid w:val="0039239D"/>
    <w:rsid w:val="003B7338"/>
    <w:rsid w:val="003C6D95"/>
    <w:rsid w:val="003E331F"/>
    <w:rsid w:val="003E4428"/>
    <w:rsid w:val="003E5993"/>
    <w:rsid w:val="003F50E3"/>
    <w:rsid w:val="004338C5"/>
    <w:rsid w:val="00480A51"/>
    <w:rsid w:val="004833BB"/>
    <w:rsid w:val="004A43CE"/>
    <w:rsid w:val="004D7C35"/>
    <w:rsid w:val="00507FAA"/>
    <w:rsid w:val="00511F46"/>
    <w:rsid w:val="00513343"/>
    <w:rsid w:val="00540CF2"/>
    <w:rsid w:val="00545461"/>
    <w:rsid w:val="005752CE"/>
    <w:rsid w:val="0057657E"/>
    <w:rsid w:val="0058222E"/>
    <w:rsid w:val="00593629"/>
    <w:rsid w:val="005C6380"/>
    <w:rsid w:val="005E5030"/>
    <w:rsid w:val="00602088"/>
    <w:rsid w:val="00610F80"/>
    <w:rsid w:val="00624AC2"/>
    <w:rsid w:val="00686C25"/>
    <w:rsid w:val="00697703"/>
    <w:rsid w:val="006A3288"/>
    <w:rsid w:val="006B4FEE"/>
    <w:rsid w:val="006C55EE"/>
    <w:rsid w:val="006E6D9B"/>
    <w:rsid w:val="007115DA"/>
    <w:rsid w:val="00721886"/>
    <w:rsid w:val="00752D0D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0D6"/>
    <w:rsid w:val="00815604"/>
    <w:rsid w:val="00821C75"/>
    <w:rsid w:val="00833F3B"/>
    <w:rsid w:val="00841B5A"/>
    <w:rsid w:val="008537E3"/>
    <w:rsid w:val="0085653A"/>
    <w:rsid w:val="0085672F"/>
    <w:rsid w:val="00874392"/>
    <w:rsid w:val="00885039"/>
    <w:rsid w:val="008E39CA"/>
    <w:rsid w:val="008E6185"/>
    <w:rsid w:val="009321E7"/>
    <w:rsid w:val="009771F1"/>
    <w:rsid w:val="00997038"/>
    <w:rsid w:val="009A5B6C"/>
    <w:rsid w:val="009E77AD"/>
    <w:rsid w:val="009E7A1E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1424"/>
    <w:rsid w:val="00BA3870"/>
    <w:rsid w:val="00BC48AE"/>
    <w:rsid w:val="00BE7C45"/>
    <w:rsid w:val="00C53FEB"/>
    <w:rsid w:val="00C61BDB"/>
    <w:rsid w:val="00C630AD"/>
    <w:rsid w:val="00C71F76"/>
    <w:rsid w:val="00C8297A"/>
    <w:rsid w:val="00CB5FB4"/>
    <w:rsid w:val="00CB7D17"/>
    <w:rsid w:val="00CC3D65"/>
    <w:rsid w:val="00CC64F0"/>
    <w:rsid w:val="00CC78AB"/>
    <w:rsid w:val="00D04669"/>
    <w:rsid w:val="00D13765"/>
    <w:rsid w:val="00D2740F"/>
    <w:rsid w:val="00D42BDC"/>
    <w:rsid w:val="00D61CBF"/>
    <w:rsid w:val="00D70D7B"/>
    <w:rsid w:val="00D86ECC"/>
    <w:rsid w:val="00D97E3F"/>
    <w:rsid w:val="00DA2321"/>
    <w:rsid w:val="00DD4300"/>
    <w:rsid w:val="00DF421A"/>
    <w:rsid w:val="00E20BE5"/>
    <w:rsid w:val="00E56873"/>
    <w:rsid w:val="00E725AA"/>
    <w:rsid w:val="00E732B8"/>
    <w:rsid w:val="00E80A61"/>
    <w:rsid w:val="00F57BA5"/>
    <w:rsid w:val="00F6022F"/>
    <w:rsid w:val="00F63350"/>
    <w:rsid w:val="00F77C04"/>
    <w:rsid w:val="00F926CA"/>
    <w:rsid w:val="00FB2A6B"/>
    <w:rsid w:val="00FD0771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4348F7-3263-4B0D-8A8A-57A5AC1254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3278</Words>
  <Characters>18031</Characters>
  <Application>Microsoft Office Word</Application>
  <DocSecurity>0</DocSecurity>
  <Lines>150</Lines>
  <Paragraphs>42</Paragraphs>
  <ScaleCrop>false</ScaleCrop>
  <Company>Hewlett-Packard Company</Company>
  <LinksUpToDate>false</LinksUpToDate>
  <CharactersWithSpaces>21267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Manuel Bello Rodriguez</cp:lastModifiedBy>
  <cp:revision>2</cp:revision>
  <cp:lastPrinted>2025-07-11T12:48:00Z</cp:lastPrinted>
  <dcterms:created xsi:type="dcterms:W3CDTF">2026-04-21T22:43:00Z</dcterms:created>
  <dcterms:modified xsi:type="dcterms:W3CDTF">2026-04-21T22:43:00Z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