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proofErr w:type="spellStart"/>
      <w:r w:rsidR="005479BE" w:rsidRPr="00A517F5">
        <w:rPr>
          <w:rFonts w:ascii="Arial Narrow" w:hAnsi="Arial Narrow" w:cs="Arial"/>
          <w:b/>
          <w:bCs/>
          <w:sz w:val="24"/>
        </w:rPr>
        <w:t>N°</w:t>
      </w:r>
      <w:proofErr w:type="spellEnd"/>
      <w:r w:rsidR="005479BE" w:rsidRPr="00A517F5">
        <w:rPr>
          <w:rFonts w:ascii="Arial Narrow" w:hAnsi="Arial Narrow" w:cs="Arial"/>
          <w:b/>
          <w:bCs/>
          <w:sz w:val="24"/>
        </w:rPr>
        <w:t xml:space="preserve">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1D1343D6" w14:textId="77777777" w:rsidR="007D3042" w:rsidRDefault="000768D6" w:rsidP="007D3042">
      <w:pPr>
        <w:spacing w:after="0" w:line="276" w:lineRule="auto"/>
        <w:jc w:val="both"/>
        <w:rPr>
          <w:rFonts w:ascii="Arial Narrow" w:hAnsi="Arial Narrow" w:cs="Arial"/>
          <w:b/>
          <w:bCs/>
          <w:sz w:val="24"/>
          <w:szCs w:val="24"/>
        </w:rPr>
      </w:pPr>
      <w:r>
        <w:rPr>
          <w:rFonts w:ascii="Arial Narrow" w:hAnsi="Arial Narrow"/>
          <w:b/>
          <w:bCs/>
          <w:sz w:val="24"/>
          <w:szCs w:val="24"/>
        </w:rPr>
        <w:t>REFERENCIA:</w:t>
      </w:r>
      <w:r>
        <w:rPr>
          <w:rFonts w:ascii="Arial Narrow" w:hAnsi="Arial Narrow"/>
          <w:b/>
          <w:bCs/>
          <w:sz w:val="24"/>
          <w:szCs w:val="24"/>
        </w:rPr>
        <w:tab/>
      </w:r>
      <w:r w:rsidR="00FC09C9" w:rsidRPr="003A1B35">
        <w:rPr>
          <w:rFonts w:ascii="Arial Narrow" w:hAnsi="Arial Narrow"/>
          <w:b/>
          <w:bCs/>
          <w:sz w:val="24"/>
          <w:szCs w:val="24"/>
        </w:rPr>
        <w:t xml:space="preserve"> </w:t>
      </w:r>
      <w:bookmarkStart w:id="0" w:name="_Hlk116484730"/>
      <w:r w:rsidR="003A1B35" w:rsidRPr="003A1B35">
        <w:rPr>
          <w:rFonts w:ascii="Arial Narrow" w:hAnsi="Arial Narrow" w:cs="Arial"/>
          <w:b/>
          <w:bCs/>
          <w:sz w:val="24"/>
          <w:szCs w:val="24"/>
        </w:rPr>
        <w:t xml:space="preserve">PROCESO DE MÍNIMA CUANTÍA </w:t>
      </w:r>
      <w:proofErr w:type="spellStart"/>
      <w:r w:rsidR="003A1B35" w:rsidRPr="003A1B35">
        <w:rPr>
          <w:rFonts w:ascii="Arial Narrow" w:hAnsi="Arial Narrow" w:cs="Arial"/>
          <w:b/>
          <w:bCs/>
          <w:sz w:val="24"/>
          <w:szCs w:val="24"/>
        </w:rPr>
        <w:t>N°</w:t>
      </w:r>
      <w:proofErr w:type="spellEnd"/>
      <w:r w:rsidR="003A1B35" w:rsidRPr="003A1B35">
        <w:rPr>
          <w:rFonts w:ascii="Arial Narrow" w:hAnsi="Arial Narrow" w:cs="Arial"/>
          <w:b/>
          <w:bCs/>
          <w:sz w:val="24"/>
          <w:szCs w:val="24"/>
        </w:rPr>
        <w:t xml:space="preserve"> </w:t>
      </w:r>
      <w:bookmarkEnd w:id="0"/>
      <w:r w:rsidR="007D3042" w:rsidRPr="007D3042">
        <w:rPr>
          <w:rFonts w:ascii="Arial Narrow" w:hAnsi="Arial Narrow" w:cs="Arial" w:hint="cs"/>
          <w:b/>
          <w:bCs/>
          <w:sz w:val="24"/>
          <w:szCs w:val="24"/>
        </w:rPr>
        <w:t xml:space="preserve">MC-162-CENACAVIACION-2026, CUYO OBJETO ES EL </w:t>
      </w:r>
      <w:r w:rsidR="007D3042" w:rsidRPr="007D3042">
        <w:rPr>
          <w:rFonts w:ascii="Arial Narrow" w:hAnsi="Arial Narrow" w:cs="Arial"/>
          <w:b/>
          <w:bCs/>
          <w:sz w:val="24"/>
          <w:szCs w:val="24"/>
        </w:rPr>
        <w:t>“</w:t>
      </w:r>
      <w:r w:rsidR="007D3042" w:rsidRPr="007D3042">
        <w:rPr>
          <w:rFonts w:ascii="Arial Narrow" w:hAnsi="Arial Narrow" w:cs="Arial" w:hint="cs"/>
          <w:b/>
          <w:bCs/>
          <w:sz w:val="24"/>
          <w:szCs w:val="24"/>
        </w:rPr>
        <w:t>SUMINISTRO DEL SERVICIO DE MANTENIMIENTO PREVENTIVO Y CORRECTIVO DE LA INFRAESTRUCTURA TECNOLÓGICA (EQUIPOS DE CÓMPUTO, UPS, RED LAN, SERVIDORES Y VIDEO WALL) PARA LA BRIGADA DE AVIACIÓN EJÉRCITO N</w:t>
      </w:r>
      <w:r w:rsidR="007D3042" w:rsidRPr="007D3042">
        <w:rPr>
          <w:rFonts w:ascii="Arial Narrow" w:hAnsi="Arial Narrow" w:cs="Arial"/>
          <w:b/>
          <w:bCs/>
          <w:sz w:val="24"/>
          <w:szCs w:val="24"/>
        </w:rPr>
        <w:t>o</w:t>
      </w:r>
      <w:r w:rsidR="007D3042" w:rsidRPr="007D3042">
        <w:rPr>
          <w:rFonts w:ascii="Arial Narrow" w:hAnsi="Arial Narrow" w:cs="Arial" w:hint="cs"/>
          <w:b/>
          <w:bCs/>
          <w:sz w:val="24"/>
          <w:szCs w:val="24"/>
        </w:rPr>
        <w:t>33</w:t>
      </w:r>
      <w:r w:rsidR="007D3042" w:rsidRPr="007D3042">
        <w:rPr>
          <w:rFonts w:ascii="Arial Narrow" w:hAnsi="Arial Narrow" w:cs="Arial"/>
          <w:b/>
          <w:bCs/>
          <w:sz w:val="24"/>
          <w:szCs w:val="24"/>
        </w:rPr>
        <w:t>”</w:t>
      </w:r>
    </w:p>
    <w:p w14:paraId="2547DA63" w14:textId="77777777" w:rsidR="007D3042" w:rsidRPr="007D3042" w:rsidRDefault="007D3042" w:rsidP="007D3042">
      <w:pPr>
        <w:spacing w:after="0" w:line="276" w:lineRule="auto"/>
        <w:jc w:val="both"/>
        <w:rPr>
          <w:rFonts w:ascii="Arial Narrow" w:hAnsi="Arial Narrow" w:cs="Arial"/>
          <w:b/>
          <w:bCs/>
          <w:sz w:val="24"/>
          <w:szCs w:val="24"/>
        </w:rPr>
      </w:pPr>
    </w:p>
    <w:p w14:paraId="2442FE79" w14:textId="071E2510" w:rsidR="00893A49" w:rsidRPr="00A517F5" w:rsidRDefault="00893A49" w:rsidP="007D3042">
      <w:pPr>
        <w:spacing w:after="0" w:line="276" w:lineRule="auto"/>
        <w:jc w:val="both"/>
        <w:rPr>
          <w:rFonts w:ascii="Arial Narrow" w:eastAsia="Arial Narrow" w:hAnsi="Arial Narrow" w:cs="Arial Narrow"/>
          <w:sz w:val="24"/>
          <w:szCs w:val="24"/>
        </w:rPr>
      </w:pPr>
      <w:r w:rsidRPr="00A517F5">
        <w:rPr>
          <w:rFonts w:ascii="Arial Narrow" w:eastAsia="Arial Narrow" w:hAnsi="Arial Narrow" w:cs="Arial Narrow"/>
          <w:sz w:val="24"/>
          <w:szCs w:val="24"/>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A517F5" w:rsidRDefault="00675A4C" w:rsidP="00F24A08">
      <w:pPr>
        <w:spacing w:after="0" w:line="240" w:lineRule="auto"/>
        <w:jc w:val="both"/>
        <w:rPr>
          <w:rFonts w:ascii="Arial Narrow" w:hAnsi="Arial Narrow" w:cs="Arial"/>
          <w:bCs/>
          <w:sz w:val="24"/>
          <w:szCs w:val="24"/>
        </w:rPr>
      </w:pPr>
    </w:p>
    <w:p w14:paraId="659261E7" w14:textId="241D7AF4" w:rsidR="00463D5F" w:rsidRDefault="00893A49" w:rsidP="00463D5F">
      <w:pPr>
        <w:spacing w:line="240" w:lineRule="auto"/>
        <w:jc w:val="both"/>
        <w:rPr>
          <w:rFonts w:ascii="Arial Narrow" w:hAnsi="Arial Narrow" w:cs="Arial"/>
          <w:bCs/>
          <w:sz w:val="24"/>
          <w:szCs w:val="24"/>
        </w:rPr>
      </w:pPr>
      <w:r w:rsidRPr="00A517F5">
        <w:rPr>
          <w:rFonts w:ascii="Arial Narrow" w:hAnsi="Arial Narrow" w:cs="Arial"/>
          <w:bCs/>
          <w:sz w:val="24"/>
          <w:szCs w:val="24"/>
        </w:rPr>
        <w:t xml:space="preserve">El </w:t>
      </w:r>
      <w:r w:rsidR="007D3042">
        <w:rPr>
          <w:rFonts w:ascii="Arial Narrow" w:hAnsi="Arial Narrow" w:cs="Arial"/>
          <w:bCs/>
          <w:sz w:val="24"/>
          <w:szCs w:val="24"/>
        </w:rPr>
        <w:t>oferente</w:t>
      </w:r>
      <w:r w:rsidRPr="00A517F5">
        <w:rPr>
          <w:rFonts w:ascii="Arial Narrow" w:hAnsi="Arial Narrow" w:cs="Arial"/>
          <w:bCs/>
          <w:sz w:val="24"/>
          <w:szCs w:val="24"/>
        </w:rPr>
        <w:t xml:space="preserve"> debe manifestar que cumple y se compromete al cabal cumplimiento de las especificaciones técnicas requeridas a continuación:</w:t>
      </w:r>
    </w:p>
    <w:p w14:paraId="670D7157" w14:textId="4C8A6B1B" w:rsidR="00194A2D" w:rsidRPr="00D72D32" w:rsidRDefault="00463D5F" w:rsidP="00D72D32">
      <w:pPr>
        <w:spacing w:line="240" w:lineRule="auto"/>
        <w:jc w:val="both"/>
        <w:rPr>
          <w:rFonts w:ascii="Arial Narrow" w:hAnsi="Arial Narrow" w:cs="Arial"/>
          <w:bCs/>
          <w:color w:val="000000" w:themeColor="text1"/>
          <w:sz w:val="24"/>
          <w:szCs w:val="24"/>
        </w:rPr>
      </w:pPr>
      <w:r w:rsidRPr="00CB2C42">
        <w:rPr>
          <w:rFonts w:ascii="Arial Narrow" w:eastAsia="Arial Narrow" w:hAnsi="Arial Narrow" w:cs="Arial Narrow"/>
          <w:b/>
          <w:color w:val="000000" w:themeColor="text1"/>
        </w:rPr>
        <w:t>ESPECIFICACIONES TÉCNICAS DE OBLIGATORIO CUMPLIMIENTO</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0"/>
        <w:gridCol w:w="791"/>
        <w:gridCol w:w="5405"/>
        <w:gridCol w:w="709"/>
        <w:gridCol w:w="992"/>
        <w:gridCol w:w="1134"/>
      </w:tblGrid>
      <w:tr w:rsidR="007D3042" w:rsidRPr="00140BDE" w14:paraId="2374FEF5" w14:textId="77777777" w:rsidTr="009120C1">
        <w:trPr>
          <w:trHeight w:val="660"/>
        </w:trPr>
        <w:tc>
          <w:tcPr>
            <w:tcW w:w="9351" w:type="dxa"/>
            <w:gridSpan w:val="6"/>
            <w:shd w:val="clear" w:color="000000" w:fill="D9D9D9"/>
            <w:vAlign w:val="center"/>
            <w:hideMark/>
          </w:tcPr>
          <w:p w14:paraId="796B464D"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DESCRIPCIÓN: ACTIVOS FIJOS: </w:t>
            </w:r>
          </w:p>
        </w:tc>
      </w:tr>
      <w:tr w:rsidR="007D3042" w:rsidRPr="00140BDE" w14:paraId="0E5D8040" w14:textId="77777777" w:rsidTr="009120C1">
        <w:trPr>
          <w:trHeight w:val="525"/>
        </w:trPr>
        <w:tc>
          <w:tcPr>
            <w:tcW w:w="9351" w:type="dxa"/>
            <w:gridSpan w:val="6"/>
            <w:shd w:val="clear" w:color="000000" w:fill="D9D9D9"/>
            <w:vAlign w:val="center"/>
            <w:hideMark/>
          </w:tcPr>
          <w:p w14:paraId="5A65CC5A" w14:textId="77777777" w:rsidR="007D3042" w:rsidRPr="00140BDE" w:rsidRDefault="007D3042" w:rsidP="009120C1">
            <w:pPr>
              <w:rPr>
                <w:rFonts w:ascii="Arial" w:hAnsi="Arial" w:cs="Arial"/>
                <w:b/>
                <w:bCs/>
                <w:color w:val="000000"/>
                <w:sz w:val="15"/>
                <w:szCs w:val="15"/>
              </w:rPr>
            </w:pPr>
            <w:r w:rsidRPr="00140BDE">
              <w:rPr>
                <w:rFonts w:ascii="Arial" w:hAnsi="Arial" w:cs="Arial"/>
                <w:b/>
                <w:bCs/>
                <w:color w:val="000000"/>
                <w:sz w:val="15"/>
                <w:szCs w:val="15"/>
              </w:rPr>
              <w:t>SERVICIOS DE MANTENIMIENTO, REPARACIÓN E INSTALACIÓN EMBRIAV33</w:t>
            </w:r>
          </w:p>
        </w:tc>
      </w:tr>
      <w:tr w:rsidR="007D3042" w:rsidRPr="00140BDE" w14:paraId="104F516F" w14:textId="77777777" w:rsidTr="009120C1">
        <w:trPr>
          <w:trHeight w:val="525"/>
        </w:trPr>
        <w:tc>
          <w:tcPr>
            <w:tcW w:w="9351" w:type="dxa"/>
            <w:gridSpan w:val="6"/>
            <w:shd w:val="clear" w:color="000000" w:fill="F2F2F2"/>
            <w:vAlign w:val="center"/>
            <w:hideMark/>
          </w:tcPr>
          <w:p w14:paraId="340DCBC7"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DESCRIPCIÓN:   SERVICIO MANTENIMIENTO, REPARACIÓN E INSTALACIÓN TECNOLOGIA COMPUTO</w:t>
            </w:r>
          </w:p>
        </w:tc>
      </w:tr>
      <w:tr w:rsidR="007D3042" w:rsidRPr="00140BDE" w14:paraId="2D336DB7" w14:textId="77777777" w:rsidTr="009120C1">
        <w:trPr>
          <w:trHeight w:val="525"/>
        </w:trPr>
        <w:tc>
          <w:tcPr>
            <w:tcW w:w="6516" w:type="dxa"/>
            <w:gridSpan w:val="3"/>
            <w:shd w:val="clear" w:color="000000" w:fill="D9D9D9"/>
            <w:vAlign w:val="center"/>
            <w:hideMark/>
          </w:tcPr>
          <w:p w14:paraId="4DF3D562" w14:textId="77777777" w:rsidR="007D3042" w:rsidRPr="00140BDE" w:rsidRDefault="007D3042" w:rsidP="009120C1">
            <w:pPr>
              <w:jc w:val="center"/>
              <w:rPr>
                <w:rFonts w:ascii="Arial" w:hAnsi="Arial" w:cs="Arial"/>
                <w:b/>
                <w:bCs/>
                <w:color w:val="000000"/>
                <w:sz w:val="15"/>
                <w:szCs w:val="15"/>
              </w:rPr>
            </w:pPr>
            <w:r w:rsidRPr="00140BDE">
              <w:rPr>
                <w:rFonts w:ascii="Arial" w:hAnsi="Arial" w:cs="Arial"/>
                <w:b/>
                <w:bCs/>
                <w:color w:val="000000"/>
                <w:sz w:val="15"/>
                <w:szCs w:val="15"/>
              </w:rPr>
              <w:t xml:space="preserve">CLASIFICADOR POR OBJETO DEL GASTO </w:t>
            </w:r>
          </w:p>
        </w:tc>
        <w:tc>
          <w:tcPr>
            <w:tcW w:w="2835" w:type="dxa"/>
            <w:gridSpan w:val="3"/>
            <w:shd w:val="clear" w:color="000000" w:fill="D9D9D9"/>
            <w:vAlign w:val="center"/>
            <w:hideMark/>
          </w:tcPr>
          <w:p w14:paraId="1E4DE413" w14:textId="77777777" w:rsidR="007D3042" w:rsidRPr="00140BDE" w:rsidRDefault="007D3042" w:rsidP="009120C1">
            <w:pPr>
              <w:jc w:val="center"/>
              <w:rPr>
                <w:rFonts w:ascii="Arial" w:hAnsi="Arial" w:cs="Arial"/>
                <w:b/>
                <w:bCs/>
                <w:color w:val="000000"/>
                <w:sz w:val="15"/>
                <w:szCs w:val="15"/>
              </w:rPr>
            </w:pPr>
            <w:r w:rsidRPr="00140BDE">
              <w:rPr>
                <w:rFonts w:ascii="Arial" w:hAnsi="Arial" w:cs="Arial"/>
                <w:b/>
                <w:bCs/>
                <w:color w:val="000000"/>
                <w:sz w:val="15"/>
                <w:szCs w:val="15"/>
              </w:rPr>
              <w:t>NOMBRE CUENTA</w:t>
            </w:r>
          </w:p>
        </w:tc>
      </w:tr>
      <w:tr w:rsidR="007D3042" w:rsidRPr="00140BDE" w14:paraId="227CA997" w14:textId="77777777" w:rsidTr="009120C1">
        <w:trPr>
          <w:trHeight w:val="525"/>
        </w:trPr>
        <w:tc>
          <w:tcPr>
            <w:tcW w:w="6516" w:type="dxa"/>
            <w:gridSpan w:val="3"/>
            <w:shd w:val="clear" w:color="000000" w:fill="D9D9D9"/>
            <w:noWrap/>
            <w:vAlign w:val="center"/>
            <w:hideMark/>
          </w:tcPr>
          <w:p w14:paraId="2904E3E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A 02-02-02-008-007</w:t>
            </w:r>
          </w:p>
        </w:tc>
        <w:tc>
          <w:tcPr>
            <w:tcW w:w="2835" w:type="dxa"/>
            <w:gridSpan w:val="3"/>
            <w:shd w:val="clear" w:color="000000" w:fill="D9D9D9"/>
            <w:vAlign w:val="center"/>
            <w:hideMark/>
          </w:tcPr>
          <w:p w14:paraId="3BA7769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SERVICIOS DE MANTENIMIENTO, REPARACIÓN E INSTALACIÓN (EXCEPTO SERVICIOS DE CONSTRUCCIÓN)</w:t>
            </w:r>
          </w:p>
        </w:tc>
      </w:tr>
      <w:tr w:rsidR="007D3042" w:rsidRPr="00140BDE" w14:paraId="7D7DC8B6" w14:textId="77777777" w:rsidTr="009120C1">
        <w:trPr>
          <w:trHeight w:val="945"/>
        </w:trPr>
        <w:tc>
          <w:tcPr>
            <w:tcW w:w="320" w:type="dxa"/>
            <w:shd w:val="clear" w:color="auto" w:fill="auto"/>
            <w:textDirection w:val="btLr"/>
            <w:vAlign w:val="center"/>
            <w:hideMark/>
          </w:tcPr>
          <w:p w14:paraId="2382C493" w14:textId="77777777" w:rsidR="007D3042" w:rsidRPr="00140BDE" w:rsidRDefault="007D3042" w:rsidP="009120C1">
            <w:pPr>
              <w:jc w:val="center"/>
              <w:rPr>
                <w:rFonts w:ascii="Arial" w:hAnsi="Arial" w:cs="Arial"/>
                <w:b/>
                <w:bCs/>
                <w:color w:val="000000"/>
                <w:sz w:val="15"/>
                <w:szCs w:val="15"/>
              </w:rPr>
            </w:pPr>
            <w:r w:rsidRPr="00140BDE">
              <w:rPr>
                <w:rFonts w:ascii="Arial" w:hAnsi="Arial" w:cs="Arial"/>
                <w:b/>
                <w:bCs/>
                <w:color w:val="000000"/>
                <w:sz w:val="15"/>
                <w:szCs w:val="15"/>
              </w:rPr>
              <w:t>ITEM</w:t>
            </w:r>
          </w:p>
        </w:tc>
        <w:tc>
          <w:tcPr>
            <w:tcW w:w="791" w:type="dxa"/>
            <w:shd w:val="clear" w:color="auto" w:fill="auto"/>
            <w:vAlign w:val="center"/>
            <w:hideMark/>
          </w:tcPr>
          <w:p w14:paraId="6ABBF026" w14:textId="77777777" w:rsidR="007D3042" w:rsidRPr="00140BDE" w:rsidRDefault="007D3042" w:rsidP="009120C1">
            <w:pPr>
              <w:jc w:val="center"/>
              <w:rPr>
                <w:rFonts w:ascii="Arial" w:hAnsi="Arial" w:cs="Arial"/>
                <w:b/>
                <w:bCs/>
                <w:color w:val="000000"/>
                <w:sz w:val="15"/>
                <w:szCs w:val="15"/>
              </w:rPr>
            </w:pPr>
            <w:r w:rsidRPr="00140BDE">
              <w:rPr>
                <w:rFonts w:ascii="Arial" w:hAnsi="Arial" w:cs="Arial"/>
                <w:b/>
                <w:bCs/>
                <w:color w:val="000000"/>
                <w:sz w:val="15"/>
                <w:szCs w:val="15"/>
              </w:rPr>
              <w:t>CÓDIGO DANE</w:t>
            </w:r>
          </w:p>
        </w:tc>
        <w:tc>
          <w:tcPr>
            <w:tcW w:w="5405" w:type="dxa"/>
            <w:shd w:val="clear" w:color="auto" w:fill="auto"/>
            <w:vAlign w:val="center"/>
            <w:hideMark/>
          </w:tcPr>
          <w:p w14:paraId="46F8DD36" w14:textId="77777777" w:rsidR="007D3042" w:rsidRPr="00140BDE" w:rsidRDefault="007D3042" w:rsidP="009120C1">
            <w:pPr>
              <w:jc w:val="center"/>
              <w:rPr>
                <w:rFonts w:ascii="Arial" w:hAnsi="Arial" w:cs="Arial"/>
                <w:b/>
                <w:bCs/>
                <w:color w:val="000000"/>
                <w:sz w:val="15"/>
                <w:szCs w:val="15"/>
              </w:rPr>
            </w:pPr>
            <w:r w:rsidRPr="00140BDE">
              <w:rPr>
                <w:rFonts w:ascii="Arial" w:hAnsi="Arial" w:cs="Arial"/>
                <w:b/>
                <w:bCs/>
                <w:color w:val="000000"/>
                <w:sz w:val="15"/>
                <w:szCs w:val="15"/>
              </w:rPr>
              <w:t xml:space="preserve">DESCRIPCIÓN DEL BIEN Y/O SERVICIO </w:t>
            </w:r>
          </w:p>
        </w:tc>
        <w:tc>
          <w:tcPr>
            <w:tcW w:w="709" w:type="dxa"/>
            <w:shd w:val="clear" w:color="auto" w:fill="auto"/>
            <w:vAlign w:val="center"/>
            <w:hideMark/>
          </w:tcPr>
          <w:p w14:paraId="544B40AD" w14:textId="77777777" w:rsidR="007D3042" w:rsidRPr="00140BDE" w:rsidRDefault="007D3042" w:rsidP="009120C1">
            <w:pPr>
              <w:jc w:val="center"/>
              <w:rPr>
                <w:rFonts w:ascii="Arial" w:hAnsi="Arial" w:cs="Arial"/>
                <w:b/>
                <w:bCs/>
                <w:color w:val="000000"/>
                <w:sz w:val="15"/>
                <w:szCs w:val="15"/>
              </w:rPr>
            </w:pPr>
            <w:r w:rsidRPr="00140BDE">
              <w:rPr>
                <w:rFonts w:ascii="Arial" w:hAnsi="Arial" w:cs="Arial"/>
                <w:b/>
                <w:bCs/>
                <w:color w:val="000000"/>
                <w:sz w:val="15"/>
                <w:szCs w:val="15"/>
              </w:rPr>
              <w:t>UNSPSC (CCE)</w:t>
            </w:r>
          </w:p>
        </w:tc>
        <w:tc>
          <w:tcPr>
            <w:tcW w:w="992" w:type="dxa"/>
            <w:shd w:val="clear" w:color="auto" w:fill="auto"/>
            <w:vAlign w:val="center"/>
            <w:hideMark/>
          </w:tcPr>
          <w:p w14:paraId="65FD0171" w14:textId="77777777" w:rsidR="007D3042" w:rsidRPr="00140BDE" w:rsidRDefault="007D3042" w:rsidP="009120C1">
            <w:pPr>
              <w:jc w:val="center"/>
              <w:rPr>
                <w:rFonts w:ascii="Arial" w:hAnsi="Arial" w:cs="Arial"/>
                <w:b/>
                <w:bCs/>
                <w:color w:val="000000"/>
                <w:sz w:val="15"/>
                <w:szCs w:val="15"/>
              </w:rPr>
            </w:pPr>
            <w:r w:rsidRPr="00140BDE">
              <w:rPr>
                <w:rFonts w:ascii="Arial" w:hAnsi="Arial" w:cs="Arial"/>
                <w:b/>
                <w:bCs/>
                <w:color w:val="000000"/>
                <w:sz w:val="15"/>
                <w:szCs w:val="15"/>
              </w:rPr>
              <w:t>CÓDIGO MATERIAL SAP (OPCIONAL)</w:t>
            </w:r>
          </w:p>
        </w:tc>
        <w:tc>
          <w:tcPr>
            <w:tcW w:w="1134" w:type="dxa"/>
            <w:shd w:val="clear" w:color="auto" w:fill="auto"/>
            <w:vAlign w:val="center"/>
            <w:hideMark/>
          </w:tcPr>
          <w:p w14:paraId="362D28AA" w14:textId="77777777" w:rsidR="007D3042" w:rsidRPr="00140BDE" w:rsidRDefault="007D3042" w:rsidP="009120C1">
            <w:pPr>
              <w:jc w:val="center"/>
              <w:rPr>
                <w:rFonts w:ascii="Arial" w:hAnsi="Arial" w:cs="Arial"/>
                <w:b/>
                <w:bCs/>
                <w:color w:val="000000"/>
                <w:sz w:val="15"/>
                <w:szCs w:val="15"/>
              </w:rPr>
            </w:pPr>
            <w:r w:rsidRPr="00140BDE">
              <w:rPr>
                <w:rFonts w:ascii="Arial" w:hAnsi="Arial" w:cs="Arial"/>
                <w:b/>
                <w:bCs/>
                <w:color w:val="000000"/>
                <w:sz w:val="15"/>
                <w:szCs w:val="15"/>
              </w:rPr>
              <w:t>CÓDIGO OTAN - NOC (OPCIONAL)</w:t>
            </w:r>
          </w:p>
        </w:tc>
      </w:tr>
      <w:tr w:rsidR="007D3042" w:rsidRPr="00140BDE" w14:paraId="76E5B525" w14:textId="77777777" w:rsidTr="007D3042">
        <w:trPr>
          <w:trHeight w:val="3260"/>
        </w:trPr>
        <w:tc>
          <w:tcPr>
            <w:tcW w:w="320" w:type="dxa"/>
            <w:shd w:val="clear" w:color="000000" w:fill="FFFFFF"/>
            <w:vAlign w:val="center"/>
            <w:hideMark/>
          </w:tcPr>
          <w:p w14:paraId="5D89EED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1</w:t>
            </w:r>
          </w:p>
        </w:tc>
        <w:tc>
          <w:tcPr>
            <w:tcW w:w="791" w:type="dxa"/>
            <w:shd w:val="clear" w:color="000000" w:fill="FFFFFF"/>
            <w:vAlign w:val="center"/>
            <w:hideMark/>
          </w:tcPr>
          <w:p w14:paraId="0F9CB0B5"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000000" w:fill="FFFFFF"/>
            <w:hideMark/>
          </w:tcPr>
          <w:p w14:paraId="0933DA3C"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DE MANTENIMIENTO PREVENTIVO DE COMPUTADORA DE ESCRITORIO</w:t>
            </w:r>
            <w:r w:rsidRPr="00140BDE">
              <w:rPr>
                <w:rFonts w:ascii="Arial" w:hAnsi="Arial" w:cs="Arial"/>
                <w:color w:val="000000"/>
                <w:sz w:val="15"/>
                <w:szCs w:val="15"/>
              </w:rPr>
              <w:br/>
              <w:t xml:space="preserve">Mantenimiento físico del equipo, limpieza de partes internas, eliminar suciedad, limpiar extractores, </w:t>
            </w:r>
            <w:r w:rsidRPr="00140BDE">
              <w:rPr>
                <w:rFonts w:ascii="Arial" w:hAnsi="Arial" w:cs="Arial"/>
                <w:color w:val="000000"/>
                <w:sz w:val="15"/>
                <w:szCs w:val="15"/>
              </w:rPr>
              <w:br/>
              <w:t>-Se debe realizar una la limpieza superficial del equipo, se verifica que no esté energizado, y se retiran las tapas, dicho procedimiento debe ser realizado haciendo uso de una manilla antiestática, con el fin de proteger los componentes electrónicos del equipo, luego de retirar las tapas protectoras del equipo, se procede a inmovilizar los extractores de calor con el fin de evitar inducción de energía que pueda generar daños al equipo, se realiza la limpieza interna del hardware con las herramientas que apliquen ( sopladora, limpia contactos, isopos o brocha para polvo)</w:t>
            </w:r>
            <w:r w:rsidRPr="00140BDE">
              <w:rPr>
                <w:rFonts w:ascii="Arial" w:hAnsi="Arial" w:cs="Arial"/>
                <w:color w:val="000000"/>
                <w:sz w:val="15"/>
                <w:szCs w:val="15"/>
              </w:rPr>
              <w:br/>
              <w:t>-Revisión del estado del hardware: se verifican los componentes, con el fin de identificar componentes electrónicos o cables de conexión en mal estado, se lubrican las partes móviles con productos especializados para este procedimiento se procede a verificar el correcto estado del equipo y se cierra nuevamente.</w:t>
            </w:r>
          </w:p>
        </w:tc>
        <w:tc>
          <w:tcPr>
            <w:tcW w:w="709" w:type="dxa"/>
            <w:shd w:val="clear" w:color="000000" w:fill="FFFFFF"/>
            <w:vAlign w:val="center"/>
            <w:hideMark/>
          </w:tcPr>
          <w:p w14:paraId="2547F86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000000" w:fill="FFFFFF"/>
            <w:vAlign w:val="center"/>
            <w:hideMark/>
          </w:tcPr>
          <w:p w14:paraId="551161A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000000" w:fill="FFFFFF"/>
            <w:vAlign w:val="center"/>
            <w:hideMark/>
          </w:tcPr>
          <w:p w14:paraId="16DB520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5661432F" w14:textId="77777777" w:rsidTr="007D3042">
        <w:trPr>
          <w:trHeight w:val="4455"/>
        </w:trPr>
        <w:tc>
          <w:tcPr>
            <w:tcW w:w="320" w:type="dxa"/>
            <w:shd w:val="clear" w:color="000000" w:fill="FFFFFF"/>
            <w:vAlign w:val="center"/>
            <w:hideMark/>
          </w:tcPr>
          <w:p w14:paraId="656342E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w:t>
            </w:r>
          </w:p>
        </w:tc>
        <w:tc>
          <w:tcPr>
            <w:tcW w:w="791" w:type="dxa"/>
            <w:shd w:val="clear" w:color="000000" w:fill="FFFFFF"/>
            <w:vAlign w:val="center"/>
            <w:hideMark/>
          </w:tcPr>
          <w:p w14:paraId="2C0A788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000000" w:fill="FFFFFF"/>
            <w:hideMark/>
          </w:tcPr>
          <w:p w14:paraId="28BDA583"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DE MANTENIMIENTO  PREVENTIVO DE IMPRESORA LASER GAMA MEDIA</w:t>
            </w:r>
            <w:r w:rsidRPr="00140BDE">
              <w:rPr>
                <w:rFonts w:ascii="Arial" w:hAnsi="Arial" w:cs="Arial"/>
                <w:color w:val="000000"/>
                <w:sz w:val="15"/>
                <w:szCs w:val="15"/>
              </w:rPr>
              <w:br/>
            </w:r>
            <w:r w:rsidRPr="00140BDE">
              <w:rPr>
                <w:rFonts w:ascii="Arial" w:hAnsi="Arial" w:cs="Arial"/>
                <w:color w:val="000000"/>
                <w:sz w:val="15"/>
                <w:szCs w:val="15"/>
              </w:rPr>
              <w:br/>
              <w:t>Mantenimiento físico del equipo, limpieza de partes internas y Externas, eliminar suciedad, Mantenimiento Bandeja de Papel y verificación de funcionamiento del sistema de arrastre cuando aplique</w:t>
            </w:r>
            <w:r w:rsidRPr="00140BDE">
              <w:rPr>
                <w:rFonts w:ascii="Arial" w:hAnsi="Arial" w:cs="Arial"/>
                <w:color w:val="000000"/>
                <w:sz w:val="15"/>
                <w:szCs w:val="15"/>
              </w:rPr>
              <w:br/>
            </w:r>
            <w:r w:rsidRPr="00140BDE">
              <w:rPr>
                <w:rFonts w:ascii="Arial" w:hAnsi="Arial" w:cs="Arial"/>
                <w:color w:val="000000"/>
                <w:sz w:val="15"/>
                <w:szCs w:val="15"/>
              </w:rPr>
              <w:br/>
              <w:t>Procedimiento:</w:t>
            </w:r>
            <w:r w:rsidRPr="00140BDE">
              <w:rPr>
                <w:rFonts w:ascii="Arial" w:hAnsi="Arial" w:cs="Arial"/>
                <w:color w:val="000000"/>
                <w:sz w:val="15"/>
                <w:szCs w:val="15"/>
              </w:rPr>
              <w:br/>
              <w:t>-Desconectar la impresora de la fuente de alimentación, del equipo y de la red.</w:t>
            </w:r>
            <w:r w:rsidRPr="00140BDE">
              <w:rPr>
                <w:rFonts w:ascii="Arial" w:hAnsi="Arial" w:cs="Arial"/>
                <w:color w:val="000000"/>
                <w:sz w:val="15"/>
                <w:szCs w:val="15"/>
              </w:rPr>
              <w:br/>
              <w:t>-Se realiza la limpieza exterior con paño húmedo</w:t>
            </w:r>
            <w:r w:rsidRPr="00140BDE">
              <w:rPr>
                <w:rFonts w:ascii="Arial" w:hAnsi="Arial" w:cs="Arial"/>
                <w:color w:val="000000"/>
                <w:sz w:val="15"/>
                <w:szCs w:val="15"/>
              </w:rPr>
              <w:br/>
              <w:t>-Se destapa la impresora, se validan las piezas móviles, se limpian y se lubrican</w:t>
            </w:r>
            <w:r w:rsidRPr="00140BDE">
              <w:rPr>
                <w:rFonts w:ascii="Arial" w:hAnsi="Arial" w:cs="Arial"/>
                <w:color w:val="000000"/>
                <w:sz w:val="15"/>
                <w:szCs w:val="15"/>
              </w:rPr>
              <w:br/>
              <w:t>-Verifica el funcionamiento del sistema de engranes se retiran y verifican lo rodillos y las guías de papel</w:t>
            </w:r>
            <w:r w:rsidRPr="00140BDE">
              <w:rPr>
                <w:rFonts w:ascii="Arial" w:hAnsi="Arial" w:cs="Arial"/>
                <w:color w:val="000000"/>
                <w:sz w:val="15"/>
                <w:szCs w:val="15"/>
              </w:rPr>
              <w:br/>
              <w:t>-Se verifica el estado de los cartuchos o tóner con el fin de validar que este funcional</w:t>
            </w:r>
            <w:r w:rsidRPr="00140BDE">
              <w:rPr>
                <w:rFonts w:ascii="Arial" w:hAnsi="Arial" w:cs="Arial"/>
                <w:color w:val="000000"/>
                <w:sz w:val="15"/>
                <w:szCs w:val="15"/>
              </w:rPr>
              <w:br/>
              <w:t>-Se procede a realizar verificación del proceso de impresión, se limpian los sistemas de inyección de tinta o el módulo de impresión si es laser</w:t>
            </w:r>
            <w:r w:rsidRPr="00140BDE">
              <w:rPr>
                <w:rFonts w:ascii="Arial" w:hAnsi="Arial" w:cs="Arial"/>
                <w:color w:val="000000"/>
                <w:sz w:val="15"/>
                <w:szCs w:val="15"/>
              </w:rPr>
              <w:br/>
              <w:t>-Se procede a realizar alineación</w:t>
            </w:r>
            <w:r w:rsidRPr="00140BDE">
              <w:rPr>
                <w:rFonts w:ascii="Arial" w:hAnsi="Arial" w:cs="Arial"/>
                <w:color w:val="000000"/>
                <w:sz w:val="15"/>
                <w:szCs w:val="15"/>
              </w:rPr>
              <w:br/>
              <w:t>-Se actualiza el firmware de la impresora cuando sea necesario</w:t>
            </w:r>
            <w:r w:rsidRPr="00140BDE">
              <w:rPr>
                <w:rFonts w:ascii="Arial" w:hAnsi="Arial" w:cs="Arial"/>
                <w:color w:val="000000"/>
                <w:sz w:val="15"/>
                <w:szCs w:val="15"/>
              </w:rPr>
              <w:br/>
              <w:t>-Se verifica la correcta instalación de la impresora en los usuarios</w:t>
            </w:r>
            <w:r w:rsidRPr="00140BDE">
              <w:rPr>
                <w:rFonts w:ascii="Arial" w:hAnsi="Arial" w:cs="Arial"/>
                <w:color w:val="000000"/>
                <w:sz w:val="15"/>
                <w:szCs w:val="15"/>
              </w:rPr>
              <w:br/>
              <w:t>-Se realiza configuración de conexión a la red de ser necesario.</w:t>
            </w:r>
            <w:r w:rsidRPr="00140BDE">
              <w:rPr>
                <w:rFonts w:ascii="Arial" w:hAnsi="Arial" w:cs="Arial"/>
                <w:color w:val="000000"/>
                <w:sz w:val="15"/>
                <w:szCs w:val="15"/>
              </w:rPr>
              <w:br/>
              <w:t>-Se ensambla la impresora y se realiza una impresión de verificación</w:t>
            </w:r>
          </w:p>
        </w:tc>
        <w:tc>
          <w:tcPr>
            <w:tcW w:w="709" w:type="dxa"/>
            <w:shd w:val="clear" w:color="000000" w:fill="FFFFFF"/>
            <w:vAlign w:val="center"/>
            <w:hideMark/>
          </w:tcPr>
          <w:p w14:paraId="0E83525B"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000000" w:fill="FFFFFF"/>
            <w:vAlign w:val="center"/>
            <w:hideMark/>
          </w:tcPr>
          <w:p w14:paraId="5EFB36A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000000" w:fill="FFFFFF"/>
            <w:vAlign w:val="center"/>
            <w:hideMark/>
          </w:tcPr>
          <w:p w14:paraId="666BF34A"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573BDE8E" w14:textId="77777777" w:rsidTr="009120C1">
        <w:trPr>
          <w:trHeight w:val="4144"/>
        </w:trPr>
        <w:tc>
          <w:tcPr>
            <w:tcW w:w="320" w:type="dxa"/>
            <w:shd w:val="clear" w:color="000000" w:fill="FFFFFF"/>
            <w:vAlign w:val="center"/>
            <w:hideMark/>
          </w:tcPr>
          <w:p w14:paraId="6C5B521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3</w:t>
            </w:r>
          </w:p>
        </w:tc>
        <w:tc>
          <w:tcPr>
            <w:tcW w:w="791" w:type="dxa"/>
            <w:shd w:val="clear" w:color="000000" w:fill="FFFFFF"/>
            <w:vAlign w:val="center"/>
            <w:hideMark/>
          </w:tcPr>
          <w:p w14:paraId="06692B6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000000" w:fill="FFFFFF"/>
            <w:hideMark/>
          </w:tcPr>
          <w:p w14:paraId="0BB2C964"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DE MANTENIMIENTO  PREVENTIVO DE IMPRESORA LASER GAMA ALTA </w:t>
            </w:r>
            <w:r w:rsidRPr="00140BDE">
              <w:rPr>
                <w:rFonts w:ascii="Arial" w:hAnsi="Arial" w:cs="Arial"/>
                <w:color w:val="000000"/>
                <w:sz w:val="15"/>
                <w:szCs w:val="15"/>
              </w:rPr>
              <w:br/>
            </w:r>
            <w:r w:rsidRPr="00140BDE">
              <w:rPr>
                <w:rFonts w:ascii="Arial" w:hAnsi="Arial" w:cs="Arial"/>
                <w:color w:val="000000"/>
                <w:sz w:val="15"/>
                <w:szCs w:val="15"/>
              </w:rPr>
              <w:br/>
              <w:t>Mantenimiento físico del equipo, limpieza de partes internas y Externas, eliminar suciedad, Mantenimiento Bandeja de Papel y Rodillos y verificación de funcionamiento del sistema de arrastre cuando aplique</w:t>
            </w:r>
            <w:r w:rsidRPr="00140BDE">
              <w:rPr>
                <w:rFonts w:ascii="Arial" w:hAnsi="Arial" w:cs="Arial"/>
                <w:color w:val="000000"/>
                <w:sz w:val="15"/>
                <w:szCs w:val="15"/>
              </w:rPr>
              <w:br/>
            </w:r>
            <w:r w:rsidRPr="00140BDE">
              <w:rPr>
                <w:rFonts w:ascii="Arial" w:hAnsi="Arial" w:cs="Arial"/>
                <w:color w:val="000000"/>
                <w:sz w:val="15"/>
                <w:szCs w:val="15"/>
              </w:rPr>
              <w:br/>
              <w:t>Procedimiento:</w:t>
            </w:r>
            <w:r w:rsidRPr="00140BDE">
              <w:rPr>
                <w:rFonts w:ascii="Arial" w:hAnsi="Arial" w:cs="Arial"/>
                <w:color w:val="000000"/>
                <w:sz w:val="15"/>
                <w:szCs w:val="15"/>
              </w:rPr>
              <w:br/>
              <w:t>-Desconectar la impresora de la fuente de alimentación, del equipo y de la red.</w:t>
            </w:r>
            <w:r w:rsidRPr="00140BDE">
              <w:rPr>
                <w:rFonts w:ascii="Arial" w:hAnsi="Arial" w:cs="Arial"/>
                <w:color w:val="000000"/>
                <w:sz w:val="15"/>
                <w:szCs w:val="15"/>
              </w:rPr>
              <w:br/>
              <w:t>-Se realiza la limpieza exterior con paño húmedo</w:t>
            </w:r>
            <w:r w:rsidRPr="00140BDE">
              <w:rPr>
                <w:rFonts w:ascii="Arial" w:hAnsi="Arial" w:cs="Arial"/>
                <w:color w:val="000000"/>
                <w:sz w:val="15"/>
                <w:szCs w:val="15"/>
              </w:rPr>
              <w:br/>
              <w:t>-Se destapa la impresora, se validan las piezas móviles, se limpian y se lubrican</w:t>
            </w:r>
            <w:r w:rsidRPr="00140BDE">
              <w:rPr>
                <w:rFonts w:ascii="Arial" w:hAnsi="Arial" w:cs="Arial"/>
                <w:color w:val="000000"/>
                <w:sz w:val="15"/>
                <w:szCs w:val="15"/>
              </w:rPr>
              <w:br/>
              <w:t>-Verifica el funcionamiento del sistema de engranes se retiran y verifican lo rodillos y las guías de papel</w:t>
            </w:r>
            <w:r w:rsidRPr="00140BDE">
              <w:rPr>
                <w:rFonts w:ascii="Arial" w:hAnsi="Arial" w:cs="Arial"/>
                <w:color w:val="000000"/>
                <w:sz w:val="15"/>
                <w:szCs w:val="15"/>
              </w:rPr>
              <w:br/>
              <w:t>-Se verifica el estado de los cartuchos o tóner con el fin de validar que este funcional</w:t>
            </w:r>
            <w:r w:rsidRPr="00140BDE">
              <w:rPr>
                <w:rFonts w:ascii="Arial" w:hAnsi="Arial" w:cs="Arial"/>
                <w:color w:val="000000"/>
                <w:sz w:val="15"/>
                <w:szCs w:val="15"/>
              </w:rPr>
              <w:br/>
              <w:t>-Se procede a realizar verificación del proceso de impresión, se limpian los sistemas de inyección de tinta o el módulo de impresión si es laser</w:t>
            </w:r>
            <w:r w:rsidRPr="00140BDE">
              <w:rPr>
                <w:rFonts w:ascii="Arial" w:hAnsi="Arial" w:cs="Arial"/>
                <w:color w:val="000000"/>
                <w:sz w:val="15"/>
                <w:szCs w:val="15"/>
              </w:rPr>
              <w:br/>
              <w:t>-Se procede a realizar alineación</w:t>
            </w:r>
            <w:r w:rsidRPr="00140BDE">
              <w:rPr>
                <w:rFonts w:ascii="Arial" w:hAnsi="Arial" w:cs="Arial"/>
                <w:color w:val="000000"/>
                <w:sz w:val="15"/>
                <w:szCs w:val="15"/>
              </w:rPr>
              <w:br/>
              <w:t>-Se actualiza el firmware de la impresora cuando sea necesario</w:t>
            </w:r>
            <w:r w:rsidRPr="00140BDE">
              <w:rPr>
                <w:rFonts w:ascii="Arial" w:hAnsi="Arial" w:cs="Arial"/>
                <w:color w:val="000000"/>
                <w:sz w:val="15"/>
                <w:szCs w:val="15"/>
              </w:rPr>
              <w:br/>
              <w:t>-Se verifica la correcta instalación de la impresora en los usuarios</w:t>
            </w:r>
            <w:r w:rsidRPr="00140BDE">
              <w:rPr>
                <w:rFonts w:ascii="Arial" w:hAnsi="Arial" w:cs="Arial"/>
                <w:color w:val="000000"/>
                <w:sz w:val="15"/>
                <w:szCs w:val="15"/>
              </w:rPr>
              <w:br/>
              <w:t>-Se realiza configuración de conexión a la red de ser necesario.</w:t>
            </w:r>
            <w:r w:rsidRPr="00140BDE">
              <w:rPr>
                <w:rFonts w:ascii="Arial" w:hAnsi="Arial" w:cs="Arial"/>
                <w:color w:val="000000"/>
                <w:sz w:val="15"/>
                <w:szCs w:val="15"/>
              </w:rPr>
              <w:br/>
              <w:t>-Se ensambla la impresora y se realiza una impresión de verificación</w:t>
            </w:r>
          </w:p>
        </w:tc>
        <w:tc>
          <w:tcPr>
            <w:tcW w:w="709" w:type="dxa"/>
            <w:shd w:val="clear" w:color="000000" w:fill="FFFFFF"/>
            <w:vAlign w:val="center"/>
            <w:hideMark/>
          </w:tcPr>
          <w:p w14:paraId="64E4B2EE"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000000" w:fill="FFFFFF"/>
            <w:vAlign w:val="center"/>
            <w:hideMark/>
          </w:tcPr>
          <w:p w14:paraId="34B137BE"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000000" w:fill="FFFFFF"/>
            <w:vAlign w:val="center"/>
            <w:hideMark/>
          </w:tcPr>
          <w:p w14:paraId="0DB4415A"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0CA3B612" w14:textId="77777777" w:rsidTr="009120C1">
        <w:trPr>
          <w:trHeight w:val="4089"/>
        </w:trPr>
        <w:tc>
          <w:tcPr>
            <w:tcW w:w="320" w:type="dxa"/>
            <w:shd w:val="clear" w:color="auto" w:fill="auto"/>
            <w:vAlign w:val="center"/>
            <w:hideMark/>
          </w:tcPr>
          <w:p w14:paraId="2ED5C4A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4</w:t>
            </w:r>
          </w:p>
        </w:tc>
        <w:tc>
          <w:tcPr>
            <w:tcW w:w="791" w:type="dxa"/>
            <w:shd w:val="clear" w:color="auto" w:fill="auto"/>
            <w:vAlign w:val="center"/>
            <w:hideMark/>
          </w:tcPr>
          <w:p w14:paraId="59E6170E"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6B0F4C80"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MANTENIMIENTO PREVENTIVO DE IMPRESORA DE INYECCION DE TINTA MULTIFUNCIONAL </w:t>
            </w:r>
            <w:r w:rsidRPr="00140BDE">
              <w:rPr>
                <w:rFonts w:ascii="Arial" w:hAnsi="Arial" w:cs="Arial"/>
                <w:color w:val="000000"/>
                <w:sz w:val="15"/>
                <w:szCs w:val="15"/>
              </w:rPr>
              <w:br/>
            </w:r>
            <w:r w:rsidRPr="00140BDE">
              <w:rPr>
                <w:rFonts w:ascii="Arial" w:hAnsi="Arial" w:cs="Arial"/>
                <w:color w:val="000000"/>
                <w:sz w:val="15"/>
                <w:szCs w:val="15"/>
              </w:rPr>
              <w:br/>
              <w:t>Mantenimiento físico del equipo, limpieza de partes internas y externas, Mantenimiento de Bandeja, Tintas, sistema de inyección, Rodillos.</w:t>
            </w:r>
            <w:r w:rsidRPr="00140BDE">
              <w:rPr>
                <w:rFonts w:ascii="Arial" w:hAnsi="Arial" w:cs="Arial"/>
                <w:color w:val="000000"/>
                <w:sz w:val="15"/>
                <w:szCs w:val="15"/>
              </w:rPr>
              <w:br/>
            </w:r>
            <w:r w:rsidRPr="00140BDE">
              <w:rPr>
                <w:rFonts w:ascii="Arial" w:hAnsi="Arial" w:cs="Arial"/>
                <w:color w:val="000000"/>
                <w:sz w:val="15"/>
                <w:szCs w:val="15"/>
              </w:rPr>
              <w:br/>
              <w:t>Procedimiento:</w:t>
            </w:r>
            <w:r w:rsidRPr="00140BDE">
              <w:rPr>
                <w:rFonts w:ascii="Arial" w:hAnsi="Arial" w:cs="Arial"/>
                <w:color w:val="000000"/>
                <w:sz w:val="15"/>
                <w:szCs w:val="15"/>
              </w:rPr>
              <w:br/>
            </w:r>
            <w:r w:rsidRPr="00140BDE">
              <w:rPr>
                <w:rFonts w:ascii="Arial" w:hAnsi="Arial" w:cs="Arial"/>
                <w:color w:val="000000"/>
                <w:sz w:val="15"/>
                <w:szCs w:val="15"/>
              </w:rPr>
              <w:br/>
              <w:t>-Desconectar la impresora de la fuente de alimentación, del equipo y de la red.</w:t>
            </w:r>
            <w:r w:rsidRPr="00140BDE">
              <w:rPr>
                <w:rFonts w:ascii="Arial" w:hAnsi="Arial" w:cs="Arial"/>
                <w:color w:val="000000"/>
                <w:sz w:val="15"/>
                <w:szCs w:val="15"/>
              </w:rPr>
              <w:br/>
              <w:t>-Se realiza la limpieza exterior con paño húmedo</w:t>
            </w:r>
            <w:r w:rsidRPr="00140BDE">
              <w:rPr>
                <w:rFonts w:ascii="Arial" w:hAnsi="Arial" w:cs="Arial"/>
                <w:color w:val="000000"/>
                <w:sz w:val="15"/>
                <w:szCs w:val="15"/>
              </w:rPr>
              <w:br/>
              <w:t>-Se destapa la impresora, se validan las piezas móviles, se limpian y se lubrican</w:t>
            </w:r>
            <w:r w:rsidRPr="00140BDE">
              <w:rPr>
                <w:rFonts w:ascii="Arial" w:hAnsi="Arial" w:cs="Arial"/>
                <w:color w:val="000000"/>
                <w:sz w:val="15"/>
                <w:szCs w:val="15"/>
              </w:rPr>
              <w:br/>
              <w:t>-Verifica el funcionamiento del sistema de engranes se retiran y verifican lo rodillos y las guías de papel</w:t>
            </w:r>
            <w:r w:rsidRPr="00140BDE">
              <w:rPr>
                <w:rFonts w:ascii="Arial" w:hAnsi="Arial" w:cs="Arial"/>
                <w:color w:val="000000"/>
                <w:sz w:val="15"/>
                <w:szCs w:val="15"/>
              </w:rPr>
              <w:br/>
              <w:t>-Se verifica el estado de los cartuchos o tóner con el fin de validar que este funcional</w:t>
            </w:r>
            <w:r w:rsidRPr="00140BDE">
              <w:rPr>
                <w:rFonts w:ascii="Arial" w:hAnsi="Arial" w:cs="Arial"/>
                <w:color w:val="000000"/>
                <w:sz w:val="15"/>
                <w:szCs w:val="15"/>
              </w:rPr>
              <w:br/>
              <w:t>-Se procede a realizar verificación del proceso de impresión, se limpian los sistemas de inyección de tinta o el módulo de impresión si es laser</w:t>
            </w:r>
            <w:r w:rsidRPr="00140BDE">
              <w:rPr>
                <w:rFonts w:ascii="Arial" w:hAnsi="Arial" w:cs="Arial"/>
                <w:color w:val="000000"/>
                <w:sz w:val="15"/>
                <w:szCs w:val="15"/>
              </w:rPr>
              <w:br/>
              <w:t>-Se procede a realizar alineación</w:t>
            </w:r>
            <w:r w:rsidRPr="00140BDE">
              <w:rPr>
                <w:rFonts w:ascii="Arial" w:hAnsi="Arial" w:cs="Arial"/>
                <w:color w:val="000000"/>
                <w:sz w:val="15"/>
                <w:szCs w:val="15"/>
              </w:rPr>
              <w:br/>
              <w:t>-Se actualiza el firmware de la impresora cuando sea necesario</w:t>
            </w:r>
            <w:r w:rsidRPr="00140BDE">
              <w:rPr>
                <w:rFonts w:ascii="Arial" w:hAnsi="Arial" w:cs="Arial"/>
                <w:color w:val="000000"/>
                <w:sz w:val="15"/>
                <w:szCs w:val="15"/>
              </w:rPr>
              <w:br/>
              <w:t>-Se verifica la correcta instalación de la impresora en los usuarios</w:t>
            </w:r>
            <w:r w:rsidRPr="00140BDE">
              <w:rPr>
                <w:rFonts w:ascii="Arial" w:hAnsi="Arial" w:cs="Arial"/>
                <w:color w:val="000000"/>
                <w:sz w:val="15"/>
                <w:szCs w:val="15"/>
              </w:rPr>
              <w:br/>
              <w:t>-Se realiza configuración de conexión a la red de ser necesario.</w:t>
            </w:r>
            <w:r w:rsidRPr="00140BDE">
              <w:rPr>
                <w:rFonts w:ascii="Arial" w:hAnsi="Arial" w:cs="Arial"/>
                <w:color w:val="000000"/>
                <w:sz w:val="15"/>
                <w:szCs w:val="15"/>
              </w:rPr>
              <w:br/>
              <w:t>-Se ensambla la impresora y se realiza una impresión de verificación</w:t>
            </w:r>
          </w:p>
        </w:tc>
        <w:tc>
          <w:tcPr>
            <w:tcW w:w="709" w:type="dxa"/>
            <w:shd w:val="clear" w:color="auto" w:fill="auto"/>
            <w:vAlign w:val="center"/>
            <w:hideMark/>
          </w:tcPr>
          <w:p w14:paraId="44F6B13A"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auto" w:fill="auto"/>
            <w:vAlign w:val="center"/>
            <w:hideMark/>
          </w:tcPr>
          <w:p w14:paraId="46F9D91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7A0AD53E"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5A7074FD" w14:textId="77777777" w:rsidTr="009120C1">
        <w:trPr>
          <w:trHeight w:val="1127"/>
        </w:trPr>
        <w:tc>
          <w:tcPr>
            <w:tcW w:w="320" w:type="dxa"/>
            <w:shd w:val="clear" w:color="auto" w:fill="auto"/>
            <w:vAlign w:val="center"/>
            <w:hideMark/>
          </w:tcPr>
          <w:p w14:paraId="7F8C7E7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5</w:t>
            </w:r>
          </w:p>
        </w:tc>
        <w:tc>
          <w:tcPr>
            <w:tcW w:w="791" w:type="dxa"/>
            <w:shd w:val="clear" w:color="auto" w:fill="auto"/>
            <w:vAlign w:val="center"/>
            <w:hideMark/>
          </w:tcPr>
          <w:p w14:paraId="4BDCA8B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6B408C1A"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DE MANTENIMIENTO  PREVENTIVO  DE UPS BAJA CAPACIDAD : menor o igual a </w:t>
            </w:r>
            <w:r w:rsidRPr="00140BDE">
              <w:rPr>
                <w:rFonts w:ascii="Arial" w:hAnsi="Arial" w:cs="Arial"/>
                <w:color w:val="2F75B5"/>
                <w:sz w:val="15"/>
                <w:szCs w:val="15"/>
              </w:rPr>
              <w:t>10 KVA</w:t>
            </w:r>
            <w:r w:rsidRPr="00140BDE">
              <w:rPr>
                <w:rFonts w:ascii="Arial" w:hAnsi="Arial" w:cs="Arial"/>
                <w:color w:val="000000"/>
                <w:sz w:val="15"/>
                <w:szCs w:val="15"/>
              </w:rPr>
              <w:br/>
            </w:r>
            <w:r w:rsidRPr="00140BDE">
              <w:rPr>
                <w:rFonts w:ascii="Arial" w:hAnsi="Arial" w:cs="Arial"/>
                <w:color w:val="000000"/>
                <w:sz w:val="15"/>
                <w:szCs w:val="15"/>
              </w:rPr>
              <w:br/>
              <w:t>Mantenimiento físico y lógico, Limpieza  interna y externa, Ajuste de tornillería, Limpieza de baterías General, Medición de Voltaje y prueba de carga y descarga del banco, diagnóstico del banco de baterías y tarjetas</w:t>
            </w:r>
          </w:p>
        </w:tc>
        <w:tc>
          <w:tcPr>
            <w:tcW w:w="709" w:type="dxa"/>
            <w:shd w:val="clear" w:color="auto" w:fill="auto"/>
            <w:vAlign w:val="center"/>
            <w:hideMark/>
          </w:tcPr>
          <w:p w14:paraId="264BC0AD"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432B70CF"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7493855F"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6449FDD1" w14:textId="77777777" w:rsidTr="009120C1">
        <w:trPr>
          <w:trHeight w:val="1592"/>
        </w:trPr>
        <w:tc>
          <w:tcPr>
            <w:tcW w:w="320" w:type="dxa"/>
            <w:shd w:val="clear" w:color="auto" w:fill="auto"/>
            <w:vAlign w:val="center"/>
            <w:hideMark/>
          </w:tcPr>
          <w:p w14:paraId="2744E1E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6</w:t>
            </w:r>
          </w:p>
        </w:tc>
        <w:tc>
          <w:tcPr>
            <w:tcW w:w="791" w:type="dxa"/>
            <w:shd w:val="clear" w:color="auto" w:fill="auto"/>
            <w:vAlign w:val="center"/>
            <w:hideMark/>
          </w:tcPr>
          <w:p w14:paraId="189B4C8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18D2FF28"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MANTENIMIENTO PREVENTIVO DE UPS DE MEDIA CAPACIDAD: mayor a 10KVA y menor o igual a 30KVA</w:t>
            </w:r>
            <w:r w:rsidRPr="00140BDE">
              <w:rPr>
                <w:rFonts w:ascii="Arial" w:hAnsi="Arial" w:cs="Arial"/>
                <w:color w:val="000000"/>
                <w:sz w:val="15"/>
                <w:szCs w:val="15"/>
              </w:rPr>
              <w:br/>
            </w:r>
            <w:r w:rsidRPr="00140BDE">
              <w:rPr>
                <w:rFonts w:ascii="Arial" w:hAnsi="Arial" w:cs="Arial"/>
                <w:color w:val="000000"/>
                <w:sz w:val="15"/>
                <w:szCs w:val="15"/>
              </w:rPr>
              <w:br/>
              <w:t>Mantenimiento físico, Limpieza básica interna y externa, Ajuste de tornillería, Limpieza de baterías (Individual), Medición de Voltaje IN/OUT, Medición de Frecuencia Bypass,  repartición de Corriente, Medición de Temperatura, prueba de carga y descarga del banco de baterías, verificación de funcionamiento de componentes electrónicos y de control.</w:t>
            </w:r>
          </w:p>
        </w:tc>
        <w:tc>
          <w:tcPr>
            <w:tcW w:w="709" w:type="dxa"/>
            <w:shd w:val="clear" w:color="auto" w:fill="auto"/>
            <w:vAlign w:val="center"/>
            <w:hideMark/>
          </w:tcPr>
          <w:p w14:paraId="7193528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3BD223AB"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07AF1F2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3DB07B41" w14:textId="77777777" w:rsidTr="009120C1">
        <w:trPr>
          <w:trHeight w:val="1876"/>
        </w:trPr>
        <w:tc>
          <w:tcPr>
            <w:tcW w:w="320" w:type="dxa"/>
            <w:shd w:val="clear" w:color="auto" w:fill="auto"/>
            <w:vAlign w:val="center"/>
            <w:hideMark/>
          </w:tcPr>
          <w:p w14:paraId="059B2A0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w:t>
            </w:r>
          </w:p>
        </w:tc>
        <w:tc>
          <w:tcPr>
            <w:tcW w:w="791" w:type="dxa"/>
            <w:shd w:val="clear" w:color="auto" w:fill="auto"/>
            <w:vAlign w:val="center"/>
            <w:hideMark/>
          </w:tcPr>
          <w:p w14:paraId="2CA8D02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634607B6"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MANTENIMIENTO PREVENTIVO DE UPS DE ALTA  CAPACIDAD: mayor a 30 KVA y menor o igual a 60 KVA</w:t>
            </w:r>
            <w:r w:rsidRPr="00140BDE">
              <w:rPr>
                <w:rFonts w:ascii="Arial" w:hAnsi="Arial" w:cs="Arial"/>
                <w:color w:val="000000"/>
                <w:sz w:val="15"/>
                <w:szCs w:val="15"/>
              </w:rPr>
              <w:br/>
            </w:r>
            <w:r w:rsidRPr="00140BDE">
              <w:rPr>
                <w:rFonts w:ascii="Arial" w:hAnsi="Arial" w:cs="Arial"/>
                <w:color w:val="000000"/>
                <w:sz w:val="15"/>
                <w:szCs w:val="15"/>
              </w:rPr>
              <w:br/>
              <w:t>Mantenimiento físico, Limpieza básica interna y externa, Ajuste de tornillería, Limpieza de baterías (Individual), Medición de Voltaje IN/OUT, Medición de Frecuencia Bypass,  repartición de Corriente, Medición de Temperatura, Medición de Corriente, Mantenimiento paneles de Control, Ajustes y mediciones del Inversor, Revisión de Disipadores o Sistema de Ventilación, prueba de carga y descarga del banco de baterías, verificación de funcionamiento de componentes electrónicos y de control.</w:t>
            </w:r>
          </w:p>
        </w:tc>
        <w:tc>
          <w:tcPr>
            <w:tcW w:w="709" w:type="dxa"/>
            <w:shd w:val="clear" w:color="auto" w:fill="auto"/>
            <w:vAlign w:val="center"/>
            <w:hideMark/>
          </w:tcPr>
          <w:p w14:paraId="10A2BD0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4E3A0B8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23D857E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2370C2CF" w14:textId="77777777" w:rsidTr="009120C1">
        <w:trPr>
          <w:trHeight w:val="2824"/>
        </w:trPr>
        <w:tc>
          <w:tcPr>
            <w:tcW w:w="320" w:type="dxa"/>
            <w:shd w:val="clear" w:color="000000" w:fill="FFFFFF"/>
            <w:vAlign w:val="center"/>
            <w:hideMark/>
          </w:tcPr>
          <w:p w14:paraId="367533A5"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w:t>
            </w:r>
          </w:p>
        </w:tc>
        <w:tc>
          <w:tcPr>
            <w:tcW w:w="791" w:type="dxa"/>
            <w:shd w:val="clear" w:color="000000" w:fill="FFFFFF"/>
            <w:vAlign w:val="center"/>
            <w:hideMark/>
          </w:tcPr>
          <w:p w14:paraId="494B224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000000" w:fill="FFFFFF"/>
            <w:hideMark/>
          </w:tcPr>
          <w:p w14:paraId="626EAF65"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MANTENIMIENTO PREVENTIVO DE  ESCANER </w:t>
            </w:r>
            <w:r w:rsidRPr="00140BDE">
              <w:rPr>
                <w:rFonts w:ascii="Arial" w:hAnsi="Arial" w:cs="Arial"/>
                <w:color w:val="000000"/>
                <w:sz w:val="15"/>
                <w:szCs w:val="15"/>
              </w:rPr>
              <w:br/>
            </w:r>
            <w:r w:rsidRPr="00140BDE">
              <w:rPr>
                <w:rFonts w:ascii="Arial" w:hAnsi="Arial" w:cs="Arial"/>
                <w:color w:val="000000"/>
                <w:sz w:val="15"/>
                <w:szCs w:val="15"/>
              </w:rPr>
              <w:br/>
              <w:t>Mantenimiento físico del equipo, limpieza de partes internas, eliminar suciedad, revisión de Cristal  cuando aplique, revisión de kit de arrastre, limpieza de rodillos</w:t>
            </w:r>
            <w:r w:rsidRPr="00140BDE">
              <w:rPr>
                <w:rFonts w:ascii="Arial" w:hAnsi="Arial" w:cs="Arial"/>
                <w:color w:val="000000"/>
                <w:sz w:val="15"/>
                <w:szCs w:val="15"/>
              </w:rPr>
              <w:br/>
            </w:r>
            <w:r w:rsidRPr="00140BDE">
              <w:rPr>
                <w:rFonts w:ascii="Arial" w:hAnsi="Arial" w:cs="Arial"/>
                <w:color w:val="000000"/>
                <w:sz w:val="15"/>
                <w:szCs w:val="15"/>
              </w:rPr>
              <w:br/>
              <w:t>-Desconectar el escáner de la fuente de alimentación, del equipo y de la red</w:t>
            </w:r>
            <w:r w:rsidRPr="00140BDE">
              <w:rPr>
                <w:rFonts w:ascii="Arial" w:hAnsi="Arial" w:cs="Arial"/>
                <w:color w:val="000000"/>
                <w:sz w:val="15"/>
                <w:szCs w:val="15"/>
              </w:rPr>
              <w:br/>
              <w:t>-Se realiza la limpieza exterior con paño húmedo</w:t>
            </w:r>
            <w:r w:rsidRPr="00140BDE">
              <w:rPr>
                <w:rFonts w:ascii="Arial" w:hAnsi="Arial" w:cs="Arial"/>
                <w:color w:val="000000"/>
                <w:sz w:val="15"/>
                <w:szCs w:val="15"/>
              </w:rPr>
              <w:br/>
              <w:t>-Se destapa el escáner, se validan las piezas móviles, se limpian y se lubrican</w:t>
            </w:r>
            <w:r w:rsidRPr="00140BDE">
              <w:rPr>
                <w:rFonts w:ascii="Arial" w:hAnsi="Arial" w:cs="Arial"/>
                <w:color w:val="000000"/>
                <w:sz w:val="15"/>
                <w:szCs w:val="15"/>
              </w:rPr>
              <w:br/>
              <w:t xml:space="preserve">-Verifica el funcionamiento del sistema de engranes se retiran y verifican lo rodillos y las guías de papel. </w:t>
            </w:r>
            <w:r w:rsidRPr="00140BDE">
              <w:rPr>
                <w:rFonts w:ascii="Arial" w:hAnsi="Arial" w:cs="Arial"/>
                <w:color w:val="000000"/>
                <w:sz w:val="15"/>
                <w:szCs w:val="15"/>
              </w:rPr>
              <w:br/>
              <w:t>-Se limpian las lámparas y los espejos.</w:t>
            </w:r>
            <w:r w:rsidRPr="00140BDE">
              <w:rPr>
                <w:rFonts w:ascii="Arial" w:hAnsi="Arial" w:cs="Arial"/>
                <w:color w:val="000000"/>
                <w:sz w:val="15"/>
                <w:szCs w:val="15"/>
              </w:rPr>
              <w:br/>
              <w:t xml:space="preserve">-Se procede a realizar verificación del proceso escaneo, </w:t>
            </w:r>
            <w:r w:rsidRPr="00140BDE">
              <w:rPr>
                <w:rFonts w:ascii="Arial" w:hAnsi="Arial" w:cs="Arial"/>
                <w:color w:val="000000"/>
                <w:sz w:val="15"/>
                <w:szCs w:val="15"/>
              </w:rPr>
              <w:br/>
              <w:t>-Se verifica la correcta instalación del escáner en los usuarios</w:t>
            </w:r>
            <w:r w:rsidRPr="00140BDE">
              <w:rPr>
                <w:rFonts w:ascii="Arial" w:hAnsi="Arial" w:cs="Arial"/>
                <w:color w:val="000000"/>
                <w:sz w:val="15"/>
                <w:szCs w:val="15"/>
              </w:rPr>
              <w:br/>
              <w:t>-Se realiza configuración de conexión a la red de ser necesario.</w:t>
            </w:r>
            <w:r w:rsidRPr="00140BDE">
              <w:rPr>
                <w:rFonts w:ascii="Arial" w:hAnsi="Arial" w:cs="Arial"/>
                <w:color w:val="000000"/>
                <w:sz w:val="15"/>
                <w:szCs w:val="15"/>
              </w:rPr>
              <w:br/>
              <w:t>-Se ensambla el escáner y se realiza un escaneo de verificación</w:t>
            </w:r>
          </w:p>
        </w:tc>
        <w:tc>
          <w:tcPr>
            <w:tcW w:w="709" w:type="dxa"/>
            <w:shd w:val="clear" w:color="000000" w:fill="FFFFFF"/>
            <w:vAlign w:val="center"/>
            <w:hideMark/>
          </w:tcPr>
          <w:p w14:paraId="4B4B98F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000000" w:fill="FFFFFF"/>
            <w:vAlign w:val="center"/>
            <w:hideMark/>
          </w:tcPr>
          <w:p w14:paraId="2E3855C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000000" w:fill="FFFFFF"/>
            <w:vAlign w:val="center"/>
            <w:hideMark/>
          </w:tcPr>
          <w:p w14:paraId="423FC4E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1071E42D" w14:textId="77777777" w:rsidTr="007D3042">
        <w:trPr>
          <w:trHeight w:val="3543"/>
        </w:trPr>
        <w:tc>
          <w:tcPr>
            <w:tcW w:w="320" w:type="dxa"/>
            <w:shd w:val="clear" w:color="000000" w:fill="FFFFFF"/>
            <w:vAlign w:val="center"/>
            <w:hideMark/>
          </w:tcPr>
          <w:p w14:paraId="37EE353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9</w:t>
            </w:r>
          </w:p>
        </w:tc>
        <w:tc>
          <w:tcPr>
            <w:tcW w:w="791" w:type="dxa"/>
            <w:shd w:val="clear" w:color="000000" w:fill="FFFFFF"/>
            <w:vAlign w:val="center"/>
            <w:hideMark/>
          </w:tcPr>
          <w:p w14:paraId="487CA41F"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000000" w:fill="FFFFFF"/>
            <w:hideMark/>
          </w:tcPr>
          <w:p w14:paraId="70B11FFC"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DE MANTENIMIENTO PREVENTIVO  DE PC PORTATIL</w:t>
            </w:r>
            <w:r w:rsidRPr="00140BDE">
              <w:rPr>
                <w:rFonts w:ascii="Arial" w:hAnsi="Arial" w:cs="Arial"/>
                <w:color w:val="000000"/>
                <w:sz w:val="15"/>
                <w:szCs w:val="15"/>
              </w:rPr>
              <w:br/>
            </w:r>
            <w:r w:rsidRPr="00140BDE">
              <w:rPr>
                <w:rFonts w:ascii="Arial" w:hAnsi="Arial" w:cs="Arial"/>
                <w:color w:val="000000"/>
                <w:sz w:val="15"/>
                <w:szCs w:val="15"/>
              </w:rPr>
              <w:br/>
              <w:t>Mantenimiento físico y lógico del equipo, limpieza Pantalla y Teclado, Revisión de Calentamiento, Mantenimiento de Disco duro, verificación de funcionamiento de partes ( memoria, disco, puertos, tarjetas, pantalla, teclado)</w:t>
            </w:r>
            <w:r w:rsidRPr="00140BDE">
              <w:rPr>
                <w:rFonts w:ascii="Arial" w:hAnsi="Arial" w:cs="Arial"/>
                <w:color w:val="000000"/>
                <w:sz w:val="15"/>
                <w:szCs w:val="15"/>
              </w:rPr>
              <w:br/>
              <w:t>-Se debe realizar una la limpieza superficial del equipo, se verifica que no esté energizado, se retiran las tapas y la batería, dicho procedimiento debe ser realizado haciendo uso de una manilla antiestática, con el fin de proteger los componentes electrónicos del equipo, luego de retirar las tapas protectoras del equipo se procede a inmovilizar los extractores de calor con el fin de evitar inducción de energía que pueda generar daños al equipo se realiza la limpieza interna del hardware con las herramientas que apliquen ( sopladora, limpia contactos, isopos o brocha para polvo)</w:t>
            </w:r>
            <w:r w:rsidRPr="00140BDE">
              <w:rPr>
                <w:rFonts w:ascii="Arial" w:hAnsi="Arial" w:cs="Arial"/>
                <w:color w:val="000000"/>
                <w:sz w:val="15"/>
                <w:szCs w:val="15"/>
              </w:rPr>
              <w:br/>
              <w:t>-Revisión del estado del hardware: se verifican los componentes, con el fin de identificar componentes electrónicos o cables de conexión en mal estado, se lubrican las partes móviles con productos especializados para este procedimiento se procede a verificar el correcto estado del equipo y se cierra nuevamente.</w:t>
            </w:r>
          </w:p>
        </w:tc>
        <w:tc>
          <w:tcPr>
            <w:tcW w:w="709" w:type="dxa"/>
            <w:shd w:val="clear" w:color="000000" w:fill="FFFFFF"/>
            <w:vAlign w:val="center"/>
            <w:hideMark/>
          </w:tcPr>
          <w:p w14:paraId="562507DF"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000000" w:fill="FFFFFF"/>
            <w:vAlign w:val="center"/>
            <w:hideMark/>
          </w:tcPr>
          <w:p w14:paraId="65ABE3A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000000" w:fill="FFFFFF"/>
            <w:vAlign w:val="center"/>
            <w:hideMark/>
          </w:tcPr>
          <w:p w14:paraId="0E488DBA"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2528B118" w14:textId="77777777" w:rsidTr="009120C1">
        <w:trPr>
          <w:trHeight w:val="3600"/>
        </w:trPr>
        <w:tc>
          <w:tcPr>
            <w:tcW w:w="320" w:type="dxa"/>
            <w:vMerge w:val="restart"/>
            <w:shd w:val="clear" w:color="000000" w:fill="FFFFFF"/>
            <w:vAlign w:val="center"/>
            <w:hideMark/>
          </w:tcPr>
          <w:p w14:paraId="7C4B506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10</w:t>
            </w:r>
          </w:p>
        </w:tc>
        <w:tc>
          <w:tcPr>
            <w:tcW w:w="791" w:type="dxa"/>
            <w:vMerge w:val="restart"/>
            <w:shd w:val="clear" w:color="000000" w:fill="FFFFFF"/>
            <w:vAlign w:val="center"/>
            <w:hideMark/>
          </w:tcPr>
          <w:p w14:paraId="7057CF1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vMerge w:val="restart"/>
            <w:shd w:val="clear" w:color="000000" w:fill="FFFFFF"/>
            <w:hideMark/>
          </w:tcPr>
          <w:p w14:paraId="73B07933"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MANTENIMIENTO PREVENTIVO SERVIDOR</w:t>
            </w:r>
            <w:r w:rsidRPr="00140BDE">
              <w:rPr>
                <w:rFonts w:ascii="Arial" w:hAnsi="Arial" w:cs="Arial"/>
                <w:color w:val="000000"/>
                <w:sz w:val="15"/>
                <w:szCs w:val="15"/>
              </w:rPr>
              <w:br/>
            </w:r>
            <w:r w:rsidRPr="00140BDE">
              <w:rPr>
                <w:rFonts w:ascii="Arial" w:hAnsi="Arial" w:cs="Arial"/>
                <w:color w:val="000000"/>
                <w:sz w:val="15"/>
                <w:szCs w:val="15"/>
              </w:rPr>
              <w:br/>
              <w:t xml:space="preserve">Verificación de funcionamiento, verificación de arreglo lógico de discos y RAID, verificación de integridad de los arreglos, pruebas de reconstrucción, verificación de funcionamiento de fuentes, extractores y componentes internos principales ( memoria, procesador, discos, caché, puertos de red), verificación de parches de seguridad y actualizaciones aplicables. </w:t>
            </w:r>
            <w:r w:rsidRPr="00140BDE">
              <w:rPr>
                <w:rFonts w:ascii="Arial" w:hAnsi="Arial" w:cs="Arial"/>
                <w:color w:val="000000"/>
                <w:sz w:val="15"/>
                <w:szCs w:val="15"/>
              </w:rPr>
              <w:br/>
            </w:r>
            <w:r w:rsidRPr="00140BDE">
              <w:rPr>
                <w:rFonts w:ascii="Arial" w:hAnsi="Arial" w:cs="Arial"/>
                <w:color w:val="000000"/>
                <w:sz w:val="15"/>
                <w:szCs w:val="15"/>
              </w:rPr>
              <w:br/>
              <w:t>Procedimiento :</w:t>
            </w:r>
            <w:r w:rsidRPr="00140BDE">
              <w:rPr>
                <w:rFonts w:ascii="Arial" w:hAnsi="Arial" w:cs="Arial"/>
                <w:color w:val="000000"/>
                <w:sz w:val="15"/>
                <w:szCs w:val="15"/>
              </w:rPr>
              <w:br/>
            </w:r>
            <w:r w:rsidRPr="00140BDE">
              <w:rPr>
                <w:rFonts w:ascii="Arial" w:hAnsi="Arial" w:cs="Arial"/>
                <w:color w:val="000000"/>
                <w:sz w:val="15"/>
                <w:szCs w:val="15"/>
              </w:rPr>
              <w:br/>
              <w:t>Se debe identificar previamente al mantenimiento el modelo del equipo, el número de serie y se debe consultar el estado de soporte del mismo.</w:t>
            </w:r>
            <w:r w:rsidRPr="00140BDE">
              <w:rPr>
                <w:rFonts w:ascii="Arial" w:hAnsi="Arial" w:cs="Arial"/>
                <w:color w:val="000000"/>
                <w:sz w:val="15"/>
                <w:szCs w:val="15"/>
              </w:rPr>
              <w:br/>
              <w:t>Se debe realizar un apagado de confianza en compañía del personal administrador del servidor, con el fin de validar el correcto funcionamiento del mismo.</w:t>
            </w:r>
            <w:r w:rsidRPr="00140BDE">
              <w:rPr>
                <w:rFonts w:ascii="Arial" w:hAnsi="Arial" w:cs="Arial"/>
                <w:color w:val="000000"/>
                <w:sz w:val="15"/>
                <w:szCs w:val="15"/>
              </w:rPr>
              <w:br/>
              <w:t>Se debe solicitar autorización por escrito al personal administrador del servidor con el fin de validar el correcto funcionamiento del mismo, quien debe proponer la ventana de mantenimiento para ser concertada con el contratista.</w:t>
            </w:r>
            <w:r w:rsidRPr="00140BDE">
              <w:rPr>
                <w:rFonts w:ascii="Arial" w:hAnsi="Arial" w:cs="Arial"/>
                <w:color w:val="000000"/>
                <w:sz w:val="15"/>
                <w:szCs w:val="15"/>
              </w:rPr>
              <w:br/>
              <w:t>Se deben validar las actualizaciones y se debe pedir autorización para aplicarlas con el fin de evitar conflictos o bloqueos.</w:t>
            </w:r>
            <w:r w:rsidRPr="00140BDE">
              <w:rPr>
                <w:rFonts w:ascii="Arial" w:hAnsi="Arial" w:cs="Arial"/>
                <w:color w:val="000000"/>
                <w:sz w:val="15"/>
                <w:szCs w:val="15"/>
              </w:rPr>
              <w:br/>
              <w:t>Se procede a verificar la configuración de los servidores a nivel de almacenamiento, configuración de memoria y puertos habilitados, con el fin de evitar la desconexión inadecuada</w:t>
            </w:r>
            <w:r w:rsidRPr="00140BDE">
              <w:rPr>
                <w:rFonts w:ascii="Arial" w:hAnsi="Arial" w:cs="Arial"/>
                <w:color w:val="000000"/>
                <w:sz w:val="15"/>
                <w:szCs w:val="15"/>
              </w:rPr>
              <w:br/>
              <w:t>Se debe realizar el mantenimiento físico del servidor por personal certificado en servidores, el cual realizará la intervención al hardware</w:t>
            </w:r>
          </w:p>
        </w:tc>
        <w:tc>
          <w:tcPr>
            <w:tcW w:w="709" w:type="dxa"/>
            <w:vMerge w:val="restart"/>
            <w:shd w:val="clear" w:color="000000" w:fill="FFFFFF"/>
            <w:vAlign w:val="center"/>
            <w:hideMark/>
          </w:tcPr>
          <w:p w14:paraId="54267D4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vMerge w:val="restart"/>
            <w:shd w:val="clear" w:color="000000" w:fill="FFFFFF"/>
            <w:vAlign w:val="center"/>
            <w:hideMark/>
          </w:tcPr>
          <w:p w14:paraId="63A01DD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vMerge w:val="restart"/>
            <w:shd w:val="clear" w:color="000000" w:fill="FFFFFF"/>
            <w:vAlign w:val="center"/>
            <w:hideMark/>
          </w:tcPr>
          <w:p w14:paraId="10A5011F"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6C1087AD" w14:textId="77777777" w:rsidTr="009120C1">
        <w:trPr>
          <w:trHeight w:val="806"/>
        </w:trPr>
        <w:tc>
          <w:tcPr>
            <w:tcW w:w="320" w:type="dxa"/>
            <w:vMerge/>
            <w:vAlign w:val="center"/>
            <w:hideMark/>
          </w:tcPr>
          <w:p w14:paraId="251EAD5A" w14:textId="77777777" w:rsidR="007D3042" w:rsidRPr="00140BDE" w:rsidRDefault="007D3042" w:rsidP="009120C1">
            <w:pPr>
              <w:rPr>
                <w:rFonts w:ascii="Arial" w:hAnsi="Arial" w:cs="Arial"/>
                <w:color w:val="000000"/>
                <w:sz w:val="15"/>
                <w:szCs w:val="15"/>
              </w:rPr>
            </w:pPr>
          </w:p>
        </w:tc>
        <w:tc>
          <w:tcPr>
            <w:tcW w:w="791" w:type="dxa"/>
            <w:vMerge/>
            <w:vAlign w:val="center"/>
            <w:hideMark/>
          </w:tcPr>
          <w:p w14:paraId="24ED220D" w14:textId="77777777" w:rsidR="007D3042" w:rsidRPr="00140BDE" w:rsidRDefault="007D3042" w:rsidP="009120C1">
            <w:pPr>
              <w:rPr>
                <w:rFonts w:ascii="Arial" w:hAnsi="Arial" w:cs="Arial"/>
                <w:color w:val="000000"/>
                <w:sz w:val="15"/>
                <w:szCs w:val="15"/>
              </w:rPr>
            </w:pPr>
          </w:p>
        </w:tc>
        <w:tc>
          <w:tcPr>
            <w:tcW w:w="5405" w:type="dxa"/>
            <w:vMerge/>
            <w:vAlign w:val="center"/>
            <w:hideMark/>
          </w:tcPr>
          <w:p w14:paraId="384003B9" w14:textId="77777777" w:rsidR="007D3042" w:rsidRPr="00140BDE" w:rsidRDefault="007D3042" w:rsidP="009120C1">
            <w:pPr>
              <w:rPr>
                <w:rFonts w:ascii="Arial" w:hAnsi="Arial" w:cs="Arial"/>
                <w:color w:val="000000"/>
                <w:sz w:val="15"/>
                <w:szCs w:val="15"/>
              </w:rPr>
            </w:pPr>
          </w:p>
        </w:tc>
        <w:tc>
          <w:tcPr>
            <w:tcW w:w="709" w:type="dxa"/>
            <w:vMerge/>
            <w:vAlign w:val="center"/>
            <w:hideMark/>
          </w:tcPr>
          <w:p w14:paraId="0ADB9020" w14:textId="77777777" w:rsidR="007D3042" w:rsidRPr="00140BDE" w:rsidRDefault="007D3042" w:rsidP="009120C1">
            <w:pPr>
              <w:rPr>
                <w:rFonts w:ascii="Arial" w:hAnsi="Arial" w:cs="Arial"/>
                <w:color w:val="000000"/>
                <w:sz w:val="15"/>
                <w:szCs w:val="15"/>
              </w:rPr>
            </w:pPr>
          </w:p>
        </w:tc>
        <w:tc>
          <w:tcPr>
            <w:tcW w:w="992" w:type="dxa"/>
            <w:vMerge/>
            <w:vAlign w:val="center"/>
            <w:hideMark/>
          </w:tcPr>
          <w:p w14:paraId="2434CCC8" w14:textId="77777777" w:rsidR="007D3042" w:rsidRPr="00140BDE" w:rsidRDefault="007D3042" w:rsidP="009120C1">
            <w:pPr>
              <w:rPr>
                <w:rFonts w:ascii="Arial" w:hAnsi="Arial" w:cs="Arial"/>
                <w:color w:val="000000"/>
                <w:sz w:val="15"/>
                <w:szCs w:val="15"/>
              </w:rPr>
            </w:pPr>
          </w:p>
        </w:tc>
        <w:tc>
          <w:tcPr>
            <w:tcW w:w="1134" w:type="dxa"/>
            <w:vMerge/>
            <w:vAlign w:val="center"/>
            <w:hideMark/>
          </w:tcPr>
          <w:p w14:paraId="18A0CE21" w14:textId="77777777" w:rsidR="007D3042" w:rsidRPr="00140BDE" w:rsidRDefault="007D3042" w:rsidP="009120C1">
            <w:pPr>
              <w:rPr>
                <w:rFonts w:ascii="Arial" w:hAnsi="Arial" w:cs="Arial"/>
                <w:color w:val="000000"/>
                <w:sz w:val="15"/>
                <w:szCs w:val="15"/>
              </w:rPr>
            </w:pPr>
          </w:p>
        </w:tc>
      </w:tr>
      <w:tr w:rsidR="007D3042" w:rsidRPr="00140BDE" w14:paraId="135D8DAF" w14:textId="77777777" w:rsidTr="009120C1">
        <w:trPr>
          <w:trHeight w:val="852"/>
        </w:trPr>
        <w:tc>
          <w:tcPr>
            <w:tcW w:w="320" w:type="dxa"/>
            <w:shd w:val="clear" w:color="auto" w:fill="auto"/>
            <w:vAlign w:val="center"/>
            <w:hideMark/>
          </w:tcPr>
          <w:p w14:paraId="5131E0D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11</w:t>
            </w:r>
          </w:p>
        </w:tc>
        <w:tc>
          <w:tcPr>
            <w:tcW w:w="791" w:type="dxa"/>
            <w:shd w:val="clear" w:color="auto" w:fill="auto"/>
            <w:vAlign w:val="center"/>
            <w:hideMark/>
          </w:tcPr>
          <w:p w14:paraId="018AC49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43A38DD9"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MANTENIMIENTO PREVENTIVO RED LAN  </w:t>
            </w:r>
            <w:r w:rsidRPr="00140BDE">
              <w:rPr>
                <w:rFonts w:ascii="Arial" w:hAnsi="Arial" w:cs="Arial"/>
                <w:color w:val="000000"/>
                <w:sz w:val="15"/>
                <w:szCs w:val="15"/>
              </w:rPr>
              <w:br/>
              <w:t>Verificación de puntos, limpieza de tomas, etiquetado y actualización de la identificación de la red, verificación de topología física y lógica de la red, verificación de enlaces de cobre y fibra óptica</w:t>
            </w:r>
          </w:p>
        </w:tc>
        <w:tc>
          <w:tcPr>
            <w:tcW w:w="709" w:type="dxa"/>
            <w:shd w:val="clear" w:color="auto" w:fill="auto"/>
            <w:vAlign w:val="center"/>
            <w:hideMark/>
          </w:tcPr>
          <w:p w14:paraId="748586E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41949B9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7D21C3B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287C7DDB" w14:textId="77777777" w:rsidTr="009120C1">
        <w:trPr>
          <w:trHeight w:val="978"/>
        </w:trPr>
        <w:tc>
          <w:tcPr>
            <w:tcW w:w="320" w:type="dxa"/>
            <w:shd w:val="clear" w:color="auto" w:fill="auto"/>
            <w:vAlign w:val="center"/>
            <w:hideMark/>
          </w:tcPr>
          <w:p w14:paraId="07113C8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12</w:t>
            </w:r>
          </w:p>
        </w:tc>
        <w:tc>
          <w:tcPr>
            <w:tcW w:w="791" w:type="dxa"/>
            <w:shd w:val="clear" w:color="auto" w:fill="auto"/>
            <w:vAlign w:val="center"/>
            <w:hideMark/>
          </w:tcPr>
          <w:p w14:paraId="3B4BEB9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6A9A1D47"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DE MANTENIMIENTO PREVENTIVO  DE RACK DE COMUNICACIONES </w:t>
            </w:r>
            <w:r w:rsidRPr="00140BDE">
              <w:rPr>
                <w:rFonts w:ascii="Arial" w:hAnsi="Arial" w:cs="Arial"/>
                <w:color w:val="000000"/>
                <w:sz w:val="15"/>
                <w:szCs w:val="15"/>
              </w:rPr>
              <w:br/>
              <w:t>Mantenimiento físico, limpieza interna y externa, Revisión de tornillería, ventilación y PDU (Mediciones de V), validación de estabilidad del rack, peinado del cableado y limpieza de los componentes del rack.</w:t>
            </w:r>
          </w:p>
        </w:tc>
        <w:tc>
          <w:tcPr>
            <w:tcW w:w="709" w:type="dxa"/>
            <w:shd w:val="clear" w:color="auto" w:fill="auto"/>
            <w:vAlign w:val="center"/>
            <w:hideMark/>
          </w:tcPr>
          <w:p w14:paraId="35621EAF"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103FFD0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01DA22FA"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0658A089" w14:textId="77777777" w:rsidTr="009120C1">
        <w:trPr>
          <w:trHeight w:val="837"/>
        </w:trPr>
        <w:tc>
          <w:tcPr>
            <w:tcW w:w="320" w:type="dxa"/>
            <w:shd w:val="clear" w:color="auto" w:fill="auto"/>
            <w:vAlign w:val="center"/>
            <w:hideMark/>
          </w:tcPr>
          <w:p w14:paraId="4AF4F46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13</w:t>
            </w:r>
          </w:p>
        </w:tc>
        <w:tc>
          <w:tcPr>
            <w:tcW w:w="791" w:type="dxa"/>
            <w:shd w:val="clear" w:color="auto" w:fill="auto"/>
            <w:vAlign w:val="center"/>
            <w:hideMark/>
          </w:tcPr>
          <w:p w14:paraId="32510CF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6A6AB7F1"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DE MANTENIMIENTO PREVENTIVO CONTROL AUTOMATIZACION </w:t>
            </w:r>
            <w:r w:rsidRPr="00140BDE">
              <w:rPr>
                <w:rFonts w:ascii="Arial" w:hAnsi="Arial" w:cs="Arial"/>
                <w:color w:val="000000"/>
                <w:sz w:val="15"/>
                <w:szCs w:val="15"/>
              </w:rPr>
              <w:br/>
              <w:t>Mantenimiento físico, limpieza externa, revisión de conectividad, ajustes básicos de conectividad, verificación de funcionamiento</w:t>
            </w:r>
          </w:p>
        </w:tc>
        <w:tc>
          <w:tcPr>
            <w:tcW w:w="709" w:type="dxa"/>
            <w:shd w:val="clear" w:color="auto" w:fill="auto"/>
            <w:vAlign w:val="center"/>
            <w:hideMark/>
          </w:tcPr>
          <w:p w14:paraId="1B1F877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239BF3A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30DF6CAB"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44DAD494" w14:textId="77777777" w:rsidTr="009120C1">
        <w:trPr>
          <w:trHeight w:val="1118"/>
        </w:trPr>
        <w:tc>
          <w:tcPr>
            <w:tcW w:w="320" w:type="dxa"/>
            <w:shd w:val="clear" w:color="auto" w:fill="auto"/>
            <w:vAlign w:val="center"/>
            <w:hideMark/>
          </w:tcPr>
          <w:p w14:paraId="1113550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14</w:t>
            </w:r>
          </w:p>
        </w:tc>
        <w:tc>
          <w:tcPr>
            <w:tcW w:w="791" w:type="dxa"/>
            <w:shd w:val="clear" w:color="auto" w:fill="auto"/>
            <w:vAlign w:val="center"/>
            <w:hideMark/>
          </w:tcPr>
          <w:p w14:paraId="2DB1BC4B"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16915F6B"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MANTENIMIENTO PREVENTIVO VIDEOWALL</w:t>
            </w:r>
            <w:r w:rsidRPr="00140BDE">
              <w:rPr>
                <w:rFonts w:ascii="Arial" w:hAnsi="Arial" w:cs="Arial"/>
                <w:color w:val="000000"/>
                <w:sz w:val="15"/>
                <w:szCs w:val="15"/>
              </w:rPr>
              <w:br/>
              <w:t>Mantenimiento físico, limpieza externa, revisión y ajuste de Cableado y tornillería, alineación de Monitores, Ajustes básicos de Conectividad, pruebas de rendimiento y ajuste de sistemas de fijación, revisión de salidas de voltaje, verificación de consumo de energía, flujo de video.</w:t>
            </w:r>
          </w:p>
        </w:tc>
        <w:tc>
          <w:tcPr>
            <w:tcW w:w="709" w:type="dxa"/>
            <w:shd w:val="clear" w:color="auto" w:fill="auto"/>
            <w:vAlign w:val="center"/>
            <w:hideMark/>
          </w:tcPr>
          <w:p w14:paraId="62063B00"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2412528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6DF4011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5300677F" w14:textId="77777777" w:rsidTr="009120C1">
        <w:trPr>
          <w:trHeight w:val="1309"/>
        </w:trPr>
        <w:tc>
          <w:tcPr>
            <w:tcW w:w="320" w:type="dxa"/>
            <w:shd w:val="clear" w:color="000000" w:fill="FFFFFF"/>
            <w:vAlign w:val="center"/>
            <w:hideMark/>
          </w:tcPr>
          <w:p w14:paraId="1A1A0A1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15</w:t>
            </w:r>
          </w:p>
        </w:tc>
        <w:tc>
          <w:tcPr>
            <w:tcW w:w="791" w:type="dxa"/>
            <w:shd w:val="clear" w:color="000000" w:fill="FFFFFF"/>
            <w:vAlign w:val="center"/>
            <w:hideMark/>
          </w:tcPr>
          <w:p w14:paraId="74028D90"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000000" w:fill="FFFFFF"/>
            <w:hideMark/>
          </w:tcPr>
          <w:p w14:paraId="20FDD2C3"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DE MANTENIMIENTO CORRECTIVO DE COMPUTADORA DE ESCRITORIO</w:t>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709" w:type="dxa"/>
            <w:shd w:val="clear" w:color="000000" w:fill="FFFFFF"/>
            <w:vAlign w:val="center"/>
            <w:hideMark/>
          </w:tcPr>
          <w:p w14:paraId="448B49A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000000" w:fill="FFFFFF"/>
            <w:vAlign w:val="center"/>
            <w:hideMark/>
          </w:tcPr>
          <w:p w14:paraId="2E9531B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000000" w:fill="FFFFFF"/>
            <w:vAlign w:val="center"/>
            <w:hideMark/>
          </w:tcPr>
          <w:p w14:paraId="2CA1B74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2F3871EB" w14:textId="77777777" w:rsidTr="009120C1">
        <w:trPr>
          <w:trHeight w:val="1734"/>
        </w:trPr>
        <w:tc>
          <w:tcPr>
            <w:tcW w:w="320" w:type="dxa"/>
            <w:shd w:val="clear" w:color="auto" w:fill="auto"/>
            <w:vAlign w:val="center"/>
            <w:hideMark/>
          </w:tcPr>
          <w:p w14:paraId="518F4B0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16</w:t>
            </w:r>
          </w:p>
        </w:tc>
        <w:tc>
          <w:tcPr>
            <w:tcW w:w="791" w:type="dxa"/>
            <w:shd w:val="clear" w:color="auto" w:fill="auto"/>
            <w:vAlign w:val="center"/>
            <w:hideMark/>
          </w:tcPr>
          <w:p w14:paraId="013E27D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488BCE01"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DE MANTENIMIENTO    CORRECTIVO  DE IMPRESORA LASER GAMA MEDIA</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709" w:type="dxa"/>
            <w:shd w:val="clear" w:color="auto" w:fill="auto"/>
            <w:vAlign w:val="center"/>
            <w:hideMark/>
          </w:tcPr>
          <w:p w14:paraId="366AE73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auto" w:fill="auto"/>
            <w:vAlign w:val="center"/>
            <w:hideMark/>
          </w:tcPr>
          <w:p w14:paraId="3E34E8A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0ECED11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238DA34C" w14:textId="77777777" w:rsidTr="009120C1">
        <w:trPr>
          <w:trHeight w:val="1450"/>
        </w:trPr>
        <w:tc>
          <w:tcPr>
            <w:tcW w:w="320" w:type="dxa"/>
            <w:shd w:val="clear" w:color="auto" w:fill="auto"/>
            <w:vAlign w:val="center"/>
            <w:hideMark/>
          </w:tcPr>
          <w:p w14:paraId="237702F0"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17</w:t>
            </w:r>
          </w:p>
        </w:tc>
        <w:tc>
          <w:tcPr>
            <w:tcW w:w="791" w:type="dxa"/>
            <w:shd w:val="clear" w:color="auto" w:fill="auto"/>
            <w:vAlign w:val="center"/>
            <w:hideMark/>
          </w:tcPr>
          <w:p w14:paraId="27B87E5E"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6BD49312"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DE MANTENIMIENTO    CORRECTIVO  DE IMPRESORA LASER GAMA ALTA </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709" w:type="dxa"/>
            <w:shd w:val="clear" w:color="auto" w:fill="auto"/>
            <w:vAlign w:val="center"/>
            <w:hideMark/>
          </w:tcPr>
          <w:p w14:paraId="551AF8D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auto" w:fill="auto"/>
            <w:vAlign w:val="center"/>
            <w:hideMark/>
          </w:tcPr>
          <w:p w14:paraId="06C9787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7A1F730D"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5B075239" w14:textId="77777777" w:rsidTr="009120C1">
        <w:trPr>
          <w:trHeight w:val="1414"/>
        </w:trPr>
        <w:tc>
          <w:tcPr>
            <w:tcW w:w="320" w:type="dxa"/>
            <w:shd w:val="clear" w:color="auto" w:fill="auto"/>
            <w:vAlign w:val="center"/>
            <w:hideMark/>
          </w:tcPr>
          <w:p w14:paraId="0BBE71E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18</w:t>
            </w:r>
          </w:p>
        </w:tc>
        <w:tc>
          <w:tcPr>
            <w:tcW w:w="791" w:type="dxa"/>
            <w:shd w:val="clear" w:color="auto" w:fill="auto"/>
            <w:vAlign w:val="center"/>
            <w:hideMark/>
          </w:tcPr>
          <w:p w14:paraId="242475D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25C9D1E3"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MANTENIMIENTO   CORRECTIVO  DE IMPRESORA DE INYECCION DE TINTA MULTIFUNCIONAL </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709" w:type="dxa"/>
            <w:shd w:val="clear" w:color="auto" w:fill="auto"/>
            <w:vAlign w:val="center"/>
            <w:hideMark/>
          </w:tcPr>
          <w:p w14:paraId="4A85B2F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auto" w:fill="auto"/>
            <w:vAlign w:val="center"/>
            <w:hideMark/>
          </w:tcPr>
          <w:p w14:paraId="062F0B0B"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55C754A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219EB8D6" w14:textId="77777777" w:rsidTr="009120C1">
        <w:trPr>
          <w:trHeight w:val="7350"/>
        </w:trPr>
        <w:tc>
          <w:tcPr>
            <w:tcW w:w="320" w:type="dxa"/>
            <w:shd w:val="clear" w:color="auto" w:fill="auto"/>
            <w:vAlign w:val="center"/>
            <w:hideMark/>
          </w:tcPr>
          <w:p w14:paraId="42EA407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19</w:t>
            </w:r>
          </w:p>
        </w:tc>
        <w:tc>
          <w:tcPr>
            <w:tcW w:w="791" w:type="dxa"/>
            <w:shd w:val="clear" w:color="auto" w:fill="auto"/>
            <w:vAlign w:val="center"/>
            <w:hideMark/>
          </w:tcPr>
          <w:p w14:paraId="2FB783A0"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2E4150AA"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DE MANTENIMIENTO    CORRECTIVO   DE UPS BAJA CAPACIDAD : menor o igual a 10 KVA</w:t>
            </w:r>
            <w:r w:rsidRPr="00140BDE">
              <w:rPr>
                <w:rFonts w:ascii="Arial" w:hAnsi="Arial" w:cs="Arial"/>
                <w:color w:val="000000"/>
                <w:sz w:val="15"/>
                <w:szCs w:val="15"/>
              </w:rPr>
              <w:br/>
              <w:t xml:space="preserve">Se debe identificar la falla del equipo, se debe reemplazar la parte o repuesto necesario para confirmar que la UPS funcione correctamente, luego de realizar el cambio de la parte, se debe probar y verificar el correcto funcionamiento, se debe documentar la prueba de carga y descarga luego de realizado el mantenimiento, la parte o repuesto utilizada para reparar la UPS debe ser suministrada por el contratista dentro del servicio de mantenimiento correctivo, y debe tener garantía de mínimo 12 meses. </w:t>
            </w:r>
            <w:r w:rsidRPr="00140BDE">
              <w:rPr>
                <w:rFonts w:ascii="Arial" w:hAnsi="Arial" w:cs="Arial"/>
                <w:color w:val="000000"/>
                <w:sz w:val="15"/>
                <w:szCs w:val="15"/>
              </w:rPr>
              <w:br/>
              <w:t>Durante el proceso de mantenimiento, se debe hacer uso de todos los EPP exigidos por la entidad, y la actividad debe ser realizada por un profesional especialista con conocimiento certificado, se deben tomar todas las medidas de protección para evitar accidentes o fallas que puedan afectar al personal de la entidad o del contratista, estas intervenciones deben hacerse en coordinación con el supervisor del contrato y en las instalaciones de la entidad.</w:t>
            </w:r>
          </w:p>
        </w:tc>
        <w:tc>
          <w:tcPr>
            <w:tcW w:w="709" w:type="dxa"/>
            <w:shd w:val="clear" w:color="auto" w:fill="auto"/>
            <w:vAlign w:val="center"/>
            <w:hideMark/>
          </w:tcPr>
          <w:p w14:paraId="1AC064C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61E7B42F"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10F8534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5AB6A9C8" w14:textId="77777777" w:rsidTr="009120C1">
        <w:trPr>
          <w:trHeight w:val="8130"/>
        </w:trPr>
        <w:tc>
          <w:tcPr>
            <w:tcW w:w="320" w:type="dxa"/>
            <w:shd w:val="clear" w:color="auto" w:fill="auto"/>
            <w:vAlign w:val="center"/>
            <w:hideMark/>
          </w:tcPr>
          <w:p w14:paraId="6125A38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20</w:t>
            </w:r>
          </w:p>
        </w:tc>
        <w:tc>
          <w:tcPr>
            <w:tcW w:w="791" w:type="dxa"/>
            <w:shd w:val="clear" w:color="auto" w:fill="auto"/>
            <w:vAlign w:val="center"/>
            <w:hideMark/>
          </w:tcPr>
          <w:p w14:paraId="7BFEB42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755214A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SERVICIO MANTENIMIENTO  CORRECTIVO  DE UPS DE MEDIA CAPACIDAD: mayor a 10KVA y menor o igual a 30KVA</w:t>
            </w:r>
            <w:r w:rsidRPr="00140BDE">
              <w:rPr>
                <w:rFonts w:ascii="Arial" w:hAnsi="Arial" w:cs="Arial"/>
                <w:color w:val="000000"/>
                <w:sz w:val="15"/>
                <w:szCs w:val="15"/>
              </w:rPr>
              <w:br/>
            </w:r>
            <w:r w:rsidRPr="00140BDE">
              <w:rPr>
                <w:rFonts w:ascii="Arial" w:hAnsi="Arial" w:cs="Arial"/>
                <w:color w:val="000000"/>
                <w:sz w:val="15"/>
                <w:szCs w:val="15"/>
              </w:rPr>
              <w:br/>
              <w:t xml:space="preserve">Se debe identificar la falla del equipo, se debe reemplazar la parte o repuesto necesario para confirmar que la UPS funcione correctamente, luego de realizar el cambio de la parte, se debe probar y verificar el correcto funcionamiento, se debe documentar la prueba de carga y descarga luego de realizado el mantenimiento, la parte o repuesto utilizada para reparar la UPS debe ser suministrada por el contratista dentro del servicio de mantenimiento correctivo, y debe tener garantía de mínimo 12 meses. </w:t>
            </w:r>
            <w:r w:rsidRPr="00140BDE">
              <w:rPr>
                <w:rFonts w:ascii="Arial" w:hAnsi="Arial" w:cs="Arial"/>
                <w:color w:val="000000"/>
                <w:sz w:val="15"/>
                <w:szCs w:val="15"/>
              </w:rPr>
              <w:br/>
              <w:t>Durante el proceso de mantenimiento, se debe hacer uso de todos los EPP exigidos por la entidad, y la actividad debe ser realizada por un profesional especialista con conocimiento certificado, se deben tomar todas las medidas de protección para evitar accidentes o fallas que puedan afectar al personal de la entidad o del contratista, estas intervenciones deben hacerse en coordinación con el supervisor del contrato y en las instalaciones de la entidad.</w:t>
            </w:r>
          </w:p>
        </w:tc>
        <w:tc>
          <w:tcPr>
            <w:tcW w:w="709" w:type="dxa"/>
            <w:shd w:val="clear" w:color="auto" w:fill="auto"/>
            <w:vAlign w:val="center"/>
            <w:hideMark/>
          </w:tcPr>
          <w:p w14:paraId="68EF5ECD"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4214BC5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308ADFC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66B2E3A3" w14:textId="77777777" w:rsidTr="009120C1">
        <w:trPr>
          <w:trHeight w:val="8190"/>
        </w:trPr>
        <w:tc>
          <w:tcPr>
            <w:tcW w:w="320" w:type="dxa"/>
            <w:vMerge w:val="restart"/>
            <w:shd w:val="clear" w:color="auto" w:fill="auto"/>
            <w:vAlign w:val="center"/>
            <w:hideMark/>
          </w:tcPr>
          <w:p w14:paraId="2C9C401D"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21</w:t>
            </w:r>
          </w:p>
        </w:tc>
        <w:tc>
          <w:tcPr>
            <w:tcW w:w="791" w:type="dxa"/>
            <w:vMerge w:val="restart"/>
            <w:shd w:val="clear" w:color="auto" w:fill="auto"/>
            <w:vAlign w:val="center"/>
            <w:hideMark/>
          </w:tcPr>
          <w:p w14:paraId="015465F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vMerge w:val="restart"/>
            <w:shd w:val="clear" w:color="auto" w:fill="auto"/>
            <w:hideMark/>
          </w:tcPr>
          <w:p w14:paraId="1DD7740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SERVICIO MANTENIMIENTO CORRECTIVO DE UPS DE ALTA  CAPACIDAD: mayor a 30 KVA y menor o igual a 60 KVA</w:t>
            </w:r>
            <w:r w:rsidRPr="00140BDE">
              <w:rPr>
                <w:rFonts w:ascii="Arial" w:hAnsi="Arial" w:cs="Arial"/>
                <w:color w:val="000000"/>
                <w:sz w:val="15"/>
                <w:szCs w:val="15"/>
              </w:rPr>
              <w:br/>
            </w:r>
            <w:r w:rsidRPr="00140BDE">
              <w:rPr>
                <w:rFonts w:ascii="Arial" w:hAnsi="Arial" w:cs="Arial"/>
                <w:color w:val="000000"/>
                <w:sz w:val="15"/>
                <w:szCs w:val="15"/>
              </w:rPr>
              <w:br/>
              <w:t xml:space="preserve">Se debe identificar la falla del equipo, se debe reemplazar la parte o repuesto necesario para confirmar que la UPS funcione correctamente, luego de realizar el cambio de la parte, se debe probar y verificar el correcto funcionamiento, se debe documentar la prueba de carga y descarga luego de realizado el mantenimiento, la parte o repuesto utilizada para reparar la UPS debe ser suministrada por el contratista dentro del servicio de mantenimiento correctivo, y debe tener garantía de mínimo 12 meses. </w:t>
            </w:r>
            <w:r w:rsidRPr="00140BDE">
              <w:rPr>
                <w:rFonts w:ascii="Arial" w:hAnsi="Arial" w:cs="Arial"/>
                <w:color w:val="000000"/>
                <w:sz w:val="15"/>
                <w:szCs w:val="15"/>
              </w:rPr>
              <w:br/>
              <w:t>Durante el proceso de mantenimiento, se debe hacer uso de todos los EPP exigidos por la entidad, y la actividad debe ser realizada por un profesional especialista con conocimiento certificado, se deben tomar todas las medidas de protección para evitar accidentes o fallas que puedan afectar al personal de la entidad o del contratista, estas intervenciones deben hacerse en coordinación con el supervisor del contrato y en las instalaciones de la entidad.</w:t>
            </w:r>
            <w:r w:rsidRPr="00140BDE">
              <w:rPr>
                <w:rFonts w:ascii="Arial" w:hAnsi="Arial" w:cs="Arial"/>
                <w:color w:val="000000"/>
                <w:sz w:val="15"/>
                <w:szCs w:val="15"/>
              </w:rPr>
              <w:br/>
            </w:r>
            <w:r w:rsidRPr="00140BDE">
              <w:rPr>
                <w:rFonts w:ascii="Arial" w:hAnsi="Arial" w:cs="Arial"/>
                <w:color w:val="000000"/>
                <w:sz w:val="15"/>
                <w:szCs w:val="15"/>
              </w:rPr>
              <w:br/>
              <w:t>El contratista deberá contemplar el riesgo de intervenir este tipo de equipos de alta capacidad, cualquier accidente o daño ocasionado por un mal procedimiento por parte del contratista y su personal será responsabilidad únicamente del contratista.</w:t>
            </w:r>
          </w:p>
        </w:tc>
        <w:tc>
          <w:tcPr>
            <w:tcW w:w="709" w:type="dxa"/>
            <w:vMerge w:val="restart"/>
            <w:shd w:val="clear" w:color="auto" w:fill="auto"/>
            <w:vAlign w:val="center"/>
            <w:hideMark/>
          </w:tcPr>
          <w:p w14:paraId="6D8A906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vMerge w:val="restart"/>
            <w:shd w:val="clear" w:color="auto" w:fill="auto"/>
            <w:vAlign w:val="center"/>
            <w:hideMark/>
          </w:tcPr>
          <w:p w14:paraId="77D28150"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vMerge w:val="restart"/>
            <w:shd w:val="clear" w:color="auto" w:fill="auto"/>
            <w:vAlign w:val="center"/>
            <w:hideMark/>
          </w:tcPr>
          <w:p w14:paraId="61B7E40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51559F33" w14:textId="77777777" w:rsidTr="007D3042">
        <w:trPr>
          <w:trHeight w:val="438"/>
        </w:trPr>
        <w:tc>
          <w:tcPr>
            <w:tcW w:w="320" w:type="dxa"/>
            <w:vMerge/>
            <w:vAlign w:val="center"/>
            <w:hideMark/>
          </w:tcPr>
          <w:p w14:paraId="77D3C5EB" w14:textId="77777777" w:rsidR="007D3042" w:rsidRPr="00140BDE" w:rsidRDefault="007D3042" w:rsidP="009120C1">
            <w:pPr>
              <w:rPr>
                <w:rFonts w:ascii="Arial" w:hAnsi="Arial" w:cs="Arial"/>
                <w:color w:val="000000"/>
                <w:sz w:val="15"/>
                <w:szCs w:val="15"/>
              </w:rPr>
            </w:pPr>
          </w:p>
        </w:tc>
        <w:tc>
          <w:tcPr>
            <w:tcW w:w="791" w:type="dxa"/>
            <w:vMerge/>
            <w:vAlign w:val="center"/>
            <w:hideMark/>
          </w:tcPr>
          <w:p w14:paraId="125CC32F" w14:textId="77777777" w:rsidR="007D3042" w:rsidRPr="00140BDE" w:rsidRDefault="007D3042" w:rsidP="009120C1">
            <w:pPr>
              <w:rPr>
                <w:rFonts w:ascii="Arial" w:hAnsi="Arial" w:cs="Arial"/>
                <w:color w:val="000000"/>
                <w:sz w:val="15"/>
                <w:szCs w:val="15"/>
              </w:rPr>
            </w:pPr>
          </w:p>
        </w:tc>
        <w:tc>
          <w:tcPr>
            <w:tcW w:w="5405" w:type="dxa"/>
            <w:vMerge/>
            <w:vAlign w:val="center"/>
            <w:hideMark/>
          </w:tcPr>
          <w:p w14:paraId="0BB88A77" w14:textId="77777777" w:rsidR="007D3042" w:rsidRPr="00140BDE" w:rsidRDefault="007D3042" w:rsidP="009120C1">
            <w:pPr>
              <w:rPr>
                <w:rFonts w:ascii="Arial" w:hAnsi="Arial" w:cs="Arial"/>
                <w:color w:val="000000"/>
                <w:sz w:val="15"/>
                <w:szCs w:val="15"/>
              </w:rPr>
            </w:pPr>
          </w:p>
        </w:tc>
        <w:tc>
          <w:tcPr>
            <w:tcW w:w="709" w:type="dxa"/>
            <w:vMerge/>
            <w:vAlign w:val="center"/>
            <w:hideMark/>
          </w:tcPr>
          <w:p w14:paraId="41A4A709" w14:textId="77777777" w:rsidR="007D3042" w:rsidRPr="00140BDE" w:rsidRDefault="007D3042" w:rsidP="009120C1">
            <w:pPr>
              <w:rPr>
                <w:rFonts w:ascii="Arial" w:hAnsi="Arial" w:cs="Arial"/>
                <w:color w:val="000000"/>
                <w:sz w:val="15"/>
                <w:szCs w:val="15"/>
              </w:rPr>
            </w:pPr>
          </w:p>
        </w:tc>
        <w:tc>
          <w:tcPr>
            <w:tcW w:w="992" w:type="dxa"/>
            <w:vMerge/>
            <w:vAlign w:val="center"/>
            <w:hideMark/>
          </w:tcPr>
          <w:p w14:paraId="64A8D9C3" w14:textId="77777777" w:rsidR="007D3042" w:rsidRPr="00140BDE" w:rsidRDefault="007D3042" w:rsidP="009120C1">
            <w:pPr>
              <w:rPr>
                <w:rFonts w:ascii="Arial" w:hAnsi="Arial" w:cs="Arial"/>
                <w:color w:val="000000"/>
                <w:sz w:val="15"/>
                <w:szCs w:val="15"/>
              </w:rPr>
            </w:pPr>
          </w:p>
        </w:tc>
        <w:tc>
          <w:tcPr>
            <w:tcW w:w="1134" w:type="dxa"/>
            <w:vMerge/>
            <w:vAlign w:val="center"/>
            <w:hideMark/>
          </w:tcPr>
          <w:p w14:paraId="3CB6F158" w14:textId="77777777" w:rsidR="007D3042" w:rsidRPr="00140BDE" w:rsidRDefault="007D3042" w:rsidP="009120C1">
            <w:pPr>
              <w:rPr>
                <w:rFonts w:ascii="Arial" w:hAnsi="Arial" w:cs="Arial"/>
                <w:color w:val="000000"/>
                <w:sz w:val="15"/>
                <w:szCs w:val="15"/>
              </w:rPr>
            </w:pPr>
          </w:p>
        </w:tc>
      </w:tr>
      <w:tr w:rsidR="007D3042" w:rsidRPr="00140BDE" w14:paraId="54DB14C6" w14:textId="77777777" w:rsidTr="009120C1">
        <w:trPr>
          <w:trHeight w:val="1592"/>
        </w:trPr>
        <w:tc>
          <w:tcPr>
            <w:tcW w:w="320" w:type="dxa"/>
            <w:shd w:val="clear" w:color="auto" w:fill="auto"/>
            <w:vAlign w:val="center"/>
            <w:hideMark/>
          </w:tcPr>
          <w:p w14:paraId="5CC9466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22</w:t>
            </w:r>
          </w:p>
        </w:tc>
        <w:tc>
          <w:tcPr>
            <w:tcW w:w="791" w:type="dxa"/>
            <w:shd w:val="clear" w:color="auto" w:fill="auto"/>
            <w:vAlign w:val="center"/>
            <w:hideMark/>
          </w:tcPr>
          <w:p w14:paraId="309E1C28"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3CAAFC5A"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MANTENIMIENTO CORRECTIVO DE  ESCANER </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709" w:type="dxa"/>
            <w:shd w:val="clear" w:color="auto" w:fill="auto"/>
            <w:vAlign w:val="center"/>
            <w:hideMark/>
          </w:tcPr>
          <w:p w14:paraId="069FF00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auto" w:fill="auto"/>
            <w:vAlign w:val="center"/>
            <w:hideMark/>
          </w:tcPr>
          <w:p w14:paraId="40C7DC2A"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4E5603C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65F383DF" w14:textId="77777777" w:rsidTr="009120C1">
        <w:trPr>
          <w:trHeight w:val="1309"/>
        </w:trPr>
        <w:tc>
          <w:tcPr>
            <w:tcW w:w="320" w:type="dxa"/>
            <w:shd w:val="clear" w:color="auto" w:fill="auto"/>
            <w:vAlign w:val="center"/>
            <w:hideMark/>
          </w:tcPr>
          <w:p w14:paraId="73B8CDF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23</w:t>
            </w:r>
          </w:p>
        </w:tc>
        <w:tc>
          <w:tcPr>
            <w:tcW w:w="791" w:type="dxa"/>
            <w:shd w:val="clear" w:color="auto" w:fill="auto"/>
            <w:vAlign w:val="center"/>
            <w:hideMark/>
          </w:tcPr>
          <w:p w14:paraId="13C25500"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21439394"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DE MANTENIMIENTO CORRECTIVO  DE PC PORTATIL</w:t>
            </w:r>
            <w:r w:rsidRPr="00140BDE">
              <w:rPr>
                <w:rFonts w:ascii="Arial" w:hAnsi="Arial" w:cs="Arial"/>
                <w:color w:val="000000"/>
                <w:sz w:val="15"/>
                <w:szCs w:val="15"/>
              </w:rPr>
              <w:br/>
            </w:r>
            <w:r w:rsidRPr="00140BDE">
              <w:rPr>
                <w:rFonts w:ascii="Arial" w:hAnsi="Arial" w:cs="Arial"/>
                <w:color w:val="000000"/>
                <w:sz w:val="15"/>
                <w:szCs w:val="15"/>
              </w:rPr>
              <w:br/>
              <w:t>Se debe realizar la inspección del equipo, se debe identificar la falla y reemplazar la parte o repuesto que esté en falla, el equipo debe quedar funcional luego del mantenimiento correctivo, se debe reportar a la Hoja de vida del equipo el procedimiento realizado con el fin de llevar la trazabilidad de las intervenciones.</w:t>
            </w:r>
          </w:p>
        </w:tc>
        <w:tc>
          <w:tcPr>
            <w:tcW w:w="709" w:type="dxa"/>
            <w:shd w:val="clear" w:color="auto" w:fill="auto"/>
            <w:vAlign w:val="center"/>
            <w:hideMark/>
          </w:tcPr>
          <w:p w14:paraId="38815F8B"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auto" w:fill="auto"/>
            <w:vAlign w:val="center"/>
            <w:hideMark/>
          </w:tcPr>
          <w:p w14:paraId="563B3BF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3978AF8D"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176DE72E" w14:textId="77777777" w:rsidTr="009120C1">
        <w:trPr>
          <w:trHeight w:val="2822"/>
        </w:trPr>
        <w:tc>
          <w:tcPr>
            <w:tcW w:w="320" w:type="dxa"/>
            <w:shd w:val="clear" w:color="auto" w:fill="auto"/>
            <w:vAlign w:val="center"/>
            <w:hideMark/>
          </w:tcPr>
          <w:p w14:paraId="4A16DF1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24</w:t>
            </w:r>
          </w:p>
        </w:tc>
        <w:tc>
          <w:tcPr>
            <w:tcW w:w="791" w:type="dxa"/>
            <w:shd w:val="clear" w:color="auto" w:fill="auto"/>
            <w:vAlign w:val="center"/>
            <w:hideMark/>
          </w:tcPr>
          <w:p w14:paraId="6A78A64E"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3190E656"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MANTENIMIENTO CORRECTIVO SERVIDOR</w:t>
            </w:r>
            <w:r w:rsidRPr="00140BDE">
              <w:rPr>
                <w:rFonts w:ascii="Arial" w:hAnsi="Arial" w:cs="Arial"/>
                <w:color w:val="000000"/>
                <w:sz w:val="15"/>
                <w:szCs w:val="15"/>
              </w:rPr>
              <w:br/>
            </w:r>
            <w:r w:rsidRPr="00140BDE">
              <w:rPr>
                <w:rFonts w:ascii="Arial" w:hAnsi="Arial" w:cs="Arial"/>
                <w:color w:val="000000"/>
                <w:sz w:val="15"/>
                <w:szCs w:val="15"/>
              </w:rPr>
              <w:br/>
              <w:t>Verificación de funcionamiento, verificación de arreglo lógico de discos y RAID, verificación de integridad de los arreglos, pruebas de reconstrucción, verificación de funcionamiento de fuentes, extractores y componentes internos principales ( memoria, procesador, discos, caché, puertos de red), verificación de parches de seguridad y actualizaciones aplicables. El contratista deberá suministrar y reemplazar la parte que esté en falla, todo daño o perdida de información causado por un mal procedimiento del contratista a la infraestructura de la entidad deberá ser asumido por el contratista.</w:t>
            </w:r>
            <w:r w:rsidRPr="00140BDE">
              <w:rPr>
                <w:rFonts w:ascii="Arial" w:hAnsi="Arial" w:cs="Arial"/>
                <w:color w:val="000000"/>
                <w:sz w:val="15"/>
                <w:szCs w:val="15"/>
              </w:rPr>
              <w:br/>
            </w:r>
            <w:r w:rsidRPr="00140BDE">
              <w:rPr>
                <w:rFonts w:ascii="Arial" w:hAnsi="Arial" w:cs="Arial"/>
                <w:color w:val="000000"/>
                <w:sz w:val="15"/>
                <w:szCs w:val="15"/>
              </w:rPr>
              <w:br/>
              <w:t>El contratista deberá contemplar en la intervención a los servidores, los componentes de almacenamiento y redes en el centro de datos, cualquier error ocasionado luego de la intervención por parte del contratista o su personal deberá ser asumido por el contratista.</w:t>
            </w:r>
          </w:p>
        </w:tc>
        <w:tc>
          <w:tcPr>
            <w:tcW w:w="709" w:type="dxa"/>
            <w:shd w:val="clear" w:color="auto" w:fill="auto"/>
            <w:vAlign w:val="center"/>
            <w:hideMark/>
          </w:tcPr>
          <w:p w14:paraId="1EE14F9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81112300</w:t>
            </w:r>
          </w:p>
        </w:tc>
        <w:tc>
          <w:tcPr>
            <w:tcW w:w="992" w:type="dxa"/>
            <w:shd w:val="clear" w:color="auto" w:fill="auto"/>
            <w:vAlign w:val="center"/>
            <w:hideMark/>
          </w:tcPr>
          <w:p w14:paraId="44B6AE8B"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2F52D2CE"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3612908F" w14:textId="77777777" w:rsidTr="009120C1">
        <w:trPr>
          <w:trHeight w:val="1679"/>
        </w:trPr>
        <w:tc>
          <w:tcPr>
            <w:tcW w:w="320" w:type="dxa"/>
            <w:shd w:val="clear" w:color="auto" w:fill="auto"/>
            <w:vAlign w:val="center"/>
            <w:hideMark/>
          </w:tcPr>
          <w:p w14:paraId="6E4A87FB"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25</w:t>
            </w:r>
          </w:p>
        </w:tc>
        <w:tc>
          <w:tcPr>
            <w:tcW w:w="791" w:type="dxa"/>
            <w:shd w:val="clear" w:color="auto" w:fill="auto"/>
            <w:vAlign w:val="center"/>
            <w:hideMark/>
          </w:tcPr>
          <w:p w14:paraId="3C4F91D5"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539A76B6"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MANTENIMIENTO CORRECTIVO RED LAN</w:t>
            </w:r>
            <w:r w:rsidRPr="00140BDE">
              <w:rPr>
                <w:rFonts w:ascii="Arial" w:hAnsi="Arial" w:cs="Arial"/>
                <w:color w:val="000000"/>
                <w:sz w:val="15"/>
                <w:szCs w:val="15"/>
              </w:rPr>
              <w:br/>
            </w:r>
            <w:r w:rsidRPr="00140BDE">
              <w:rPr>
                <w:rFonts w:ascii="Arial" w:hAnsi="Arial" w:cs="Arial"/>
                <w:color w:val="000000"/>
                <w:sz w:val="15"/>
                <w:szCs w:val="15"/>
              </w:rPr>
              <w:br/>
              <w:t xml:space="preserve">Se deberá reparar y/o reemplazar la parte que esté generando problemas, el contratista deberá cambiar el elemento y hacer las pruebas a nivel físico y lógico para garantizar el correcto funcionamiento de la red, se deberán contemplar los elementos físicos ( </w:t>
            </w:r>
            <w:proofErr w:type="spellStart"/>
            <w:r w:rsidRPr="00140BDE">
              <w:rPr>
                <w:rFonts w:ascii="Arial" w:hAnsi="Arial" w:cs="Arial"/>
                <w:color w:val="000000"/>
                <w:sz w:val="15"/>
                <w:szCs w:val="15"/>
              </w:rPr>
              <w:t>jack</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patch</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cord</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transceiver</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pigtail</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faceplate</w:t>
            </w:r>
            <w:proofErr w:type="spellEnd"/>
            <w:r w:rsidRPr="00140BDE">
              <w:rPr>
                <w:rFonts w:ascii="Arial" w:hAnsi="Arial" w:cs="Arial"/>
                <w:color w:val="000000"/>
                <w:sz w:val="15"/>
                <w:szCs w:val="15"/>
              </w:rPr>
              <w:t>, terminales, cableado o accesorios).  Los enlaces reparados deberán ser validados y se deberán hacer las certificaciones de los enlaces de fibra o cobre según requiera el supervisor del contrato.</w:t>
            </w:r>
          </w:p>
        </w:tc>
        <w:tc>
          <w:tcPr>
            <w:tcW w:w="709" w:type="dxa"/>
            <w:shd w:val="clear" w:color="auto" w:fill="auto"/>
            <w:vAlign w:val="center"/>
            <w:hideMark/>
          </w:tcPr>
          <w:p w14:paraId="67C91841"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28B4644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2B7802DD"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1D44239C" w14:textId="77777777" w:rsidTr="009120C1">
        <w:trPr>
          <w:trHeight w:val="1937"/>
        </w:trPr>
        <w:tc>
          <w:tcPr>
            <w:tcW w:w="320" w:type="dxa"/>
            <w:shd w:val="clear" w:color="auto" w:fill="auto"/>
            <w:vAlign w:val="center"/>
            <w:hideMark/>
          </w:tcPr>
          <w:p w14:paraId="0140813D"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26</w:t>
            </w:r>
          </w:p>
        </w:tc>
        <w:tc>
          <w:tcPr>
            <w:tcW w:w="791" w:type="dxa"/>
            <w:shd w:val="clear" w:color="auto" w:fill="auto"/>
            <w:vAlign w:val="center"/>
            <w:hideMark/>
          </w:tcPr>
          <w:p w14:paraId="22AAB8FC"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0A875B64"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DE MANTENIMIENTO CORRECTIVO  DE RACK DE COMUNICACIONES </w:t>
            </w:r>
            <w:r w:rsidRPr="00140BDE">
              <w:rPr>
                <w:rFonts w:ascii="Arial" w:hAnsi="Arial" w:cs="Arial"/>
                <w:color w:val="000000"/>
                <w:sz w:val="15"/>
                <w:szCs w:val="15"/>
              </w:rPr>
              <w:br/>
              <w:t xml:space="preserve">Se deberán realizar los ajustes al rack, cambio de componentes, reparación y/o cambio de elementos como extractores, ventilación, PDU, </w:t>
            </w:r>
            <w:proofErr w:type="spellStart"/>
            <w:r w:rsidRPr="00140BDE">
              <w:rPr>
                <w:rFonts w:ascii="Arial" w:hAnsi="Arial" w:cs="Arial"/>
                <w:color w:val="000000"/>
                <w:sz w:val="15"/>
                <w:szCs w:val="15"/>
              </w:rPr>
              <w:t>patch</w:t>
            </w:r>
            <w:proofErr w:type="spellEnd"/>
            <w:r w:rsidRPr="00140BDE">
              <w:rPr>
                <w:rFonts w:ascii="Arial" w:hAnsi="Arial" w:cs="Arial"/>
                <w:color w:val="000000"/>
                <w:sz w:val="15"/>
                <w:szCs w:val="15"/>
              </w:rPr>
              <w:t xml:space="preserve"> </w:t>
            </w:r>
            <w:proofErr w:type="spellStart"/>
            <w:r w:rsidRPr="00140BDE">
              <w:rPr>
                <w:rFonts w:ascii="Arial" w:hAnsi="Arial" w:cs="Arial"/>
                <w:color w:val="000000"/>
                <w:sz w:val="15"/>
                <w:szCs w:val="15"/>
              </w:rPr>
              <w:t>cord</w:t>
            </w:r>
            <w:proofErr w:type="spellEnd"/>
            <w:r w:rsidRPr="00140BDE">
              <w:rPr>
                <w:rFonts w:ascii="Arial" w:hAnsi="Arial" w:cs="Arial"/>
                <w:color w:val="000000"/>
                <w:sz w:val="15"/>
                <w:szCs w:val="15"/>
              </w:rPr>
              <w:t xml:space="preserve">, organizadores de cable, </w:t>
            </w:r>
            <w:proofErr w:type="spellStart"/>
            <w:r w:rsidRPr="00140BDE">
              <w:rPr>
                <w:rFonts w:ascii="Arial" w:hAnsi="Arial" w:cs="Arial"/>
                <w:color w:val="000000"/>
                <w:sz w:val="15"/>
                <w:szCs w:val="15"/>
              </w:rPr>
              <w:t>patch</w:t>
            </w:r>
            <w:proofErr w:type="spellEnd"/>
            <w:r w:rsidRPr="00140BDE">
              <w:rPr>
                <w:rFonts w:ascii="Arial" w:hAnsi="Arial" w:cs="Arial"/>
                <w:color w:val="000000"/>
                <w:sz w:val="15"/>
                <w:szCs w:val="15"/>
              </w:rPr>
              <w:t xml:space="preserve"> panel. El contratista deberá realizar antes </w:t>
            </w:r>
            <w:proofErr w:type="spellStart"/>
            <w:r w:rsidRPr="00140BDE">
              <w:rPr>
                <w:rFonts w:ascii="Arial" w:hAnsi="Arial" w:cs="Arial"/>
                <w:color w:val="000000"/>
                <w:sz w:val="15"/>
                <w:szCs w:val="15"/>
              </w:rPr>
              <w:t>dede</w:t>
            </w:r>
            <w:proofErr w:type="spellEnd"/>
            <w:r w:rsidRPr="00140BDE">
              <w:rPr>
                <w:rFonts w:ascii="Arial" w:hAnsi="Arial" w:cs="Arial"/>
                <w:color w:val="000000"/>
                <w:sz w:val="15"/>
                <w:szCs w:val="15"/>
              </w:rPr>
              <w:t xml:space="preserve"> intervenir el rack el debido diagrama de conexiones con el fin de garantizar el correcto funcionamiento de los elementos del rack. El contratista deberá coordinar con el supervisor del contrato la ventana de mantenimiento con el fin de evitar disrupción del servicio, cualquier daño o problema generado por un mal procedimiento del contratista será su responsabilidad.</w:t>
            </w:r>
          </w:p>
        </w:tc>
        <w:tc>
          <w:tcPr>
            <w:tcW w:w="709" w:type="dxa"/>
            <w:shd w:val="clear" w:color="auto" w:fill="auto"/>
            <w:vAlign w:val="center"/>
            <w:hideMark/>
          </w:tcPr>
          <w:p w14:paraId="05C9C105"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27FE82B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69E8A663"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0FB078F0" w14:textId="77777777" w:rsidTr="009120C1">
        <w:trPr>
          <w:trHeight w:val="1592"/>
        </w:trPr>
        <w:tc>
          <w:tcPr>
            <w:tcW w:w="320" w:type="dxa"/>
            <w:shd w:val="clear" w:color="auto" w:fill="auto"/>
            <w:vAlign w:val="center"/>
            <w:hideMark/>
          </w:tcPr>
          <w:p w14:paraId="5A16C839"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27</w:t>
            </w:r>
          </w:p>
        </w:tc>
        <w:tc>
          <w:tcPr>
            <w:tcW w:w="791" w:type="dxa"/>
            <w:shd w:val="clear" w:color="auto" w:fill="auto"/>
            <w:vAlign w:val="center"/>
            <w:hideMark/>
          </w:tcPr>
          <w:p w14:paraId="370C2785"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shd w:val="clear" w:color="auto" w:fill="auto"/>
            <w:hideMark/>
          </w:tcPr>
          <w:p w14:paraId="6854F9F9"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 xml:space="preserve">SERVICIO DE MANTENIMIENTO CORRECTIVO CONTROL AUTOMATIZACION </w:t>
            </w:r>
            <w:r w:rsidRPr="00140BDE">
              <w:rPr>
                <w:rFonts w:ascii="Arial" w:hAnsi="Arial" w:cs="Arial"/>
                <w:color w:val="000000"/>
                <w:sz w:val="15"/>
                <w:szCs w:val="15"/>
              </w:rPr>
              <w:br/>
            </w:r>
            <w:r w:rsidRPr="00140BDE">
              <w:rPr>
                <w:rFonts w:ascii="Arial" w:hAnsi="Arial" w:cs="Arial"/>
                <w:color w:val="000000"/>
                <w:sz w:val="15"/>
                <w:szCs w:val="15"/>
              </w:rPr>
              <w:br/>
              <w:t>Reparación del tablero, reconfiguración, cambio de controles, actualización de software, reparación y/o cambio de componentes o tarjetas, pruebas de funcionamiento. Se deberá documentar cualquier intervención en el sistema con el fin de tener trazabilidad de los equipos y su estado.</w:t>
            </w:r>
          </w:p>
        </w:tc>
        <w:tc>
          <w:tcPr>
            <w:tcW w:w="709" w:type="dxa"/>
            <w:shd w:val="clear" w:color="auto" w:fill="auto"/>
            <w:vAlign w:val="center"/>
            <w:hideMark/>
          </w:tcPr>
          <w:p w14:paraId="1F06AB70"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shd w:val="clear" w:color="auto" w:fill="auto"/>
            <w:vAlign w:val="center"/>
            <w:hideMark/>
          </w:tcPr>
          <w:p w14:paraId="5DEBA35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shd w:val="clear" w:color="auto" w:fill="auto"/>
            <w:vAlign w:val="center"/>
            <w:hideMark/>
          </w:tcPr>
          <w:p w14:paraId="33E5BDD6"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106A3EF0" w14:textId="77777777" w:rsidTr="009120C1">
        <w:trPr>
          <w:trHeight w:val="8190"/>
        </w:trPr>
        <w:tc>
          <w:tcPr>
            <w:tcW w:w="320" w:type="dxa"/>
            <w:vMerge w:val="restart"/>
            <w:shd w:val="clear" w:color="auto" w:fill="auto"/>
            <w:vAlign w:val="center"/>
            <w:hideMark/>
          </w:tcPr>
          <w:p w14:paraId="001C3987"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lastRenderedPageBreak/>
              <w:t>28</w:t>
            </w:r>
          </w:p>
        </w:tc>
        <w:tc>
          <w:tcPr>
            <w:tcW w:w="791" w:type="dxa"/>
            <w:vMerge w:val="restart"/>
            <w:shd w:val="clear" w:color="auto" w:fill="auto"/>
            <w:vAlign w:val="center"/>
            <w:hideMark/>
          </w:tcPr>
          <w:p w14:paraId="55D79535"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87130</w:t>
            </w:r>
          </w:p>
        </w:tc>
        <w:tc>
          <w:tcPr>
            <w:tcW w:w="5405" w:type="dxa"/>
            <w:vMerge w:val="restart"/>
            <w:shd w:val="clear" w:color="auto" w:fill="auto"/>
            <w:hideMark/>
          </w:tcPr>
          <w:p w14:paraId="4A83EFB1" w14:textId="77777777" w:rsidR="007D3042" w:rsidRPr="00140BDE" w:rsidRDefault="007D3042" w:rsidP="009120C1">
            <w:pPr>
              <w:rPr>
                <w:rFonts w:ascii="Arial" w:hAnsi="Arial" w:cs="Arial"/>
                <w:color w:val="000000"/>
                <w:sz w:val="15"/>
                <w:szCs w:val="15"/>
              </w:rPr>
            </w:pPr>
            <w:r w:rsidRPr="00140BDE">
              <w:rPr>
                <w:rFonts w:ascii="Arial" w:hAnsi="Arial" w:cs="Arial"/>
                <w:color w:val="000000"/>
                <w:sz w:val="15"/>
                <w:szCs w:val="15"/>
              </w:rPr>
              <w:t>SERVICIO MANTENIMIENTO CORRECTIVO VIDEOWALL</w:t>
            </w:r>
            <w:r w:rsidRPr="00140BDE">
              <w:rPr>
                <w:rFonts w:ascii="Arial" w:hAnsi="Arial" w:cs="Arial"/>
                <w:color w:val="000000"/>
                <w:sz w:val="15"/>
                <w:szCs w:val="15"/>
              </w:rPr>
              <w:br/>
            </w:r>
            <w:r w:rsidRPr="00140BDE">
              <w:rPr>
                <w:rFonts w:ascii="Arial" w:hAnsi="Arial" w:cs="Arial"/>
                <w:color w:val="000000"/>
                <w:sz w:val="15"/>
                <w:szCs w:val="15"/>
              </w:rPr>
              <w:br/>
              <w:t xml:space="preserve">Reconfiguración del sistema, cambio de partes o repuestos en falla, actualización de firmware a la última versión, calibración física y lógica del sistema, prueba de funcionamiento. Calibración con dispositivo avalado por el fabricante que permite la correcta configuración y parametrización de los colores del panel de monitor industrial. Él contratista deberá intervenir el sistema con personal certificado, los equipos que actualmente se tienen son marca NEC y cualquier daño generado por un mal procedimiento del contratista o su personal deberá ser asumido por el contratista, el supervisor exigirá que  el personal que intervenga los monitores esté certificado y cuente con experiencia en mantenimiento y/o instalación monitores NEC. </w:t>
            </w:r>
          </w:p>
        </w:tc>
        <w:tc>
          <w:tcPr>
            <w:tcW w:w="709" w:type="dxa"/>
            <w:vMerge w:val="restart"/>
            <w:shd w:val="clear" w:color="auto" w:fill="auto"/>
            <w:vAlign w:val="center"/>
            <w:hideMark/>
          </w:tcPr>
          <w:p w14:paraId="428F2E92"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72151500</w:t>
            </w:r>
          </w:p>
        </w:tc>
        <w:tc>
          <w:tcPr>
            <w:tcW w:w="992" w:type="dxa"/>
            <w:vMerge w:val="restart"/>
            <w:shd w:val="clear" w:color="auto" w:fill="auto"/>
            <w:vAlign w:val="center"/>
            <w:hideMark/>
          </w:tcPr>
          <w:p w14:paraId="09FA65A4"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2000329</w:t>
            </w:r>
          </w:p>
        </w:tc>
        <w:tc>
          <w:tcPr>
            <w:tcW w:w="1134" w:type="dxa"/>
            <w:vMerge w:val="restart"/>
            <w:shd w:val="clear" w:color="auto" w:fill="auto"/>
            <w:vAlign w:val="center"/>
            <w:hideMark/>
          </w:tcPr>
          <w:p w14:paraId="661A0CCF" w14:textId="77777777" w:rsidR="007D3042" w:rsidRPr="00140BDE" w:rsidRDefault="007D3042" w:rsidP="009120C1">
            <w:pPr>
              <w:jc w:val="center"/>
              <w:rPr>
                <w:rFonts w:ascii="Arial" w:hAnsi="Arial" w:cs="Arial"/>
                <w:color w:val="000000"/>
                <w:sz w:val="15"/>
                <w:szCs w:val="15"/>
              </w:rPr>
            </w:pPr>
            <w:r w:rsidRPr="00140BDE">
              <w:rPr>
                <w:rFonts w:ascii="Arial" w:hAnsi="Arial" w:cs="Arial"/>
                <w:color w:val="000000"/>
                <w:sz w:val="15"/>
                <w:szCs w:val="15"/>
              </w:rPr>
              <w:t>N/A</w:t>
            </w:r>
          </w:p>
        </w:tc>
      </w:tr>
      <w:tr w:rsidR="007D3042" w:rsidRPr="00140BDE" w14:paraId="47578510" w14:textId="77777777" w:rsidTr="009120C1">
        <w:trPr>
          <w:trHeight w:val="2640"/>
        </w:trPr>
        <w:tc>
          <w:tcPr>
            <w:tcW w:w="320" w:type="dxa"/>
            <w:vMerge/>
            <w:vAlign w:val="center"/>
            <w:hideMark/>
          </w:tcPr>
          <w:p w14:paraId="56FD3994" w14:textId="77777777" w:rsidR="007D3042" w:rsidRPr="00140BDE" w:rsidRDefault="007D3042" w:rsidP="009120C1">
            <w:pPr>
              <w:rPr>
                <w:rFonts w:ascii="Arial" w:hAnsi="Arial" w:cs="Arial"/>
                <w:color w:val="000000"/>
                <w:sz w:val="15"/>
                <w:szCs w:val="15"/>
              </w:rPr>
            </w:pPr>
          </w:p>
        </w:tc>
        <w:tc>
          <w:tcPr>
            <w:tcW w:w="791" w:type="dxa"/>
            <w:vMerge/>
            <w:vAlign w:val="center"/>
            <w:hideMark/>
          </w:tcPr>
          <w:p w14:paraId="4B96CC0A" w14:textId="77777777" w:rsidR="007D3042" w:rsidRPr="00140BDE" w:rsidRDefault="007D3042" w:rsidP="009120C1">
            <w:pPr>
              <w:rPr>
                <w:rFonts w:ascii="Arial" w:hAnsi="Arial" w:cs="Arial"/>
                <w:color w:val="000000"/>
                <w:sz w:val="15"/>
                <w:szCs w:val="15"/>
              </w:rPr>
            </w:pPr>
          </w:p>
        </w:tc>
        <w:tc>
          <w:tcPr>
            <w:tcW w:w="5405" w:type="dxa"/>
            <w:vMerge/>
            <w:vAlign w:val="center"/>
            <w:hideMark/>
          </w:tcPr>
          <w:p w14:paraId="731E7D56" w14:textId="77777777" w:rsidR="007D3042" w:rsidRPr="00140BDE" w:rsidRDefault="007D3042" w:rsidP="009120C1">
            <w:pPr>
              <w:rPr>
                <w:rFonts w:ascii="Arial" w:hAnsi="Arial" w:cs="Arial"/>
                <w:color w:val="000000"/>
                <w:sz w:val="15"/>
                <w:szCs w:val="15"/>
              </w:rPr>
            </w:pPr>
          </w:p>
        </w:tc>
        <w:tc>
          <w:tcPr>
            <w:tcW w:w="709" w:type="dxa"/>
            <w:vMerge/>
            <w:vAlign w:val="center"/>
            <w:hideMark/>
          </w:tcPr>
          <w:p w14:paraId="73BB470C" w14:textId="77777777" w:rsidR="007D3042" w:rsidRPr="00140BDE" w:rsidRDefault="007D3042" w:rsidP="009120C1">
            <w:pPr>
              <w:rPr>
                <w:rFonts w:ascii="Arial" w:hAnsi="Arial" w:cs="Arial"/>
                <w:color w:val="000000"/>
                <w:sz w:val="15"/>
                <w:szCs w:val="15"/>
              </w:rPr>
            </w:pPr>
          </w:p>
        </w:tc>
        <w:tc>
          <w:tcPr>
            <w:tcW w:w="992" w:type="dxa"/>
            <w:vMerge/>
            <w:vAlign w:val="center"/>
            <w:hideMark/>
          </w:tcPr>
          <w:p w14:paraId="72A18C78" w14:textId="77777777" w:rsidR="007D3042" w:rsidRPr="00140BDE" w:rsidRDefault="007D3042" w:rsidP="009120C1">
            <w:pPr>
              <w:rPr>
                <w:rFonts w:ascii="Arial" w:hAnsi="Arial" w:cs="Arial"/>
                <w:color w:val="000000"/>
                <w:sz w:val="15"/>
                <w:szCs w:val="15"/>
              </w:rPr>
            </w:pPr>
          </w:p>
        </w:tc>
        <w:tc>
          <w:tcPr>
            <w:tcW w:w="1134" w:type="dxa"/>
            <w:vMerge/>
            <w:vAlign w:val="center"/>
            <w:hideMark/>
          </w:tcPr>
          <w:p w14:paraId="3A96D433" w14:textId="77777777" w:rsidR="007D3042" w:rsidRPr="00140BDE" w:rsidRDefault="007D3042" w:rsidP="009120C1">
            <w:pPr>
              <w:rPr>
                <w:rFonts w:ascii="Arial" w:hAnsi="Arial" w:cs="Arial"/>
                <w:color w:val="000000"/>
                <w:sz w:val="15"/>
                <w:szCs w:val="15"/>
              </w:rPr>
            </w:pPr>
          </w:p>
        </w:tc>
      </w:tr>
    </w:tbl>
    <w:p w14:paraId="679E1D13" w14:textId="77777777" w:rsidR="00F639AE" w:rsidRDefault="00F639AE" w:rsidP="00463D5F">
      <w:pPr>
        <w:ind w:right="59"/>
        <w:jc w:val="both"/>
        <w:rPr>
          <w:bCs/>
          <w:color w:val="FF0000"/>
        </w:rPr>
      </w:pPr>
    </w:p>
    <w:p w14:paraId="68E7543D" w14:textId="5EFC3718" w:rsidR="00463D5F" w:rsidRDefault="00463D5F" w:rsidP="00364618">
      <w:pPr>
        <w:ind w:right="59"/>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ESPECIFICACIONES TÉCNICAS ADICIONALES DE OBLIGATORIO CUMPLIMIENTO</w:t>
      </w:r>
    </w:p>
    <w:tbl>
      <w:tblPr>
        <w:tblW w:w="9360" w:type="dxa"/>
        <w:tblLayout w:type="fixed"/>
        <w:tblCellMar>
          <w:left w:w="70" w:type="dxa"/>
          <w:right w:w="70" w:type="dxa"/>
        </w:tblCellMar>
        <w:tblLook w:val="04A0" w:firstRow="1" w:lastRow="0" w:firstColumn="1" w:lastColumn="0" w:noHBand="0" w:noVBand="1"/>
      </w:tblPr>
      <w:tblGrid>
        <w:gridCol w:w="421"/>
        <w:gridCol w:w="1417"/>
        <w:gridCol w:w="7362"/>
        <w:gridCol w:w="160"/>
      </w:tblGrid>
      <w:tr w:rsidR="007D3042" w:rsidRPr="00830A17" w14:paraId="0E258017" w14:textId="77777777" w:rsidTr="009120C1">
        <w:trPr>
          <w:gridAfter w:val="1"/>
          <w:wAfter w:w="160" w:type="dxa"/>
          <w:trHeight w:val="1309"/>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AAD8BC"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lastRenderedPageBreak/>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9495B5E"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 xml:space="preserve">PANTALLA SISTEMA VIDEO WALL </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1E431265" w14:textId="77777777" w:rsidR="007D3042" w:rsidRPr="00830A17" w:rsidRDefault="007D3042" w:rsidP="009120C1">
            <w:pPr>
              <w:rPr>
                <w:rFonts w:ascii="Arial" w:hAnsi="Arial" w:cs="Arial"/>
                <w:color w:val="000000"/>
                <w:sz w:val="13"/>
                <w:szCs w:val="13"/>
              </w:rPr>
            </w:pPr>
            <w:r w:rsidRPr="00830A17">
              <w:rPr>
                <w:rFonts w:ascii="Arial" w:hAnsi="Arial" w:cs="Arial"/>
                <w:color w:val="000000"/>
                <w:sz w:val="13"/>
                <w:szCs w:val="13"/>
              </w:rPr>
              <w:t>El mantenimiento de los equipos deberá realizarse según los protocolos del fabricante, incluyendo limpieza interna y externa, sustitución de partes averiadas o gastadas, lubricación, ajuste y calibración de repuestos y accesorios; deberá ejecutarse con la periodicidad indicada por el fabricante o el plan de mantenimiento preventivo de la entidad, e incluir diagnóstico funcional de fallas y desgastes. El contratista será responsable de la correcta ejecución del mantenimiento y deberá entregar un reporte técnico firmado que detalle las tareas realizadas y sirva como evidencia verificable del cumplimiento de sus obligaciones.</w:t>
            </w:r>
          </w:p>
        </w:tc>
      </w:tr>
      <w:tr w:rsidR="007D3042" w:rsidRPr="00830A17" w14:paraId="610F81FE" w14:textId="77777777" w:rsidTr="009120C1">
        <w:trPr>
          <w:gridAfter w:val="1"/>
          <w:wAfter w:w="160" w:type="dxa"/>
          <w:trHeight w:val="3822"/>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FAC33"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16E030F"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ASPECTOS GENERALES DEL MANTENIMIENTO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14782AD2" w14:textId="77777777" w:rsidR="007D3042" w:rsidRPr="00830A17" w:rsidRDefault="007D3042" w:rsidP="009120C1">
            <w:pPr>
              <w:rPr>
                <w:rFonts w:ascii="Arial" w:hAnsi="Arial" w:cs="Arial"/>
                <w:color w:val="000000"/>
                <w:sz w:val="13"/>
                <w:szCs w:val="13"/>
              </w:rPr>
            </w:pPr>
            <w:r w:rsidRPr="00830A17">
              <w:rPr>
                <w:rFonts w:ascii="Arial" w:hAnsi="Arial" w:cs="Arial"/>
                <w:color w:val="000000"/>
                <w:sz w:val="13"/>
                <w:szCs w:val="13"/>
              </w:rPr>
              <w:t>1. Alcance :Aplica a la limpieza, diagnóstico y mantenimiento de equipos de cómputo y periféricos de la unidad.</w:t>
            </w:r>
            <w:r w:rsidRPr="00830A17">
              <w:rPr>
                <w:rFonts w:ascii="Arial" w:hAnsi="Arial" w:cs="Arial"/>
                <w:color w:val="000000"/>
                <w:sz w:val="13"/>
                <w:szCs w:val="13"/>
              </w:rPr>
              <w:br/>
              <w:t>2. Objetivo: Asegurar el correcto funcionamiento de los equipos mediante limpieza, verificación de hardware y software, y registro documental.</w:t>
            </w:r>
            <w:r w:rsidRPr="00830A17">
              <w:rPr>
                <w:rFonts w:ascii="Arial" w:hAnsi="Arial" w:cs="Arial"/>
                <w:color w:val="000000"/>
                <w:sz w:val="13"/>
                <w:szCs w:val="13"/>
              </w:rPr>
              <w:br/>
              <w:t>3. Actividades</w:t>
            </w:r>
            <w:r w:rsidRPr="00830A17">
              <w:rPr>
                <w:rFonts w:ascii="Arial" w:hAnsi="Arial" w:cs="Arial"/>
                <w:color w:val="000000"/>
                <w:sz w:val="13"/>
                <w:szCs w:val="13"/>
              </w:rPr>
              <w:br/>
              <w:t>1- Limpieza</w:t>
            </w:r>
            <w:r w:rsidRPr="00830A17">
              <w:rPr>
                <w:rFonts w:ascii="Arial" w:hAnsi="Arial" w:cs="Arial"/>
                <w:color w:val="000000"/>
                <w:sz w:val="13"/>
                <w:szCs w:val="13"/>
              </w:rPr>
              <w:br/>
              <w:t>* Interna: componentes electrónicos, ventiladores, memorias, disco duro, fuente de poder.</w:t>
            </w:r>
            <w:r w:rsidRPr="00830A17">
              <w:rPr>
                <w:rFonts w:ascii="Arial" w:hAnsi="Arial" w:cs="Arial"/>
                <w:color w:val="000000"/>
                <w:sz w:val="13"/>
                <w:szCs w:val="13"/>
              </w:rPr>
              <w:br/>
              <w:t>* Externa: carcasa, teclado, monitor, mouse y otros periféricos.</w:t>
            </w:r>
            <w:r w:rsidRPr="00830A17">
              <w:rPr>
                <w:rFonts w:ascii="Arial" w:hAnsi="Arial" w:cs="Arial"/>
                <w:color w:val="000000"/>
                <w:sz w:val="13"/>
                <w:szCs w:val="13"/>
              </w:rPr>
              <w:br/>
              <w:t>2-  Verificación de hardware</w:t>
            </w:r>
            <w:r w:rsidRPr="00830A17">
              <w:rPr>
                <w:rFonts w:ascii="Arial" w:hAnsi="Arial" w:cs="Arial"/>
                <w:color w:val="000000"/>
                <w:sz w:val="13"/>
                <w:szCs w:val="13"/>
              </w:rPr>
              <w:br/>
              <w:t>* Estado del disco duro, memoria RAM y procesador.</w:t>
            </w:r>
            <w:r w:rsidRPr="00830A17">
              <w:rPr>
                <w:rFonts w:ascii="Arial" w:hAnsi="Arial" w:cs="Arial"/>
                <w:color w:val="000000"/>
                <w:sz w:val="13"/>
                <w:szCs w:val="13"/>
              </w:rPr>
              <w:br/>
              <w:t>* Chequeo y calibración electrónica según especificaciones del fabricante.</w:t>
            </w:r>
            <w:r w:rsidRPr="00830A17">
              <w:rPr>
                <w:rFonts w:ascii="Arial" w:hAnsi="Arial" w:cs="Arial"/>
                <w:color w:val="000000"/>
                <w:sz w:val="13"/>
                <w:szCs w:val="13"/>
              </w:rPr>
              <w:br/>
              <w:t>3- Verificación y actualización de software</w:t>
            </w:r>
            <w:r w:rsidRPr="00830A17">
              <w:rPr>
                <w:rFonts w:ascii="Arial" w:hAnsi="Arial" w:cs="Arial"/>
                <w:color w:val="000000"/>
                <w:sz w:val="13"/>
                <w:szCs w:val="13"/>
              </w:rPr>
              <w:br/>
              <w:t>* Antivirus activo y actualizado.</w:t>
            </w:r>
            <w:r w:rsidRPr="00830A17">
              <w:rPr>
                <w:rFonts w:ascii="Arial" w:hAnsi="Arial" w:cs="Arial"/>
                <w:color w:val="000000"/>
                <w:sz w:val="13"/>
                <w:szCs w:val="13"/>
              </w:rPr>
              <w:br/>
              <w:t>* Sistema operativo con última actualización disponible.</w:t>
            </w:r>
            <w:r w:rsidRPr="00830A17">
              <w:rPr>
                <w:rFonts w:ascii="Arial" w:hAnsi="Arial" w:cs="Arial"/>
                <w:color w:val="000000"/>
                <w:sz w:val="13"/>
                <w:szCs w:val="13"/>
              </w:rPr>
              <w:br/>
              <w:t>* Reinstalación solo de software autorizado y licenciado por el tics de la unidad.</w:t>
            </w:r>
            <w:r w:rsidRPr="00830A17">
              <w:rPr>
                <w:rFonts w:ascii="Arial" w:hAnsi="Arial" w:cs="Arial"/>
                <w:color w:val="000000"/>
                <w:sz w:val="13"/>
                <w:szCs w:val="13"/>
              </w:rPr>
              <w:br/>
              <w:t>4- Reporte técnico</w:t>
            </w:r>
            <w:r w:rsidRPr="00830A17">
              <w:rPr>
                <w:rFonts w:ascii="Arial" w:hAnsi="Arial" w:cs="Arial"/>
                <w:color w:val="000000"/>
                <w:sz w:val="13"/>
                <w:szCs w:val="13"/>
              </w:rPr>
              <w:br/>
              <w:t>* Serie y modelo del equipo.</w:t>
            </w:r>
            <w:r w:rsidRPr="00830A17">
              <w:rPr>
                <w:rFonts w:ascii="Arial" w:hAnsi="Arial" w:cs="Arial"/>
                <w:color w:val="000000"/>
                <w:sz w:val="13"/>
                <w:szCs w:val="13"/>
              </w:rPr>
              <w:br/>
              <w:t>* Actividades realizadas y componentes revisados.</w:t>
            </w:r>
            <w:r w:rsidRPr="00830A17">
              <w:rPr>
                <w:rFonts w:ascii="Arial" w:hAnsi="Arial" w:cs="Arial"/>
                <w:color w:val="000000"/>
                <w:sz w:val="13"/>
                <w:szCs w:val="13"/>
              </w:rPr>
              <w:br/>
              <w:t>* Versiones de software aplicadas.</w:t>
            </w:r>
            <w:r w:rsidRPr="00830A17">
              <w:rPr>
                <w:rFonts w:ascii="Arial" w:hAnsi="Arial" w:cs="Arial"/>
                <w:color w:val="000000"/>
                <w:sz w:val="13"/>
                <w:szCs w:val="13"/>
              </w:rPr>
              <w:br/>
              <w:t>* Observaciones y fecha/responsable del mantenimiento.</w:t>
            </w:r>
            <w:r w:rsidRPr="00830A17">
              <w:rPr>
                <w:rFonts w:ascii="Arial" w:hAnsi="Arial" w:cs="Arial"/>
                <w:color w:val="000000"/>
                <w:sz w:val="13"/>
                <w:szCs w:val="13"/>
              </w:rPr>
              <w:br/>
              <w:t>* Entrega en físico y medio magnético, anexado al expediente.</w:t>
            </w:r>
            <w:r w:rsidRPr="00830A17">
              <w:rPr>
                <w:rFonts w:ascii="Arial" w:hAnsi="Arial" w:cs="Arial"/>
                <w:color w:val="000000"/>
                <w:sz w:val="13"/>
                <w:szCs w:val="13"/>
              </w:rPr>
              <w:br/>
              <w:t>5- Seguridad de la información</w:t>
            </w:r>
            <w:r w:rsidRPr="00830A17">
              <w:rPr>
                <w:rFonts w:ascii="Arial" w:hAnsi="Arial" w:cs="Arial"/>
                <w:color w:val="000000"/>
                <w:sz w:val="13"/>
                <w:szCs w:val="13"/>
              </w:rPr>
              <w:br/>
              <w:t>Evitar pérdida o fuga de datos durante el mantenimiento, siguiendo las políticas de seguridad por parte del TICS de la unidad.</w:t>
            </w:r>
          </w:p>
        </w:tc>
      </w:tr>
      <w:tr w:rsidR="007D3042" w:rsidRPr="00830A17" w14:paraId="0B39ED7F" w14:textId="77777777" w:rsidTr="009120C1">
        <w:trPr>
          <w:gridAfter w:val="1"/>
          <w:wAfter w:w="160" w:type="dxa"/>
          <w:trHeight w:val="60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AE6F5"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67B1E3E"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PROTOCOLO PARA EL MANTENIMIENTO PREVENTIVO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6C44172C" w14:textId="77777777" w:rsidR="007D3042" w:rsidRPr="00830A17" w:rsidRDefault="007D3042" w:rsidP="009120C1">
            <w:pPr>
              <w:spacing w:after="240"/>
              <w:rPr>
                <w:rFonts w:ascii="Arial" w:hAnsi="Arial" w:cs="Arial"/>
                <w:color w:val="000000"/>
                <w:sz w:val="13"/>
                <w:szCs w:val="13"/>
              </w:rPr>
            </w:pPr>
            <w:r w:rsidRPr="00830A17">
              <w:rPr>
                <w:rFonts w:ascii="Arial" w:hAnsi="Arial" w:cs="Arial"/>
                <w:color w:val="000000"/>
                <w:sz w:val="13"/>
                <w:szCs w:val="13"/>
              </w:rPr>
              <w:t xml:space="preserve">En desarrollo de este mantenimiento, se verifica el estado general del equipo, se realiza el diagnóstico del mismo y se tomarán las medidas correspondientes para adelantar el nivel del mantenimiento que se requiera, con el fin de resolver el problema y restaurar el equipo a su estado normal de operación, antes la presencia de falla. Si persiste la falla, el contratista deberá solucionarlo  a todo costo sin recargo CENACAVI de acuerdo a lo conforme a los términos de respuesta de la garantía. </w:t>
            </w:r>
            <w:r w:rsidRPr="00830A17">
              <w:rPr>
                <w:rFonts w:ascii="Arial" w:hAnsi="Arial" w:cs="Arial"/>
                <w:color w:val="000000"/>
                <w:sz w:val="13"/>
                <w:szCs w:val="13"/>
              </w:rPr>
              <w:br/>
              <w:t xml:space="preserve">El Mantenimiento Correctivo debe incluir: Reemplazo de partes y dispositivos nuevos para los siguientes elementos: CPU, teclados, Mouse, discos duros,     monitores, Impresoras                   departamentales, multifuncionales, scanner.   </w:t>
            </w:r>
            <w:r w:rsidRPr="00830A17">
              <w:rPr>
                <w:rFonts w:ascii="Arial" w:hAnsi="Arial" w:cs="Arial"/>
                <w:color w:val="000000"/>
                <w:sz w:val="13"/>
                <w:szCs w:val="13"/>
              </w:rPr>
              <w:br/>
              <w:t xml:space="preserve">Una vez realizado el  mantenimiento correctivo, el contratista, deberá realizar limpieza interna y  externa de    los   equipos, realizar  ajustes tanto eléctricos como mecánicos, pruebas de voltaje fase-neutro    (FN),    fase-tierra    (FG),neutro-tierra  (NG)  de  las  tomas eléctricas a donde están conectados los equipos, lubricación de partes, chequeo de conectores, pruebas de diagnóstico de  funcionamiento  y  rendimiento  del equipo (Utilizar software de prueba adicional al incluido en Windows). </w:t>
            </w:r>
            <w:r w:rsidRPr="00830A17">
              <w:rPr>
                <w:rFonts w:ascii="Arial" w:hAnsi="Arial" w:cs="Arial"/>
                <w:color w:val="000000"/>
                <w:sz w:val="13"/>
                <w:szCs w:val="13"/>
              </w:rPr>
              <w:br/>
              <w:t xml:space="preserve">El protocolo para la realización del mantenimiento correctivo es el siguiente: Se procederá al despeje tanto de hardware como de software, realizando los procedimientos técnicos y los cambios necesarios de los repuestos defectuosos. Los elementos o equipos que se cambien, serán entregados al oficial de telemática de la unidad donde se esté realizando el mantenimiento a fin de que se proceda con el proceso administrativo de reintegro ante el almacenista de telemática y comunicaciones de la unidad.   centralizadora de dicha unidad.     </w:t>
            </w:r>
            <w:r w:rsidRPr="00830A17">
              <w:rPr>
                <w:rFonts w:ascii="Arial" w:hAnsi="Arial" w:cs="Arial"/>
                <w:color w:val="000000"/>
                <w:sz w:val="13"/>
                <w:szCs w:val="13"/>
              </w:rPr>
              <w:br/>
            </w:r>
            <w:r w:rsidRPr="00830A17">
              <w:rPr>
                <w:rFonts w:ascii="Arial" w:hAnsi="Arial" w:cs="Arial"/>
                <w:color w:val="000000"/>
                <w:sz w:val="13"/>
                <w:szCs w:val="13"/>
              </w:rPr>
              <w:br/>
              <w:t>Para el Almacenamiento (discos duros) éstos deberán ser formateados y se borrara la información antes de ser entregados al almacén.</w:t>
            </w:r>
          </w:p>
        </w:tc>
      </w:tr>
      <w:tr w:rsidR="007D3042" w:rsidRPr="00830A17" w14:paraId="537E52EC" w14:textId="77777777" w:rsidTr="009120C1">
        <w:trPr>
          <w:trHeight w:val="742"/>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8D403" w14:textId="77777777" w:rsidR="007D3042" w:rsidRPr="00830A17" w:rsidRDefault="007D3042" w:rsidP="009120C1">
            <w:pPr>
              <w:jc w:val="center"/>
              <w:rPr>
                <w:rFonts w:ascii="Arial" w:hAnsi="Arial" w:cs="Arial"/>
                <w:color w:val="000000"/>
                <w:sz w:val="13"/>
                <w:szCs w:val="13"/>
              </w:rPr>
            </w:pPr>
            <w:r>
              <w:rPr>
                <w:rFonts w:ascii="Arial" w:hAnsi="Arial" w:cs="Arial"/>
                <w:color w:val="000000"/>
                <w:sz w:val="13"/>
                <w:szCs w:val="13"/>
              </w:rPr>
              <w:t>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2CA5DBF"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REGISTRO FOTOGRAFICO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787B1604" w14:textId="77777777" w:rsidR="007D3042" w:rsidRPr="00830A17" w:rsidRDefault="007D3042" w:rsidP="009120C1">
            <w:pPr>
              <w:rPr>
                <w:rFonts w:ascii="Arial" w:hAnsi="Arial" w:cs="Arial"/>
                <w:color w:val="000000"/>
                <w:sz w:val="13"/>
                <w:szCs w:val="13"/>
              </w:rPr>
            </w:pPr>
            <w:r w:rsidRPr="00830A17">
              <w:rPr>
                <w:rFonts w:ascii="Arial" w:hAnsi="Arial" w:cs="Arial"/>
                <w:color w:val="000000"/>
                <w:sz w:val="13"/>
                <w:szCs w:val="13"/>
              </w:rPr>
              <w:t xml:space="preserve">El contratista deberá entregar un registro fotográfico en forma física y magnética, del mantenimiento preventivo realizado a cada equipo (antes, durante y después), consolidado por unidad a la que se realizó el mantenimiento preventivo y correctivo.    </w:t>
            </w:r>
          </w:p>
        </w:tc>
        <w:tc>
          <w:tcPr>
            <w:tcW w:w="160" w:type="dxa"/>
            <w:vAlign w:val="center"/>
            <w:hideMark/>
          </w:tcPr>
          <w:p w14:paraId="2508890C" w14:textId="77777777" w:rsidR="007D3042" w:rsidRPr="00830A17" w:rsidRDefault="007D3042" w:rsidP="009120C1">
            <w:pPr>
              <w:rPr>
                <w:rFonts w:ascii="Arial" w:hAnsi="Arial" w:cs="Arial"/>
                <w:sz w:val="13"/>
                <w:szCs w:val="13"/>
              </w:rPr>
            </w:pPr>
          </w:p>
        </w:tc>
      </w:tr>
      <w:tr w:rsidR="007D3042" w:rsidRPr="00830A17" w14:paraId="37276101" w14:textId="77777777" w:rsidTr="009120C1">
        <w:trPr>
          <w:trHeight w:val="818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FFF1A" w14:textId="77777777" w:rsidR="007D3042" w:rsidRPr="00830A17" w:rsidRDefault="007D3042" w:rsidP="009120C1">
            <w:pPr>
              <w:jc w:val="center"/>
              <w:rPr>
                <w:rFonts w:ascii="Arial" w:hAnsi="Arial" w:cs="Arial"/>
                <w:color w:val="000000"/>
                <w:sz w:val="13"/>
                <w:szCs w:val="13"/>
              </w:rPr>
            </w:pPr>
            <w:r>
              <w:rPr>
                <w:rFonts w:ascii="Arial" w:hAnsi="Arial" w:cs="Arial"/>
                <w:color w:val="000000"/>
                <w:sz w:val="13"/>
                <w:szCs w:val="13"/>
              </w:rPr>
              <w:lastRenderedPageBreak/>
              <w:t>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22A5A58"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FORMACIÓN, EQUIPO DE TRABAJO Y EXPERIENCIA</w:t>
            </w:r>
          </w:p>
        </w:tc>
        <w:tc>
          <w:tcPr>
            <w:tcW w:w="7362" w:type="dxa"/>
            <w:tcBorders>
              <w:top w:val="nil"/>
              <w:left w:val="nil"/>
              <w:bottom w:val="nil"/>
              <w:right w:val="nil"/>
            </w:tcBorders>
            <w:shd w:val="clear" w:color="auto" w:fill="auto"/>
            <w:noWrap/>
            <w:vAlign w:val="bottom"/>
            <w:hideMark/>
          </w:tcPr>
          <w:p w14:paraId="4DD8A9E6" w14:textId="77777777" w:rsidR="007D3042" w:rsidRPr="00830A17" w:rsidRDefault="007D3042" w:rsidP="009120C1">
            <w:pPr>
              <w:rPr>
                <w:rFonts w:ascii="Arial" w:hAnsi="Arial" w:cs="Arial"/>
                <w:color w:val="000000"/>
                <w:sz w:val="13"/>
                <w:szCs w:val="13"/>
              </w:rPr>
            </w:pPr>
          </w:p>
          <w:tbl>
            <w:tblPr>
              <w:tblW w:w="7457" w:type="dxa"/>
              <w:tblCellSpacing w:w="0" w:type="dxa"/>
              <w:tblLayout w:type="fixed"/>
              <w:tblCellMar>
                <w:left w:w="0" w:type="dxa"/>
                <w:right w:w="0" w:type="dxa"/>
              </w:tblCellMar>
              <w:tblLook w:val="04A0" w:firstRow="1" w:lastRow="0" w:firstColumn="1" w:lastColumn="0" w:noHBand="0" w:noVBand="1"/>
            </w:tblPr>
            <w:tblGrid>
              <w:gridCol w:w="7457"/>
            </w:tblGrid>
            <w:tr w:rsidR="007D3042" w:rsidRPr="00830A17" w14:paraId="2E5BF989" w14:textId="77777777" w:rsidTr="009120C1">
              <w:trPr>
                <w:trHeight w:val="8180"/>
                <w:tblCellSpacing w:w="0" w:type="dxa"/>
              </w:trPr>
              <w:tc>
                <w:tcPr>
                  <w:tcW w:w="7457" w:type="dxa"/>
                  <w:tcBorders>
                    <w:top w:val="single" w:sz="4" w:space="0" w:color="auto"/>
                    <w:left w:val="nil"/>
                    <w:bottom w:val="single" w:sz="4" w:space="0" w:color="auto"/>
                    <w:right w:val="single" w:sz="4" w:space="0" w:color="auto"/>
                  </w:tcBorders>
                  <w:shd w:val="clear" w:color="000000" w:fill="FFFFFF"/>
                  <w:hideMark/>
                </w:tcPr>
                <w:p w14:paraId="0BFAC4C9" w14:textId="77777777" w:rsidR="007D3042" w:rsidRPr="00830A17" w:rsidRDefault="007D3042" w:rsidP="009120C1">
                  <w:pPr>
                    <w:spacing w:after="240"/>
                    <w:jc w:val="center"/>
                    <w:rPr>
                      <w:rFonts w:ascii="Arial" w:hAnsi="Arial" w:cs="Arial"/>
                      <w:color w:val="000000"/>
                      <w:sz w:val="13"/>
                      <w:szCs w:val="13"/>
                    </w:rPr>
                  </w:pPr>
                  <w:r w:rsidRPr="00830A17">
                    <w:rPr>
                      <w:rFonts w:ascii="Arial" w:hAnsi="Arial" w:cs="Arial"/>
                      <w:noProof/>
                      <w:color w:val="000000"/>
                      <w:sz w:val="11"/>
                      <w:szCs w:val="11"/>
                    </w:rPr>
                    <w:drawing>
                      <wp:anchor distT="0" distB="0" distL="114300" distR="114300" simplePos="0" relativeHeight="251659264" behindDoc="0" locked="0" layoutInCell="1" allowOverlap="1" wp14:anchorId="478DBE96" wp14:editId="23D55025">
                        <wp:simplePos x="0" y="0"/>
                        <wp:positionH relativeFrom="column">
                          <wp:posOffset>58915</wp:posOffset>
                        </wp:positionH>
                        <wp:positionV relativeFrom="paragraph">
                          <wp:posOffset>279357</wp:posOffset>
                        </wp:positionV>
                        <wp:extent cx="4610100" cy="4588510"/>
                        <wp:effectExtent l="0" t="0" r="0" b="0"/>
                        <wp:wrapNone/>
                        <wp:docPr id="5" name="Imagen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00000000-0008-0000-0000-000005000000}"/>
                                    </a:ext>
                                  </a:extLst>
                                </pic:cNvPr>
                                <pic:cNvPicPr>
                                  <a:picLocks noChangeAspect="1"/>
                                </pic:cNvPicPr>
                              </pic:nvPicPr>
                              <pic:blipFill rotWithShape="1">
                                <a:blip r:embed="rId8"/>
                                <a:srcRect l="5879" t="29501" r="54161" b="33061"/>
                                <a:stretch/>
                              </pic:blipFill>
                              <pic:spPr>
                                <a:xfrm>
                                  <a:off x="0" y="0"/>
                                  <a:ext cx="4610100" cy="4588510"/>
                                </a:xfrm>
                                <a:prstGeom prst="rect">
                                  <a:avLst/>
                                </a:prstGeom>
                              </pic:spPr>
                            </pic:pic>
                          </a:graphicData>
                        </a:graphic>
                        <wp14:sizeRelH relativeFrom="page">
                          <wp14:pctWidth>0</wp14:pctWidth>
                        </wp14:sizeRelH>
                        <wp14:sizeRelV relativeFrom="page">
                          <wp14:pctHeight>0</wp14:pctHeight>
                        </wp14:sizeRelV>
                      </wp:anchor>
                    </w:drawing>
                  </w:r>
                  <w:r w:rsidRPr="00830A17">
                    <w:rPr>
                      <w:rFonts w:ascii="Arial" w:hAnsi="Arial" w:cs="Arial"/>
                      <w:color w:val="000000"/>
                      <w:sz w:val="13"/>
                      <w:szCs w:val="13"/>
                    </w:rPr>
                    <w:t>El proponente deberá adjuntar junto con la oferta toda la documentación que certifique los siguientes requerimientos del equipo de trabajo asignado al proyecto:</w:t>
                  </w:r>
                </w:p>
              </w:tc>
            </w:tr>
          </w:tbl>
          <w:p w14:paraId="1980BE2F" w14:textId="77777777" w:rsidR="007D3042" w:rsidRPr="00830A17" w:rsidRDefault="007D3042" w:rsidP="009120C1">
            <w:pPr>
              <w:rPr>
                <w:rFonts w:ascii="Arial" w:hAnsi="Arial" w:cs="Arial"/>
                <w:color w:val="000000"/>
                <w:sz w:val="13"/>
                <w:szCs w:val="13"/>
              </w:rPr>
            </w:pPr>
          </w:p>
        </w:tc>
        <w:tc>
          <w:tcPr>
            <w:tcW w:w="160" w:type="dxa"/>
            <w:vAlign w:val="center"/>
            <w:hideMark/>
          </w:tcPr>
          <w:p w14:paraId="7B0CDA80" w14:textId="77777777" w:rsidR="007D3042" w:rsidRPr="00830A17" w:rsidRDefault="007D3042" w:rsidP="009120C1">
            <w:pPr>
              <w:rPr>
                <w:rFonts w:ascii="Arial" w:hAnsi="Arial" w:cs="Arial"/>
                <w:sz w:val="13"/>
                <w:szCs w:val="13"/>
              </w:rPr>
            </w:pPr>
          </w:p>
        </w:tc>
      </w:tr>
      <w:tr w:rsidR="007D3042" w:rsidRPr="00830A17" w14:paraId="4AF3626C" w14:textId="77777777" w:rsidTr="009120C1">
        <w:trPr>
          <w:trHeight w:val="187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12A9E" w14:textId="77777777" w:rsidR="007D3042" w:rsidRPr="00830A17" w:rsidRDefault="007D3042" w:rsidP="009120C1">
            <w:pPr>
              <w:jc w:val="center"/>
              <w:rPr>
                <w:rFonts w:ascii="Arial" w:hAnsi="Arial" w:cs="Arial"/>
                <w:color w:val="000000"/>
                <w:sz w:val="13"/>
                <w:szCs w:val="13"/>
              </w:rPr>
            </w:pPr>
            <w:r>
              <w:rPr>
                <w:rFonts w:ascii="Arial" w:hAnsi="Arial" w:cs="Arial"/>
                <w:color w:val="000000"/>
                <w:sz w:val="13"/>
                <w:szCs w:val="13"/>
              </w:rPr>
              <w:t>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98CE5A3"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ACREDITACIÓN DE LOS PROFESIONALES QUE HACEN EL MANTENIMIENTO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4D5269F8" w14:textId="77777777" w:rsidR="007D3042" w:rsidRPr="00830A17" w:rsidRDefault="007D3042" w:rsidP="009120C1">
            <w:pPr>
              <w:rPr>
                <w:rFonts w:ascii="Arial" w:hAnsi="Arial" w:cs="Arial"/>
                <w:sz w:val="13"/>
                <w:szCs w:val="13"/>
              </w:rPr>
            </w:pPr>
            <w:r w:rsidRPr="00830A17">
              <w:rPr>
                <w:rFonts w:ascii="Arial" w:hAnsi="Arial" w:cs="Arial"/>
                <w:sz w:val="13"/>
                <w:szCs w:val="13"/>
              </w:rPr>
              <w:t>Fotocopia de la tarjeta profesional  de los ingenieros (Se aceptaran certificaciones en trámite expedida por la entidad respectiva) o matriculas profesionales expedidas ante los consejos competentes por cada especialidad, es importante aclarar que el consejo profesional nacional de ingeniería COPNIA, solo expide matricula profesional para el ejercicio legal de las profesiones que son competencia de esa entidad. (Adjuntar certificación junto con la oferta).</w:t>
            </w:r>
            <w:r w:rsidRPr="00830A17">
              <w:rPr>
                <w:rFonts w:ascii="Arial" w:hAnsi="Arial" w:cs="Arial"/>
                <w:sz w:val="13"/>
                <w:szCs w:val="13"/>
              </w:rPr>
              <w:br/>
            </w:r>
            <w:r w:rsidRPr="00830A17">
              <w:rPr>
                <w:rFonts w:ascii="Arial" w:hAnsi="Arial" w:cs="Arial"/>
                <w:sz w:val="13"/>
                <w:szCs w:val="13"/>
              </w:rPr>
              <w:br/>
              <w:t>Fotocopia de diploma de grado, acta de grado y demás certificaciones o constancias que acrediten la capacitación para realizar el mantenimiento. (Adjuntar certificación junto con la oferta).</w:t>
            </w:r>
            <w:r w:rsidRPr="00830A17">
              <w:rPr>
                <w:rFonts w:ascii="Arial" w:hAnsi="Arial" w:cs="Arial"/>
                <w:sz w:val="13"/>
                <w:szCs w:val="13"/>
              </w:rPr>
              <w:br/>
            </w:r>
            <w:r w:rsidRPr="00830A17">
              <w:rPr>
                <w:rFonts w:ascii="Arial" w:hAnsi="Arial" w:cs="Arial"/>
                <w:sz w:val="13"/>
                <w:szCs w:val="13"/>
              </w:rPr>
              <w:br/>
              <w:t>Los estudios de educación superior, así como los estudios técnicos se acreditaran mediante, tarjeta profesional y/o fotocopia de los diplomas respectivos, actas de grado para la obtención del título correspondiente, NO SE ACEPTARA PERSONAL QUE SE ENCUENTRE EN ETAPA DE FORMACIÓN PROFESIONAL. (Adjuntar certificación junto con la oferta).</w:t>
            </w:r>
          </w:p>
        </w:tc>
        <w:tc>
          <w:tcPr>
            <w:tcW w:w="160" w:type="dxa"/>
            <w:vAlign w:val="center"/>
            <w:hideMark/>
          </w:tcPr>
          <w:p w14:paraId="6DB81B12" w14:textId="77777777" w:rsidR="007D3042" w:rsidRPr="00830A17" w:rsidRDefault="007D3042" w:rsidP="009120C1">
            <w:pPr>
              <w:rPr>
                <w:rFonts w:ascii="Arial" w:hAnsi="Arial" w:cs="Arial"/>
                <w:sz w:val="13"/>
                <w:szCs w:val="13"/>
              </w:rPr>
            </w:pPr>
          </w:p>
        </w:tc>
      </w:tr>
      <w:tr w:rsidR="007D3042" w:rsidRPr="00830A17" w14:paraId="50DE3287" w14:textId="77777777" w:rsidTr="009120C1">
        <w:trPr>
          <w:trHeight w:val="225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139DD3" w14:textId="77777777" w:rsidR="007D3042" w:rsidRPr="00830A17" w:rsidRDefault="007D3042" w:rsidP="009120C1">
            <w:pPr>
              <w:jc w:val="center"/>
              <w:rPr>
                <w:rFonts w:ascii="Arial" w:hAnsi="Arial" w:cs="Arial"/>
                <w:color w:val="000000"/>
                <w:sz w:val="13"/>
                <w:szCs w:val="13"/>
              </w:rPr>
            </w:pPr>
            <w:r>
              <w:rPr>
                <w:rFonts w:ascii="Arial" w:hAnsi="Arial" w:cs="Arial"/>
                <w:color w:val="000000"/>
                <w:sz w:val="13"/>
                <w:szCs w:val="13"/>
              </w:rPr>
              <w:t>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99AAAA0"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ESTUDIO DE SEGURIDAD PERSONAL</w:t>
            </w:r>
          </w:p>
        </w:tc>
        <w:tc>
          <w:tcPr>
            <w:tcW w:w="7362" w:type="dxa"/>
            <w:tcBorders>
              <w:top w:val="single" w:sz="4" w:space="0" w:color="auto"/>
              <w:left w:val="nil"/>
              <w:bottom w:val="single" w:sz="4" w:space="0" w:color="auto"/>
              <w:right w:val="single" w:sz="4" w:space="0" w:color="auto"/>
            </w:tcBorders>
            <w:shd w:val="clear" w:color="000000" w:fill="FFFFFF"/>
            <w:vAlign w:val="center"/>
            <w:hideMark/>
          </w:tcPr>
          <w:p w14:paraId="6D90A971" w14:textId="77777777" w:rsidR="007D3042" w:rsidRPr="00830A17" w:rsidRDefault="007D3042" w:rsidP="009120C1">
            <w:pPr>
              <w:spacing w:after="240"/>
              <w:rPr>
                <w:rFonts w:ascii="Arial" w:hAnsi="Arial" w:cs="Arial"/>
                <w:color w:val="000000"/>
                <w:sz w:val="13"/>
                <w:szCs w:val="13"/>
              </w:rPr>
            </w:pPr>
            <w:r w:rsidRPr="00830A17">
              <w:rPr>
                <w:rFonts w:ascii="Arial" w:hAnsi="Arial" w:cs="Arial"/>
                <w:color w:val="000000"/>
                <w:sz w:val="13"/>
                <w:szCs w:val="13"/>
              </w:rPr>
              <w:br/>
              <w:t>El contratista debe entregar junto con la oferta las hojas de vida, del personal que asigne y deberá estar en condiciones de presentar los respectivos estudios de seguridad, para autorizar el ingreso a las instalaciones militares, para lo cual debe aportar los siguientes documentos al supervisor del contrato:</w:t>
            </w:r>
            <w:r w:rsidRPr="00830A17">
              <w:rPr>
                <w:rFonts w:ascii="Arial" w:hAnsi="Arial" w:cs="Arial"/>
                <w:color w:val="000000"/>
                <w:sz w:val="13"/>
                <w:szCs w:val="13"/>
              </w:rPr>
              <w:br/>
            </w:r>
            <w:r w:rsidRPr="00830A17">
              <w:rPr>
                <w:rFonts w:ascii="Arial" w:hAnsi="Arial" w:cs="Arial"/>
                <w:color w:val="000000"/>
                <w:sz w:val="13"/>
                <w:szCs w:val="13"/>
              </w:rPr>
              <w:br/>
              <w:t>OFICIO DE SOLICITUD DE INGRESO</w:t>
            </w:r>
            <w:r w:rsidRPr="00830A17">
              <w:rPr>
                <w:rFonts w:ascii="Arial" w:hAnsi="Arial" w:cs="Arial"/>
                <w:color w:val="000000"/>
                <w:sz w:val="13"/>
                <w:szCs w:val="13"/>
              </w:rPr>
              <w:br/>
              <w:t>FOTOCOPIA CEDULA DE CIUDADANIA</w:t>
            </w:r>
            <w:r w:rsidRPr="00830A17">
              <w:rPr>
                <w:rFonts w:ascii="Arial" w:hAnsi="Arial" w:cs="Arial"/>
                <w:color w:val="000000"/>
                <w:sz w:val="13"/>
                <w:szCs w:val="13"/>
              </w:rPr>
              <w:br/>
              <w:t xml:space="preserve">CARNE DE SERVICIOS MÉDICOS </w:t>
            </w:r>
            <w:r w:rsidRPr="00830A17">
              <w:rPr>
                <w:rFonts w:ascii="Arial" w:hAnsi="Arial" w:cs="Arial"/>
                <w:color w:val="000000"/>
                <w:sz w:val="13"/>
                <w:szCs w:val="13"/>
              </w:rPr>
              <w:br/>
            </w:r>
            <w:r w:rsidRPr="00830A17">
              <w:rPr>
                <w:rFonts w:ascii="Arial" w:hAnsi="Arial" w:cs="Arial"/>
                <w:sz w:val="13"/>
                <w:szCs w:val="13"/>
              </w:rPr>
              <w:t>CARNET DE IDENTIFACION LABORAL CON LA EMPRESA CONTRATISTA</w:t>
            </w:r>
            <w:r w:rsidRPr="00830A17">
              <w:rPr>
                <w:rFonts w:ascii="Arial" w:hAnsi="Arial" w:cs="Arial"/>
                <w:color w:val="000000"/>
                <w:sz w:val="13"/>
                <w:szCs w:val="13"/>
              </w:rPr>
              <w:br/>
              <w:t>CERTIFICADO DE RIESGOS PROFESIONALES.</w:t>
            </w:r>
            <w:r w:rsidRPr="00830A17">
              <w:rPr>
                <w:rFonts w:ascii="Arial" w:hAnsi="Arial" w:cs="Arial"/>
                <w:color w:val="000000"/>
                <w:sz w:val="13"/>
                <w:szCs w:val="13"/>
              </w:rPr>
              <w:br/>
            </w:r>
            <w:r w:rsidRPr="00830A17">
              <w:rPr>
                <w:rFonts w:ascii="Arial" w:hAnsi="Arial" w:cs="Arial"/>
                <w:color w:val="000000"/>
                <w:sz w:val="13"/>
                <w:szCs w:val="13"/>
              </w:rPr>
              <w:br/>
              <w:t>El oferente debe certificar por escrito en la oferta que contará con la disponibilidad inmediata para reemplazar el personal que no cumpla con los estudios de seguridad que realice la Sección de Contrainteligencia de la División de Aviación Asalto Aéreo del Ejército., los gastos que ocasione este estudio serán asumidos por el contratista.</w:t>
            </w:r>
            <w:r w:rsidRPr="00830A17">
              <w:rPr>
                <w:rFonts w:ascii="Arial" w:hAnsi="Arial" w:cs="Arial"/>
                <w:color w:val="000000"/>
                <w:sz w:val="13"/>
                <w:szCs w:val="13"/>
              </w:rPr>
              <w:br/>
            </w:r>
            <w:r w:rsidRPr="00830A17">
              <w:rPr>
                <w:rFonts w:ascii="Arial" w:hAnsi="Arial" w:cs="Arial"/>
                <w:color w:val="000000"/>
                <w:sz w:val="13"/>
                <w:szCs w:val="13"/>
              </w:rPr>
              <w:lastRenderedPageBreak/>
              <w:br/>
            </w:r>
          </w:p>
        </w:tc>
        <w:tc>
          <w:tcPr>
            <w:tcW w:w="160" w:type="dxa"/>
            <w:vAlign w:val="center"/>
            <w:hideMark/>
          </w:tcPr>
          <w:p w14:paraId="61C154C7" w14:textId="77777777" w:rsidR="007D3042" w:rsidRPr="00830A17" w:rsidRDefault="007D3042" w:rsidP="009120C1">
            <w:pPr>
              <w:rPr>
                <w:rFonts w:ascii="Arial" w:hAnsi="Arial" w:cs="Arial"/>
                <w:sz w:val="13"/>
                <w:szCs w:val="13"/>
              </w:rPr>
            </w:pPr>
          </w:p>
        </w:tc>
      </w:tr>
      <w:tr w:rsidR="007D3042" w:rsidRPr="00830A17" w14:paraId="3A924361" w14:textId="77777777" w:rsidTr="009120C1">
        <w:trPr>
          <w:trHeight w:val="1126"/>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555E2" w14:textId="77777777" w:rsidR="007D3042" w:rsidRPr="00830A17" w:rsidRDefault="007D3042" w:rsidP="009120C1">
            <w:pPr>
              <w:jc w:val="center"/>
              <w:rPr>
                <w:rFonts w:ascii="Arial" w:hAnsi="Arial" w:cs="Arial"/>
                <w:color w:val="000000"/>
                <w:sz w:val="13"/>
                <w:szCs w:val="13"/>
              </w:rPr>
            </w:pPr>
            <w:r>
              <w:rPr>
                <w:rFonts w:ascii="Arial" w:hAnsi="Arial" w:cs="Arial"/>
                <w:color w:val="000000"/>
                <w:sz w:val="13"/>
                <w:szCs w:val="13"/>
              </w:rPr>
              <w:t>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9FCAE12"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LINEAMIENTOS PARA EL CAMBIO DE PERSONAL QUE PARTICIPÉ EN EL PROYECTO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2DAEC2D4" w14:textId="77777777" w:rsidR="007D3042" w:rsidRPr="00830A17" w:rsidRDefault="007D3042" w:rsidP="009120C1">
            <w:pPr>
              <w:spacing w:after="240"/>
              <w:rPr>
                <w:rFonts w:ascii="Arial" w:hAnsi="Arial" w:cs="Arial"/>
                <w:color w:val="000000"/>
                <w:sz w:val="13"/>
                <w:szCs w:val="13"/>
              </w:rPr>
            </w:pPr>
            <w:r w:rsidRPr="00830A17">
              <w:rPr>
                <w:rFonts w:ascii="Arial" w:hAnsi="Arial" w:cs="Arial"/>
                <w:color w:val="000000"/>
                <w:sz w:val="13"/>
                <w:szCs w:val="13"/>
              </w:rPr>
              <w:t xml:space="preserve">En el transcurso de la ejecución objeto del presente contrato, el personal podrá ser cambiado, siempre y cuando motive a ello circunstancias de fuerza mayor. </w:t>
            </w:r>
            <w:r w:rsidRPr="00830A17">
              <w:rPr>
                <w:rFonts w:ascii="Arial" w:hAnsi="Arial" w:cs="Arial"/>
                <w:color w:val="000000"/>
                <w:sz w:val="13"/>
                <w:szCs w:val="13"/>
              </w:rPr>
              <w:br/>
            </w:r>
            <w:r w:rsidRPr="00830A17">
              <w:rPr>
                <w:rFonts w:ascii="Arial" w:hAnsi="Arial" w:cs="Arial"/>
                <w:color w:val="000000"/>
                <w:sz w:val="13"/>
                <w:szCs w:val="13"/>
              </w:rPr>
              <w:br/>
              <w:t>En caso de relevo de personal, su reemplazo deberá cumplir como mínimo con el perfil establecido en las condiciones técnicas, previa autorización del supervisor del contrato.</w:t>
            </w:r>
          </w:p>
        </w:tc>
        <w:tc>
          <w:tcPr>
            <w:tcW w:w="160" w:type="dxa"/>
            <w:vAlign w:val="center"/>
            <w:hideMark/>
          </w:tcPr>
          <w:p w14:paraId="24751423" w14:textId="77777777" w:rsidR="007D3042" w:rsidRPr="00830A17" w:rsidRDefault="007D3042" w:rsidP="009120C1">
            <w:pPr>
              <w:rPr>
                <w:rFonts w:ascii="Arial" w:hAnsi="Arial" w:cs="Arial"/>
                <w:sz w:val="13"/>
                <w:szCs w:val="13"/>
              </w:rPr>
            </w:pPr>
          </w:p>
        </w:tc>
      </w:tr>
      <w:tr w:rsidR="007D3042" w:rsidRPr="00830A17" w14:paraId="03201BFB" w14:textId="77777777" w:rsidTr="009120C1">
        <w:trPr>
          <w:trHeight w:val="1128"/>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FB0B7" w14:textId="77777777" w:rsidR="007D3042" w:rsidRPr="00830A17" w:rsidRDefault="007D3042" w:rsidP="009120C1">
            <w:pPr>
              <w:jc w:val="center"/>
              <w:rPr>
                <w:rFonts w:ascii="Arial" w:hAnsi="Arial" w:cs="Arial"/>
                <w:color w:val="000000"/>
                <w:sz w:val="13"/>
                <w:szCs w:val="13"/>
              </w:rPr>
            </w:pPr>
            <w:r>
              <w:rPr>
                <w:rFonts w:ascii="Arial" w:hAnsi="Arial" w:cs="Arial"/>
                <w:color w:val="000000"/>
                <w:sz w:val="13"/>
                <w:szCs w:val="13"/>
              </w:rPr>
              <w:t>9</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89B131A"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RESPONSABILIDAD POR PERDIDA O EXTRAVÍO DE ELEMENTOS</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7038B63E" w14:textId="77777777" w:rsidR="007D3042" w:rsidRPr="00830A17" w:rsidRDefault="007D3042" w:rsidP="009120C1">
            <w:pPr>
              <w:rPr>
                <w:rFonts w:ascii="Arial" w:hAnsi="Arial" w:cs="Arial"/>
                <w:color w:val="000000"/>
                <w:sz w:val="13"/>
                <w:szCs w:val="13"/>
              </w:rPr>
            </w:pPr>
            <w:r w:rsidRPr="00830A17">
              <w:rPr>
                <w:rFonts w:ascii="Arial" w:hAnsi="Arial" w:cs="Arial"/>
                <w:color w:val="000000"/>
                <w:sz w:val="13"/>
                <w:szCs w:val="13"/>
              </w:rPr>
              <w:t>El Contratista debe responder por la pérdida o extravío de cualquier elemento que se encuentre en las dependencias de donde se preste el servicio, así como por todo daño ocasionado a las mismas, cuya causa fuere atribuida a negligencia, mala fe o simple culpabilidad del personal empleado para el desarrollo de los mantenimientos, previa investigación interna realizada.</w:t>
            </w:r>
          </w:p>
        </w:tc>
        <w:tc>
          <w:tcPr>
            <w:tcW w:w="160" w:type="dxa"/>
            <w:vAlign w:val="center"/>
            <w:hideMark/>
          </w:tcPr>
          <w:p w14:paraId="4AB454A5" w14:textId="77777777" w:rsidR="007D3042" w:rsidRPr="00830A17" w:rsidRDefault="007D3042" w:rsidP="009120C1">
            <w:pPr>
              <w:rPr>
                <w:rFonts w:ascii="Arial" w:hAnsi="Arial" w:cs="Arial"/>
                <w:sz w:val="13"/>
                <w:szCs w:val="13"/>
              </w:rPr>
            </w:pPr>
          </w:p>
        </w:tc>
      </w:tr>
      <w:tr w:rsidR="007D3042" w:rsidRPr="00830A17" w14:paraId="536387C3" w14:textId="77777777" w:rsidTr="009120C1">
        <w:trPr>
          <w:trHeight w:val="244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E1E17"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1350AC9"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SOPORTE TÉCNICO</w:t>
            </w:r>
          </w:p>
        </w:tc>
        <w:tc>
          <w:tcPr>
            <w:tcW w:w="7362" w:type="dxa"/>
            <w:tcBorders>
              <w:top w:val="single" w:sz="4" w:space="0" w:color="auto"/>
              <w:left w:val="nil"/>
              <w:bottom w:val="single" w:sz="4" w:space="0" w:color="auto"/>
              <w:right w:val="single" w:sz="4" w:space="0" w:color="auto"/>
            </w:tcBorders>
            <w:shd w:val="clear" w:color="000000" w:fill="FFFFFF"/>
            <w:vAlign w:val="center"/>
            <w:hideMark/>
          </w:tcPr>
          <w:p w14:paraId="2AEB94DC" w14:textId="77777777" w:rsidR="007D3042" w:rsidRPr="00830A17" w:rsidRDefault="007D3042" w:rsidP="009120C1">
            <w:pPr>
              <w:spacing w:after="240"/>
              <w:rPr>
                <w:rFonts w:ascii="Arial" w:hAnsi="Arial" w:cs="Arial"/>
                <w:color w:val="000000"/>
                <w:sz w:val="13"/>
                <w:szCs w:val="13"/>
              </w:rPr>
            </w:pPr>
            <w:r w:rsidRPr="00830A17">
              <w:rPr>
                <w:rFonts w:ascii="Arial" w:hAnsi="Arial" w:cs="Arial"/>
                <w:color w:val="000000"/>
                <w:sz w:val="13"/>
                <w:szCs w:val="13"/>
              </w:rPr>
              <w:br/>
            </w:r>
            <w:r w:rsidRPr="00830A17">
              <w:rPr>
                <w:rFonts w:ascii="Arial" w:hAnsi="Arial" w:cs="Arial"/>
                <w:color w:val="000000"/>
                <w:sz w:val="13"/>
                <w:szCs w:val="13"/>
              </w:rPr>
              <w:br/>
              <w:t>El contratista debe contar con un coordinador (Gerente de proyecto) con los medios de comunicación necesarios para atender los requerimientos de las unidades (fax, teléfono celular, correo electrónico y línea fija). el ingeniero asignado debe contar como mínimo con el Título de Ingeniero de sistema en Sistemas, Electrónica o Telecomunicaciones, especialización en gerencia de proyectos y PMP vigente, dicho coordinador debe tener una experiencia de mínimo 5 años de experiencia brindando servicios como coordinador de mesas de ayuda relacionadas con el sector defensa.  Esta hoja de vida, títulos y certificaciones serán entregados con la oferta, además de la carta de compromiso dirigida a la división de asalto aéreo, con una fecha de expedición no mayor a 30 días del cierre del proceso</w:t>
            </w:r>
            <w:r w:rsidRPr="00830A17">
              <w:rPr>
                <w:rFonts w:ascii="Arial" w:hAnsi="Arial" w:cs="Arial"/>
                <w:color w:val="000000"/>
                <w:sz w:val="13"/>
                <w:szCs w:val="13"/>
              </w:rPr>
              <w:br/>
            </w:r>
            <w:r w:rsidRPr="00830A17">
              <w:rPr>
                <w:rFonts w:ascii="Arial" w:hAnsi="Arial" w:cs="Arial"/>
                <w:color w:val="000000"/>
                <w:sz w:val="13"/>
                <w:szCs w:val="13"/>
              </w:rPr>
              <w:br/>
              <w:t>El contratista deberá hacer cumplimiento del cronograma de trabajo establecido por la administración, previa coordinación con el supervisor del contrato.</w:t>
            </w:r>
            <w:r w:rsidRPr="00830A17">
              <w:rPr>
                <w:rFonts w:ascii="Arial" w:hAnsi="Arial" w:cs="Arial"/>
                <w:color w:val="000000"/>
                <w:sz w:val="13"/>
                <w:szCs w:val="13"/>
              </w:rPr>
              <w:br/>
            </w:r>
            <w:r w:rsidRPr="00830A17">
              <w:rPr>
                <w:rFonts w:ascii="Arial" w:hAnsi="Arial" w:cs="Arial"/>
                <w:color w:val="000000"/>
                <w:sz w:val="13"/>
                <w:szCs w:val="13"/>
              </w:rPr>
              <w:br/>
              <w:t xml:space="preserve">El contratista debe asumir los costos de transporte, movilización, seguros y fletes que se causen con motivo del traslado de la prestación del servicio objeto del contrato. </w:t>
            </w:r>
            <w:r w:rsidRPr="00830A17">
              <w:rPr>
                <w:rFonts w:ascii="Arial" w:hAnsi="Arial" w:cs="Arial"/>
                <w:color w:val="000000"/>
                <w:sz w:val="13"/>
                <w:szCs w:val="13"/>
              </w:rPr>
              <w:br/>
            </w:r>
            <w:r w:rsidRPr="00830A17">
              <w:rPr>
                <w:rFonts w:ascii="Arial" w:hAnsi="Arial" w:cs="Arial"/>
                <w:color w:val="000000"/>
                <w:sz w:val="13"/>
                <w:szCs w:val="13"/>
              </w:rPr>
              <w:br/>
              <w:t>El contratista será el único responsable por el traslado, custodia, manejo, fletes, seguros, integridad física y demás erogaciones con respecto a la manipulación de cada uno de los equipos objeto de mantenimiento hasta su entrega a satisfacción. los costos logísticos generados por la ejecución del mantenimiento tales como desplazamiento de los equipos, combustibles, fletes y viáticos del conductor y demás tramites de orden administrativo y logístico serán asumidos por el contratista ( sin generar costos adicionales para la administración).</w:t>
            </w:r>
          </w:p>
        </w:tc>
        <w:tc>
          <w:tcPr>
            <w:tcW w:w="160" w:type="dxa"/>
            <w:vAlign w:val="center"/>
            <w:hideMark/>
          </w:tcPr>
          <w:p w14:paraId="2ABA97EF" w14:textId="77777777" w:rsidR="007D3042" w:rsidRPr="00830A17" w:rsidRDefault="007D3042" w:rsidP="009120C1">
            <w:pPr>
              <w:rPr>
                <w:rFonts w:ascii="Arial" w:hAnsi="Arial" w:cs="Arial"/>
                <w:sz w:val="13"/>
                <w:szCs w:val="13"/>
              </w:rPr>
            </w:pPr>
          </w:p>
        </w:tc>
      </w:tr>
      <w:tr w:rsidR="007D3042" w:rsidRPr="00830A17" w14:paraId="1562DCC5" w14:textId="77777777" w:rsidTr="009120C1">
        <w:trPr>
          <w:trHeight w:val="1275"/>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C18CF"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4309649"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CRONOGRAMA DE TRABAJO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37026D99" w14:textId="77777777" w:rsidR="007D3042" w:rsidRPr="00830A17" w:rsidRDefault="007D3042" w:rsidP="009120C1">
            <w:pPr>
              <w:spacing w:after="240"/>
              <w:rPr>
                <w:rFonts w:ascii="Arial" w:hAnsi="Arial" w:cs="Arial"/>
                <w:color w:val="000000"/>
                <w:sz w:val="13"/>
                <w:szCs w:val="13"/>
              </w:rPr>
            </w:pPr>
            <w:r w:rsidRPr="00830A17">
              <w:rPr>
                <w:rFonts w:ascii="Arial" w:hAnsi="Arial" w:cs="Arial"/>
                <w:color w:val="000000"/>
                <w:sz w:val="13"/>
                <w:szCs w:val="13"/>
              </w:rPr>
              <w:t>El contratista previa autorización del supervisor debe presentar dentro de los cinco (5) días posteriores a la suscripción del contrato, un cronograma de trabajo relacionando la descripción del equipo, fecha para la inspección de acuerdo con la ubicación, fecha de los mantenimientos preventivos, y fecha de entrega final de cada equipo de ser necesario este.</w:t>
            </w:r>
            <w:r w:rsidRPr="00830A17">
              <w:rPr>
                <w:rFonts w:ascii="Arial" w:hAnsi="Arial" w:cs="Arial"/>
                <w:color w:val="000000"/>
                <w:sz w:val="13"/>
                <w:szCs w:val="13"/>
              </w:rPr>
              <w:br/>
            </w:r>
            <w:r w:rsidRPr="00830A17">
              <w:rPr>
                <w:rFonts w:ascii="Arial" w:hAnsi="Arial" w:cs="Arial"/>
                <w:color w:val="000000"/>
                <w:sz w:val="13"/>
                <w:szCs w:val="13"/>
              </w:rPr>
              <w:br/>
              <w:t>Para mantenimientos correctivos, deberán presentar cronograma para aprobación del Supervisor del Contrato.</w:t>
            </w:r>
            <w:r w:rsidRPr="00830A17">
              <w:rPr>
                <w:rFonts w:ascii="Arial" w:hAnsi="Arial" w:cs="Arial"/>
                <w:color w:val="000000"/>
                <w:sz w:val="13"/>
                <w:szCs w:val="13"/>
              </w:rPr>
              <w:br/>
            </w:r>
            <w:r w:rsidRPr="00830A17">
              <w:rPr>
                <w:rFonts w:ascii="Arial" w:hAnsi="Arial" w:cs="Arial"/>
                <w:color w:val="000000"/>
                <w:sz w:val="13"/>
                <w:szCs w:val="13"/>
              </w:rPr>
              <w:br/>
            </w:r>
          </w:p>
        </w:tc>
        <w:tc>
          <w:tcPr>
            <w:tcW w:w="160" w:type="dxa"/>
            <w:vAlign w:val="center"/>
            <w:hideMark/>
          </w:tcPr>
          <w:p w14:paraId="733362D1" w14:textId="77777777" w:rsidR="007D3042" w:rsidRPr="00830A17" w:rsidRDefault="007D3042" w:rsidP="009120C1">
            <w:pPr>
              <w:rPr>
                <w:rFonts w:ascii="Arial" w:hAnsi="Arial" w:cs="Arial"/>
                <w:sz w:val="13"/>
                <w:szCs w:val="13"/>
              </w:rPr>
            </w:pPr>
          </w:p>
        </w:tc>
      </w:tr>
      <w:tr w:rsidR="007D3042" w:rsidRPr="00830A17" w14:paraId="4224E679" w14:textId="77777777" w:rsidTr="009120C1">
        <w:trPr>
          <w:trHeight w:val="108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C3A53"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C1643F1"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PRUEBAS DE FUNCIONAMIENTO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6D393A75" w14:textId="77777777" w:rsidR="007D3042" w:rsidRPr="00830A17" w:rsidRDefault="007D3042" w:rsidP="009120C1">
            <w:pPr>
              <w:rPr>
                <w:rFonts w:ascii="Arial" w:hAnsi="Arial" w:cs="Arial"/>
                <w:color w:val="000000"/>
                <w:sz w:val="13"/>
                <w:szCs w:val="13"/>
              </w:rPr>
            </w:pPr>
            <w:r w:rsidRPr="00830A17">
              <w:rPr>
                <w:rFonts w:ascii="Arial" w:hAnsi="Arial" w:cs="Arial"/>
                <w:color w:val="000000"/>
                <w:sz w:val="13"/>
                <w:szCs w:val="13"/>
              </w:rPr>
              <w:t xml:space="preserve">Las pruebas de funcionamiento de los equipos deber ser realizadas por un operador idóneo de la empresa contratista en presencia del supervisor del contrato y también en presencia del funcionario responsable de equipos. </w:t>
            </w:r>
          </w:p>
        </w:tc>
        <w:tc>
          <w:tcPr>
            <w:tcW w:w="160" w:type="dxa"/>
            <w:vAlign w:val="center"/>
            <w:hideMark/>
          </w:tcPr>
          <w:p w14:paraId="47848667" w14:textId="77777777" w:rsidR="007D3042" w:rsidRPr="00830A17" w:rsidRDefault="007D3042" w:rsidP="009120C1">
            <w:pPr>
              <w:rPr>
                <w:rFonts w:ascii="Arial" w:hAnsi="Arial" w:cs="Arial"/>
                <w:sz w:val="13"/>
                <w:szCs w:val="13"/>
              </w:rPr>
            </w:pPr>
          </w:p>
        </w:tc>
      </w:tr>
      <w:tr w:rsidR="007D3042" w:rsidRPr="00830A17" w14:paraId="368ACA11" w14:textId="77777777" w:rsidTr="009120C1">
        <w:trPr>
          <w:trHeight w:val="108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CAA8D9F" w14:textId="77777777" w:rsidR="007D3042" w:rsidRPr="00830A17" w:rsidRDefault="007D3042" w:rsidP="009120C1">
            <w:pPr>
              <w:jc w:val="center"/>
              <w:rPr>
                <w:rFonts w:ascii="Arial" w:hAnsi="Arial" w:cs="Arial"/>
                <w:color w:val="000000"/>
                <w:sz w:val="13"/>
                <w:szCs w:val="13"/>
              </w:rPr>
            </w:pPr>
            <w:r>
              <w:rPr>
                <w:rFonts w:ascii="Arial" w:hAnsi="Arial" w:cs="Arial"/>
                <w:color w:val="000000"/>
                <w:sz w:val="13"/>
                <w:szCs w:val="13"/>
              </w:rPr>
              <w:t>13</w:t>
            </w:r>
          </w:p>
        </w:tc>
        <w:tc>
          <w:tcPr>
            <w:tcW w:w="1417" w:type="dxa"/>
            <w:tcBorders>
              <w:top w:val="single" w:sz="4" w:space="0" w:color="auto"/>
              <w:left w:val="nil"/>
              <w:bottom w:val="single" w:sz="4" w:space="0" w:color="auto"/>
              <w:right w:val="single" w:sz="4" w:space="0" w:color="auto"/>
            </w:tcBorders>
            <w:shd w:val="clear" w:color="auto" w:fill="auto"/>
            <w:vAlign w:val="center"/>
          </w:tcPr>
          <w:p w14:paraId="5607C22F" w14:textId="77777777" w:rsidR="007D3042" w:rsidRPr="00830A17" w:rsidRDefault="007D3042" w:rsidP="009120C1">
            <w:pPr>
              <w:jc w:val="center"/>
              <w:rPr>
                <w:rFonts w:ascii="Arial" w:hAnsi="Arial" w:cs="Arial"/>
                <w:color w:val="000000"/>
                <w:sz w:val="13"/>
                <w:szCs w:val="13"/>
              </w:rPr>
            </w:pPr>
            <w:r w:rsidRPr="00A13E3B">
              <w:rPr>
                <w:rFonts w:ascii="Arial" w:hAnsi="Arial" w:cs="Arial"/>
                <w:color w:val="000000"/>
                <w:sz w:val="13"/>
                <w:szCs w:val="13"/>
              </w:rPr>
              <w:t>HERRAMIENTAS, EQUIPOS Y DOTACIÓN MINIMA REQUERIDA</w:t>
            </w:r>
          </w:p>
        </w:tc>
        <w:tc>
          <w:tcPr>
            <w:tcW w:w="7362" w:type="dxa"/>
            <w:tcBorders>
              <w:top w:val="single" w:sz="4" w:space="0" w:color="auto"/>
              <w:left w:val="nil"/>
              <w:bottom w:val="single" w:sz="4" w:space="0" w:color="auto"/>
              <w:right w:val="single" w:sz="4" w:space="0" w:color="auto"/>
            </w:tcBorders>
            <w:shd w:val="clear" w:color="auto" w:fill="auto"/>
            <w:vAlign w:val="center"/>
          </w:tcPr>
          <w:p w14:paraId="02B17279" w14:textId="77777777" w:rsidR="007D3042" w:rsidRPr="00830A17" w:rsidRDefault="007D3042" w:rsidP="009120C1">
            <w:pPr>
              <w:rPr>
                <w:rFonts w:ascii="Arial" w:hAnsi="Arial" w:cs="Arial"/>
                <w:color w:val="000000"/>
                <w:sz w:val="13"/>
                <w:szCs w:val="13"/>
              </w:rPr>
            </w:pPr>
            <w:r w:rsidRPr="00A13E3B">
              <w:rPr>
                <w:rFonts w:ascii="Arial" w:hAnsi="Arial" w:cs="Arial"/>
                <w:color w:val="000000"/>
                <w:sz w:val="13"/>
                <w:szCs w:val="13"/>
              </w:rPr>
              <w:t>El posible contratista deberá suministrar y disponer, por su cuenta y bajo su responsabilidad, de todas las herramientas, equipos, elementos de trabajo, dotación idónea, necesaria y en óptimas condiciones para la adecuada ejecución del mantenimiento de todos los equipos objeto del contrato, seguridad, oportunidad  y correcta prestación del servicio durante la vigencia contractual</w:t>
            </w:r>
          </w:p>
        </w:tc>
        <w:tc>
          <w:tcPr>
            <w:tcW w:w="160" w:type="dxa"/>
            <w:vAlign w:val="center"/>
          </w:tcPr>
          <w:p w14:paraId="6C8146EC" w14:textId="77777777" w:rsidR="007D3042" w:rsidRPr="00830A17" w:rsidRDefault="007D3042" w:rsidP="009120C1">
            <w:pPr>
              <w:rPr>
                <w:rFonts w:ascii="Arial" w:hAnsi="Arial" w:cs="Arial"/>
                <w:sz w:val="13"/>
                <w:szCs w:val="13"/>
              </w:rPr>
            </w:pPr>
          </w:p>
        </w:tc>
      </w:tr>
      <w:tr w:rsidR="007D3042" w:rsidRPr="00830A17" w14:paraId="3E45972F" w14:textId="77777777" w:rsidTr="009120C1">
        <w:trPr>
          <w:trHeight w:val="868"/>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6C22D"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1</w:t>
            </w:r>
            <w:r>
              <w:rPr>
                <w:rFonts w:ascii="Arial" w:hAnsi="Arial" w:cs="Arial"/>
                <w:color w:val="000000"/>
                <w:sz w:val="13"/>
                <w:szCs w:val="13"/>
              </w:rPr>
              <w:t>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803DD37"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LABORATORIO</w:t>
            </w:r>
          </w:p>
        </w:tc>
        <w:tc>
          <w:tcPr>
            <w:tcW w:w="7362" w:type="dxa"/>
            <w:tcBorders>
              <w:top w:val="single" w:sz="4" w:space="0" w:color="auto"/>
              <w:left w:val="nil"/>
              <w:bottom w:val="single" w:sz="4" w:space="0" w:color="auto"/>
              <w:right w:val="single" w:sz="4" w:space="0" w:color="auto"/>
            </w:tcBorders>
            <w:shd w:val="clear" w:color="auto" w:fill="auto"/>
            <w:vAlign w:val="center"/>
            <w:hideMark/>
          </w:tcPr>
          <w:p w14:paraId="074A488C" w14:textId="77777777" w:rsidR="007D3042" w:rsidRPr="00830A17" w:rsidRDefault="007D3042" w:rsidP="009120C1">
            <w:pPr>
              <w:rPr>
                <w:rFonts w:ascii="Arial" w:hAnsi="Arial" w:cs="Arial"/>
                <w:color w:val="000000"/>
                <w:sz w:val="13"/>
                <w:szCs w:val="13"/>
              </w:rPr>
            </w:pPr>
            <w:r w:rsidRPr="00830A17">
              <w:rPr>
                <w:rFonts w:ascii="Arial" w:hAnsi="Arial" w:cs="Arial"/>
                <w:color w:val="000000"/>
                <w:sz w:val="13"/>
                <w:szCs w:val="13"/>
              </w:rPr>
              <w:t>El proponente deberá aportar junto con la oferta certificación  que acredite un laboratorio propio en la ciudad de Bogotá, indicar lugar y dirección de ubicación del mismo, dicho laboratorio debe estar provisto de herramientas, estación de soldadura, destornilladores  y condiciones propias eléctricas (ups), para en un caso de reparación o traslado de equipos se cuente con el lugar indicado de reparación, la entidad se reserva el derecho de visita técnica al mismo, para convalidar las condiciones solicitadas.</w:t>
            </w:r>
          </w:p>
        </w:tc>
        <w:tc>
          <w:tcPr>
            <w:tcW w:w="160" w:type="dxa"/>
            <w:vAlign w:val="center"/>
            <w:hideMark/>
          </w:tcPr>
          <w:p w14:paraId="47CDD3DD" w14:textId="77777777" w:rsidR="007D3042" w:rsidRPr="00830A17" w:rsidRDefault="007D3042" w:rsidP="009120C1">
            <w:pPr>
              <w:rPr>
                <w:rFonts w:ascii="Arial" w:hAnsi="Arial" w:cs="Arial"/>
                <w:sz w:val="13"/>
                <w:szCs w:val="13"/>
              </w:rPr>
            </w:pPr>
          </w:p>
        </w:tc>
      </w:tr>
      <w:tr w:rsidR="007D3042" w:rsidRPr="00830A17" w14:paraId="7214118B" w14:textId="77777777" w:rsidTr="009120C1">
        <w:trPr>
          <w:trHeight w:val="1039"/>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C5AE02"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lastRenderedPageBreak/>
              <w:t>1</w:t>
            </w:r>
            <w:r>
              <w:rPr>
                <w:rFonts w:ascii="Arial" w:hAnsi="Arial" w:cs="Arial"/>
                <w:color w:val="000000"/>
                <w:sz w:val="13"/>
                <w:szCs w:val="13"/>
              </w:rPr>
              <w:t>5</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50B14496" w14:textId="77777777" w:rsidR="007D3042" w:rsidRPr="00830A17" w:rsidRDefault="007D3042" w:rsidP="009120C1">
            <w:pPr>
              <w:jc w:val="center"/>
              <w:rPr>
                <w:rFonts w:ascii="Arial" w:hAnsi="Arial" w:cs="Arial"/>
                <w:color w:val="000000"/>
                <w:sz w:val="13"/>
                <w:szCs w:val="13"/>
              </w:rPr>
            </w:pPr>
            <w:r w:rsidRPr="00830A17">
              <w:rPr>
                <w:rFonts w:ascii="Arial" w:hAnsi="Arial" w:cs="Arial"/>
                <w:color w:val="000000"/>
                <w:sz w:val="13"/>
                <w:szCs w:val="13"/>
              </w:rPr>
              <w:t xml:space="preserve">SEGURIDAD DE LA INFORMACION </w:t>
            </w:r>
          </w:p>
        </w:tc>
        <w:tc>
          <w:tcPr>
            <w:tcW w:w="7362" w:type="dxa"/>
            <w:tcBorders>
              <w:top w:val="single" w:sz="4" w:space="0" w:color="auto"/>
              <w:left w:val="nil"/>
              <w:bottom w:val="single" w:sz="4" w:space="0" w:color="auto"/>
              <w:right w:val="single" w:sz="4" w:space="0" w:color="auto"/>
            </w:tcBorders>
            <w:shd w:val="clear" w:color="000000" w:fill="FFFFFF"/>
            <w:vAlign w:val="center"/>
            <w:hideMark/>
          </w:tcPr>
          <w:p w14:paraId="3BA121BC" w14:textId="77777777" w:rsidR="007D3042" w:rsidRPr="00830A17" w:rsidRDefault="007D3042" w:rsidP="009120C1">
            <w:pPr>
              <w:rPr>
                <w:rFonts w:ascii="Arial" w:hAnsi="Arial" w:cs="Arial"/>
                <w:color w:val="000000"/>
                <w:sz w:val="13"/>
                <w:szCs w:val="13"/>
              </w:rPr>
            </w:pPr>
            <w:r w:rsidRPr="00830A17">
              <w:rPr>
                <w:rFonts w:ascii="Arial" w:hAnsi="Arial" w:cs="Arial"/>
                <w:color w:val="000000"/>
                <w:sz w:val="13"/>
                <w:szCs w:val="13"/>
              </w:rPr>
              <w:t>con base al Decreto 388 de 8 de marzo 2022, Resolución número 00500 de marzo 10 de 2021 del</w:t>
            </w:r>
            <w:r w:rsidRPr="00830A17">
              <w:rPr>
                <w:rFonts w:ascii="Arial" w:hAnsi="Arial" w:cs="Arial"/>
                <w:color w:val="000000"/>
                <w:sz w:val="13"/>
                <w:szCs w:val="13"/>
              </w:rPr>
              <w:br/>
              <w:t xml:space="preserve">MINISTERIO DE TECNOLOGÍAS DE LA INFORMACIÓN Y LAS COMUNICACIONES, y los lineamientos indicados por el ejército nacional, ministerio de defensa y comando general de las fuerzas militares, en materia de seguridad y co9nficencialidad de la información, se requiere que le oferente aporte certificación </w:t>
            </w:r>
            <w:proofErr w:type="spellStart"/>
            <w:r w:rsidRPr="00830A17">
              <w:rPr>
                <w:rFonts w:ascii="Arial" w:hAnsi="Arial" w:cs="Arial"/>
                <w:color w:val="000000"/>
                <w:sz w:val="13"/>
                <w:szCs w:val="13"/>
              </w:rPr>
              <w:t>Iso</w:t>
            </w:r>
            <w:proofErr w:type="spellEnd"/>
            <w:r w:rsidRPr="00830A17">
              <w:rPr>
                <w:rFonts w:ascii="Arial" w:hAnsi="Arial" w:cs="Arial"/>
                <w:color w:val="000000"/>
                <w:sz w:val="13"/>
                <w:szCs w:val="13"/>
              </w:rPr>
              <w:t xml:space="preserve"> 27001 vigente expedida por el ente certificador que así lo acredite.</w:t>
            </w:r>
          </w:p>
        </w:tc>
        <w:tc>
          <w:tcPr>
            <w:tcW w:w="160" w:type="dxa"/>
            <w:vAlign w:val="center"/>
            <w:hideMark/>
          </w:tcPr>
          <w:p w14:paraId="2F97EAB6" w14:textId="77777777" w:rsidR="007D3042" w:rsidRPr="00830A17" w:rsidRDefault="007D3042" w:rsidP="009120C1">
            <w:pPr>
              <w:rPr>
                <w:rFonts w:ascii="Arial" w:hAnsi="Arial" w:cs="Arial"/>
                <w:sz w:val="13"/>
                <w:szCs w:val="13"/>
              </w:rPr>
            </w:pPr>
          </w:p>
        </w:tc>
      </w:tr>
      <w:tr w:rsidR="007D3042" w:rsidRPr="00830A17" w14:paraId="20466497" w14:textId="77777777" w:rsidTr="009120C1">
        <w:trPr>
          <w:trHeight w:val="1039"/>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tcPr>
          <w:p w14:paraId="06F20200" w14:textId="77777777" w:rsidR="007D3042" w:rsidRPr="00830A17" w:rsidRDefault="007D3042" w:rsidP="009120C1">
            <w:pPr>
              <w:jc w:val="center"/>
              <w:rPr>
                <w:rFonts w:ascii="Arial" w:hAnsi="Arial" w:cs="Arial"/>
                <w:color w:val="000000"/>
                <w:sz w:val="13"/>
                <w:szCs w:val="13"/>
              </w:rPr>
            </w:pPr>
            <w:r>
              <w:rPr>
                <w:rFonts w:ascii="Arial" w:hAnsi="Arial" w:cs="Arial"/>
                <w:color w:val="000000"/>
                <w:sz w:val="13"/>
                <w:szCs w:val="13"/>
              </w:rPr>
              <w:t>16</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0D438143" w14:textId="77777777" w:rsidR="007D3042" w:rsidRPr="00830A17" w:rsidRDefault="007D3042" w:rsidP="009120C1">
            <w:pPr>
              <w:jc w:val="center"/>
              <w:rPr>
                <w:rFonts w:ascii="Arial" w:hAnsi="Arial" w:cs="Arial"/>
                <w:color w:val="000000"/>
                <w:sz w:val="13"/>
                <w:szCs w:val="13"/>
              </w:rPr>
            </w:pPr>
            <w:r w:rsidRPr="004545EE">
              <w:rPr>
                <w:rFonts w:ascii="Arial" w:hAnsi="Arial" w:cs="Arial"/>
                <w:color w:val="000000"/>
                <w:sz w:val="13"/>
                <w:szCs w:val="13"/>
              </w:rPr>
              <w:t>INGRESO A LAS INSTALACIONES</w:t>
            </w:r>
          </w:p>
        </w:tc>
        <w:tc>
          <w:tcPr>
            <w:tcW w:w="7362" w:type="dxa"/>
            <w:tcBorders>
              <w:top w:val="single" w:sz="4" w:space="0" w:color="auto"/>
              <w:left w:val="nil"/>
              <w:bottom w:val="single" w:sz="4" w:space="0" w:color="auto"/>
              <w:right w:val="single" w:sz="4" w:space="0" w:color="auto"/>
            </w:tcBorders>
            <w:shd w:val="clear" w:color="000000" w:fill="FFFFFF"/>
            <w:vAlign w:val="center"/>
          </w:tcPr>
          <w:p w14:paraId="71C290D9" w14:textId="77777777" w:rsidR="007D3042" w:rsidRPr="00830A17" w:rsidRDefault="007D3042" w:rsidP="009120C1">
            <w:pPr>
              <w:rPr>
                <w:rFonts w:ascii="Arial" w:hAnsi="Arial" w:cs="Arial"/>
                <w:color w:val="000000"/>
                <w:sz w:val="13"/>
                <w:szCs w:val="13"/>
              </w:rPr>
            </w:pPr>
            <w:r w:rsidRPr="004545EE">
              <w:rPr>
                <w:rFonts w:ascii="Arial" w:hAnsi="Arial" w:cs="Arial"/>
                <w:color w:val="000000"/>
                <w:sz w:val="13"/>
                <w:szCs w:val="13"/>
              </w:rPr>
              <w:t>El futuro contratista, en coordinación con el supervisor del contrato, deberá gestionar y coordinar el ingreso a CATAM, cumpliendo con la totalidad de los requisitos, protocolos de seguridad, autorizaciones previas y procedimientos establecidos por la entidad competente. Para tal efecto, deberá presentar oportunamente la documentación requerida y atender las instrucciones impartidas por el supervisor del contrato.</w:t>
            </w:r>
          </w:p>
        </w:tc>
        <w:tc>
          <w:tcPr>
            <w:tcW w:w="160" w:type="dxa"/>
            <w:vAlign w:val="center"/>
          </w:tcPr>
          <w:p w14:paraId="503BC6CC" w14:textId="77777777" w:rsidR="007D3042" w:rsidRPr="00830A17" w:rsidRDefault="007D3042" w:rsidP="009120C1">
            <w:pPr>
              <w:rPr>
                <w:rFonts w:ascii="Arial" w:hAnsi="Arial" w:cs="Arial"/>
                <w:sz w:val="13"/>
                <w:szCs w:val="13"/>
              </w:rPr>
            </w:pPr>
          </w:p>
        </w:tc>
      </w:tr>
    </w:tbl>
    <w:p w14:paraId="1C5C86C4" w14:textId="77777777" w:rsidR="007D3042" w:rsidRPr="00CB2C42" w:rsidRDefault="007D3042" w:rsidP="00364618">
      <w:pPr>
        <w:ind w:right="59"/>
        <w:rPr>
          <w:rFonts w:ascii="Arial Narrow" w:eastAsia="Arial Narrow" w:hAnsi="Arial Narrow" w:cs="Arial Narrow"/>
          <w:b/>
          <w:color w:val="000000" w:themeColor="text1"/>
        </w:rPr>
      </w:pPr>
    </w:p>
    <w:p w14:paraId="1B015151" w14:textId="24C6CB20" w:rsidR="00364618" w:rsidRDefault="00364618" w:rsidP="00364618">
      <w:pPr>
        <w:ind w:right="-142"/>
        <w:jc w:val="both"/>
        <w:rPr>
          <w:rFonts w:ascii="Arial Narrow" w:eastAsia="Arial Narrow" w:hAnsi="Arial Narrow" w:cs="Arial Narrow"/>
        </w:rPr>
      </w:pPr>
      <w:r w:rsidRPr="00FC6919">
        <w:rPr>
          <w:rFonts w:ascii="Arial Narrow" w:eastAsia="Arial Narrow" w:hAnsi="Arial Narrow" w:cs="Arial Narrow"/>
        </w:rPr>
        <w:t xml:space="preserve">El </w:t>
      </w:r>
      <w:proofErr w:type="spellStart"/>
      <w:r w:rsidR="007D3042">
        <w:rPr>
          <w:rFonts w:ascii="Arial Narrow" w:eastAsia="Arial Narrow" w:hAnsi="Arial Narrow" w:cs="Arial Narrow"/>
        </w:rPr>
        <w:t>ofereente</w:t>
      </w:r>
      <w:proofErr w:type="spellEnd"/>
      <w:r w:rsidRPr="00FC6919">
        <w:rPr>
          <w:rFonts w:ascii="Arial Narrow" w:eastAsia="Arial Narrow" w:hAnsi="Arial Narrow" w:cs="Arial Narrow"/>
        </w:rPr>
        <w:t xml:space="preserve"> debe manifestar que cumple y se compromete al cabal cumplimiento de las especificaciones técnicas establecidas en las tablas anexas y conforme al siguiente resumen:</w:t>
      </w:r>
    </w:p>
    <w:p w14:paraId="30AF3772" w14:textId="77777777" w:rsidR="00463D5F" w:rsidRDefault="00463D5F" w:rsidP="00463D5F">
      <w:pPr>
        <w:pBdr>
          <w:top w:val="nil"/>
          <w:left w:val="nil"/>
          <w:bottom w:val="nil"/>
          <w:right w:val="nil"/>
          <w:between w:val="nil"/>
        </w:pBdr>
        <w:ind w:right="59"/>
        <w:jc w:val="both"/>
        <w:rPr>
          <w:rFonts w:ascii="Arial Narrow" w:eastAsia="Arial Narrow" w:hAnsi="Arial Narrow" w:cs="Arial Narrow"/>
          <w:b/>
          <w:color w:val="000000"/>
          <w:sz w:val="20"/>
          <w:szCs w:val="20"/>
        </w:rPr>
      </w:pPr>
    </w:p>
    <w:p w14:paraId="43B67CA4" w14:textId="5D351879" w:rsidR="003A1DEB" w:rsidRPr="00920C02"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7BA438A4" w14:textId="77777777" w:rsidR="003A1B35" w:rsidRPr="00C66BA6" w:rsidRDefault="003A1B35" w:rsidP="006C42F0">
      <w:pPr>
        <w:pStyle w:val="Body1"/>
        <w:contextualSpacing/>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CB2C42">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C6A0B" w14:textId="77777777" w:rsidR="00767C9B" w:rsidRDefault="00767C9B" w:rsidP="009764F2">
      <w:pPr>
        <w:spacing w:after="0" w:line="240" w:lineRule="auto"/>
      </w:pPr>
      <w:r>
        <w:separator/>
      </w:r>
    </w:p>
  </w:endnote>
  <w:endnote w:type="continuationSeparator" w:id="0">
    <w:p w14:paraId="2805DEF0" w14:textId="77777777" w:rsidR="00767C9B" w:rsidRDefault="00767C9B"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Noto Sans Symbols">
    <w:altName w:val="Calibri"/>
    <w:panose1 w:val="020B0604020202020204"/>
    <w:charset w:val="00"/>
    <w:family w:val="swiss"/>
    <w:pitch w:val="variable"/>
    <w:sig w:usb0="00000003" w:usb1="0200E0A0" w:usb2="00000000" w:usb3="00000000" w:csb0="00000001" w:csb1="00000000"/>
  </w:font>
  <w:font w:name="Arial Bold">
    <w:altName w:val="Times New Roman"/>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Cambria"/>
    <w:panose1 w:val="020B06040202020202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Arial"/>
    <w:panose1 w:val="020B0604020202020204"/>
    <w:charset w:val="00"/>
    <w:family w:val="roman"/>
    <w:notTrueType/>
    <w:pitch w:val="default"/>
  </w:font>
  <w:font w:name="Bookman">
    <w:altName w:val="Cambria"/>
    <w:panose1 w:val="020B0604020202020204"/>
    <w:charset w:val="00"/>
    <w:family w:val="roman"/>
    <w:notTrueType/>
    <w:pitch w:val="default"/>
  </w:font>
  <w:font w:name="BBVA Office Light">
    <w:altName w:val="BBVA Office Light"/>
    <w:panose1 w:val="020B0604020202020204"/>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Liberation Serif">
    <w:altName w:val="Times New Roman"/>
    <w:panose1 w:val="020B0604020202020204"/>
    <w:charset w:val="00"/>
    <w:family w:val="roman"/>
    <w:pitch w:val="variable"/>
  </w:font>
  <w:font w:name="Liberation Sans">
    <w:altName w:val="Arial"/>
    <w:panose1 w:val="020B0604020202020204"/>
    <w:charset w:val="00"/>
    <w:family w:val="swiss"/>
    <w:pitch w:val="variable"/>
  </w:font>
  <w:font w:name="DejaVu Sans">
    <w:altName w:val="Times New Roman"/>
    <w:panose1 w:val="020B0604020202020204"/>
    <w:charset w:val="00"/>
    <w:family w:val="auto"/>
    <w:pitch w:val="variable"/>
    <w:sig w:usb0="E7002EFF" w:usb1="D200F5FF" w:usb2="0A042028"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Euphemia">
    <w:panose1 w:val="020B0503040102020104"/>
    <w:charset w:val="00"/>
    <w:family w:val="swiss"/>
    <w:pitch w:val="variable"/>
    <w:sig w:usb0="8000006F" w:usb1="0000004A" w:usb2="00002000" w:usb3="00000000" w:csb0="00000001" w:csb1="00000000"/>
  </w:font>
  <w:font w:name="Sans Serif 12cpi">
    <w:panose1 w:val="020B0604020202020204"/>
    <w:charset w:val="00"/>
    <w:family w:val="moder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23F42" w14:textId="77777777" w:rsidR="00767C9B" w:rsidRDefault="00767C9B" w:rsidP="009764F2">
      <w:pPr>
        <w:spacing w:after="0" w:line="240" w:lineRule="auto"/>
      </w:pPr>
      <w:r>
        <w:separator/>
      </w:r>
    </w:p>
  </w:footnote>
  <w:footnote w:type="continuationSeparator" w:id="0">
    <w:p w14:paraId="3C896AEA" w14:textId="77777777" w:rsidR="00767C9B" w:rsidRDefault="00767C9B"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00147B3"/>
    <w:multiLevelType w:val="multilevel"/>
    <w:tmpl w:val="E8827212"/>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0FF6D4C"/>
    <w:multiLevelType w:val="hybridMultilevel"/>
    <w:tmpl w:val="B0646296"/>
    <w:lvl w:ilvl="0" w:tplc="056C471E">
      <w:start w:val="3"/>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167009E"/>
    <w:multiLevelType w:val="hybridMultilevel"/>
    <w:tmpl w:val="13868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2C56BD6"/>
    <w:multiLevelType w:val="hybridMultilevel"/>
    <w:tmpl w:val="D06E9C9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5E67839"/>
    <w:multiLevelType w:val="hybridMultilevel"/>
    <w:tmpl w:val="FAF2D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2" w15:restartNumberingAfterBreak="0">
    <w:nsid w:val="06D54A49"/>
    <w:multiLevelType w:val="hybridMultilevel"/>
    <w:tmpl w:val="4008C25E"/>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07B83D8A"/>
    <w:multiLevelType w:val="hybridMultilevel"/>
    <w:tmpl w:val="3306E72A"/>
    <w:lvl w:ilvl="0" w:tplc="EA28B21C">
      <w:numFmt w:val="bullet"/>
      <w:lvlText w:val="-"/>
      <w:lvlJc w:val="left"/>
      <w:pPr>
        <w:ind w:left="475" w:hanging="360"/>
      </w:pPr>
      <w:rPr>
        <w:rFonts w:ascii="Arial MT" w:eastAsia="Arial MT" w:hAnsi="Arial MT" w:cs="Arial MT" w:hint="default"/>
        <w:b w:val="0"/>
        <w:bCs w:val="0"/>
        <w:i w:val="0"/>
        <w:iCs w:val="0"/>
        <w:spacing w:val="0"/>
        <w:w w:val="82"/>
        <w:sz w:val="22"/>
        <w:szCs w:val="22"/>
        <w:lang w:val="es-ES" w:eastAsia="en-US" w:bidi="ar-SA"/>
      </w:rPr>
    </w:lvl>
    <w:lvl w:ilvl="1" w:tplc="8420517A">
      <w:numFmt w:val="bullet"/>
      <w:lvlText w:val="•"/>
      <w:lvlJc w:val="left"/>
      <w:pPr>
        <w:ind w:left="1096" w:hanging="360"/>
      </w:pPr>
      <w:rPr>
        <w:rFonts w:hint="default"/>
        <w:lang w:val="es-ES" w:eastAsia="en-US" w:bidi="ar-SA"/>
      </w:rPr>
    </w:lvl>
    <w:lvl w:ilvl="2" w:tplc="1AEA0C00">
      <w:numFmt w:val="bullet"/>
      <w:lvlText w:val="•"/>
      <w:lvlJc w:val="left"/>
      <w:pPr>
        <w:ind w:left="1713" w:hanging="360"/>
      </w:pPr>
      <w:rPr>
        <w:rFonts w:hint="default"/>
        <w:lang w:val="es-ES" w:eastAsia="en-US" w:bidi="ar-SA"/>
      </w:rPr>
    </w:lvl>
    <w:lvl w:ilvl="3" w:tplc="9F586C8C">
      <w:numFmt w:val="bullet"/>
      <w:lvlText w:val="•"/>
      <w:lvlJc w:val="left"/>
      <w:pPr>
        <w:ind w:left="2330" w:hanging="360"/>
      </w:pPr>
      <w:rPr>
        <w:rFonts w:hint="default"/>
        <w:lang w:val="es-ES" w:eastAsia="en-US" w:bidi="ar-SA"/>
      </w:rPr>
    </w:lvl>
    <w:lvl w:ilvl="4" w:tplc="BC302938">
      <w:numFmt w:val="bullet"/>
      <w:lvlText w:val="•"/>
      <w:lvlJc w:val="left"/>
      <w:pPr>
        <w:ind w:left="2947" w:hanging="360"/>
      </w:pPr>
      <w:rPr>
        <w:rFonts w:hint="default"/>
        <w:lang w:val="es-ES" w:eastAsia="en-US" w:bidi="ar-SA"/>
      </w:rPr>
    </w:lvl>
    <w:lvl w:ilvl="5" w:tplc="C442AFB0">
      <w:numFmt w:val="bullet"/>
      <w:lvlText w:val="•"/>
      <w:lvlJc w:val="left"/>
      <w:pPr>
        <w:ind w:left="3564" w:hanging="360"/>
      </w:pPr>
      <w:rPr>
        <w:rFonts w:hint="default"/>
        <w:lang w:val="es-ES" w:eastAsia="en-US" w:bidi="ar-SA"/>
      </w:rPr>
    </w:lvl>
    <w:lvl w:ilvl="6" w:tplc="6A4443B6">
      <w:numFmt w:val="bullet"/>
      <w:lvlText w:val="•"/>
      <w:lvlJc w:val="left"/>
      <w:pPr>
        <w:ind w:left="4180" w:hanging="360"/>
      </w:pPr>
      <w:rPr>
        <w:rFonts w:hint="default"/>
        <w:lang w:val="es-ES" w:eastAsia="en-US" w:bidi="ar-SA"/>
      </w:rPr>
    </w:lvl>
    <w:lvl w:ilvl="7" w:tplc="1EA04506">
      <w:numFmt w:val="bullet"/>
      <w:lvlText w:val="•"/>
      <w:lvlJc w:val="left"/>
      <w:pPr>
        <w:ind w:left="4797" w:hanging="360"/>
      </w:pPr>
      <w:rPr>
        <w:rFonts w:hint="default"/>
        <w:lang w:val="es-ES" w:eastAsia="en-US" w:bidi="ar-SA"/>
      </w:rPr>
    </w:lvl>
    <w:lvl w:ilvl="8" w:tplc="67128B52">
      <w:numFmt w:val="bullet"/>
      <w:lvlText w:val="•"/>
      <w:lvlJc w:val="left"/>
      <w:pPr>
        <w:ind w:left="5414" w:hanging="360"/>
      </w:pPr>
      <w:rPr>
        <w:rFonts w:hint="default"/>
        <w:lang w:val="es-ES" w:eastAsia="en-US" w:bidi="ar-SA"/>
      </w:rPr>
    </w:lvl>
  </w:abstractNum>
  <w:abstractNum w:abstractNumId="14"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6" w15:restartNumberingAfterBreak="0">
    <w:nsid w:val="0B2A7BBB"/>
    <w:multiLevelType w:val="hybridMultilevel"/>
    <w:tmpl w:val="8A205024"/>
    <w:lvl w:ilvl="0" w:tplc="CCC2E50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B5026FB"/>
    <w:multiLevelType w:val="hybridMultilevel"/>
    <w:tmpl w:val="488E06FA"/>
    <w:lvl w:ilvl="0" w:tplc="FB14EFF6">
      <w:numFmt w:val="bullet"/>
      <w:lvlText w:val="-"/>
      <w:lvlJc w:val="left"/>
      <w:pPr>
        <w:ind w:left="150" w:hanging="84"/>
      </w:pPr>
      <w:rPr>
        <w:rFonts w:ascii="Arial" w:eastAsia="Arial" w:hAnsi="Arial" w:cs="Arial" w:hint="default"/>
        <w:b w:val="0"/>
        <w:bCs w:val="0"/>
        <w:i w:val="0"/>
        <w:iCs w:val="0"/>
        <w:spacing w:val="0"/>
        <w:w w:val="99"/>
        <w:sz w:val="14"/>
        <w:szCs w:val="14"/>
        <w:lang w:val="es-ES" w:eastAsia="en-US" w:bidi="ar-SA"/>
      </w:rPr>
    </w:lvl>
    <w:lvl w:ilvl="1" w:tplc="651C73CA">
      <w:numFmt w:val="bullet"/>
      <w:lvlText w:val="•"/>
      <w:lvlJc w:val="left"/>
      <w:pPr>
        <w:ind w:left="848" w:hanging="84"/>
      </w:pPr>
      <w:rPr>
        <w:rFonts w:hint="default"/>
        <w:lang w:val="es-ES" w:eastAsia="en-US" w:bidi="ar-SA"/>
      </w:rPr>
    </w:lvl>
    <w:lvl w:ilvl="2" w:tplc="9DFE82F8">
      <w:numFmt w:val="bullet"/>
      <w:lvlText w:val="•"/>
      <w:lvlJc w:val="left"/>
      <w:pPr>
        <w:ind w:left="1537" w:hanging="84"/>
      </w:pPr>
      <w:rPr>
        <w:rFonts w:hint="default"/>
        <w:lang w:val="es-ES" w:eastAsia="en-US" w:bidi="ar-SA"/>
      </w:rPr>
    </w:lvl>
    <w:lvl w:ilvl="3" w:tplc="E67259F8">
      <w:numFmt w:val="bullet"/>
      <w:lvlText w:val="•"/>
      <w:lvlJc w:val="left"/>
      <w:pPr>
        <w:ind w:left="2225" w:hanging="84"/>
      </w:pPr>
      <w:rPr>
        <w:rFonts w:hint="default"/>
        <w:lang w:val="es-ES" w:eastAsia="en-US" w:bidi="ar-SA"/>
      </w:rPr>
    </w:lvl>
    <w:lvl w:ilvl="4" w:tplc="F9000CBE">
      <w:numFmt w:val="bullet"/>
      <w:lvlText w:val="•"/>
      <w:lvlJc w:val="left"/>
      <w:pPr>
        <w:ind w:left="2914" w:hanging="84"/>
      </w:pPr>
      <w:rPr>
        <w:rFonts w:hint="default"/>
        <w:lang w:val="es-ES" w:eastAsia="en-US" w:bidi="ar-SA"/>
      </w:rPr>
    </w:lvl>
    <w:lvl w:ilvl="5" w:tplc="58120862">
      <w:numFmt w:val="bullet"/>
      <w:lvlText w:val="•"/>
      <w:lvlJc w:val="left"/>
      <w:pPr>
        <w:ind w:left="3602" w:hanging="84"/>
      </w:pPr>
      <w:rPr>
        <w:rFonts w:hint="default"/>
        <w:lang w:val="es-ES" w:eastAsia="en-US" w:bidi="ar-SA"/>
      </w:rPr>
    </w:lvl>
    <w:lvl w:ilvl="6" w:tplc="EBB0625E">
      <w:numFmt w:val="bullet"/>
      <w:lvlText w:val="•"/>
      <w:lvlJc w:val="left"/>
      <w:pPr>
        <w:ind w:left="4291" w:hanging="84"/>
      </w:pPr>
      <w:rPr>
        <w:rFonts w:hint="default"/>
        <w:lang w:val="es-ES" w:eastAsia="en-US" w:bidi="ar-SA"/>
      </w:rPr>
    </w:lvl>
    <w:lvl w:ilvl="7" w:tplc="0F2C6696">
      <w:numFmt w:val="bullet"/>
      <w:lvlText w:val="•"/>
      <w:lvlJc w:val="left"/>
      <w:pPr>
        <w:ind w:left="4979" w:hanging="84"/>
      </w:pPr>
      <w:rPr>
        <w:rFonts w:hint="default"/>
        <w:lang w:val="es-ES" w:eastAsia="en-US" w:bidi="ar-SA"/>
      </w:rPr>
    </w:lvl>
    <w:lvl w:ilvl="8" w:tplc="E564B6DA">
      <w:numFmt w:val="bullet"/>
      <w:lvlText w:val="•"/>
      <w:lvlJc w:val="left"/>
      <w:pPr>
        <w:ind w:left="5668" w:hanging="84"/>
      </w:pPr>
      <w:rPr>
        <w:rFonts w:hint="default"/>
        <w:lang w:val="es-ES" w:eastAsia="en-US" w:bidi="ar-SA"/>
      </w:rPr>
    </w:lvl>
  </w:abstractNum>
  <w:abstractNum w:abstractNumId="18"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20" w15:restartNumberingAfterBreak="0">
    <w:nsid w:val="0DE361D6"/>
    <w:multiLevelType w:val="multilevel"/>
    <w:tmpl w:val="2FBA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2" w15:restartNumberingAfterBreak="0">
    <w:nsid w:val="0FA4452E"/>
    <w:multiLevelType w:val="hybridMultilevel"/>
    <w:tmpl w:val="515460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F25861"/>
    <w:multiLevelType w:val="hybridMultilevel"/>
    <w:tmpl w:val="B8AE60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10D61F9"/>
    <w:multiLevelType w:val="multilevel"/>
    <w:tmpl w:val="D2CA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3D05F1"/>
    <w:multiLevelType w:val="multilevel"/>
    <w:tmpl w:val="EC448FD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8"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19784758"/>
    <w:multiLevelType w:val="multilevel"/>
    <w:tmpl w:val="A134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31"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1B4F5F19"/>
    <w:multiLevelType w:val="hybridMultilevel"/>
    <w:tmpl w:val="3B50BF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5"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6" w15:restartNumberingAfterBreak="0">
    <w:nsid w:val="1BBE6D6B"/>
    <w:multiLevelType w:val="hybridMultilevel"/>
    <w:tmpl w:val="DCBCA1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EC3460D"/>
    <w:multiLevelType w:val="multilevel"/>
    <w:tmpl w:val="605E5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20952B77"/>
    <w:multiLevelType w:val="multilevel"/>
    <w:tmpl w:val="7222E2B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39" w15:restartNumberingAfterBreak="0">
    <w:nsid w:val="20B209D8"/>
    <w:multiLevelType w:val="multilevel"/>
    <w:tmpl w:val="CD42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42"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25130026"/>
    <w:multiLevelType w:val="hybridMultilevel"/>
    <w:tmpl w:val="DBFE51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45"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692603E"/>
    <w:multiLevelType w:val="hybridMultilevel"/>
    <w:tmpl w:val="0CA8E256"/>
    <w:lvl w:ilvl="0" w:tplc="7D0EDE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A7A570E"/>
    <w:multiLevelType w:val="hybridMultilevel"/>
    <w:tmpl w:val="FC26FF42"/>
    <w:lvl w:ilvl="0" w:tplc="CCC2E50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2E0E1BD5"/>
    <w:multiLevelType w:val="hybridMultilevel"/>
    <w:tmpl w:val="C60C47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2"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33232B7"/>
    <w:multiLevelType w:val="hybridMultilevel"/>
    <w:tmpl w:val="D2383E96"/>
    <w:lvl w:ilvl="0" w:tplc="87C4E3A4">
      <w:start w:val="4"/>
      <w:numFmt w:val="bullet"/>
      <w:lvlText w:val="-"/>
      <w:lvlJc w:val="left"/>
      <w:pPr>
        <w:ind w:left="360" w:hanging="360"/>
      </w:pPr>
      <w:rPr>
        <w:rFonts w:ascii="Arial Narrow" w:eastAsia="Arial Narrow" w:hAnsi="Arial Narrow" w:cs="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58576F1"/>
    <w:multiLevelType w:val="multilevel"/>
    <w:tmpl w:val="9B6ACB6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910483B"/>
    <w:multiLevelType w:val="hybridMultilevel"/>
    <w:tmpl w:val="9918A572"/>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8" w15:restartNumberingAfterBreak="0">
    <w:nsid w:val="391C1357"/>
    <w:multiLevelType w:val="hybridMultilevel"/>
    <w:tmpl w:val="5B32E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0"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61" w15:restartNumberingAfterBreak="0">
    <w:nsid w:val="3CC355B5"/>
    <w:multiLevelType w:val="multilevel"/>
    <w:tmpl w:val="A59609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2" w15:restartNumberingAfterBreak="0">
    <w:nsid w:val="3D4C54EA"/>
    <w:multiLevelType w:val="multilevel"/>
    <w:tmpl w:val="B034533A"/>
    <w:lvl w:ilvl="0">
      <w:start w:val="3"/>
      <w:numFmt w:val="decimal"/>
      <w:lvlText w:val="%1."/>
      <w:lvlJc w:val="left"/>
      <w:pPr>
        <w:ind w:left="569" w:hanging="720"/>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929"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289"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289" w:hanging="720"/>
      </w:pPr>
      <w:rPr>
        <w:rFonts w:ascii="Arial" w:eastAsia="Arial" w:hAnsi="Arial" w:cs="Arial" w:hint="default"/>
        <w:b/>
        <w:bCs/>
        <w:i w:val="0"/>
        <w:iCs w:val="0"/>
        <w:spacing w:val="0"/>
        <w:w w:val="82"/>
        <w:sz w:val="22"/>
        <w:szCs w:val="22"/>
        <w:lang w:val="es-ES" w:eastAsia="en-US" w:bidi="ar-SA"/>
      </w:rPr>
    </w:lvl>
    <w:lvl w:ilvl="4">
      <w:start w:val="1"/>
      <w:numFmt w:val="decimal"/>
      <w:lvlText w:val="%1.%2.%3.%4.%5."/>
      <w:lvlJc w:val="left"/>
      <w:pPr>
        <w:ind w:left="1649" w:hanging="1080"/>
      </w:pPr>
      <w:rPr>
        <w:rFonts w:ascii="Arial" w:eastAsia="Arial" w:hAnsi="Arial" w:cs="Arial" w:hint="default"/>
        <w:b/>
        <w:bCs/>
        <w:i w:val="0"/>
        <w:iCs w:val="0"/>
        <w:spacing w:val="0"/>
        <w:w w:val="82"/>
        <w:sz w:val="22"/>
        <w:szCs w:val="22"/>
        <w:lang w:val="es-ES" w:eastAsia="en-US" w:bidi="ar-SA"/>
      </w:rPr>
    </w:lvl>
    <w:lvl w:ilvl="5">
      <w:numFmt w:val="bullet"/>
      <w:lvlText w:val="●"/>
      <w:lvlJc w:val="left"/>
      <w:pPr>
        <w:ind w:left="569" w:hanging="771"/>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6">
      <w:numFmt w:val="bullet"/>
      <w:lvlText w:val="•"/>
      <w:lvlJc w:val="left"/>
      <w:pPr>
        <w:ind w:left="4610" w:hanging="771"/>
      </w:pPr>
      <w:rPr>
        <w:rFonts w:hint="default"/>
        <w:lang w:val="es-ES" w:eastAsia="en-US" w:bidi="ar-SA"/>
      </w:rPr>
    </w:lvl>
    <w:lvl w:ilvl="7">
      <w:numFmt w:val="bullet"/>
      <w:lvlText w:val="•"/>
      <w:lvlJc w:val="left"/>
      <w:pPr>
        <w:ind w:left="6095" w:hanging="771"/>
      </w:pPr>
      <w:rPr>
        <w:rFonts w:hint="default"/>
        <w:lang w:val="es-ES" w:eastAsia="en-US" w:bidi="ar-SA"/>
      </w:rPr>
    </w:lvl>
    <w:lvl w:ilvl="8">
      <w:numFmt w:val="bullet"/>
      <w:lvlText w:val="•"/>
      <w:lvlJc w:val="left"/>
      <w:pPr>
        <w:ind w:left="7580" w:hanging="771"/>
      </w:pPr>
      <w:rPr>
        <w:rFonts w:hint="default"/>
        <w:lang w:val="es-ES" w:eastAsia="en-US" w:bidi="ar-SA"/>
      </w:rPr>
    </w:lvl>
  </w:abstractNum>
  <w:abstractNum w:abstractNumId="63" w15:restartNumberingAfterBreak="0">
    <w:nsid w:val="3E14494B"/>
    <w:multiLevelType w:val="hybridMultilevel"/>
    <w:tmpl w:val="FF588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5"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6"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67"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44942082"/>
    <w:multiLevelType w:val="hybridMultilevel"/>
    <w:tmpl w:val="A6328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0" w15:restartNumberingAfterBreak="0">
    <w:nsid w:val="46416DAD"/>
    <w:multiLevelType w:val="hybridMultilevel"/>
    <w:tmpl w:val="9D52F5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70B34D0"/>
    <w:multiLevelType w:val="hybridMultilevel"/>
    <w:tmpl w:val="86ECB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876104F"/>
    <w:multiLevelType w:val="hybridMultilevel"/>
    <w:tmpl w:val="5B38D0F6"/>
    <w:lvl w:ilvl="0" w:tplc="D7764CBA">
      <w:start w:val="4"/>
      <w:numFmt w:val="bullet"/>
      <w:lvlText w:val="-"/>
      <w:lvlJc w:val="left"/>
      <w:pPr>
        <w:ind w:left="360" w:hanging="360"/>
      </w:pPr>
      <w:rPr>
        <w:rFonts w:ascii="Arial Narrow" w:eastAsia="Arial Narrow" w:hAnsi="Arial Narrow" w:cs="Arial Narrow" w:hint="default"/>
      </w:rPr>
    </w:lvl>
    <w:lvl w:ilvl="1" w:tplc="D7764CBA">
      <w:start w:val="4"/>
      <w:numFmt w:val="bullet"/>
      <w:lvlText w:val="-"/>
      <w:lvlJc w:val="left"/>
      <w:pPr>
        <w:ind w:left="1080" w:hanging="360"/>
      </w:pPr>
      <w:rPr>
        <w:rFonts w:ascii="Arial Narrow" w:eastAsia="Arial Narrow" w:hAnsi="Arial Narrow" w:cs="Arial Narro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3"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4" w15:restartNumberingAfterBreak="0">
    <w:nsid w:val="48843A90"/>
    <w:multiLevelType w:val="multilevel"/>
    <w:tmpl w:val="D6C8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90A3671"/>
    <w:multiLevelType w:val="multilevel"/>
    <w:tmpl w:val="AB58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7" w15:restartNumberingAfterBreak="0">
    <w:nsid w:val="4C7A3C98"/>
    <w:multiLevelType w:val="hybridMultilevel"/>
    <w:tmpl w:val="C9126B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8"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79" w15:restartNumberingAfterBreak="0">
    <w:nsid w:val="4E043FA0"/>
    <w:multiLevelType w:val="hybridMultilevel"/>
    <w:tmpl w:val="8CB8E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82" w15:restartNumberingAfterBreak="0">
    <w:nsid w:val="4FC57570"/>
    <w:multiLevelType w:val="hybridMultilevel"/>
    <w:tmpl w:val="0C323F6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3"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4" w15:restartNumberingAfterBreak="0">
    <w:nsid w:val="539E156B"/>
    <w:multiLevelType w:val="hybridMultilevel"/>
    <w:tmpl w:val="9E36F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4016213"/>
    <w:multiLevelType w:val="multilevel"/>
    <w:tmpl w:val="763C4F5E"/>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4864E1A"/>
    <w:multiLevelType w:val="hybridMultilevel"/>
    <w:tmpl w:val="F98AA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549766C4"/>
    <w:multiLevelType w:val="hybridMultilevel"/>
    <w:tmpl w:val="473638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9" w15:restartNumberingAfterBreak="0">
    <w:nsid w:val="5B284FFF"/>
    <w:multiLevelType w:val="hybridMultilevel"/>
    <w:tmpl w:val="1BAE481C"/>
    <w:lvl w:ilvl="0" w:tplc="AB160C0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0" w15:restartNumberingAfterBreak="0">
    <w:nsid w:val="5C183CF3"/>
    <w:multiLevelType w:val="hybridMultilevel"/>
    <w:tmpl w:val="51DCF8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92"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3"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4" w15:restartNumberingAfterBreak="0">
    <w:nsid w:val="66DD7767"/>
    <w:multiLevelType w:val="hybridMultilevel"/>
    <w:tmpl w:val="A0D0E6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7154EDC"/>
    <w:multiLevelType w:val="multilevel"/>
    <w:tmpl w:val="434873FC"/>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78B7B8C"/>
    <w:multiLevelType w:val="hybridMultilevel"/>
    <w:tmpl w:val="E50CC1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9"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01" w15:restartNumberingAfterBreak="0">
    <w:nsid w:val="69FB1423"/>
    <w:multiLevelType w:val="hybridMultilevel"/>
    <w:tmpl w:val="58900D4C"/>
    <w:lvl w:ilvl="0" w:tplc="240A000F">
      <w:start w:val="5"/>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6A836073"/>
    <w:multiLevelType w:val="multilevel"/>
    <w:tmpl w:val="DE2C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BB3045A"/>
    <w:multiLevelType w:val="multilevel"/>
    <w:tmpl w:val="351CDB6C"/>
    <w:lvl w:ilvl="0">
      <w:start w:val="1"/>
      <w:numFmt w:val="decimal"/>
      <w:lvlText w:val="%1."/>
      <w:lvlJc w:val="left"/>
      <w:pPr>
        <w:ind w:left="720" w:hanging="360"/>
      </w:pPr>
      <w:rPr>
        <w:rFonts w:hint="default"/>
        <w:b/>
        <w:w w:val="80"/>
      </w:rPr>
    </w:lvl>
    <w:lvl w:ilvl="1">
      <w:start w:val="1"/>
      <w:numFmt w:val="decimal"/>
      <w:isLgl/>
      <w:lvlText w:val="%1.%2."/>
      <w:lvlJc w:val="left"/>
      <w:pPr>
        <w:ind w:left="1080" w:hanging="720"/>
      </w:pPr>
      <w:rPr>
        <w:rFonts w:hint="default"/>
        <w:w w:val="80"/>
      </w:rPr>
    </w:lvl>
    <w:lvl w:ilvl="2">
      <w:start w:val="1"/>
      <w:numFmt w:val="decimal"/>
      <w:isLgl/>
      <w:lvlText w:val="%1.%2.%3."/>
      <w:lvlJc w:val="left"/>
      <w:pPr>
        <w:ind w:left="1080" w:hanging="720"/>
      </w:pPr>
      <w:rPr>
        <w:rFonts w:hint="default"/>
        <w:w w:val="80"/>
      </w:rPr>
    </w:lvl>
    <w:lvl w:ilvl="3">
      <w:start w:val="1"/>
      <w:numFmt w:val="decimal"/>
      <w:isLgl/>
      <w:lvlText w:val="%1.%2.%3.%4."/>
      <w:lvlJc w:val="left"/>
      <w:pPr>
        <w:ind w:left="1440" w:hanging="1080"/>
      </w:pPr>
      <w:rPr>
        <w:rFonts w:hint="default"/>
        <w:w w:val="80"/>
      </w:rPr>
    </w:lvl>
    <w:lvl w:ilvl="4">
      <w:start w:val="1"/>
      <w:numFmt w:val="decimal"/>
      <w:isLgl/>
      <w:lvlText w:val="%1.%2.%3.%4.%5."/>
      <w:lvlJc w:val="left"/>
      <w:pPr>
        <w:ind w:left="1440" w:hanging="1080"/>
      </w:pPr>
      <w:rPr>
        <w:rFonts w:hint="default"/>
        <w:w w:val="80"/>
      </w:rPr>
    </w:lvl>
    <w:lvl w:ilvl="5">
      <w:start w:val="1"/>
      <w:numFmt w:val="decimal"/>
      <w:isLgl/>
      <w:lvlText w:val="%1.%2.%3.%4.%5.%6."/>
      <w:lvlJc w:val="left"/>
      <w:pPr>
        <w:ind w:left="1800" w:hanging="1440"/>
      </w:pPr>
      <w:rPr>
        <w:rFonts w:hint="default"/>
        <w:w w:val="80"/>
      </w:rPr>
    </w:lvl>
    <w:lvl w:ilvl="6">
      <w:start w:val="1"/>
      <w:numFmt w:val="decimal"/>
      <w:isLgl/>
      <w:lvlText w:val="%1.%2.%3.%4.%5.%6.%7."/>
      <w:lvlJc w:val="left"/>
      <w:pPr>
        <w:ind w:left="1800" w:hanging="1440"/>
      </w:pPr>
      <w:rPr>
        <w:rFonts w:hint="default"/>
        <w:w w:val="80"/>
      </w:rPr>
    </w:lvl>
    <w:lvl w:ilvl="7">
      <w:start w:val="1"/>
      <w:numFmt w:val="decimal"/>
      <w:isLgl/>
      <w:lvlText w:val="%1.%2.%3.%4.%5.%6.%7.%8."/>
      <w:lvlJc w:val="left"/>
      <w:pPr>
        <w:ind w:left="2160" w:hanging="1800"/>
      </w:pPr>
      <w:rPr>
        <w:rFonts w:hint="default"/>
        <w:w w:val="80"/>
      </w:rPr>
    </w:lvl>
    <w:lvl w:ilvl="8">
      <w:start w:val="1"/>
      <w:numFmt w:val="decimal"/>
      <w:isLgl/>
      <w:lvlText w:val="%1.%2.%3.%4.%5.%6.%7.%8.%9."/>
      <w:lvlJc w:val="left"/>
      <w:pPr>
        <w:ind w:left="2520" w:hanging="2160"/>
      </w:pPr>
      <w:rPr>
        <w:rFonts w:hint="default"/>
        <w:w w:val="80"/>
      </w:rPr>
    </w:lvl>
  </w:abstractNum>
  <w:abstractNum w:abstractNumId="104"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C1E77C1"/>
    <w:multiLevelType w:val="multilevel"/>
    <w:tmpl w:val="0EA4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CA2492D"/>
    <w:multiLevelType w:val="hybridMultilevel"/>
    <w:tmpl w:val="1E3C5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6DAB09F8"/>
    <w:multiLevelType w:val="multilevel"/>
    <w:tmpl w:val="6400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ED94DC1"/>
    <w:multiLevelType w:val="hybridMultilevel"/>
    <w:tmpl w:val="37AE5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6EF7540E"/>
    <w:multiLevelType w:val="hybridMultilevel"/>
    <w:tmpl w:val="A2E47B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15:restartNumberingAfterBreak="0">
    <w:nsid w:val="6F445923"/>
    <w:multiLevelType w:val="multilevel"/>
    <w:tmpl w:val="D570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0B94437"/>
    <w:multiLevelType w:val="hybridMultilevel"/>
    <w:tmpl w:val="2F1801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3" w15:restartNumberingAfterBreak="0">
    <w:nsid w:val="724E685D"/>
    <w:multiLevelType w:val="multilevel"/>
    <w:tmpl w:val="EB5E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2DB7F55"/>
    <w:multiLevelType w:val="hybridMultilevel"/>
    <w:tmpl w:val="1A908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73986BD0"/>
    <w:multiLevelType w:val="hybridMultilevel"/>
    <w:tmpl w:val="2E56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74313ACD"/>
    <w:multiLevelType w:val="hybridMultilevel"/>
    <w:tmpl w:val="1BBEC7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77F676E1"/>
    <w:multiLevelType w:val="hybridMultilevel"/>
    <w:tmpl w:val="93244EB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18" w15:restartNumberingAfterBreak="0">
    <w:nsid w:val="78A061E1"/>
    <w:multiLevelType w:val="hybridMultilevel"/>
    <w:tmpl w:val="1D3836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20"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21" w15:restartNumberingAfterBreak="0">
    <w:nsid w:val="7D340938"/>
    <w:multiLevelType w:val="hybridMultilevel"/>
    <w:tmpl w:val="CA8E5D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3"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22130632">
    <w:abstractNumId w:val="76"/>
  </w:num>
  <w:num w:numId="2" w16cid:durableId="1467621993">
    <w:abstractNumId w:val="0"/>
  </w:num>
  <w:num w:numId="3" w16cid:durableId="1147935927">
    <w:abstractNumId w:val="78"/>
  </w:num>
  <w:num w:numId="4" w16cid:durableId="171576989">
    <w:abstractNumId w:val="69"/>
  </w:num>
  <w:num w:numId="5" w16cid:durableId="933323291">
    <w:abstractNumId w:val="119"/>
  </w:num>
  <w:num w:numId="6" w16cid:durableId="1404530026">
    <w:abstractNumId w:val="92"/>
  </w:num>
  <w:num w:numId="7" w16cid:durableId="54474125">
    <w:abstractNumId w:val="122"/>
  </w:num>
  <w:num w:numId="8" w16cid:durableId="1942759507">
    <w:abstractNumId w:val="88"/>
  </w:num>
  <w:num w:numId="9" w16cid:durableId="1900247004">
    <w:abstractNumId w:val="9"/>
  </w:num>
  <w:num w:numId="10" w16cid:durableId="1142885936">
    <w:abstractNumId w:val="120"/>
  </w:num>
  <w:num w:numId="11" w16cid:durableId="2002003207">
    <w:abstractNumId w:val="64"/>
  </w:num>
  <w:num w:numId="12" w16cid:durableId="372076231">
    <w:abstractNumId w:val="35"/>
  </w:num>
  <w:num w:numId="13" w16cid:durableId="1085688197">
    <w:abstractNumId w:val="123"/>
  </w:num>
  <w:num w:numId="14" w16cid:durableId="125509902">
    <w:abstractNumId w:val="59"/>
  </w:num>
  <w:num w:numId="15" w16cid:durableId="102966858">
    <w:abstractNumId w:val="51"/>
  </w:num>
  <w:num w:numId="16" w16cid:durableId="1476678051">
    <w:abstractNumId w:val="3"/>
  </w:num>
  <w:num w:numId="17" w16cid:durableId="1192378147">
    <w:abstractNumId w:val="2"/>
  </w:num>
  <w:num w:numId="18" w16cid:durableId="1343319087">
    <w:abstractNumId w:val="1"/>
  </w:num>
  <w:num w:numId="19" w16cid:durableId="1713185316">
    <w:abstractNumId w:val="11"/>
  </w:num>
  <w:num w:numId="20" w16cid:durableId="796681714">
    <w:abstractNumId w:val="34"/>
  </w:num>
  <w:num w:numId="21" w16cid:durableId="1277103841">
    <w:abstractNumId w:val="99"/>
  </w:num>
  <w:num w:numId="22" w16cid:durableId="12706256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54272">
    <w:abstractNumId w:val="112"/>
  </w:num>
  <w:num w:numId="24" w16cid:durableId="20805921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1532639">
    <w:abstractNumId w:val="4"/>
  </w:num>
  <w:num w:numId="26" w16cid:durableId="402221777">
    <w:abstractNumId w:val="93"/>
  </w:num>
  <w:num w:numId="27" w16cid:durableId="879784334">
    <w:abstractNumId w:val="18"/>
  </w:num>
  <w:num w:numId="28" w16cid:durableId="431820350">
    <w:abstractNumId w:val="91"/>
  </w:num>
  <w:num w:numId="29" w16cid:durableId="1932814798">
    <w:abstractNumId w:val="28"/>
  </w:num>
  <w:num w:numId="30" w16cid:durableId="1159494283">
    <w:abstractNumId w:val="45"/>
  </w:num>
  <w:num w:numId="31" w16cid:durableId="316763348">
    <w:abstractNumId w:val="44"/>
  </w:num>
  <w:num w:numId="32" w16cid:durableId="1950161408">
    <w:abstractNumId w:val="15"/>
  </w:num>
  <w:num w:numId="33" w16cid:durableId="1030909940">
    <w:abstractNumId w:val="31"/>
  </w:num>
  <w:num w:numId="34" w16cid:durableId="1879274468">
    <w:abstractNumId w:val="80"/>
  </w:num>
  <w:num w:numId="35" w16cid:durableId="404037671">
    <w:abstractNumId w:val="56"/>
  </w:num>
  <w:num w:numId="36" w16cid:durableId="1793745605">
    <w:abstractNumId w:val="41"/>
  </w:num>
  <w:num w:numId="37" w16cid:durableId="1442844823">
    <w:abstractNumId w:val="30"/>
  </w:num>
  <w:num w:numId="38" w16cid:durableId="1721592394">
    <w:abstractNumId w:val="83"/>
  </w:num>
  <w:num w:numId="39" w16cid:durableId="1089354212">
    <w:abstractNumId w:val="67"/>
  </w:num>
  <w:num w:numId="40" w16cid:durableId="490144817">
    <w:abstractNumId w:val="81"/>
  </w:num>
  <w:num w:numId="41" w16cid:durableId="642269744">
    <w:abstractNumId w:val="33"/>
  </w:num>
  <w:num w:numId="42" w16cid:durableId="665208356">
    <w:abstractNumId w:val="26"/>
  </w:num>
  <w:num w:numId="43" w16cid:durableId="1357536380">
    <w:abstractNumId w:val="21"/>
  </w:num>
  <w:num w:numId="44" w16cid:durableId="582030647">
    <w:abstractNumId w:val="48"/>
  </w:num>
  <w:num w:numId="45" w16cid:durableId="1499466599">
    <w:abstractNumId w:val="96"/>
  </w:num>
  <w:num w:numId="46" w16cid:durableId="1758012843">
    <w:abstractNumId w:val="27"/>
  </w:num>
  <w:num w:numId="47" w16cid:durableId="195509516">
    <w:abstractNumId w:val="65"/>
  </w:num>
  <w:num w:numId="48" w16cid:durableId="336687948">
    <w:abstractNumId w:val="40"/>
  </w:num>
  <w:num w:numId="49" w16cid:durableId="102236886">
    <w:abstractNumId w:val="60"/>
  </w:num>
  <w:num w:numId="50" w16cid:durableId="709837646">
    <w:abstractNumId w:val="98"/>
  </w:num>
  <w:num w:numId="51" w16cid:durableId="432897835">
    <w:abstractNumId w:val="53"/>
  </w:num>
  <w:num w:numId="52" w16cid:durableId="1325740759">
    <w:abstractNumId w:val="52"/>
  </w:num>
  <w:num w:numId="53" w16cid:durableId="460612180">
    <w:abstractNumId w:val="47"/>
  </w:num>
  <w:num w:numId="54" w16cid:durableId="386805441">
    <w:abstractNumId w:val="104"/>
  </w:num>
  <w:num w:numId="55" w16cid:durableId="1351949329">
    <w:abstractNumId w:val="14"/>
  </w:num>
  <w:num w:numId="56" w16cid:durableId="625355817">
    <w:abstractNumId w:val="19"/>
  </w:num>
  <w:num w:numId="57" w16cid:durableId="883365871">
    <w:abstractNumId w:val="42"/>
  </w:num>
  <w:num w:numId="58" w16cid:durableId="1700619308">
    <w:abstractNumId w:val="66"/>
  </w:num>
  <w:num w:numId="59" w16cid:durableId="1916158445">
    <w:abstractNumId w:val="73"/>
  </w:num>
  <w:num w:numId="60" w16cid:durableId="739327565">
    <w:abstractNumId w:val="100"/>
  </w:num>
  <w:num w:numId="61" w16cid:durableId="384648781">
    <w:abstractNumId w:val="115"/>
  </w:num>
  <w:num w:numId="62" w16cid:durableId="28379631">
    <w:abstractNumId w:val="90"/>
  </w:num>
  <w:num w:numId="63" w16cid:durableId="1971476909">
    <w:abstractNumId w:val="7"/>
  </w:num>
  <w:num w:numId="64" w16cid:durableId="416557640">
    <w:abstractNumId w:val="94"/>
  </w:num>
  <w:num w:numId="65" w16cid:durableId="1981763969">
    <w:abstractNumId w:val="8"/>
  </w:num>
  <w:num w:numId="66" w16cid:durableId="544172051">
    <w:abstractNumId w:val="72"/>
  </w:num>
  <w:num w:numId="67" w16cid:durableId="1698506741">
    <w:abstractNumId w:val="89"/>
  </w:num>
  <w:num w:numId="68" w16cid:durableId="877550029">
    <w:abstractNumId w:val="54"/>
  </w:num>
  <w:num w:numId="69" w16cid:durableId="2113473184">
    <w:abstractNumId w:val="6"/>
  </w:num>
  <w:num w:numId="70" w16cid:durableId="1602762026">
    <w:abstractNumId w:val="38"/>
  </w:num>
  <w:num w:numId="71" w16cid:durableId="1539469647">
    <w:abstractNumId w:val="103"/>
  </w:num>
  <w:num w:numId="72" w16cid:durableId="1584954367">
    <w:abstractNumId w:val="13"/>
  </w:num>
  <w:num w:numId="73" w16cid:durableId="1147356243">
    <w:abstractNumId w:val="62"/>
  </w:num>
  <w:num w:numId="74" w16cid:durableId="1474368658">
    <w:abstractNumId w:val="75"/>
  </w:num>
  <w:num w:numId="75" w16cid:durableId="991636616">
    <w:abstractNumId w:val="25"/>
  </w:num>
  <w:num w:numId="76" w16cid:durableId="1530872139">
    <w:abstractNumId w:val="85"/>
  </w:num>
  <w:num w:numId="77" w16cid:durableId="305861073">
    <w:abstractNumId w:val="20"/>
  </w:num>
  <w:num w:numId="78" w16cid:durableId="168717571">
    <w:abstractNumId w:val="24"/>
  </w:num>
  <w:num w:numId="79" w16cid:durableId="1056053516">
    <w:abstractNumId w:val="107"/>
  </w:num>
  <w:num w:numId="80" w16cid:durableId="9990087">
    <w:abstractNumId w:val="105"/>
  </w:num>
  <w:num w:numId="81" w16cid:durableId="1476872082">
    <w:abstractNumId w:val="102"/>
  </w:num>
  <w:num w:numId="82" w16cid:durableId="1816872086">
    <w:abstractNumId w:val="39"/>
  </w:num>
  <w:num w:numId="83" w16cid:durableId="549462839">
    <w:abstractNumId w:val="110"/>
  </w:num>
  <w:num w:numId="84" w16cid:durableId="552809424">
    <w:abstractNumId w:val="117"/>
  </w:num>
  <w:num w:numId="85" w16cid:durableId="618799504">
    <w:abstractNumId w:val="108"/>
  </w:num>
  <w:num w:numId="86" w16cid:durableId="998921673">
    <w:abstractNumId w:val="70"/>
  </w:num>
  <w:num w:numId="87" w16cid:durableId="1154298105">
    <w:abstractNumId w:val="5"/>
  </w:num>
  <w:num w:numId="88" w16cid:durableId="25179056">
    <w:abstractNumId w:val="37"/>
  </w:num>
  <w:num w:numId="89" w16cid:durableId="2124493769">
    <w:abstractNumId w:val="61"/>
  </w:num>
  <w:num w:numId="90" w16cid:durableId="90587826">
    <w:abstractNumId w:val="116"/>
  </w:num>
  <w:num w:numId="91" w16cid:durableId="155849306">
    <w:abstractNumId w:val="36"/>
  </w:num>
  <w:num w:numId="92" w16cid:durableId="2118676962">
    <w:abstractNumId w:val="50"/>
  </w:num>
  <w:num w:numId="93" w16cid:durableId="1245191303">
    <w:abstractNumId w:val="121"/>
  </w:num>
  <w:num w:numId="94" w16cid:durableId="1137915907">
    <w:abstractNumId w:val="57"/>
  </w:num>
  <w:num w:numId="95" w16cid:durableId="228807937">
    <w:abstractNumId w:val="43"/>
  </w:num>
  <w:num w:numId="96" w16cid:durableId="854029100">
    <w:abstractNumId w:val="12"/>
  </w:num>
  <w:num w:numId="97" w16cid:durableId="1335720630">
    <w:abstractNumId w:val="55"/>
  </w:num>
  <w:num w:numId="98" w16cid:durableId="903758121">
    <w:abstractNumId w:val="17"/>
  </w:num>
  <w:num w:numId="99" w16cid:durableId="1037897656">
    <w:abstractNumId w:val="95"/>
  </w:num>
  <w:num w:numId="100" w16cid:durableId="1860660788">
    <w:abstractNumId w:val="109"/>
  </w:num>
  <w:num w:numId="101" w16cid:durableId="403383128">
    <w:abstractNumId w:val="46"/>
  </w:num>
  <w:num w:numId="102" w16cid:durableId="1672945173">
    <w:abstractNumId w:val="101"/>
  </w:num>
  <w:num w:numId="103" w16cid:durableId="1605572982">
    <w:abstractNumId w:val="63"/>
  </w:num>
  <w:num w:numId="104" w16cid:durableId="1968972059">
    <w:abstractNumId w:val="113"/>
  </w:num>
  <w:num w:numId="105" w16cid:durableId="1734162921">
    <w:abstractNumId w:val="106"/>
  </w:num>
  <w:num w:numId="106" w16cid:durableId="206571077">
    <w:abstractNumId w:val="16"/>
  </w:num>
  <w:num w:numId="107" w16cid:durableId="361782620">
    <w:abstractNumId w:val="29"/>
  </w:num>
  <w:num w:numId="108" w16cid:durableId="522671171">
    <w:abstractNumId w:val="77"/>
  </w:num>
  <w:num w:numId="109" w16cid:durableId="543250866">
    <w:abstractNumId w:val="49"/>
  </w:num>
  <w:num w:numId="110" w16cid:durableId="133300911">
    <w:abstractNumId w:val="74"/>
  </w:num>
  <w:num w:numId="111" w16cid:durableId="1361856343">
    <w:abstractNumId w:val="86"/>
  </w:num>
  <w:num w:numId="112" w16cid:durableId="1424915211">
    <w:abstractNumId w:val="32"/>
  </w:num>
  <w:num w:numId="113" w16cid:durableId="520972840">
    <w:abstractNumId w:val="23"/>
  </w:num>
  <w:num w:numId="114" w16cid:durableId="356467687">
    <w:abstractNumId w:val="79"/>
  </w:num>
  <w:num w:numId="115" w16cid:durableId="1071729260">
    <w:abstractNumId w:val="111"/>
  </w:num>
  <w:num w:numId="116" w16cid:durableId="1163811805">
    <w:abstractNumId w:val="118"/>
  </w:num>
  <w:num w:numId="117" w16cid:durableId="13960881">
    <w:abstractNumId w:val="82"/>
  </w:num>
  <w:num w:numId="118" w16cid:durableId="2118597241">
    <w:abstractNumId w:val="87"/>
  </w:num>
  <w:num w:numId="119" w16cid:durableId="250244225">
    <w:abstractNumId w:val="114"/>
  </w:num>
  <w:num w:numId="120" w16cid:durableId="1045134037">
    <w:abstractNumId w:val="68"/>
  </w:num>
  <w:num w:numId="121" w16cid:durableId="1192836070">
    <w:abstractNumId w:val="84"/>
  </w:num>
  <w:num w:numId="122" w16cid:durableId="1709186045">
    <w:abstractNumId w:val="71"/>
  </w:num>
  <w:num w:numId="123" w16cid:durableId="997928951">
    <w:abstractNumId w:val="58"/>
  </w:num>
  <w:num w:numId="124" w16cid:durableId="335495151">
    <w:abstractNumId w:val="22"/>
  </w:num>
  <w:num w:numId="125" w16cid:durableId="820971331">
    <w:abstractNumId w:val="97"/>
  </w:num>
  <w:num w:numId="126" w16cid:durableId="981736318">
    <w:abstractNumId w:val="1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07D3F"/>
    <w:rsid w:val="00011CDA"/>
    <w:rsid w:val="000620EB"/>
    <w:rsid w:val="000636F0"/>
    <w:rsid w:val="00071CAC"/>
    <w:rsid w:val="000768D6"/>
    <w:rsid w:val="0007767D"/>
    <w:rsid w:val="00094E23"/>
    <w:rsid w:val="000A0F8A"/>
    <w:rsid w:val="000A54A0"/>
    <w:rsid w:val="000B7170"/>
    <w:rsid w:val="000D0C17"/>
    <w:rsid w:val="000E1F7E"/>
    <w:rsid w:val="000F1350"/>
    <w:rsid w:val="000F4DAB"/>
    <w:rsid w:val="000F6AF8"/>
    <w:rsid w:val="000F6FC0"/>
    <w:rsid w:val="0011193E"/>
    <w:rsid w:val="00111D37"/>
    <w:rsid w:val="00112429"/>
    <w:rsid w:val="00130B45"/>
    <w:rsid w:val="0013361D"/>
    <w:rsid w:val="00133D2B"/>
    <w:rsid w:val="0016214B"/>
    <w:rsid w:val="00172FD5"/>
    <w:rsid w:val="001905F0"/>
    <w:rsid w:val="00194A2D"/>
    <w:rsid w:val="001B005E"/>
    <w:rsid w:val="001B3E06"/>
    <w:rsid w:val="001C43A4"/>
    <w:rsid w:val="001C4EC9"/>
    <w:rsid w:val="001D3A2E"/>
    <w:rsid w:val="001F0A32"/>
    <w:rsid w:val="001F1903"/>
    <w:rsid w:val="001F4BC0"/>
    <w:rsid w:val="001F58DE"/>
    <w:rsid w:val="00222FE0"/>
    <w:rsid w:val="00260B0E"/>
    <w:rsid w:val="002700AA"/>
    <w:rsid w:val="002759D1"/>
    <w:rsid w:val="002916FA"/>
    <w:rsid w:val="002A128C"/>
    <w:rsid w:val="002A2988"/>
    <w:rsid w:val="002A2A3F"/>
    <w:rsid w:val="002A47D4"/>
    <w:rsid w:val="002B08E6"/>
    <w:rsid w:val="002B1BF0"/>
    <w:rsid w:val="002B3676"/>
    <w:rsid w:val="002B3F05"/>
    <w:rsid w:val="002C46CE"/>
    <w:rsid w:val="002E1C76"/>
    <w:rsid w:val="002E25D3"/>
    <w:rsid w:val="002E4AE9"/>
    <w:rsid w:val="002E63B7"/>
    <w:rsid w:val="002F657E"/>
    <w:rsid w:val="0030442F"/>
    <w:rsid w:val="00323E42"/>
    <w:rsid w:val="003417A0"/>
    <w:rsid w:val="0035716E"/>
    <w:rsid w:val="00364618"/>
    <w:rsid w:val="003812E7"/>
    <w:rsid w:val="00396154"/>
    <w:rsid w:val="003A1B35"/>
    <w:rsid w:val="003A1DEB"/>
    <w:rsid w:val="003B5D16"/>
    <w:rsid w:val="003C1134"/>
    <w:rsid w:val="003C351D"/>
    <w:rsid w:val="003C4A19"/>
    <w:rsid w:val="003D3098"/>
    <w:rsid w:val="003D3A10"/>
    <w:rsid w:val="003D62A8"/>
    <w:rsid w:val="003E2769"/>
    <w:rsid w:val="003F3285"/>
    <w:rsid w:val="004038A9"/>
    <w:rsid w:val="00423020"/>
    <w:rsid w:val="00425053"/>
    <w:rsid w:val="00436826"/>
    <w:rsid w:val="004412EB"/>
    <w:rsid w:val="004412EC"/>
    <w:rsid w:val="004450F7"/>
    <w:rsid w:val="00463D5F"/>
    <w:rsid w:val="00483628"/>
    <w:rsid w:val="004903D8"/>
    <w:rsid w:val="004A0D77"/>
    <w:rsid w:val="004A4DBD"/>
    <w:rsid w:val="004B1214"/>
    <w:rsid w:val="004B66A6"/>
    <w:rsid w:val="004C1145"/>
    <w:rsid w:val="004C54DD"/>
    <w:rsid w:val="004C61A5"/>
    <w:rsid w:val="004D1CEA"/>
    <w:rsid w:val="004D7068"/>
    <w:rsid w:val="004F473C"/>
    <w:rsid w:val="00525ABD"/>
    <w:rsid w:val="0052726A"/>
    <w:rsid w:val="00534071"/>
    <w:rsid w:val="005479BE"/>
    <w:rsid w:val="00550E22"/>
    <w:rsid w:val="00560613"/>
    <w:rsid w:val="005633B0"/>
    <w:rsid w:val="00574EDC"/>
    <w:rsid w:val="00576185"/>
    <w:rsid w:val="005814B2"/>
    <w:rsid w:val="0058387B"/>
    <w:rsid w:val="0058486C"/>
    <w:rsid w:val="0058505E"/>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6313E"/>
    <w:rsid w:val="00675A4C"/>
    <w:rsid w:val="00675C0D"/>
    <w:rsid w:val="006772AE"/>
    <w:rsid w:val="00684094"/>
    <w:rsid w:val="006919A9"/>
    <w:rsid w:val="006A6593"/>
    <w:rsid w:val="006B41EE"/>
    <w:rsid w:val="006B7708"/>
    <w:rsid w:val="006C42F0"/>
    <w:rsid w:val="006C5693"/>
    <w:rsid w:val="006D0270"/>
    <w:rsid w:val="006D26FD"/>
    <w:rsid w:val="006D374A"/>
    <w:rsid w:val="006D7FF2"/>
    <w:rsid w:val="006E1989"/>
    <w:rsid w:val="006E243C"/>
    <w:rsid w:val="006E4FED"/>
    <w:rsid w:val="006F14C3"/>
    <w:rsid w:val="006F7D17"/>
    <w:rsid w:val="00703EC6"/>
    <w:rsid w:val="007042A7"/>
    <w:rsid w:val="00731EFD"/>
    <w:rsid w:val="0073429A"/>
    <w:rsid w:val="0073772B"/>
    <w:rsid w:val="00745F61"/>
    <w:rsid w:val="00767C9B"/>
    <w:rsid w:val="0077434C"/>
    <w:rsid w:val="007800DC"/>
    <w:rsid w:val="007C290A"/>
    <w:rsid w:val="007C7479"/>
    <w:rsid w:val="007D2357"/>
    <w:rsid w:val="007D3042"/>
    <w:rsid w:val="007E0012"/>
    <w:rsid w:val="007E2446"/>
    <w:rsid w:val="007E4EC5"/>
    <w:rsid w:val="007F2DB9"/>
    <w:rsid w:val="008021F3"/>
    <w:rsid w:val="0080300A"/>
    <w:rsid w:val="00805AF3"/>
    <w:rsid w:val="00806911"/>
    <w:rsid w:val="00821D15"/>
    <w:rsid w:val="00850EBE"/>
    <w:rsid w:val="00854F9D"/>
    <w:rsid w:val="0085541A"/>
    <w:rsid w:val="008628FB"/>
    <w:rsid w:val="0087078A"/>
    <w:rsid w:val="00884A12"/>
    <w:rsid w:val="00893A49"/>
    <w:rsid w:val="008A1EED"/>
    <w:rsid w:val="008A30BF"/>
    <w:rsid w:val="008C36CA"/>
    <w:rsid w:val="008C507B"/>
    <w:rsid w:val="008E3E0B"/>
    <w:rsid w:val="008F63A8"/>
    <w:rsid w:val="009049E3"/>
    <w:rsid w:val="0091615E"/>
    <w:rsid w:val="009210EF"/>
    <w:rsid w:val="009255EE"/>
    <w:rsid w:val="00933E33"/>
    <w:rsid w:val="00940095"/>
    <w:rsid w:val="00942647"/>
    <w:rsid w:val="00945B10"/>
    <w:rsid w:val="00946802"/>
    <w:rsid w:val="0094755E"/>
    <w:rsid w:val="00972560"/>
    <w:rsid w:val="009764F2"/>
    <w:rsid w:val="00980A30"/>
    <w:rsid w:val="00992691"/>
    <w:rsid w:val="009A3BAC"/>
    <w:rsid w:val="009A3CEB"/>
    <w:rsid w:val="009A4150"/>
    <w:rsid w:val="009B55E1"/>
    <w:rsid w:val="009C6185"/>
    <w:rsid w:val="009C66CA"/>
    <w:rsid w:val="009D4231"/>
    <w:rsid w:val="009F1496"/>
    <w:rsid w:val="00A03AF2"/>
    <w:rsid w:val="00A159D0"/>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B3085"/>
    <w:rsid w:val="00AB3515"/>
    <w:rsid w:val="00AB5ACB"/>
    <w:rsid w:val="00AC7344"/>
    <w:rsid w:val="00AE2ABC"/>
    <w:rsid w:val="00AE3F3F"/>
    <w:rsid w:val="00AF3992"/>
    <w:rsid w:val="00B01268"/>
    <w:rsid w:val="00B0172C"/>
    <w:rsid w:val="00B048BB"/>
    <w:rsid w:val="00B10B5A"/>
    <w:rsid w:val="00B12899"/>
    <w:rsid w:val="00B36A86"/>
    <w:rsid w:val="00B37C1D"/>
    <w:rsid w:val="00B407FB"/>
    <w:rsid w:val="00B418D5"/>
    <w:rsid w:val="00B47238"/>
    <w:rsid w:val="00B5432D"/>
    <w:rsid w:val="00B72424"/>
    <w:rsid w:val="00B8706E"/>
    <w:rsid w:val="00B909DA"/>
    <w:rsid w:val="00B95C38"/>
    <w:rsid w:val="00BB1F2D"/>
    <w:rsid w:val="00C24D89"/>
    <w:rsid w:val="00C31F48"/>
    <w:rsid w:val="00C439FB"/>
    <w:rsid w:val="00C5150D"/>
    <w:rsid w:val="00C51D34"/>
    <w:rsid w:val="00C70B58"/>
    <w:rsid w:val="00C82B8D"/>
    <w:rsid w:val="00C93361"/>
    <w:rsid w:val="00CA1BAC"/>
    <w:rsid w:val="00CA3C2F"/>
    <w:rsid w:val="00CB079C"/>
    <w:rsid w:val="00CB1C9A"/>
    <w:rsid w:val="00CB2C42"/>
    <w:rsid w:val="00CB6257"/>
    <w:rsid w:val="00CC0E3A"/>
    <w:rsid w:val="00CD39A0"/>
    <w:rsid w:val="00CD7A69"/>
    <w:rsid w:val="00CE0E06"/>
    <w:rsid w:val="00CE0E69"/>
    <w:rsid w:val="00CE4ADC"/>
    <w:rsid w:val="00D13B08"/>
    <w:rsid w:val="00D155D1"/>
    <w:rsid w:val="00D217C1"/>
    <w:rsid w:val="00D22F93"/>
    <w:rsid w:val="00D307E0"/>
    <w:rsid w:val="00D3702E"/>
    <w:rsid w:val="00D47315"/>
    <w:rsid w:val="00D53632"/>
    <w:rsid w:val="00D546CD"/>
    <w:rsid w:val="00D602EF"/>
    <w:rsid w:val="00D6495B"/>
    <w:rsid w:val="00D72D32"/>
    <w:rsid w:val="00D73636"/>
    <w:rsid w:val="00D824F0"/>
    <w:rsid w:val="00D85C87"/>
    <w:rsid w:val="00D91FDD"/>
    <w:rsid w:val="00DB45B6"/>
    <w:rsid w:val="00DB4C2A"/>
    <w:rsid w:val="00DB6757"/>
    <w:rsid w:val="00DC42C3"/>
    <w:rsid w:val="00DC6C7C"/>
    <w:rsid w:val="00DE3D53"/>
    <w:rsid w:val="00DE64D3"/>
    <w:rsid w:val="00DF5949"/>
    <w:rsid w:val="00E06285"/>
    <w:rsid w:val="00E07EE5"/>
    <w:rsid w:val="00E37E93"/>
    <w:rsid w:val="00E42AB7"/>
    <w:rsid w:val="00E54DAC"/>
    <w:rsid w:val="00E65412"/>
    <w:rsid w:val="00E857D0"/>
    <w:rsid w:val="00E96143"/>
    <w:rsid w:val="00EB6B6D"/>
    <w:rsid w:val="00EB7320"/>
    <w:rsid w:val="00EB7BC4"/>
    <w:rsid w:val="00EF0835"/>
    <w:rsid w:val="00EF7F4F"/>
    <w:rsid w:val="00F006A2"/>
    <w:rsid w:val="00F13420"/>
    <w:rsid w:val="00F172C5"/>
    <w:rsid w:val="00F24A08"/>
    <w:rsid w:val="00F25680"/>
    <w:rsid w:val="00F26EF9"/>
    <w:rsid w:val="00F27B8B"/>
    <w:rsid w:val="00F30881"/>
    <w:rsid w:val="00F34E3D"/>
    <w:rsid w:val="00F3572B"/>
    <w:rsid w:val="00F44E23"/>
    <w:rsid w:val="00F4568C"/>
    <w:rsid w:val="00F51D75"/>
    <w:rsid w:val="00F53A04"/>
    <w:rsid w:val="00F56179"/>
    <w:rsid w:val="00F61F32"/>
    <w:rsid w:val="00F639AE"/>
    <w:rsid w:val="00F65A40"/>
    <w:rsid w:val="00F83412"/>
    <w:rsid w:val="00F917B0"/>
    <w:rsid w:val="00F94328"/>
    <w:rsid w:val="00F97D77"/>
    <w:rsid w:val="00FA7A71"/>
    <w:rsid w:val="00FC09C9"/>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uiPriority w:val="9"/>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Título11"/>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eNormal"/>
    <w:rsid w:val="00463D5F"/>
    <w:pPr>
      <w:pBdr>
        <w:bar w:val="none" w:sz="0" w:color="auto"/>
      </w:pBdr>
    </w:pPr>
    <w:rPr>
      <w:rFonts w:eastAsia="Times New Roman"/>
      <w:bdr w:val="none" w:sz="0" w:space="0" w:color="auto"/>
      <w:lang w:val="es-CO" w:eastAsia="es-CO"/>
    </w:rPr>
    <w:tblPr>
      <w:tblStyleRowBandSize w:val="1"/>
      <w:tblStyleColBandSize w:val="1"/>
      <w:tblInd w:w="0" w:type="nil"/>
    </w:tblPr>
  </w:style>
  <w:style w:type="table" w:customStyle="1" w:styleId="13">
    <w:name w:val="13"/>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2">
    <w:name w:val="12"/>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1">
    <w:name w:val="11"/>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Pr>
  </w:style>
  <w:style w:type="table" w:customStyle="1" w:styleId="10">
    <w:name w:val="10"/>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styleId="Tablaconcuadrcula1clara-nfasis1">
    <w:name w:val="Grid Table 1 Light Accent 1"/>
    <w:basedOn w:val="Tablanormal"/>
    <w:uiPriority w:val="46"/>
    <w:rsid w:val="00194A2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194A2D"/>
    <w:pPr>
      <w:spacing w:after="0" w:line="240" w:lineRule="auto"/>
    </w:pPr>
    <w:rPr>
      <w:rFonts w:ascii="Cambria" w:eastAsia="Cambria" w:hAnsi="Cambria" w:cs="Cambria"/>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whitespace-normal">
    <w:name w:val="whitespace-normal"/>
    <w:basedOn w:val="Fuentedeprrafopredeter"/>
    <w:rsid w:val="00194A2D"/>
  </w:style>
  <w:style w:type="character" w:styleId="Mencinsinresolver">
    <w:name w:val="Unresolved Mention"/>
    <w:basedOn w:val="Fuentedeprrafopredeter"/>
    <w:uiPriority w:val="99"/>
    <w:semiHidden/>
    <w:unhideWhenUsed/>
    <w:rsid w:val="00194A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821F-6C5A-4559-A934-C7B0BCFA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14</Pages>
  <Words>5215</Words>
  <Characters>28685</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Hassan Duva</cp:lastModifiedBy>
  <cp:revision>61</cp:revision>
  <cp:lastPrinted>2023-05-14T20:34:00Z</cp:lastPrinted>
  <dcterms:created xsi:type="dcterms:W3CDTF">2023-04-24T23:16:00Z</dcterms:created>
  <dcterms:modified xsi:type="dcterms:W3CDTF">2026-06-01T18:43:00Z</dcterms:modified>
</cp:coreProperties>
</file>