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44CC5B91" w:rsidR="002F66D1" w:rsidRPr="00FA119E" w:rsidRDefault="16AAF97D" w:rsidP="00EE7852">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Agencia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r w:rsidR="000605AA" w:rsidRPr="00FA119E">
        <w:rPr>
          <w:rFonts w:ascii="Arial" w:hAnsi="Arial" w:cs="Arial"/>
          <w:sz w:val="20"/>
          <w:szCs w:val="20"/>
        </w:rPr>
        <w:t xml:space="preserve">Pública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que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el</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1BDC2DC7" w:rsidR="0046030B" w:rsidRPr="00FA119E" w:rsidRDefault="0046030B" w:rsidP="4A4D356B">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00223624" w:rsidRPr="00FA119E">
        <w:rPr>
          <w:rFonts w:ascii="Arial" w:eastAsia="Arial" w:hAnsi="Arial" w:cs="Arial"/>
          <w:sz w:val="20"/>
          <w:szCs w:val="20"/>
          <w:highlight w:val="lightGray"/>
          <w:lang w:val="es-ES"/>
        </w:rPr>
        <w:t>P</w:t>
      </w:r>
      <w:r w:rsidRPr="00FA119E">
        <w:rPr>
          <w:rFonts w:ascii="Arial" w:eastAsia="Arial" w:hAnsi="Arial" w:cs="Arial"/>
          <w:sz w:val="20"/>
          <w:szCs w:val="20"/>
          <w:highlight w:val="lightGray"/>
          <w:lang w:val="es-ES"/>
        </w:rPr>
        <w:t>roceso</w:t>
      </w:r>
      <w:r w:rsidRPr="00FA119E">
        <w:rPr>
          <w:rFonts w:ascii="Arial" w:hAnsi="Arial" w:cs="Arial"/>
          <w:sz w:val="20"/>
          <w:szCs w:val="20"/>
          <w:highlight w:val="lightGray"/>
          <w:lang w:val="es-ES"/>
        </w:rPr>
        <w:t xml:space="preserve"> de </w:t>
      </w:r>
      <w:r w:rsidR="00223624" w:rsidRPr="00FA119E">
        <w:rPr>
          <w:rFonts w:ascii="Arial" w:eastAsia="Arial" w:hAnsi="Arial" w:cs="Arial"/>
          <w:sz w:val="20"/>
          <w:szCs w:val="20"/>
          <w:highlight w:val="lightGray"/>
          <w:lang w:val="es-ES"/>
        </w:rPr>
        <w:t>Contratación</w:t>
      </w:r>
      <w:r w:rsidR="00223624" w:rsidRPr="00FA119E">
        <w:rPr>
          <w:rFonts w:ascii="Arial" w:hAnsi="Arial" w:cs="Arial"/>
          <w:sz w:val="20"/>
          <w:szCs w:val="20"/>
          <w:highlight w:val="lightGray"/>
          <w:lang w:val="es-ES"/>
        </w:rPr>
        <w:t xml:space="preserve"> </w:t>
      </w:r>
      <w:r w:rsidRPr="00FA119E">
        <w:rPr>
          <w:rFonts w:ascii="Arial" w:hAnsi="Arial" w:cs="Arial"/>
          <w:sz w:val="20"/>
          <w:szCs w:val="20"/>
          <w:highlight w:val="lightGray"/>
          <w:lang w:val="es-ES"/>
        </w:rPr>
        <w:t>que no estén incluidos en el presente anexo</w:t>
      </w:r>
      <w:r w:rsidR="00C121E1" w:rsidRPr="00FA119E">
        <w:rPr>
          <w:rFonts w:ascii="Arial" w:hAnsi="Arial" w:cs="Arial"/>
          <w:sz w:val="20"/>
          <w:szCs w:val="20"/>
          <w:highlight w:val="lightGray"/>
          <w:lang w:val="es-ES"/>
        </w:rPr>
        <w:t xml:space="preserve"> o en la normatividad que sea aplicable en la materia de infraestructura de transporte, como es el caso de la Ley 1682 de 201</w:t>
      </w:r>
      <w:r w:rsidR="002E0415" w:rsidRPr="00FA119E">
        <w:rPr>
          <w:rFonts w:ascii="Arial" w:hAnsi="Arial" w:cs="Arial"/>
          <w:sz w:val="20"/>
          <w:szCs w:val="20"/>
          <w:highlight w:val="lightGray"/>
          <w:lang w:val="es-ES"/>
        </w:rPr>
        <w:t>3.</w:t>
      </w:r>
      <w:r w:rsidRPr="00FA119E">
        <w:rPr>
          <w:rFonts w:ascii="Arial" w:hAnsi="Arial" w:cs="Arial"/>
          <w:sz w:val="20"/>
          <w:szCs w:val="20"/>
          <w:highlight w:val="lightGray"/>
          <w:lang w:val="es-ES"/>
        </w:rPr>
        <w:t>]</w:t>
      </w:r>
      <w:r w:rsidRPr="00FA119E">
        <w:rPr>
          <w:rFonts w:ascii="Arial" w:hAnsi="Arial" w:cs="Arial"/>
          <w:sz w:val="20"/>
          <w:szCs w:val="20"/>
          <w:lang w:val="es-ES"/>
        </w:rPr>
        <w:t xml:space="preserve"> </w:t>
      </w:r>
      <w:r w:rsidR="18303621"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7AF6D3A4" w14:textId="2DCDBE66" w:rsidR="00903D1A" w:rsidRPr="00FA119E" w:rsidRDefault="00903D1A" w:rsidP="00903D1A">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w:t>
      </w:r>
      <w:r w:rsidR="0051424A" w:rsidRPr="00FA119E">
        <w:rPr>
          <w:rFonts w:ascii="Arial" w:hAnsi="Arial" w:cs="Arial"/>
          <w:sz w:val="20"/>
          <w:szCs w:val="20"/>
          <w:highlight w:val="lightGray"/>
          <w:lang w:val="es-ES"/>
        </w:rPr>
        <w:t xml:space="preserve">Documentos Tipo </w:t>
      </w:r>
      <w:r w:rsidRPr="00FA119E">
        <w:rPr>
          <w:rFonts w:ascii="Arial" w:hAnsi="Arial" w:cs="Arial"/>
          <w:sz w:val="20"/>
          <w:szCs w:val="20"/>
          <w:highlight w:val="lightGray"/>
          <w:lang w:val="es-ES"/>
        </w:rPr>
        <w:t xml:space="preserve">la definición de </w:t>
      </w:r>
      <w:r w:rsidR="00A062C3" w:rsidRPr="00FA119E">
        <w:rPr>
          <w:rFonts w:ascii="Arial" w:hAnsi="Arial" w:cs="Arial"/>
          <w:sz w:val="20"/>
          <w:szCs w:val="20"/>
          <w:highlight w:val="lightGray"/>
          <w:lang w:val="es-ES"/>
        </w:rPr>
        <w:t xml:space="preserve">Vías </w:t>
      </w:r>
      <w:r w:rsidRPr="00FA119E">
        <w:rPr>
          <w:rFonts w:ascii="Arial" w:hAnsi="Arial"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lastRenderedPageBreak/>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lastRenderedPageBreak/>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Trailing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 xml:space="preserve">natural o modificado </w:t>
      </w:r>
      <w:r w:rsidR="004D6A85" w:rsidRPr="00FA119E">
        <w:rPr>
          <w:rFonts w:ascii="Arial" w:hAnsi="Arial" w:cs="Arial"/>
          <w:sz w:val="20"/>
          <w:szCs w:val="20"/>
          <w:lang w:val="es-ES"/>
        </w:rPr>
        <w:lastRenderedPageBreak/>
        <w:t>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lastRenderedPageBreak/>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actividades tanto en Mantenimiento Rutinario, como Preventivo y Periódico; a nivel de: a) </w:t>
      </w:r>
      <w:r w:rsidRPr="00FA119E">
        <w:rPr>
          <w:rFonts w:ascii="Arial" w:hAnsi="Arial" w:cs="Arial"/>
          <w:sz w:val="20"/>
          <w:szCs w:val="20"/>
          <w:lang w:eastAsia="es-ES"/>
        </w:rPr>
        <w:lastRenderedPageBreak/>
        <w:t>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 xml:space="preserve">son un conjunto de actividades que hacen parte del movimiento de tierras que tienen como objetivo nivelar y preparar un terreno para la construcción de infraestructuras o edificaciones. Este proceso implica la modificación de la </w:t>
      </w:r>
      <w:r w:rsidRPr="00FA119E">
        <w:rPr>
          <w:rFonts w:ascii="Arial" w:hAnsi="Arial" w:cs="Arial"/>
          <w:sz w:val="20"/>
          <w:szCs w:val="20"/>
          <w:lang w:val="es-ES"/>
        </w:rPr>
        <w:lastRenderedPageBreak/>
        <w:t>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lastRenderedPageBreak/>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FA119E">
        <w:rPr>
          <w:rFonts w:ascii="Arial" w:hAnsi="Arial" w:cs="Arial"/>
          <w:sz w:val="20"/>
          <w:szCs w:val="20"/>
          <w:lang w:val="es-ES"/>
        </w:rPr>
        <w:lastRenderedPageBreak/>
        <w:t>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w:t>
      </w:r>
      <w:r w:rsidRPr="00FA119E">
        <w:rPr>
          <w:rFonts w:ascii="Arial" w:hAnsi="Arial" w:cs="Arial"/>
          <w:sz w:val="20"/>
          <w:szCs w:val="20"/>
          <w:lang w:val="es-ES"/>
        </w:rPr>
        <w:lastRenderedPageBreak/>
        <w:t xml:space="preserve">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A91E9" w14:textId="77777777" w:rsidR="001D731C" w:rsidRDefault="001D731C" w:rsidP="004F2C35">
      <w:r>
        <w:separator/>
      </w:r>
    </w:p>
  </w:endnote>
  <w:endnote w:type="continuationSeparator" w:id="0">
    <w:p w14:paraId="0B99DC63" w14:textId="77777777" w:rsidR="001D731C" w:rsidRDefault="001D731C" w:rsidP="004F2C35">
      <w:r>
        <w:continuationSeparator/>
      </w:r>
    </w:p>
  </w:endnote>
  <w:endnote w:type="continuationNotice" w:id="1">
    <w:p w14:paraId="62BF556F" w14:textId="77777777" w:rsidR="001D731C" w:rsidRDefault="001D7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AA2D2" w14:textId="77777777" w:rsidR="001D731C" w:rsidRDefault="001D731C" w:rsidP="004F2C35">
      <w:r>
        <w:separator/>
      </w:r>
    </w:p>
  </w:footnote>
  <w:footnote w:type="continuationSeparator" w:id="0">
    <w:p w14:paraId="1106962A" w14:textId="77777777" w:rsidR="001D731C" w:rsidRDefault="001D731C" w:rsidP="004F2C35">
      <w:r>
        <w:continuationSeparator/>
      </w:r>
    </w:p>
  </w:footnote>
  <w:footnote w:type="continuationNotice" w:id="1">
    <w:p w14:paraId="6B955CF6" w14:textId="77777777" w:rsidR="001D731C" w:rsidRDefault="001D731C"/>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E7852"/>
    <w:rsid w:val="00EE7AE3"/>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12590</Words>
  <Characters>69250</Characters>
  <Application>Microsoft Office Word</Application>
  <DocSecurity>0</DocSecurity>
  <Lines>577</Lines>
  <Paragraphs>163</Paragraphs>
  <ScaleCrop>false</ScaleCrop>
  <Company/>
  <LinksUpToDate>false</LinksUpToDate>
  <CharactersWithSpaces>81677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ALEXI VEGA</cp:lastModifiedBy>
  <cp:revision>52</cp:revision>
  <cp:lastPrinted>2022-06-28T19:25:00Z</cp:lastPrinted>
  <dcterms:created xsi:type="dcterms:W3CDTF">2024-06-06T15:04:00Z</dcterms:created>
  <dcterms:modified xsi:type="dcterms:W3CDTF">2026-05-12T16:46:00Z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