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11475" w:type="dxa"/>
        <w:tblLook w:val="04A0" w:firstRow="1" w:lastRow="0" w:firstColumn="1" w:lastColumn="0" w:noHBand="0" w:noVBand="1"/>
      </w:tblPr>
      <w:tblGrid>
        <w:gridCol w:w="5340"/>
        <w:gridCol w:w="3067"/>
        <w:gridCol w:w="3068"/>
      </w:tblGrid>
      <w:tr w:rsidR="0013604E" w:rsidRPr="00D13D74" w14:paraId="7B3EA730" w14:textId="77777777" w:rsidTr="00BB32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BB3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BB321D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BB3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auto"/>
            <w:vAlign w:val="center"/>
          </w:tcPr>
          <w:p w14:paraId="695CE9BA" w14:textId="567109A6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PLANTILLA DOCUMENTOS Y FORMATOS EN WORD SISTEMA INTEGRADO DE GESTIÓN Y AUTOCONTROL</w:t>
            </w:r>
          </w:p>
        </w:tc>
      </w:tr>
      <w:tr w:rsidR="0013604E" w:rsidRPr="00D13D74" w14:paraId="744D5C15" w14:textId="77777777" w:rsidTr="00BB321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5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BB32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0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6B49BE78" w:rsidR="0013604E" w:rsidRPr="0092374E" w:rsidRDefault="0092374E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6B49BE78" w:rsidR="0013604E" w:rsidRPr="0092374E" w:rsidRDefault="0092374E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3C304DF1" w14:textId="77777777" w:rsidR="00841355" w:rsidRDefault="00841355" w:rsidP="0092374E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bookmarkStart w:id="1" w:name="_Hlk54791345"/>
    </w:p>
    <w:p w14:paraId="5E256451" w14:textId="0FCCBB0B" w:rsidR="0092374E" w:rsidRPr="00717F2F" w:rsidRDefault="0092374E" w:rsidP="0092374E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717F2F">
        <w:rPr>
          <w:rFonts w:asciiTheme="majorHAnsi" w:hAnsiTheme="majorHAnsi" w:cstheme="majorHAnsi"/>
          <w:b/>
          <w:spacing w:val="2"/>
        </w:rPr>
        <w:t>PROCESO DE GESTIÓN CONTRACTUAL</w:t>
      </w:r>
    </w:p>
    <w:p w14:paraId="5B865F80" w14:textId="77777777" w:rsidR="0092374E" w:rsidRPr="00717F2F" w:rsidRDefault="0092374E" w:rsidP="0092374E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717F2F">
        <w:rPr>
          <w:rFonts w:asciiTheme="majorHAnsi" w:hAnsiTheme="majorHAnsi" w:cstheme="majorHAnsi"/>
          <w:b/>
          <w:spacing w:val="2"/>
        </w:rPr>
        <w:t>ETAPA PRECONTRACTUAL</w:t>
      </w:r>
    </w:p>
    <w:bookmarkEnd w:id="1"/>
    <w:p w14:paraId="4D0A96CD" w14:textId="77777777" w:rsidR="0092374E" w:rsidRPr="00717F2F" w:rsidRDefault="0092374E" w:rsidP="0092374E">
      <w:pPr>
        <w:adjustRightInd w:val="0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717F2F">
        <w:rPr>
          <w:rFonts w:asciiTheme="majorHAnsi" w:hAnsiTheme="majorHAnsi" w:cstheme="majorHAnsi"/>
          <w:b/>
          <w:spacing w:val="2"/>
        </w:rPr>
        <w:t>FORMATO No 10</w:t>
      </w:r>
      <w:r w:rsidRPr="00717F2F">
        <w:rPr>
          <w:rFonts w:asciiTheme="majorHAnsi" w:eastAsia="Times New Roman" w:hAnsiTheme="majorHAnsi" w:cstheme="majorHAnsi"/>
          <w:b/>
          <w:bCs/>
          <w:lang w:eastAsia="es-CO"/>
        </w:rPr>
        <w:t xml:space="preserve"> OFERTA ECONÓMICA </w:t>
      </w:r>
    </w:p>
    <w:p w14:paraId="2A48267E" w14:textId="77777777" w:rsidR="0092374E" w:rsidRPr="00717F2F" w:rsidRDefault="0092374E" w:rsidP="0092374E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2CF97875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lang w:eastAsia="en-US"/>
        </w:rPr>
      </w:pPr>
      <w:bookmarkStart w:id="2" w:name="_Hlk66393993"/>
      <w:r w:rsidRPr="00717F2F"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lang w:eastAsia="en-US"/>
        </w:rPr>
        <w:t>Ciudad y Fecha</w:t>
      </w:r>
    </w:p>
    <w:bookmarkEnd w:id="2"/>
    <w:p w14:paraId="798EDB52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</w:p>
    <w:p w14:paraId="7880C92E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717F2F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717F2F">
        <w:rPr>
          <w:rFonts w:asciiTheme="majorHAnsi" w:hAnsiTheme="majorHAnsi" w:cstheme="majorHAnsi"/>
          <w:sz w:val="22"/>
          <w:szCs w:val="22"/>
        </w:rPr>
        <w:br/>
      </w:r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</w:p>
    <w:p w14:paraId="7FB2D53B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Regional Boyacá </w:t>
      </w: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717F2F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0AAB2B74" w14:textId="77777777" w:rsidR="0092374E" w:rsidRPr="00717F2F" w:rsidRDefault="0092374E" w:rsidP="0092374E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717F2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717F2F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63AEADB9" w14:textId="77777777" w:rsidR="0092374E" w:rsidRPr="00717F2F" w:rsidRDefault="0092374E" w:rsidP="009237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BECF4FD" w14:textId="6B857670" w:rsidR="0092374E" w:rsidRPr="00717F2F" w:rsidRDefault="0092374E" w:rsidP="0092374E">
      <w:pPr>
        <w:pStyle w:val="paragraph"/>
        <w:spacing w:after="0"/>
        <w:jc w:val="both"/>
        <w:textAlignment w:val="baseline"/>
        <w:rPr>
          <w:rFonts w:asciiTheme="majorHAnsi" w:hAnsiTheme="majorHAnsi" w:cstheme="majorHAnsi"/>
          <w:b/>
          <w:bCs/>
          <w:lang w:val="pt-PT"/>
        </w:rPr>
      </w:pPr>
      <w:bookmarkStart w:id="3" w:name="_Hlk68525110"/>
      <w:proofErr w:type="spellStart"/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Ref</w:t>
      </w:r>
      <w:proofErr w:type="spellEnd"/>
      <w:r w:rsidRPr="00717F2F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:   Proceso No. </w:t>
      </w:r>
      <w:r w:rsidR="00EB59A6" w:rsidRPr="00717F2F">
        <w:rPr>
          <w:rFonts w:asciiTheme="majorHAnsi" w:hAnsiTheme="majorHAnsi" w:cstheme="majorHAnsi"/>
          <w:b/>
          <w:bCs/>
        </w:rPr>
        <w:t xml:space="preserve"> </w:t>
      </w:r>
      <w:r w:rsidR="00EB59A6" w:rsidRPr="00717F2F">
        <w:rPr>
          <w:rFonts w:asciiTheme="majorHAnsi" w:hAnsiTheme="majorHAnsi" w:cstheme="majorHAnsi"/>
          <w:b/>
          <w:bCs/>
          <w:lang w:val="pt-PT"/>
        </w:rPr>
        <w:t>MC</w:t>
      </w:r>
      <w:r w:rsidRPr="00717F2F">
        <w:rPr>
          <w:rFonts w:asciiTheme="majorHAnsi" w:hAnsiTheme="majorHAnsi" w:cstheme="majorHAnsi"/>
          <w:b/>
          <w:bCs/>
          <w:lang w:val="pt-PT"/>
        </w:rPr>
        <w:t>-RB-DR-00</w:t>
      </w:r>
      <w:r w:rsidR="000B21C6">
        <w:rPr>
          <w:rFonts w:asciiTheme="majorHAnsi" w:hAnsiTheme="majorHAnsi" w:cstheme="majorHAnsi"/>
          <w:b/>
          <w:bCs/>
          <w:lang w:val="pt-PT"/>
        </w:rPr>
        <w:t>xx</w:t>
      </w:r>
      <w:r w:rsidRPr="00717F2F">
        <w:rPr>
          <w:rFonts w:asciiTheme="majorHAnsi" w:hAnsiTheme="majorHAnsi" w:cstheme="majorHAnsi"/>
          <w:b/>
          <w:bCs/>
          <w:lang w:val="pt-PT"/>
        </w:rPr>
        <w:t>-202</w:t>
      </w:r>
      <w:r w:rsidR="00D5369E">
        <w:rPr>
          <w:rFonts w:asciiTheme="majorHAnsi" w:hAnsiTheme="majorHAnsi" w:cstheme="majorHAnsi"/>
          <w:b/>
          <w:bCs/>
          <w:lang w:val="pt-PT"/>
        </w:rPr>
        <w:t>6</w:t>
      </w:r>
    </w:p>
    <w:p w14:paraId="5D43FD77" w14:textId="77777777" w:rsidR="0092374E" w:rsidRPr="00717F2F" w:rsidRDefault="0092374E" w:rsidP="0092374E">
      <w:pPr>
        <w:spacing w:after="0" w:line="240" w:lineRule="auto"/>
        <w:jc w:val="both"/>
        <w:rPr>
          <w:rStyle w:val="eop"/>
          <w:rFonts w:asciiTheme="majorHAnsi" w:hAnsiTheme="majorHAnsi" w:cstheme="majorHAnsi"/>
          <w:lang w:val="pt-PT"/>
        </w:rPr>
      </w:pPr>
      <w:r w:rsidRPr="00717F2F">
        <w:rPr>
          <w:rStyle w:val="normaltextrun"/>
          <w:rFonts w:asciiTheme="majorHAnsi" w:hAnsiTheme="majorHAnsi" w:cstheme="majorHAnsi"/>
          <w:b/>
          <w:bCs/>
          <w:lang w:val="pt-PT"/>
        </w:rPr>
        <w:lastRenderedPageBreak/>
        <w:t>Objeto:</w:t>
      </w:r>
      <w:r w:rsidRPr="00717F2F">
        <w:rPr>
          <w:rStyle w:val="normaltextrun"/>
          <w:rFonts w:asciiTheme="majorHAnsi" w:hAnsiTheme="majorHAnsi" w:cstheme="majorHAnsi"/>
          <w:lang w:val="pt-PT"/>
        </w:rPr>
        <w:t xml:space="preserve"> </w:t>
      </w:r>
      <w:r w:rsidRPr="00717F2F">
        <w:rPr>
          <w:rStyle w:val="normaltextrun"/>
          <w:rFonts w:asciiTheme="majorHAnsi" w:hAnsiTheme="majorHAnsi" w:cstheme="majorHAnsi"/>
          <w:i/>
          <w:iCs/>
          <w:lang w:val="pt-PT"/>
        </w:rPr>
        <w:t>“</w:t>
      </w:r>
      <w:bookmarkStart w:id="4" w:name="_Hlk68523459"/>
      <w:bookmarkStart w:id="5" w:name="_Hlk71293977"/>
      <w:r w:rsidRPr="00717F2F">
        <w:rPr>
          <w:rFonts w:asciiTheme="majorHAnsi" w:hAnsiTheme="majorHAnsi" w:cstheme="majorHAnsi"/>
          <w:lang w:val="pt-PT"/>
        </w:rPr>
        <w:t>xxxxxxxxx.</w:t>
      </w:r>
      <w:bookmarkEnd w:id="4"/>
      <w:bookmarkEnd w:id="5"/>
      <w:r w:rsidRPr="00717F2F">
        <w:rPr>
          <w:rFonts w:asciiTheme="majorHAnsi" w:hAnsiTheme="majorHAnsi" w:cstheme="majorHAnsi"/>
          <w:i/>
          <w:iCs/>
          <w:color w:val="000000"/>
          <w:shd w:val="clear" w:color="auto" w:fill="FFFFFF"/>
          <w:lang w:val="pt-PT"/>
        </w:rPr>
        <w:t>”</w:t>
      </w:r>
    </w:p>
    <w:bookmarkEnd w:id="3"/>
    <w:p w14:paraId="145F9B72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pt-PT" w:eastAsia="es-CO"/>
        </w:rPr>
      </w:pPr>
    </w:p>
    <w:p w14:paraId="78FB5368" w14:textId="436CB6C2" w:rsidR="00D5369E" w:rsidRDefault="0092374E" w:rsidP="00D5369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717F2F">
        <w:rPr>
          <w:rFonts w:asciiTheme="majorHAnsi" w:hAnsiTheme="majorHAnsi" w:cstheme="majorHAnsi"/>
          <w:lang w:eastAsia="es-CO"/>
        </w:rPr>
        <w:t xml:space="preserve">El suscrito, obrando en representación de _______________________, ofrezco como oferta económica, describiendo los descuentos ofrecidos para contratar con la Dirección del SENA Regional Boyacá dentro del proceso No. </w:t>
      </w:r>
      <w:r w:rsidR="00EB59A6" w:rsidRPr="00717F2F">
        <w:rPr>
          <w:rFonts w:asciiTheme="majorHAnsi" w:hAnsiTheme="majorHAnsi" w:cstheme="majorHAnsi"/>
          <w:b/>
          <w:bCs/>
        </w:rPr>
        <w:t>MC-RB-DR-00</w:t>
      </w:r>
      <w:r w:rsidR="000B21C6">
        <w:rPr>
          <w:rFonts w:asciiTheme="majorHAnsi" w:hAnsiTheme="majorHAnsi" w:cstheme="majorHAnsi"/>
          <w:b/>
          <w:bCs/>
        </w:rPr>
        <w:t>xx</w:t>
      </w:r>
      <w:r w:rsidR="00EB59A6" w:rsidRPr="00717F2F">
        <w:rPr>
          <w:rFonts w:asciiTheme="majorHAnsi" w:hAnsiTheme="majorHAnsi" w:cstheme="majorHAnsi"/>
          <w:b/>
          <w:bCs/>
        </w:rPr>
        <w:t>-202</w:t>
      </w:r>
      <w:r w:rsidR="001D525D">
        <w:rPr>
          <w:rFonts w:asciiTheme="majorHAnsi" w:hAnsiTheme="majorHAnsi" w:cstheme="majorHAnsi"/>
          <w:b/>
          <w:bCs/>
        </w:rPr>
        <w:t>6</w:t>
      </w:r>
      <w:r w:rsidRPr="00717F2F">
        <w:rPr>
          <w:rFonts w:asciiTheme="majorHAnsi" w:hAnsiTheme="majorHAnsi" w:cstheme="majorHAnsi"/>
          <w:lang w:eastAsia="es-CO"/>
        </w:rPr>
        <w:t>, el valor total de ________________________</w:t>
      </w:r>
      <w:r w:rsidR="00EB59A6" w:rsidRPr="00717F2F">
        <w:rPr>
          <w:rFonts w:asciiTheme="majorHAnsi" w:hAnsiTheme="majorHAnsi" w:cstheme="majorHAnsi"/>
          <w:lang w:eastAsia="es-CO"/>
        </w:rPr>
        <w:t>_ (</w:t>
      </w:r>
      <w:r w:rsidRPr="00717F2F">
        <w:rPr>
          <w:rFonts w:asciiTheme="majorHAnsi" w:hAnsiTheme="majorHAnsi" w:cstheme="majorHAnsi"/>
          <w:b/>
        </w:rPr>
        <w:t>000)</w:t>
      </w:r>
      <w:r w:rsidRPr="00717F2F">
        <w:rPr>
          <w:rFonts w:asciiTheme="majorHAnsi" w:hAnsiTheme="majorHAnsi" w:cstheme="majorHAnsi"/>
          <w:b/>
          <w:spacing w:val="-10"/>
        </w:rPr>
        <w:t xml:space="preserve"> </w:t>
      </w:r>
      <w:r w:rsidRPr="00717F2F">
        <w:rPr>
          <w:rFonts w:asciiTheme="majorHAnsi" w:hAnsiTheme="majorHAnsi" w:cstheme="majorHAnsi"/>
          <w:b/>
        </w:rPr>
        <w:t>M/CTE</w:t>
      </w:r>
      <w:r w:rsidRPr="00717F2F">
        <w:rPr>
          <w:rFonts w:asciiTheme="majorHAnsi" w:hAnsiTheme="majorHAnsi" w:cstheme="majorHAnsi"/>
          <w:b/>
          <w:bCs/>
          <w:lang w:val="es-ES"/>
        </w:rPr>
        <w:t xml:space="preserve">, </w:t>
      </w:r>
      <w:r w:rsidRPr="00717F2F">
        <w:rPr>
          <w:rFonts w:asciiTheme="majorHAnsi" w:hAnsiTheme="majorHAnsi" w:cstheme="majorHAnsi"/>
          <w:b/>
          <w:bCs/>
        </w:rPr>
        <w:t>incluido el Impuesto al Valor</w:t>
      </w:r>
      <w:r w:rsidRPr="00717F2F">
        <w:rPr>
          <w:rFonts w:asciiTheme="majorHAnsi" w:hAnsiTheme="majorHAnsi" w:cstheme="majorHAnsi"/>
        </w:rPr>
        <w:t xml:space="preserve"> </w:t>
      </w:r>
      <w:r w:rsidRPr="00717F2F">
        <w:rPr>
          <w:rFonts w:asciiTheme="majorHAnsi" w:hAnsiTheme="majorHAnsi" w:cstheme="majorHAnsi"/>
          <w:b/>
          <w:bCs/>
        </w:rPr>
        <w:t>Agregado</w:t>
      </w:r>
      <w:r w:rsidRPr="00717F2F">
        <w:rPr>
          <w:rFonts w:asciiTheme="majorHAnsi" w:hAnsiTheme="majorHAnsi" w:cstheme="majorHAnsi"/>
        </w:rPr>
        <w:t xml:space="preserve"> (I.V.A.), </w:t>
      </w:r>
      <w:r w:rsidR="00D5369E" w:rsidRPr="00100FF1">
        <w:rPr>
          <w:rFonts w:asciiTheme="majorHAnsi" w:hAnsiTheme="majorHAnsi" w:cstheme="majorHAnsi"/>
          <w:lang w:eastAsia="es-CO"/>
        </w:rPr>
        <w:t xml:space="preserve">cuando a ello hubiere lugar y demás impuestos, tasas, contribuciones de carácter nacional y/o municipal de carácter legal, costos directos e indirectos. </w:t>
      </w:r>
      <w:bookmarkStart w:id="6" w:name="_Hlk65521094"/>
      <w:r w:rsidR="00D5369E" w:rsidRPr="00100FF1">
        <w:rPr>
          <w:rFonts w:asciiTheme="majorHAnsi" w:hAnsiTheme="majorHAnsi" w:cstheme="majorHAnsi"/>
          <w:lang w:eastAsia="es-CO"/>
        </w:rPr>
        <w:t>Este valor se consumirá de acuerdo con los servicios efectivamente requeridos y ejecutados, conforme a lo</w:t>
      </w:r>
      <w:r w:rsidR="00D5369E" w:rsidRPr="00100FF1">
        <w:rPr>
          <w:rFonts w:asciiTheme="majorHAnsi" w:hAnsiTheme="majorHAnsi" w:cstheme="majorHAnsi"/>
        </w:rPr>
        <w:t xml:space="preserve"> establecido en la Resolución SENA No. </w:t>
      </w:r>
      <w:bookmarkEnd w:id="6"/>
      <w:r w:rsidR="00D5369E" w:rsidRPr="00100FF1">
        <w:rPr>
          <w:rFonts w:asciiTheme="majorHAnsi" w:hAnsiTheme="majorHAnsi" w:cstheme="majorHAnsi"/>
        </w:rPr>
        <w:t xml:space="preserve">1-00824 de 2022. </w:t>
      </w:r>
    </w:p>
    <w:p w14:paraId="6892C263" w14:textId="77777777" w:rsidR="00841355" w:rsidRDefault="00841355" w:rsidP="00D5369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83"/>
        <w:gridCol w:w="1246"/>
        <w:gridCol w:w="2665"/>
        <w:gridCol w:w="1004"/>
        <w:gridCol w:w="1267"/>
        <w:gridCol w:w="2784"/>
        <w:gridCol w:w="2244"/>
      </w:tblGrid>
      <w:tr w:rsidR="00841355" w:rsidRPr="009C68DC" w14:paraId="07171387" w14:textId="77777777" w:rsidTr="007B3E66">
        <w:trPr>
          <w:trHeight w:val="1128"/>
          <w:tblHeader/>
        </w:trPr>
        <w:tc>
          <w:tcPr>
            <w:tcW w:w="365" w:type="pct"/>
            <w:shd w:val="clear" w:color="auto" w:fill="D9D9D9" w:themeFill="background1" w:themeFillShade="D9"/>
            <w:vAlign w:val="center"/>
          </w:tcPr>
          <w:p w14:paraId="342F7DA6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C68DC">
              <w:rPr>
                <w:rFonts w:asciiTheme="majorHAnsi" w:hAnsiTheme="majorHAnsi" w:cstheme="majorHAnsi"/>
                <w:b/>
                <w:bCs/>
              </w:rPr>
              <w:t>ÍTEM</w:t>
            </w:r>
          </w:p>
        </w:tc>
        <w:tc>
          <w:tcPr>
            <w:tcW w:w="515" w:type="pct"/>
            <w:shd w:val="clear" w:color="auto" w:fill="D9D9D9" w:themeFill="background1" w:themeFillShade="D9"/>
            <w:vAlign w:val="center"/>
          </w:tcPr>
          <w:p w14:paraId="1CF4294A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C68DC">
              <w:rPr>
                <w:rFonts w:asciiTheme="majorHAnsi" w:hAnsiTheme="majorHAnsi" w:cstheme="majorHAnsi"/>
                <w:b/>
                <w:bCs/>
              </w:rPr>
              <w:t>CÓDIGO UNSPSC</w:t>
            </w:r>
          </w:p>
        </w:tc>
        <w:tc>
          <w:tcPr>
            <w:tcW w:w="1102" w:type="pct"/>
            <w:shd w:val="clear" w:color="auto" w:fill="D9D9D9" w:themeFill="background1" w:themeFillShade="D9"/>
            <w:vAlign w:val="center"/>
          </w:tcPr>
          <w:p w14:paraId="5DE0C982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C68DC">
              <w:rPr>
                <w:rFonts w:asciiTheme="majorHAnsi" w:hAnsiTheme="majorHAnsi" w:cstheme="majorHAnsi"/>
                <w:b/>
                <w:bCs/>
              </w:rPr>
              <w:t>NOMBRE</w:t>
            </w:r>
          </w:p>
        </w:tc>
        <w:tc>
          <w:tcPr>
            <w:tcW w:w="415" w:type="pct"/>
            <w:shd w:val="clear" w:color="auto" w:fill="D9D9D9" w:themeFill="background1" w:themeFillShade="D9"/>
            <w:vAlign w:val="center"/>
          </w:tcPr>
          <w:p w14:paraId="139F60F6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C68DC">
              <w:rPr>
                <w:rFonts w:asciiTheme="majorHAnsi" w:hAnsiTheme="majorHAnsi" w:cstheme="majorHAnsi"/>
                <w:b/>
                <w:bCs/>
              </w:rPr>
              <w:t>CANT.</w:t>
            </w:r>
          </w:p>
        </w:tc>
        <w:tc>
          <w:tcPr>
            <w:tcW w:w="524" w:type="pct"/>
            <w:shd w:val="clear" w:color="auto" w:fill="D9D9D9" w:themeFill="background1" w:themeFillShade="D9"/>
            <w:vAlign w:val="center"/>
          </w:tcPr>
          <w:p w14:paraId="645783F3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C68DC">
              <w:rPr>
                <w:rFonts w:asciiTheme="majorHAnsi" w:hAnsiTheme="majorHAnsi" w:cstheme="majorHAnsi"/>
                <w:b/>
                <w:bCs/>
              </w:rPr>
              <w:t>UNIDAD DE MEDIDA</w:t>
            </w:r>
          </w:p>
        </w:tc>
        <w:tc>
          <w:tcPr>
            <w:tcW w:w="1151" w:type="pct"/>
            <w:shd w:val="clear" w:color="auto" w:fill="D9D9D9" w:themeFill="background1" w:themeFillShade="D9"/>
          </w:tcPr>
          <w:p w14:paraId="0C6DDF2A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ES" w:eastAsia="es-ES"/>
              </w:rPr>
            </w:pPr>
            <w:r w:rsidRPr="009C68DC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ES" w:eastAsia="es-ES"/>
              </w:rPr>
              <w:t>VALOR MÁX A RECONOCER VIGENCIA 202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ES" w:eastAsia="es-ES"/>
              </w:rPr>
              <w:t>6</w:t>
            </w:r>
            <w:r w:rsidRPr="009C68DC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ES" w:eastAsia="es-ES"/>
              </w:rPr>
              <w:t xml:space="preserve"> SEGÚN RESOLUCIÓN 1-00824 de 2022</w:t>
            </w:r>
          </w:p>
        </w:tc>
        <w:tc>
          <w:tcPr>
            <w:tcW w:w="928" w:type="pct"/>
            <w:shd w:val="clear" w:color="auto" w:fill="D9D9D9" w:themeFill="background1" w:themeFillShade="D9"/>
          </w:tcPr>
          <w:p w14:paraId="6E171896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C68DC">
              <w:rPr>
                <w:rFonts w:asciiTheme="majorHAnsi" w:eastAsia="Times New Roman" w:hAnsiTheme="majorHAnsi" w:cstheme="majorHAnsi"/>
                <w:b/>
                <w:bCs/>
                <w:color w:val="000000"/>
                <w:lang w:val="es-ES" w:eastAsia="es-ES"/>
              </w:rPr>
              <w:t>VALOR UNITARIO PROPUESTO POR EL PROPONENTE</w:t>
            </w:r>
          </w:p>
        </w:tc>
      </w:tr>
      <w:tr w:rsidR="00841355" w:rsidRPr="009C68DC" w14:paraId="5869D723" w14:textId="77777777" w:rsidTr="007B3E66">
        <w:tc>
          <w:tcPr>
            <w:tcW w:w="365" w:type="pct"/>
            <w:vAlign w:val="center"/>
          </w:tcPr>
          <w:p w14:paraId="1B54DE37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515" w:type="pct"/>
            <w:vAlign w:val="center"/>
          </w:tcPr>
          <w:p w14:paraId="21DD91FD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65E9E" w14:textId="77777777" w:rsidR="00841355" w:rsidRPr="009C68DC" w:rsidRDefault="00841355" w:rsidP="007B3E66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213A75">
              <w:rPr>
                <w:rFonts w:asciiTheme="majorHAnsi" w:hAnsiTheme="majorHAnsi" w:cstheme="majorHAnsi"/>
                <w:noProof/>
                <w:color w:val="000000"/>
              </w:rPr>
              <w:t>Consulta de Optómetra, Ortoptista</w:t>
            </w:r>
          </w:p>
        </w:tc>
        <w:tc>
          <w:tcPr>
            <w:tcW w:w="415" w:type="pct"/>
            <w:vAlign w:val="center"/>
          </w:tcPr>
          <w:p w14:paraId="5CD8A6B8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524" w:type="pct"/>
            <w:vAlign w:val="center"/>
          </w:tcPr>
          <w:p w14:paraId="7E80BA14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151" w:type="pct"/>
            <w:vAlign w:val="center"/>
          </w:tcPr>
          <w:p w14:paraId="2B6F9E48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color w:val="000000"/>
              </w:rPr>
            </w:pPr>
            <w:r w:rsidRPr="009C68DC">
              <w:rPr>
                <w:rFonts w:asciiTheme="majorHAnsi" w:hAnsiTheme="majorHAnsi" w:cstheme="majorHAnsi"/>
                <w:noProof/>
                <w:color w:val="000000"/>
              </w:rPr>
              <w:t>$</w:t>
            </w:r>
            <w:r>
              <w:rPr>
                <w:rFonts w:asciiTheme="majorHAnsi" w:hAnsiTheme="majorHAnsi" w:cstheme="majorHAnsi"/>
                <w:noProof/>
                <w:color w:val="000000"/>
              </w:rPr>
              <w:t>73.000</w:t>
            </w:r>
          </w:p>
        </w:tc>
        <w:tc>
          <w:tcPr>
            <w:tcW w:w="928" w:type="pct"/>
            <w:vAlign w:val="center"/>
          </w:tcPr>
          <w:p w14:paraId="7418044C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841355" w:rsidRPr="009C68DC" w14:paraId="59AAC9CA" w14:textId="77777777" w:rsidTr="007B3E66">
        <w:tc>
          <w:tcPr>
            <w:tcW w:w="365" w:type="pct"/>
            <w:vAlign w:val="center"/>
          </w:tcPr>
          <w:p w14:paraId="6F6F398C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515" w:type="pct"/>
            <w:vAlign w:val="center"/>
          </w:tcPr>
          <w:p w14:paraId="18FF95EA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6F4C5" w14:textId="77777777" w:rsidR="00841355" w:rsidRPr="009C68DC" w:rsidRDefault="00841355" w:rsidP="007B3E66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213A75">
              <w:rPr>
                <w:rFonts w:asciiTheme="majorHAnsi" w:hAnsiTheme="majorHAnsi" w:cstheme="majorHAnsi"/>
                <w:noProof/>
                <w:color w:val="000000"/>
              </w:rPr>
              <w:t>Sesiones con optómetra, ortoptista</w:t>
            </w:r>
          </w:p>
        </w:tc>
        <w:tc>
          <w:tcPr>
            <w:tcW w:w="415" w:type="pct"/>
            <w:vAlign w:val="center"/>
          </w:tcPr>
          <w:p w14:paraId="1188FD57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524" w:type="pct"/>
            <w:vAlign w:val="center"/>
          </w:tcPr>
          <w:p w14:paraId="4F6BA8EE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151" w:type="pct"/>
            <w:vAlign w:val="center"/>
          </w:tcPr>
          <w:p w14:paraId="703C8062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color w:val="000000"/>
              </w:rPr>
            </w:pPr>
            <w:r w:rsidRPr="009C68DC">
              <w:rPr>
                <w:rFonts w:asciiTheme="majorHAnsi" w:hAnsiTheme="majorHAnsi" w:cstheme="majorHAnsi"/>
                <w:noProof/>
                <w:color w:val="000000"/>
              </w:rPr>
              <w:t>$</w:t>
            </w:r>
            <w:r>
              <w:rPr>
                <w:rFonts w:asciiTheme="majorHAnsi" w:hAnsiTheme="majorHAnsi" w:cstheme="majorHAnsi"/>
                <w:noProof/>
                <w:color w:val="000000"/>
              </w:rPr>
              <w:t>73</w:t>
            </w:r>
            <w:r w:rsidRPr="009C68DC">
              <w:rPr>
                <w:rFonts w:asciiTheme="majorHAnsi" w:hAnsiTheme="majorHAnsi" w:cstheme="majorHAnsi"/>
                <w:noProof/>
                <w:color w:val="000000"/>
              </w:rPr>
              <w:t>.000</w:t>
            </w:r>
          </w:p>
        </w:tc>
        <w:tc>
          <w:tcPr>
            <w:tcW w:w="928" w:type="pct"/>
            <w:vAlign w:val="center"/>
          </w:tcPr>
          <w:p w14:paraId="5C162C35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841355" w:rsidRPr="009C68DC" w14:paraId="76D68B3D" w14:textId="77777777" w:rsidTr="007B3E66">
        <w:tc>
          <w:tcPr>
            <w:tcW w:w="365" w:type="pct"/>
            <w:vAlign w:val="center"/>
          </w:tcPr>
          <w:p w14:paraId="080C30BD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515" w:type="pct"/>
            <w:vAlign w:val="center"/>
          </w:tcPr>
          <w:p w14:paraId="56B67AC8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1265F" w14:textId="77777777" w:rsidR="00841355" w:rsidRPr="009C68DC" w:rsidRDefault="00841355" w:rsidP="007B3E66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213A75">
              <w:rPr>
                <w:rFonts w:asciiTheme="majorHAnsi" w:hAnsiTheme="majorHAnsi" w:cstheme="majorHAnsi"/>
                <w:noProof/>
                <w:color w:val="000000"/>
              </w:rPr>
              <w:t>Suministro de monturas, lentes anuales, hasta</w:t>
            </w:r>
          </w:p>
        </w:tc>
        <w:tc>
          <w:tcPr>
            <w:tcW w:w="415" w:type="pct"/>
            <w:vAlign w:val="center"/>
          </w:tcPr>
          <w:p w14:paraId="2879CA94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524" w:type="pct"/>
            <w:vAlign w:val="center"/>
          </w:tcPr>
          <w:p w14:paraId="635D4EDA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151" w:type="pct"/>
            <w:vAlign w:val="center"/>
          </w:tcPr>
          <w:p w14:paraId="0DA6FF27" w14:textId="77777777" w:rsidR="00841355" w:rsidRPr="00E07E33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color w:val="000000"/>
              </w:rPr>
            </w:pP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$4</w:t>
            </w:r>
            <w:r>
              <w:rPr>
                <w:rFonts w:asciiTheme="majorHAnsi" w:hAnsiTheme="majorHAnsi" w:cstheme="majorHAnsi"/>
                <w:noProof/>
                <w:color w:val="000000"/>
              </w:rPr>
              <w:t>87</w:t>
            </w: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.000</w:t>
            </w:r>
          </w:p>
        </w:tc>
        <w:tc>
          <w:tcPr>
            <w:tcW w:w="928" w:type="pct"/>
            <w:vAlign w:val="center"/>
          </w:tcPr>
          <w:p w14:paraId="5A973B9B" w14:textId="77777777" w:rsidR="00841355" w:rsidRPr="00E07E33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$4</w:t>
            </w:r>
            <w:r>
              <w:rPr>
                <w:rFonts w:asciiTheme="majorHAnsi" w:hAnsiTheme="majorHAnsi" w:cstheme="majorHAnsi"/>
                <w:noProof/>
                <w:color w:val="000000"/>
              </w:rPr>
              <w:t>87</w:t>
            </w: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.000</w:t>
            </w:r>
          </w:p>
        </w:tc>
      </w:tr>
      <w:tr w:rsidR="00841355" w:rsidRPr="009C68DC" w14:paraId="192BC1F3" w14:textId="77777777" w:rsidTr="007B3E66">
        <w:tc>
          <w:tcPr>
            <w:tcW w:w="365" w:type="pct"/>
            <w:vAlign w:val="center"/>
          </w:tcPr>
          <w:p w14:paraId="1FA88C83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515" w:type="pct"/>
            <w:vAlign w:val="center"/>
          </w:tcPr>
          <w:p w14:paraId="2023400E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D10FD" w14:textId="77777777" w:rsidR="00841355" w:rsidRPr="00783156" w:rsidRDefault="00841355" w:rsidP="007B3E66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783156">
              <w:rPr>
                <w:rFonts w:cs="Calibri"/>
                <w:lang w:val="es-ES"/>
              </w:rPr>
              <w:t>Lentes de contacto. Se reconocerá por cada uno en caso de que sea la única forma de tratamiento posible recomendado por el especialista, hasta </w:t>
            </w:r>
            <w:r w:rsidRPr="00783156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15" w:type="pct"/>
            <w:vAlign w:val="center"/>
          </w:tcPr>
          <w:p w14:paraId="24615A5B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524" w:type="pct"/>
            <w:vAlign w:val="center"/>
          </w:tcPr>
          <w:p w14:paraId="45D4217C" w14:textId="77777777" w:rsidR="00841355" w:rsidRPr="009C68DC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9C68DC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151" w:type="pct"/>
            <w:vAlign w:val="center"/>
          </w:tcPr>
          <w:p w14:paraId="7615765F" w14:textId="77777777" w:rsidR="00841355" w:rsidRPr="00E07E33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color w:val="000000"/>
              </w:rPr>
            </w:pP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$4</w:t>
            </w:r>
            <w:r>
              <w:rPr>
                <w:rFonts w:asciiTheme="majorHAnsi" w:hAnsiTheme="majorHAnsi" w:cstheme="majorHAnsi"/>
                <w:noProof/>
                <w:color w:val="000000"/>
              </w:rPr>
              <w:t>29</w:t>
            </w: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.000</w:t>
            </w:r>
          </w:p>
        </w:tc>
        <w:tc>
          <w:tcPr>
            <w:tcW w:w="928" w:type="pct"/>
            <w:vAlign w:val="center"/>
          </w:tcPr>
          <w:p w14:paraId="306B2308" w14:textId="77777777" w:rsidR="00841355" w:rsidRPr="00E07E33" w:rsidRDefault="00841355" w:rsidP="007B3E6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$4</w:t>
            </w:r>
            <w:r>
              <w:rPr>
                <w:rFonts w:asciiTheme="majorHAnsi" w:hAnsiTheme="majorHAnsi" w:cstheme="majorHAnsi"/>
                <w:noProof/>
                <w:color w:val="000000"/>
              </w:rPr>
              <w:t>29</w:t>
            </w:r>
            <w:r w:rsidRPr="00E07E33">
              <w:rPr>
                <w:rFonts w:asciiTheme="majorHAnsi" w:hAnsiTheme="majorHAnsi" w:cstheme="majorHAnsi"/>
                <w:noProof/>
                <w:color w:val="000000"/>
              </w:rPr>
              <w:t>.000</w:t>
            </w:r>
          </w:p>
        </w:tc>
      </w:tr>
    </w:tbl>
    <w:p w14:paraId="47CA3A68" w14:textId="77777777" w:rsidR="00841355" w:rsidRDefault="00841355" w:rsidP="00D5369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1F89E9E" w14:textId="69EA12ED" w:rsidR="00841355" w:rsidRPr="00100FF1" w:rsidRDefault="00841355" w:rsidP="00D5369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F60AB1">
        <w:rPr>
          <w:b/>
          <w:bCs/>
          <w:color w:val="000000" w:themeColor="text1"/>
        </w:rPr>
        <w:lastRenderedPageBreak/>
        <w:t xml:space="preserve">Nota aclaratoria: </w:t>
      </w:r>
      <w:r w:rsidRPr="00F60AB1">
        <w:rPr>
          <w:color w:val="000000" w:themeColor="text1"/>
        </w:rPr>
        <w:t>El valor ofertado por el proponente para el suministro de monturas, lentes de gafas y lentes de contacto será el mismo valor máximo autorizado por el Sena para la vigencia 2026, que corresponde a $487.000 para el suministro de monturas y lentes anuales, y de $429.000 para lentes de contacto. Lo anterior a que estos montos constituyen el tope máximo anual reconocido a los beneficiarios que requieran este suministro. En el caso que los lentes y/o monturas elegidas por el beneficiario excedan el valor máximo reconocido, dicho excedente deberá ser cancelado por el beneficiario.</w:t>
      </w:r>
    </w:p>
    <w:p w14:paraId="5CBBA348" w14:textId="77777777" w:rsidR="00D5369E" w:rsidRPr="00100FF1" w:rsidRDefault="00D5369E" w:rsidP="00D5369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C5BE293" w14:textId="77777777" w:rsidR="009A092D" w:rsidRDefault="009A092D" w:rsidP="00D5369E">
      <w:pPr>
        <w:spacing w:after="0" w:line="240" w:lineRule="auto"/>
        <w:jc w:val="both"/>
        <w:rPr>
          <w:rFonts w:asciiTheme="majorHAnsi" w:hAnsiTheme="majorHAnsi" w:cstheme="majorHAnsi"/>
          <w:lang w:val="es-MX"/>
        </w:rPr>
      </w:pPr>
    </w:p>
    <w:p w14:paraId="3D943C82" w14:textId="77777777" w:rsidR="009A092D" w:rsidRDefault="009A092D" w:rsidP="009A092D">
      <w:pPr>
        <w:spacing w:line="240" w:lineRule="auto"/>
        <w:jc w:val="both"/>
        <w:rPr>
          <w:rFonts w:asciiTheme="majorHAnsi" w:hAnsiTheme="majorHAnsi" w:cstheme="majorHAnsi"/>
        </w:rPr>
      </w:pPr>
      <w:r w:rsidRPr="00100FF1">
        <w:rPr>
          <w:rFonts w:asciiTheme="majorHAnsi" w:hAnsiTheme="majorHAnsi" w:cstheme="majorHAnsi"/>
          <w:b/>
        </w:rPr>
        <w:t>(*)</w:t>
      </w:r>
      <w:r w:rsidRPr="00100FF1">
        <w:rPr>
          <w:rFonts w:asciiTheme="majorHAnsi" w:hAnsiTheme="majorHAnsi" w:cstheme="majorHAnsi"/>
        </w:rPr>
        <w:t xml:space="preserve"> Para suscribir este formato, por favor leer detenidamente el numeral 5.1.1 “</w:t>
      </w:r>
      <w:r w:rsidRPr="00100FF1">
        <w:rPr>
          <w:rFonts w:asciiTheme="majorHAnsi" w:hAnsiTheme="majorHAnsi" w:cstheme="majorHAnsi"/>
          <w:i/>
          <w:iCs/>
        </w:rPr>
        <w:t>Propuesta económica desagregada”</w:t>
      </w:r>
      <w:r w:rsidRPr="00100FF1">
        <w:rPr>
          <w:rFonts w:asciiTheme="majorHAnsi" w:hAnsiTheme="majorHAnsi" w:cstheme="majorHAnsi"/>
        </w:rPr>
        <w:t>, del estudio previo.</w:t>
      </w:r>
    </w:p>
    <w:p w14:paraId="1D5F9D1A" w14:textId="77777777" w:rsidR="009A092D" w:rsidRPr="009A092D" w:rsidRDefault="009A092D" w:rsidP="00D5369E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F743C6A" w14:textId="4C100368" w:rsidR="00D5369E" w:rsidRDefault="00D5369E" w:rsidP="00D5369E">
      <w:pPr>
        <w:spacing w:after="0" w:line="240" w:lineRule="auto"/>
        <w:jc w:val="both"/>
        <w:rPr>
          <w:rFonts w:asciiTheme="majorHAnsi" w:hAnsiTheme="majorHAnsi" w:cstheme="majorHAnsi"/>
          <w:lang w:val="es-MX"/>
        </w:rPr>
      </w:pPr>
      <w:r w:rsidRPr="00100FF1">
        <w:rPr>
          <w:rFonts w:asciiTheme="majorHAnsi" w:hAnsiTheme="majorHAnsi" w:cstheme="majorHAnsi"/>
          <w:lang w:val="es-MX"/>
        </w:rPr>
        <w:t>Los valores relacionados en el cuadro anterior corresponden a los valores máximos establecidos para la vigencia 202</w:t>
      </w:r>
      <w:r>
        <w:rPr>
          <w:rFonts w:asciiTheme="majorHAnsi" w:hAnsiTheme="majorHAnsi" w:cstheme="majorHAnsi"/>
          <w:lang w:val="es-MX"/>
        </w:rPr>
        <w:t>6</w:t>
      </w:r>
      <w:r w:rsidRPr="00100FF1">
        <w:rPr>
          <w:rFonts w:asciiTheme="majorHAnsi" w:hAnsiTheme="majorHAnsi" w:cstheme="majorHAnsi"/>
          <w:lang w:val="es-MX"/>
        </w:rPr>
        <w:t xml:space="preserve"> verificados en el Aplicativo del Servicio Médico Asistencial.</w:t>
      </w:r>
    </w:p>
    <w:p w14:paraId="293EB215" w14:textId="77777777" w:rsidR="00D5369E" w:rsidRDefault="00D5369E" w:rsidP="00D5369E">
      <w:pPr>
        <w:spacing w:after="0" w:line="240" w:lineRule="auto"/>
        <w:jc w:val="both"/>
        <w:rPr>
          <w:rFonts w:asciiTheme="majorHAnsi" w:hAnsiTheme="majorHAnsi" w:cstheme="majorHAnsi"/>
          <w:lang w:val="es-MX"/>
        </w:rPr>
      </w:pPr>
    </w:p>
    <w:p w14:paraId="6E7D0137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4CA49197" w14:textId="77777777" w:rsidR="0092374E" w:rsidRPr="00717F2F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0723C5F" w14:textId="77777777" w:rsidR="0092374E" w:rsidRDefault="0092374E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AC711E7" w14:textId="77777777" w:rsidR="001648AF" w:rsidRPr="00717F2F" w:rsidRDefault="001648AF" w:rsidP="0092374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27C4B74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________________________________________________________________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05678A0B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Firma Representante Legal del Proponente o del Proponente Persona Natural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702786DC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Nombre: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376D8EF9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Cargo: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0112B36A" w14:textId="77777777" w:rsidR="0092374E" w:rsidRPr="00717F2F" w:rsidRDefault="0092374E" w:rsidP="0092374E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Documento de Identidad: </w:t>
      </w:r>
      <w:r w:rsidRPr="00717F2F">
        <w:rPr>
          <w:rFonts w:asciiTheme="majorHAnsi" w:eastAsia="Times New Roman" w:hAnsiTheme="majorHAnsi" w:cstheme="majorHAnsi"/>
          <w:lang w:eastAsia="es-CO"/>
        </w:rPr>
        <w:t> </w:t>
      </w:r>
    </w:p>
    <w:p w14:paraId="07EBB697" w14:textId="468F66FC" w:rsidR="00185F8C" w:rsidRDefault="0092374E" w:rsidP="00717F2F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b/>
          <w:bCs/>
          <w:sz w:val="24"/>
          <w:szCs w:val="24"/>
        </w:rPr>
      </w:pPr>
      <w:r w:rsidRPr="00717F2F">
        <w:rPr>
          <w:rFonts w:asciiTheme="majorHAnsi" w:eastAsia="Times New Roman" w:hAnsiTheme="majorHAnsi" w:cstheme="majorHAnsi"/>
          <w:lang w:val="es-ES" w:eastAsia="es-CO"/>
        </w:rPr>
        <w:t>Correo Electrónico:</w:t>
      </w:r>
      <w:bookmarkEnd w:id="0"/>
    </w:p>
    <w:sectPr w:rsidR="00185F8C" w:rsidSect="00E710AA">
      <w:headerReference w:type="default" r:id="rId10"/>
      <w:footerReference w:type="default" r:id="rId11"/>
      <w:pgSz w:w="15840" w:h="12240" w:orient="landscape"/>
      <w:pgMar w:top="1701" w:right="2231" w:bottom="1701" w:left="1506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9CF0E" w14:textId="77777777" w:rsidR="00995016" w:rsidRDefault="00995016" w:rsidP="001A74F0">
      <w:pPr>
        <w:spacing w:after="0" w:line="240" w:lineRule="auto"/>
      </w:pPr>
      <w:r>
        <w:separator/>
      </w:r>
    </w:p>
  </w:endnote>
  <w:endnote w:type="continuationSeparator" w:id="0">
    <w:p w14:paraId="4C6E73D5" w14:textId="77777777" w:rsidR="00995016" w:rsidRDefault="0099501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995016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  <w:p w14:paraId="4B622888" w14:textId="77777777" w:rsidR="006B25A3" w:rsidRDefault="006B25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5E7BE" w14:textId="77777777" w:rsidR="00995016" w:rsidRDefault="00995016" w:rsidP="001A74F0">
      <w:pPr>
        <w:spacing w:after="0" w:line="240" w:lineRule="auto"/>
      </w:pPr>
      <w:r>
        <w:separator/>
      </w:r>
    </w:p>
  </w:footnote>
  <w:footnote w:type="continuationSeparator" w:id="0">
    <w:p w14:paraId="035A86B0" w14:textId="77777777" w:rsidR="00995016" w:rsidRDefault="0099501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F3B493" w14:textId="77777777" w:rsidR="006B25A3" w:rsidRDefault="006B25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510E6"/>
    <w:rsid w:val="0007171F"/>
    <w:rsid w:val="0007647E"/>
    <w:rsid w:val="00080810"/>
    <w:rsid w:val="00091942"/>
    <w:rsid w:val="000A0598"/>
    <w:rsid w:val="000B0B1E"/>
    <w:rsid w:val="000B21C6"/>
    <w:rsid w:val="000D1F35"/>
    <w:rsid w:val="00110244"/>
    <w:rsid w:val="00113168"/>
    <w:rsid w:val="00115817"/>
    <w:rsid w:val="00120D00"/>
    <w:rsid w:val="001346D0"/>
    <w:rsid w:val="0013604E"/>
    <w:rsid w:val="0013769C"/>
    <w:rsid w:val="00144FA5"/>
    <w:rsid w:val="001502BF"/>
    <w:rsid w:val="001648AF"/>
    <w:rsid w:val="0017261F"/>
    <w:rsid w:val="0017630D"/>
    <w:rsid w:val="00185F8C"/>
    <w:rsid w:val="001A51F4"/>
    <w:rsid w:val="001A74F0"/>
    <w:rsid w:val="001C0FBD"/>
    <w:rsid w:val="001C333A"/>
    <w:rsid w:val="001D525D"/>
    <w:rsid w:val="0020213C"/>
    <w:rsid w:val="002064B0"/>
    <w:rsid w:val="0022031E"/>
    <w:rsid w:val="00230F78"/>
    <w:rsid w:val="002456CF"/>
    <w:rsid w:val="002507F6"/>
    <w:rsid w:val="0026399D"/>
    <w:rsid w:val="002A15E7"/>
    <w:rsid w:val="002A661F"/>
    <w:rsid w:val="002F31C0"/>
    <w:rsid w:val="003003EC"/>
    <w:rsid w:val="00316C92"/>
    <w:rsid w:val="00355D1C"/>
    <w:rsid w:val="003869B0"/>
    <w:rsid w:val="00396F6D"/>
    <w:rsid w:val="003A1E3B"/>
    <w:rsid w:val="003F0E08"/>
    <w:rsid w:val="003F7C76"/>
    <w:rsid w:val="00413C47"/>
    <w:rsid w:val="00415C18"/>
    <w:rsid w:val="00430A9D"/>
    <w:rsid w:val="00451C1D"/>
    <w:rsid w:val="004747B3"/>
    <w:rsid w:val="00485D8A"/>
    <w:rsid w:val="004B485B"/>
    <w:rsid w:val="004E7985"/>
    <w:rsid w:val="00534ECC"/>
    <w:rsid w:val="00537FE7"/>
    <w:rsid w:val="00563034"/>
    <w:rsid w:val="00572125"/>
    <w:rsid w:val="005835FC"/>
    <w:rsid w:val="00583DA2"/>
    <w:rsid w:val="0058429B"/>
    <w:rsid w:val="00585308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25A3"/>
    <w:rsid w:val="006B3E42"/>
    <w:rsid w:val="006E384D"/>
    <w:rsid w:val="0071236B"/>
    <w:rsid w:val="00715E44"/>
    <w:rsid w:val="00717F2F"/>
    <w:rsid w:val="00737E0A"/>
    <w:rsid w:val="007421BB"/>
    <w:rsid w:val="00750CE2"/>
    <w:rsid w:val="0078241C"/>
    <w:rsid w:val="007B4492"/>
    <w:rsid w:val="007D1350"/>
    <w:rsid w:val="007D3DE8"/>
    <w:rsid w:val="007E1D66"/>
    <w:rsid w:val="00815FE2"/>
    <w:rsid w:val="0082229C"/>
    <w:rsid w:val="00823B16"/>
    <w:rsid w:val="00841355"/>
    <w:rsid w:val="00860FAD"/>
    <w:rsid w:val="00892450"/>
    <w:rsid w:val="008B48EB"/>
    <w:rsid w:val="008D17E8"/>
    <w:rsid w:val="008E019A"/>
    <w:rsid w:val="008E55AF"/>
    <w:rsid w:val="008E764E"/>
    <w:rsid w:val="0092374E"/>
    <w:rsid w:val="00943873"/>
    <w:rsid w:val="00951AAA"/>
    <w:rsid w:val="009645E2"/>
    <w:rsid w:val="0098040E"/>
    <w:rsid w:val="009833E2"/>
    <w:rsid w:val="00983BA2"/>
    <w:rsid w:val="00995016"/>
    <w:rsid w:val="009A092D"/>
    <w:rsid w:val="009C3770"/>
    <w:rsid w:val="009D1704"/>
    <w:rsid w:val="009E0E90"/>
    <w:rsid w:val="009F3356"/>
    <w:rsid w:val="009F4403"/>
    <w:rsid w:val="00A0112A"/>
    <w:rsid w:val="00A51163"/>
    <w:rsid w:val="00A54737"/>
    <w:rsid w:val="00A76F2E"/>
    <w:rsid w:val="00A87227"/>
    <w:rsid w:val="00A87558"/>
    <w:rsid w:val="00AA24BB"/>
    <w:rsid w:val="00AA64D9"/>
    <w:rsid w:val="00AE4062"/>
    <w:rsid w:val="00B153A2"/>
    <w:rsid w:val="00B17AF3"/>
    <w:rsid w:val="00B22AAE"/>
    <w:rsid w:val="00B360BC"/>
    <w:rsid w:val="00B45A8A"/>
    <w:rsid w:val="00B55C4D"/>
    <w:rsid w:val="00B75A43"/>
    <w:rsid w:val="00B972FA"/>
    <w:rsid w:val="00BA1160"/>
    <w:rsid w:val="00BB321D"/>
    <w:rsid w:val="00BC0C26"/>
    <w:rsid w:val="00BD4AD5"/>
    <w:rsid w:val="00BF64A1"/>
    <w:rsid w:val="00C75FF3"/>
    <w:rsid w:val="00C869B1"/>
    <w:rsid w:val="00CB0FCE"/>
    <w:rsid w:val="00CB7499"/>
    <w:rsid w:val="00CE6D1D"/>
    <w:rsid w:val="00CF0D82"/>
    <w:rsid w:val="00CF6DCD"/>
    <w:rsid w:val="00D03806"/>
    <w:rsid w:val="00D5369E"/>
    <w:rsid w:val="00D53A48"/>
    <w:rsid w:val="00DE19D4"/>
    <w:rsid w:val="00DE4AA3"/>
    <w:rsid w:val="00DE5E5F"/>
    <w:rsid w:val="00E13DD0"/>
    <w:rsid w:val="00E15DAC"/>
    <w:rsid w:val="00E42970"/>
    <w:rsid w:val="00E710AA"/>
    <w:rsid w:val="00E710CB"/>
    <w:rsid w:val="00E7695F"/>
    <w:rsid w:val="00EB4A0F"/>
    <w:rsid w:val="00EB59A6"/>
    <w:rsid w:val="00EE6C04"/>
    <w:rsid w:val="00F033D2"/>
    <w:rsid w:val="00F170BC"/>
    <w:rsid w:val="00F34A6A"/>
    <w:rsid w:val="00F54B8F"/>
    <w:rsid w:val="00F62707"/>
    <w:rsid w:val="00F811F3"/>
    <w:rsid w:val="00F83284"/>
    <w:rsid w:val="00F84D02"/>
    <w:rsid w:val="00F94B9F"/>
    <w:rsid w:val="00F94D1F"/>
    <w:rsid w:val="00FB2335"/>
    <w:rsid w:val="00FC090C"/>
    <w:rsid w:val="00FE2696"/>
    <w:rsid w:val="00FE3958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648AF"/>
    <w:pPr>
      <w:keepNext/>
      <w:keepLines/>
      <w:spacing w:after="0"/>
      <w:ind w:left="360" w:hanging="360"/>
      <w:jc w:val="both"/>
      <w:outlineLvl w:val="1"/>
    </w:pPr>
    <w:rPr>
      <w:rFonts w:cs="Calibri"/>
      <w:b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648AF"/>
    <w:pPr>
      <w:keepNext/>
      <w:keepLines/>
      <w:spacing w:after="0"/>
      <w:ind w:left="360" w:hanging="360"/>
      <w:jc w:val="both"/>
      <w:outlineLvl w:val="2"/>
    </w:pPr>
    <w:rPr>
      <w:rFonts w:cs="Calibri"/>
      <w:b/>
      <w:lang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648AF"/>
    <w:pPr>
      <w:keepNext/>
      <w:keepLines/>
      <w:spacing w:after="0"/>
      <w:ind w:left="720" w:hanging="360"/>
      <w:jc w:val="both"/>
      <w:outlineLvl w:val="3"/>
    </w:pPr>
    <w:rPr>
      <w:rFonts w:cs="Calibri"/>
      <w:i/>
      <w:u w:val="single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48AF"/>
    <w:pPr>
      <w:keepNext/>
      <w:keepLines/>
      <w:spacing w:before="220" w:after="40"/>
      <w:jc w:val="both"/>
      <w:outlineLvl w:val="4"/>
    </w:pPr>
    <w:rPr>
      <w:rFonts w:cs="Calibri"/>
      <w:b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48AF"/>
    <w:pPr>
      <w:keepNext/>
      <w:keepLines/>
      <w:spacing w:before="200" w:after="40"/>
      <w:jc w:val="both"/>
      <w:outlineLvl w:val="5"/>
    </w:pPr>
    <w:rPr>
      <w:rFonts w:cs="Calibri"/>
      <w:b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Nmerodepgina">
    <w:name w:val="page number"/>
    <w:basedOn w:val="Fuentedeprrafopredeter"/>
    <w:rsid w:val="0092374E"/>
  </w:style>
  <w:style w:type="paragraph" w:customStyle="1" w:styleId="paragraph">
    <w:name w:val="paragraph"/>
    <w:basedOn w:val="Normal"/>
    <w:rsid w:val="009237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92374E"/>
  </w:style>
  <w:style w:type="character" w:customStyle="1" w:styleId="eop">
    <w:name w:val="eop"/>
    <w:basedOn w:val="Fuentedeprrafopredeter"/>
    <w:rsid w:val="0092374E"/>
  </w:style>
  <w:style w:type="character" w:customStyle="1" w:styleId="bcx0">
    <w:name w:val="bcx0"/>
    <w:basedOn w:val="Fuentedeprrafopredeter"/>
    <w:rsid w:val="0092374E"/>
  </w:style>
  <w:style w:type="paragraph" w:customStyle="1" w:styleId="Default">
    <w:name w:val="Default"/>
    <w:rsid w:val="0092374E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648AF"/>
    <w:rPr>
      <w:rFonts w:ascii="Calibri" w:eastAsia="Calibri" w:hAnsi="Calibri" w:cs="Calibri"/>
      <w:b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1648AF"/>
    <w:rPr>
      <w:rFonts w:ascii="Calibri" w:eastAsia="Calibri" w:hAnsi="Calibri" w:cs="Calibri"/>
      <w:b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1648AF"/>
    <w:rPr>
      <w:rFonts w:ascii="Calibri" w:eastAsia="Calibri" w:hAnsi="Calibri" w:cs="Calibri"/>
      <w:i/>
      <w:sz w:val="22"/>
      <w:szCs w:val="22"/>
      <w:u w:val="single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48AF"/>
    <w:rPr>
      <w:rFonts w:ascii="Calibri" w:eastAsia="Calibri" w:hAnsi="Calibri" w:cs="Calibri"/>
      <w:b/>
      <w:sz w:val="22"/>
      <w:szCs w:val="22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48AF"/>
    <w:rPr>
      <w:rFonts w:ascii="Calibri" w:eastAsia="Calibri" w:hAnsi="Calibri" w:cs="Calibri"/>
      <w:b/>
      <w:sz w:val="20"/>
      <w:szCs w:val="20"/>
      <w:lang w:eastAsia="es-CO"/>
    </w:rPr>
  </w:style>
  <w:style w:type="table" w:customStyle="1" w:styleId="TableNormal">
    <w:name w:val="TableNormal"/>
    <w:rsid w:val="001648AF"/>
    <w:pPr>
      <w:jc w:val="both"/>
    </w:pPr>
    <w:rPr>
      <w:rFonts w:ascii="Calibri" w:eastAsia="Calibri" w:hAnsi="Calibri" w:cs="Calibr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648AF"/>
    <w:pPr>
      <w:keepNext/>
      <w:keepLines/>
      <w:spacing w:before="480" w:after="120"/>
      <w:jc w:val="both"/>
    </w:pPr>
    <w:rPr>
      <w:rFonts w:cs="Calibri"/>
      <w:b/>
      <w:sz w:val="72"/>
      <w:szCs w:val="72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1648AF"/>
    <w:rPr>
      <w:rFonts w:ascii="Calibri" w:eastAsia="Calibri" w:hAnsi="Calibri" w:cs="Calibri"/>
      <w:b/>
      <w:sz w:val="72"/>
      <w:szCs w:val="72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48AF"/>
    <w:pPr>
      <w:spacing w:after="0"/>
      <w:jc w:val="both"/>
    </w:pPr>
    <w:rPr>
      <w:rFonts w:ascii="Segoe UI" w:hAnsi="Segoe UI" w:cs="Segoe UI"/>
      <w:sz w:val="18"/>
      <w:szCs w:val="18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8AF"/>
    <w:rPr>
      <w:rFonts w:ascii="Segoe UI" w:eastAsia="Calibri" w:hAnsi="Segoe UI" w:cs="Segoe UI"/>
      <w:sz w:val="18"/>
      <w:szCs w:val="18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1648A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1648AF"/>
    <w:rPr>
      <w:color w:val="605E5C"/>
      <w:shd w:val="clear" w:color="auto" w:fill="E1DFDD"/>
    </w:rPr>
  </w:style>
  <w:style w:type="character" w:customStyle="1" w:styleId="A9">
    <w:name w:val="A9"/>
    <w:rsid w:val="001648AF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1648AF"/>
    <w:pPr>
      <w:jc w:val="both"/>
    </w:pPr>
    <w:rPr>
      <w:rFonts w:ascii="Calibri" w:eastAsiaTheme="minorHAns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1648AF"/>
    <w:pPr>
      <w:keepNext/>
      <w:keepLines/>
      <w:spacing w:before="360" w:after="80"/>
      <w:jc w:val="both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1648AF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markzxbczkivk">
    <w:name w:val="markzxbczkivk"/>
    <w:basedOn w:val="Fuentedeprrafopredeter"/>
    <w:rsid w:val="001648AF"/>
  </w:style>
  <w:style w:type="paragraph" w:customStyle="1" w:styleId="TableParagraph">
    <w:name w:val="Table Paragraph"/>
    <w:basedOn w:val="Normal"/>
    <w:uiPriority w:val="1"/>
    <w:qFormat/>
    <w:rsid w:val="001648A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0">
    <w:name w:val="Table Normal"/>
    <w:uiPriority w:val="2"/>
    <w:unhideWhenUsed/>
    <w:qFormat/>
    <w:rsid w:val="001648AF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41">
    <w:name w:val="Tabla de cuadrícula 41"/>
    <w:basedOn w:val="Tablanormal"/>
    <w:uiPriority w:val="49"/>
    <w:rsid w:val="001648A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648A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1648A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9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3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429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30</cp:revision>
  <dcterms:created xsi:type="dcterms:W3CDTF">2025-05-05T20:21:00Z</dcterms:created>
  <dcterms:modified xsi:type="dcterms:W3CDTF">2026-06-03T19:40:00Z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2025-05-05T20:16:26Z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2f407786-1350-4d13-aa58-ae656c090725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