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2EE9E" w14:textId="77777777"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608E21D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14:paraId="7DD74DA5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47CAAE59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14:paraId="458F6C77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14:paraId="2A40ECCB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14:paraId="17C9003D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151AEB7F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14:paraId="44C9179E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719BCFE1" w14:textId="77777777" w:rsidR="00AC354F" w:rsidRPr="00AC354F" w:rsidRDefault="00373A84" w:rsidP="00AC354F">
      <w:pPr>
        <w:pStyle w:val="Textoindependiente2"/>
        <w:rPr>
          <w:bCs/>
          <w:sz w:val="18"/>
          <w:szCs w:val="18"/>
          <w:lang w:val="es-CO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en la </w:t>
      </w:r>
      <w:r w:rsidR="00AC354F">
        <w:rPr>
          <w:rStyle w:val="EquationCaption"/>
          <w:sz w:val="18"/>
          <w:szCs w:val="18"/>
        </w:rPr>
        <w:t>a</w:t>
      </w:r>
      <w:r w:rsidR="00AC354F" w:rsidRPr="00AC354F">
        <w:rPr>
          <w:sz w:val="18"/>
          <w:szCs w:val="18"/>
          <w:lang w:val="es-ES"/>
        </w:rPr>
        <w:t>dquisición de elementos de protección personal para los servidores de la Regional Occidente</w:t>
      </w:r>
      <w:r w:rsidR="00AC354F">
        <w:rPr>
          <w:sz w:val="18"/>
          <w:szCs w:val="18"/>
          <w:lang w:val="es-ES"/>
        </w:rPr>
        <w:t>.</w:t>
      </w:r>
    </w:p>
    <w:p w14:paraId="0182CF85" w14:textId="77777777"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</w:p>
    <w:p w14:paraId="125FE0A2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03396CFD" w14:textId="77777777"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14:paraId="4D16E57D" w14:textId="77777777"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26EB7C2" w14:textId="77777777"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14:paraId="6C8C36E9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14:paraId="4A487D5D" w14:textId="77777777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A2373A5" w14:textId="77777777"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185A2F" w14:textId="77777777"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14:paraId="6850C8E8" w14:textId="77777777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9FE2CC7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BFE3" w14:textId="77777777"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2906" w14:textId="77777777"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14:paraId="78C01956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64B0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B02B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41C2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64AD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14:paraId="65839F84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E5EF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FF08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9D76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A39D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14:paraId="6EB6B7D6" w14:textId="77777777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70DC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5C99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27A9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3C37" w14:textId="77777777"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2B76CE0" w14:textId="77777777"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14:paraId="01D8BFF2" w14:textId="77777777"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14:paraId="7348500C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3833D1DA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14:paraId="37065B8F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09F33BBE" w14:textId="77777777"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14:paraId="5347A3BE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7E6180F1" w14:textId="77777777"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14:paraId="7D9CA458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D59BB7A" w14:textId="77777777"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14:paraId="767A2CBB" w14:textId="77777777"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14:paraId="4812F40D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14:paraId="1A2962C7" w14:textId="77777777"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14:paraId="40BF2DC8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14:paraId="014C220F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0C3491A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ED8585E" w14:textId="77777777"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CC2DF00" w14:textId="77777777"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14:paraId="2AF1B61A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15E3D8A4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60FAD335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11858AF9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14:paraId="4B312974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38102D6B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5FAB3963" w14:textId="77777777"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14:paraId="46C56ACC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1E9EFA2A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53EFDFDE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14:paraId="346C33D9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360DCA66" w14:textId="77777777"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14:paraId="4A1A783B" w14:textId="77777777"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14:paraId="74834CB7" w14:textId="77777777"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14:paraId="6C230E26" w14:textId="77777777"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14:paraId="17E2C9CF" w14:textId="77777777"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751776" w14:textId="77777777" w:rsidR="00987913" w:rsidRDefault="00987913">
      <w:r>
        <w:separator/>
      </w:r>
    </w:p>
  </w:endnote>
  <w:endnote w:type="continuationSeparator" w:id="0">
    <w:p w14:paraId="37AFFB91" w14:textId="77777777" w:rsidR="00987913" w:rsidRDefault="0098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07DC9" w14:textId="77777777"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D682D4" w14:textId="77777777"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3AE60" w14:textId="77777777"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14:paraId="5D954801" w14:textId="77777777"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</w:t>
    </w:r>
    <w:r w:rsidR="00331DB4">
      <w:rPr>
        <w:rFonts w:ascii="Calibri" w:hAnsi="Calibri" w:cs="Calibri"/>
        <w:color w:val="000000"/>
        <w:sz w:val="18"/>
        <w:szCs w:val="18"/>
      </w:rPr>
      <w:t>r</w:t>
    </w:r>
    <w:r w:rsidRPr="00C14729">
      <w:rPr>
        <w:rFonts w:ascii="Calibri" w:hAnsi="Calibri" w:cs="Calibri"/>
        <w:color w:val="000000"/>
        <w:sz w:val="18"/>
        <w:szCs w:val="18"/>
      </w:rPr>
      <w:t>o</w:t>
    </w:r>
    <w:r w:rsidR="00331DB4">
      <w:rPr>
        <w:rFonts w:ascii="Calibri" w:hAnsi="Calibri" w:cs="Calibri"/>
        <w:color w:val="000000"/>
        <w:sz w:val="18"/>
        <w:szCs w:val="18"/>
      </w:rPr>
      <w:t>.</w:t>
    </w:r>
    <w:r w:rsidRPr="00C1472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14:paraId="42F831DE" w14:textId="77777777" w:rsidR="00331DB4" w:rsidRDefault="00CA7105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14:paraId="469DF3E1" w14:textId="77777777" w:rsidR="00331DB4" w:rsidRPr="00C14729" w:rsidRDefault="00CA7105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14:paraId="34A1DD99" w14:textId="77777777"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A7DDB1" w14:textId="77777777" w:rsidR="00987913" w:rsidRDefault="00987913">
      <w:r>
        <w:separator/>
      </w:r>
    </w:p>
  </w:footnote>
  <w:footnote w:type="continuationSeparator" w:id="0">
    <w:p w14:paraId="3298A722" w14:textId="77777777" w:rsidR="00987913" w:rsidRDefault="00987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C016B" w14:textId="77777777" w:rsidR="00987794" w:rsidRDefault="00987794">
    <w:pPr>
      <w:pStyle w:val="Encabezado"/>
      <w:jc w:val="center"/>
      <w:rPr>
        <w:rFonts w:ascii="Humanst521 BT" w:hAnsi="Humanst521 BT"/>
        <w:caps/>
      </w:rPr>
    </w:pPr>
  </w:p>
  <w:p w14:paraId="479F550E" w14:textId="77777777" w:rsidR="00987794" w:rsidRDefault="00987794">
    <w:pPr>
      <w:pStyle w:val="Encabezado"/>
      <w:jc w:val="center"/>
      <w:rPr>
        <w:rFonts w:ascii="Humanst521 BT" w:hAnsi="Humanst521 BT"/>
        <w:caps/>
      </w:rPr>
    </w:pPr>
  </w:p>
  <w:p w14:paraId="468ED9EB" w14:textId="77777777" w:rsidR="00A04BAA" w:rsidRDefault="00A562DD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noProof/>
      </w:rPr>
      <w:drawing>
        <wp:inline distT="0" distB="0" distL="0" distR="0" wp14:anchorId="43732F99" wp14:editId="34F5D554">
          <wp:extent cx="631825" cy="505460"/>
          <wp:effectExtent l="0" t="0" r="0" b="8890"/>
          <wp:docPr id="28" name="Imagen 27">
            <a:extLst xmlns:a="http://schemas.openxmlformats.org/drawingml/2006/main">
              <a:ext uri="{FF2B5EF4-FFF2-40B4-BE49-F238E27FC236}">
                <a16:creationId xmlns:a16="http://schemas.microsoft.com/office/drawing/2014/main" id="{DB5D0D8C-6DF7-4393-810B-59DE4B2AC5D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n 27">
                    <a:extLst>
                      <a:ext uri="{FF2B5EF4-FFF2-40B4-BE49-F238E27FC236}">
                        <a16:creationId xmlns:a16="http://schemas.microsoft.com/office/drawing/2014/main" id="{DB5D0D8C-6DF7-4393-810B-59DE4B2AC5DA}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1825" cy="505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4AF26C" w14:textId="77777777"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14:paraId="63430235" w14:textId="77777777"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1CB89787" w14:textId="77777777"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14:paraId="7099DB93" w14:textId="77777777"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598985D2" w14:textId="22587D7F"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AC354F">
      <w:rPr>
        <w:rFonts w:ascii="Arial" w:hAnsi="Arial" w:cs="Arial"/>
        <w:sz w:val="18"/>
        <w:szCs w:val="18"/>
      </w:rPr>
      <w:t>1</w:t>
    </w:r>
    <w:r w:rsidR="00CA7105">
      <w:rPr>
        <w:rFonts w:ascii="Arial" w:hAnsi="Arial" w:cs="Arial"/>
        <w:sz w:val="18"/>
        <w:szCs w:val="18"/>
      </w:rPr>
      <w:t>9</w:t>
    </w:r>
    <w:r w:rsidR="00D43DF0" w:rsidRPr="00A870B3">
      <w:rPr>
        <w:rFonts w:ascii="Arial" w:hAnsi="Arial" w:cs="Arial"/>
        <w:sz w:val="18"/>
        <w:szCs w:val="18"/>
      </w:rPr>
      <w:t>-DROC-202</w:t>
    </w:r>
    <w:r w:rsidR="005E6F9E">
      <w:rPr>
        <w:rFonts w:ascii="Arial" w:hAnsi="Arial" w:cs="Arial"/>
        <w:sz w:val="18"/>
        <w:szCs w:val="18"/>
      </w:rPr>
      <w:t>6</w:t>
    </w:r>
  </w:p>
  <w:p w14:paraId="0BDFA707" w14:textId="77777777" w:rsidR="00AC354F" w:rsidRPr="00AC354F" w:rsidRDefault="00AC354F" w:rsidP="00AC354F">
    <w:pPr>
      <w:pBdr>
        <w:bottom w:val="single" w:sz="12" w:space="1" w:color="auto"/>
      </w:pBdr>
      <w:tabs>
        <w:tab w:val="center" w:pos="3402"/>
        <w:tab w:val="center" w:pos="4419"/>
        <w:tab w:val="right" w:pos="8838"/>
      </w:tabs>
      <w:jc w:val="center"/>
      <w:rPr>
        <w:rFonts w:ascii="Arial" w:hAnsi="Arial" w:cs="Arial"/>
        <w:bCs/>
        <w:lang w:val="es-CO"/>
      </w:rPr>
    </w:pPr>
    <w:r w:rsidRPr="00AC354F">
      <w:rPr>
        <w:rFonts w:ascii="Arial" w:hAnsi="Arial" w:cs="Arial"/>
        <w:lang w:val="es-ES"/>
      </w:rPr>
      <w:t>Adquisición de elementos de protección personal para los servidores de la Regional Occidente</w:t>
    </w:r>
  </w:p>
  <w:p w14:paraId="1E1773F0" w14:textId="77777777" w:rsidR="00340847" w:rsidRPr="00546427" w:rsidRDefault="00340847" w:rsidP="00AC354F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954943089">
    <w:abstractNumId w:val="13"/>
  </w:num>
  <w:num w:numId="2" w16cid:durableId="1043363950">
    <w:abstractNumId w:val="19"/>
  </w:num>
  <w:num w:numId="3" w16cid:durableId="150221256">
    <w:abstractNumId w:val="9"/>
  </w:num>
  <w:num w:numId="4" w16cid:durableId="1263563369">
    <w:abstractNumId w:val="22"/>
  </w:num>
  <w:num w:numId="5" w16cid:durableId="1333070402">
    <w:abstractNumId w:val="24"/>
  </w:num>
  <w:num w:numId="6" w16cid:durableId="336461952">
    <w:abstractNumId w:val="16"/>
  </w:num>
  <w:num w:numId="7" w16cid:durableId="914121477">
    <w:abstractNumId w:val="14"/>
  </w:num>
  <w:num w:numId="8" w16cid:durableId="1423644223">
    <w:abstractNumId w:val="3"/>
  </w:num>
  <w:num w:numId="9" w16cid:durableId="1941714745">
    <w:abstractNumId w:val="26"/>
  </w:num>
  <w:num w:numId="10" w16cid:durableId="650989499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846823100">
    <w:abstractNumId w:val="18"/>
  </w:num>
  <w:num w:numId="12" w16cid:durableId="258952355">
    <w:abstractNumId w:val="17"/>
  </w:num>
  <w:num w:numId="13" w16cid:durableId="1064835674">
    <w:abstractNumId w:val="5"/>
  </w:num>
  <w:num w:numId="14" w16cid:durableId="2054621969">
    <w:abstractNumId w:val="10"/>
  </w:num>
  <w:num w:numId="15" w16cid:durableId="1422289306">
    <w:abstractNumId w:val="15"/>
  </w:num>
  <w:num w:numId="16" w16cid:durableId="630938345">
    <w:abstractNumId w:val="4"/>
  </w:num>
  <w:num w:numId="17" w16cid:durableId="2047943679">
    <w:abstractNumId w:val="23"/>
  </w:num>
  <w:num w:numId="18" w16cid:durableId="1543789582">
    <w:abstractNumId w:val="2"/>
  </w:num>
  <w:num w:numId="19" w16cid:durableId="2058503539">
    <w:abstractNumId w:val="7"/>
  </w:num>
  <w:num w:numId="20" w16cid:durableId="1260215926">
    <w:abstractNumId w:val="6"/>
  </w:num>
  <w:num w:numId="21" w16cid:durableId="108666775">
    <w:abstractNumId w:val="12"/>
  </w:num>
  <w:num w:numId="22" w16cid:durableId="1195852459">
    <w:abstractNumId w:val="8"/>
  </w:num>
  <w:num w:numId="23" w16cid:durableId="1604726233">
    <w:abstractNumId w:val="11"/>
  </w:num>
  <w:num w:numId="24" w16cid:durableId="796879463">
    <w:abstractNumId w:val="21"/>
  </w:num>
  <w:num w:numId="25" w16cid:durableId="906956355">
    <w:abstractNumId w:val="25"/>
  </w:num>
  <w:num w:numId="26" w16cid:durableId="198222985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3A35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1DB4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65CB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A728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295C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46427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3D6E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6F9E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346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85C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913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BD1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37F8"/>
    <w:rsid w:val="00A555F1"/>
    <w:rsid w:val="00A55797"/>
    <w:rsid w:val="00A562DD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354F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371B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A7105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22F"/>
    <w:rsid w:val="00DC43DB"/>
    <w:rsid w:val="00DC47B4"/>
    <w:rsid w:val="00DC5799"/>
    <w:rsid w:val="00DC6EDA"/>
    <w:rsid w:val="00DD1BB1"/>
    <w:rsid w:val="00DD4B45"/>
    <w:rsid w:val="00DD5390"/>
    <w:rsid w:val="00DD574F"/>
    <w:rsid w:val="00DD711D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1883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FEA71B"/>
  <w15:docId w15:val="{1050A49C-A767-4664-9E3C-A9396B49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17</TotalTime>
  <Pages>1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2233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Fanery Garcia Chavez</cp:lastModifiedBy>
  <cp:revision>35</cp:revision>
  <cp:lastPrinted>2017-11-27T16:29:00Z</cp:lastPrinted>
  <dcterms:created xsi:type="dcterms:W3CDTF">2023-01-25T17:44:00Z</dcterms:created>
  <dcterms:modified xsi:type="dcterms:W3CDTF">2026-05-28T21:00:00Z</dcterms:modified>
</cp:coreProperties>
</file>