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EF32C0" w14:textId="77777777" w:rsidR="00375D05" w:rsidRPr="00375D05" w:rsidRDefault="00375D05" w:rsidP="00375D05">
      <w:pPr>
        <w:pStyle w:val="Ttulo"/>
        <w:pBdr>
          <w:top w:val="single" w:sz="6" w:space="8" w:color="auto"/>
          <w:bottom w:val="single" w:sz="6" w:space="8" w:color="auto"/>
        </w:pBdr>
        <w:autoSpaceDE w:val="0"/>
        <w:spacing w:after="0"/>
        <w:jc w:val="center"/>
        <w:rPr>
          <w:rFonts w:ascii="Century Gothic" w:hAnsi="Century Gothic"/>
          <w:caps/>
          <w:spacing w:val="30"/>
          <w:kern w:val="0"/>
          <w:sz w:val="40"/>
          <w:szCs w:val="40"/>
          <w14:ligatures w14:val="none"/>
        </w:rPr>
      </w:pPr>
      <w:r w:rsidRPr="00375D05">
        <w:rPr>
          <w:rFonts w:ascii="Century Gothic" w:hAnsi="Century Gothic"/>
          <w:caps/>
          <w:spacing w:val="30"/>
          <w:kern w:val="0"/>
          <w:sz w:val="40"/>
          <w:szCs w:val="40"/>
          <w14:ligatures w14:val="none"/>
        </w:rPr>
        <w:t>EL DISTRITO ESPECIAL, INDUSTRIAL Y PORTUARIO DE BARRANQUILLA</w:t>
      </w:r>
    </w:p>
    <w:p w14:paraId="577AC7A4" w14:textId="77777777" w:rsidR="00375D05" w:rsidRPr="00375D05" w:rsidRDefault="00375D05" w:rsidP="00375D05">
      <w:pPr>
        <w:spacing w:after="0" w:line="240" w:lineRule="auto"/>
        <w:contextualSpacing/>
        <w:jc w:val="center"/>
        <w:rPr>
          <w:rFonts w:ascii="Century Gothic" w:eastAsia="Times New Roman" w:hAnsi="Century Gothic" w:cs="Times New Roman"/>
          <w:caps/>
          <w:spacing w:val="30"/>
          <w:kern w:val="0"/>
          <w:sz w:val="24"/>
          <w:szCs w:val="24"/>
          <w14:ligatures w14:val="none"/>
        </w:rPr>
      </w:pPr>
    </w:p>
    <w:p w14:paraId="1C49BAE4" w14:textId="77777777" w:rsidR="00375D05" w:rsidRPr="00375D05" w:rsidRDefault="00375D05" w:rsidP="00375D05">
      <w:pPr>
        <w:spacing w:after="0" w:line="240" w:lineRule="auto"/>
        <w:jc w:val="center"/>
        <w:rPr>
          <w:rFonts w:ascii="Century Gothic" w:eastAsia="Century Gothic" w:hAnsi="Century Gothic" w:cs="Century Gothic"/>
          <w:kern w:val="0"/>
          <w:sz w:val="24"/>
          <w:szCs w:val="24"/>
          <w14:ligatures w14:val="none"/>
        </w:rPr>
      </w:pPr>
      <w:r w:rsidRPr="00375D05">
        <w:rPr>
          <w:rFonts w:ascii="Century Gothic" w:eastAsia="Century Gothic" w:hAnsi="Century Gothic" w:cs="Century Gothic"/>
          <w:kern w:val="0"/>
          <w:sz w:val="24"/>
          <w:szCs w:val="24"/>
          <w14:ligatures w14:val="none"/>
        </w:rPr>
        <w:t>DEBE A:</w:t>
      </w:r>
    </w:p>
    <w:p w14:paraId="53938E46" w14:textId="77777777" w:rsidR="00375D05" w:rsidRPr="00375D05" w:rsidRDefault="00375D05" w:rsidP="00375D05">
      <w:pPr>
        <w:spacing w:after="0" w:line="240" w:lineRule="auto"/>
        <w:contextualSpacing/>
        <w:jc w:val="center"/>
        <w:rPr>
          <w:rFonts w:ascii="Century Gothic" w:eastAsia="Times New Roman" w:hAnsi="Century Gothic" w:cs="Times New Roman"/>
          <w:caps/>
          <w:spacing w:val="30"/>
          <w:kern w:val="0"/>
          <w:sz w:val="24"/>
          <w:szCs w:val="24"/>
          <w14:ligatures w14:val="none"/>
        </w:rPr>
      </w:pPr>
    </w:p>
    <w:p w14:paraId="0D277BE0" w14:textId="7E55D395" w:rsidR="00375D05" w:rsidRDefault="00375A2E" w:rsidP="00375D05">
      <w:pPr>
        <w:keepNext/>
        <w:keepLines/>
        <w:spacing w:after="0" w:line="240" w:lineRule="auto"/>
        <w:jc w:val="center"/>
        <w:outlineLvl w:val="1"/>
        <w:rPr>
          <w:rFonts w:ascii="Century Gothic" w:eastAsia="Times New Roman" w:hAnsi="Century Gothic" w:cs="Times New Roman"/>
          <w:b/>
          <w:bCs/>
          <w:kern w:val="0"/>
          <w:sz w:val="24"/>
          <w:szCs w:val="24"/>
          <w14:ligatures w14:val="none"/>
        </w:rPr>
      </w:pPr>
      <w:r>
        <w:rPr>
          <w:rFonts w:ascii="Century Gothic" w:eastAsia="Times New Roman" w:hAnsi="Century Gothic" w:cs="Times New Roman"/>
          <w:b/>
          <w:bCs/>
          <w:kern w:val="0"/>
          <w:sz w:val="24"/>
          <w:szCs w:val="24"/>
          <w14:ligatures w14:val="none"/>
        </w:rPr>
        <w:t>OSCAR RIVERO OSORIO</w:t>
      </w:r>
    </w:p>
    <w:p w14:paraId="6CB8C461" w14:textId="36E74777" w:rsidR="00375D05" w:rsidRPr="00375D05" w:rsidRDefault="00375D05" w:rsidP="00375D05">
      <w:pPr>
        <w:keepNext/>
        <w:keepLines/>
        <w:spacing w:after="0" w:line="240" w:lineRule="auto"/>
        <w:jc w:val="center"/>
        <w:outlineLvl w:val="1"/>
        <w:rPr>
          <w:rFonts w:ascii="Century Gothic" w:eastAsia="Times New Roman" w:hAnsi="Century Gothic" w:cs="Times New Roman"/>
          <w:kern w:val="0"/>
          <w:sz w:val="24"/>
          <w:szCs w:val="24"/>
          <w14:ligatures w14:val="none"/>
        </w:rPr>
      </w:pPr>
      <w:r w:rsidRPr="00375D05">
        <w:rPr>
          <w:rFonts w:ascii="Century Gothic" w:eastAsia="Times New Roman" w:hAnsi="Century Gothic" w:cs="Times New Roman"/>
          <w:kern w:val="0"/>
          <w:sz w:val="24"/>
          <w:szCs w:val="24"/>
          <w14:ligatures w14:val="none"/>
        </w:rPr>
        <w:t xml:space="preserve">C.C. </w:t>
      </w:r>
      <w:r w:rsidR="00375A2E">
        <w:rPr>
          <w:rFonts w:ascii="Century Gothic" w:eastAsia="Times New Roman" w:hAnsi="Century Gothic" w:cs="Times New Roman"/>
          <w:kern w:val="0"/>
          <w:sz w:val="24"/>
          <w:szCs w:val="24"/>
          <w14:ligatures w14:val="none"/>
        </w:rPr>
        <w:t>1.143.250.691</w:t>
      </w:r>
    </w:p>
    <w:p w14:paraId="0752AE3C" w14:textId="77777777" w:rsidR="00375D05" w:rsidRPr="00375D05" w:rsidRDefault="00375D05" w:rsidP="00375D05">
      <w:pPr>
        <w:spacing w:after="0" w:line="240" w:lineRule="auto"/>
        <w:contextualSpacing/>
        <w:jc w:val="center"/>
        <w:rPr>
          <w:rFonts w:ascii="Century Gothic" w:eastAsia="Times New Roman" w:hAnsi="Century Gothic" w:cs="Times New Roman"/>
          <w:caps/>
          <w:spacing w:val="30"/>
          <w:kern w:val="0"/>
          <w:sz w:val="24"/>
          <w:szCs w:val="24"/>
          <w14:ligatures w14:val="none"/>
        </w:rPr>
      </w:pPr>
    </w:p>
    <w:p w14:paraId="09F2E3FB" w14:textId="77777777" w:rsidR="00375D05" w:rsidRDefault="00375D05" w:rsidP="00375D05">
      <w:pPr>
        <w:spacing w:after="0" w:line="240" w:lineRule="auto"/>
        <w:jc w:val="center"/>
        <w:rPr>
          <w:rFonts w:ascii="Century Gothic" w:eastAsia="Century Gothic" w:hAnsi="Century Gothic" w:cs="Century Gothic"/>
          <w:kern w:val="0"/>
          <w:sz w:val="24"/>
          <w:szCs w:val="24"/>
          <w14:ligatures w14:val="none"/>
        </w:rPr>
      </w:pPr>
      <w:r w:rsidRPr="00375D05">
        <w:rPr>
          <w:rFonts w:ascii="Century Gothic" w:eastAsia="Century Gothic" w:hAnsi="Century Gothic" w:cs="Century Gothic"/>
          <w:kern w:val="0"/>
          <w:sz w:val="24"/>
          <w:szCs w:val="24"/>
          <w14:ligatures w14:val="none"/>
        </w:rPr>
        <w:t>LA SUMA DE:</w:t>
      </w:r>
    </w:p>
    <w:p w14:paraId="7893F98C" w14:textId="0959082B" w:rsidR="004B1210" w:rsidRPr="005F1EFF" w:rsidRDefault="004B1210" w:rsidP="00375D05">
      <w:pPr>
        <w:spacing w:after="0" w:line="240" w:lineRule="auto"/>
        <w:jc w:val="center"/>
        <w:rPr>
          <w:rFonts w:ascii="Century Gothic" w:eastAsia="Century Gothic" w:hAnsi="Century Gothic" w:cs="Century Gothic"/>
          <w:b/>
          <w:bCs/>
          <w:kern w:val="0"/>
          <w:sz w:val="24"/>
          <w:szCs w:val="24"/>
          <w14:ligatures w14:val="none"/>
        </w:rPr>
      </w:pPr>
      <w:r w:rsidRPr="005F1EFF">
        <w:rPr>
          <w:rFonts w:ascii="Century Gothic" w:eastAsia="Century Gothic" w:hAnsi="Century Gothic" w:cs="Century Gothic"/>
          <w:b/>
          <w:bCs/>
          <w:kern w:val="0"/>
          <w:sz w:val="24"/>
          <w:szCs w:val="24"/>
          <w14:ligatures w14:val="none"/>
        </w:rPr>
        <w:t>$</w:t>
      </w:r>
      <w:r w:rsidR="005F1EFF" w:rsidRPr="005F1EFF">
        <w:rPr>
          <w:rFonts w:ascii="Century Gothic" w:eastAsia="Century Gothic" w:hAnsi="Century Gothic" w:cs="Century Gothic"/>
          <w:b/>
          <w:bCs/>
          <w:kern w:val="0"/>
          <w:sz w:val="24"/>
          <w:szCs w:val="24"/>
          <w14:ligatures w14:val="none"/>
        </w:rPr>
        <w:t>4.500.000</w:t>
      </w:r>
    </w:p>
    <w:p w14:paraId="4620BFCB" w14:textId="77777777" w:rsidR="00375D05" w:rsidRPr="00375D05" w:rsidRDefault="00375D05" w:rsidP="00375D05">
      <w:pPr>
        <w:spacing w:after="0" w:line="240" w:lineRule="auto"/>
        <w:contextualSpacing/>
        <w:jc w:val="center"/>
        <w:rPr>
          <w:rFonts w:ascii="Century Gothic" w:eastAsia="Times New Roman" w:hAnsi="Century Gothic" w:cs="Times New Roman"/>
          <w:caps/>
          <w:spacing w:val="30"/>
          <w:kern w:val="0"/>
          <w:sz w:val="24"/>
          <w:szCs w:val="24"/>
          <w14:ligatures w14:val="none"/>
        </w:rPr>
      </w:pPr>
    </w:p>
    <w:p w14:paraId="222EA70C" w14:textId="592D124C" w:rsidR="00375D05" w:rsidRPr="00375D05" w:rsidRDefault="004F37AE" w:rsidP="00375D05">
      <w:pPr>
        <w:spacing w:after="0" w:line="240" w:lineRule="auto"/>
        <w:contextualSpacing/>
        <w:jc w:val="center"/>
        <w:rPr>
          <w:rFonts w:ascii="Century Gothic" w:eastAsia="Times New Roman" w:hAnsi="Century Gothic" w:cs="Times New Roman"/>
          <w:kern w:val="0"/>
          <w:sz w:val="24"/>
          <w:szCs w:val="24"/>
          <w:highlight w:val="yellow"/>
          <w14:ligatures w14:val="none"/>
        </w:rPr>
      </w:pPr>
      <w:r>
        <w:rPr>
          <w:rFonts w:ascii="Century Gothic" w:eastAsia="Times New Roman" w:hAnsi="Century Gothic" w:cs="Times New Roman"/>
          <w:b/>
          <w:bCs/>
          <w:kern w:val="0"/>
          <w:sz w:val="24"/>
          <w:szCs w:val="24"/>
          <w14:ligatures w14:val="none"/>
        </w:rPr>
        <w:t>Cuatro millones quinientos mil pesos M</w:t>
      </w:r>
      <w:r w:rsidR="00F551E9">
        <w:rPr>
          <w:rFonts w:ascii="Century Gothic" w:eastAsia="Times New Roman" w:hAnsi="Century Gothic" w:cs="Times New Roman"/>
          <w:b/>
          <w:bCs/>
          <w:kern w:val="0"/>
          <w:sz w:val="24"/>
          <w:szCs w:val="24"/>
          <w14:ligatures w14:val="none"/>
        </w:rPr>
        <w:t>/L</w:t>
      </w:r>
    </w:p>
    <w:p w14:paraId="72CB449C" w14:textId="77777777" w:rsidR="00375D05" w:rsidRPr="00375D05" w:rsidRDefault="00375D05" w:rsidP="00B46C01">
      <w:pPr>
        <w:spacing w:after="0" w:line="240" w:lineRule="auto"/>
        <w:contextualSpacing/>
        <w:jc w:val="both"/>
        <w:rPr>
          <w:rFonts w:ascii="Century Gothic" w:eastAsia="Times New Roman" w:hAnsi="Century Gothic" w:cs="Times New Roman"/>
          <w:caps/>
          <w:spacing w:val="30"/>
          <w:kern w:val="0"/>
          <w:sz w:val="24"/>
          <w:szCs w:val="24"/>
          <w14:ligatures w14:val="none"/>
        </w:rPr>
      </w:pPr>
    </w:p>
    <w:p w14:paraId="5078B52C" w14:textId="31D58CCD" w:rsidR="00B46C01" w:rsidRPr="00B46C01" w:rsidRDefault="00375D05" w:rsidP="005D148E">
      <w:pPr>
        <w:spacing w:after="0" w:line="240" w:lineRule="auto"/>
        <w:jc w:val="both"/>
        <w:rPr>
          <w:rFonts w:ascii="Century Gothic" w:eastAsia="Century Gothic" w:hAnsi="Century Gothic" w:cs="Times New Roman"/>
          <w:kern w:val="0"/>
          <w:sz w:val="24"/>
          <w:szCs w:val="24"/>
          <w14:ligatures w14:val="none"/>
        </w:rPr>
      </w:pPr>
      <w:r w:rsidRPr="00375D05">
        <w:rPr>
          <w:rFonts w:ascii="Century Gothic" w:eastAsia="Century Gothic" w:hAnsi="Century Gothic" w:cs="Times New Roman"/>
          <w:b/>
          <w:bCs/>
          <w:spacing w:val="5"/>
          <w:kern w:val="0"/>
          <w:sz w:val="24"/>
          <w:szCs w:val="24"/>
          <w14:ligatures w14:val="none"/>
        </w:rPr>
        <w:t>POR CONCEPTO DE:</w:t>
      </w:r>
      <w:r w:rsidRPr="00375D05">
        <w:rPr>
          <w:rFonts w:ascii="Century Gothic" w:eastAsia="Century Gothic" w:hAnsi="Century Gothic" w:cs="Century Gothic"/>
          <w:kern w:val="0"/>
          <w:sz w:val="24"/>
          <w:szCs w:val="24"/>
          <w14:ligatures w14:val="none"/>
        </w:rPr>
        <w:t xml:space="preserve"> </w:t>
      </w:r>
      <w:r w:rsidR="0049740D" w:rsidRPr="00B46C01">
        <w:rPr>
          <w:rFonts w:ascii="Century Gothic" w:eastAsia="Century Gothic" w:hAnsi="Century Gothic" w:cs="Times New Roman"/>
          <w:kern w:val="0"/>
          <w:sz w:val="24"/>
          <w:szCs w:val="24"/>
          <w14:ligatures w14:val="none"/>
        </w:rPr>
        <w:t>prestación de servicios profesionales en la oficina de</w:t>
      </w:r>
    </w:p>
    <w:p w14:paraId="78C8F168" w14:textId="377B99D7" w:rsidR="00B46C01" w:rsidRDefault="0049740D" w:rsidP="005D148E">
      <w:pPr>
        <w:spacing w:after="0" w:line="240" w:lineRule="auto"/>
        <w:jc w:val="both"/>
        <w:rPr>
          <w:rFonts w:ascii="Century Gothic" w:eastAsia="Century Gothic" w:hAnsi="Century Gothic" w:cs="Times New Roman"/>
          <w:kern w:val="0"/>
          <w:sz w:val="24"/>
          <w:szCs w:val="24"/>
          <w14:ligatures w14:val="none"/>
        </w:rPr>
      </w:pPr>
      <w:r w:rsidRPr="00B46C01">
        <w:rPr>
          <w:rFonts w:ascii="Century Gothic" w:eastAsia="Century Gothic" w:hAnsi="Century Gothic" w:cs="Times New Roman"/>
          <w:kern w:val="0"/>
          <w:sz w:val="24"/>
          <w:szCs w:val="24"/>
          <w14:ligatures w14:val="none"/>
        </w:rPr>
        <w:t>cultura ciudadana para el desarrollo de las estrategias</w:t>
      </w:r>
      <w:r>
        <w:rPr>
          <w:rFonts w:ascii="Century Gothic" w:eastAsia="Century Gothic" w:hAnsi="Century Gothic" w:cs="Times New Roman"/>
          <w:kern w:val="0"/>
          <w:sz w:val="24"/>
          <w:szCs w:val="24"/>
          <w14:ligatures w14:val="none"/>
        </w:rPr>
        <w:t xml:space="preserve"> </w:t>
      </w:r>
      <w:r w:rsidRPr="00B46C01">
        <w:rPr>
          <w:rFonts w:ascii="Century Gothic" w:eastAsia="Century Gothic" w:hAnsi="Century Gothic" w:cs="Times New Roman"/>
          <w:kern w:val="0"/>
          <w:sz w:val="24"/>
          <w:szCs w:val="24"/>
          <w14:ligatures w14:val="none"/>
        </w:rPr>
        <w:t>orientadas al reconocimiento y respeto del capital</w:t>
      </w:r>
      <w:r>
        <w:rPr>
          <w:rFonts w:ascii="Century Gothic" w:eastAsia="Century Gothic" w:hAnsi="Century Gothic" w:cs="Times New Roman"/>
          <w:kern w:val="0"/>
          <w:sz w:val="24"/>
          <w:szCs w:val="24"/>
          <w14:ligatures w14:val="none"/>
        </w:rPr>
        <w:t xml:space="preserve"> </w:t>
      </w:r>
      <w:r w:rsidRPr="00B46C01">
        <w:rPr>
          <w:rFonts w:ascii="Century Gothic" w:eastAsia="Century Gothic" w:hAnsi="Century Gothic" w:cs="Times New Roman"/>
          <w:kern w:val="0"/>
          <w:sz w:val="24"/>
          <w:szCs w:val="24"/>
          <w14:ligatures w14:val="none"/>
        </w:rPr>
        <w:t>cultural, identidad, hábitos y tradiciones deseables en el</w:t>
      </w:r>
      <w:r>
        <w:rPr>
          <w:rFonts w:ascii="Century Gothic" w:eastAsia="Century Gothic" w:hAnsi="Century Gothic" w:cs="Times New Roman"/>
          <w:kern w:val="0"/>
          <w:sz w:val="24"/>
          <w:szCs w:val="24"/>
          <w14:ligatures w14:val="none"/>
        </w:rPr>
        <w:t xml:space="preserve"> </w:t>
      </w:r>
      <w:r w:rsidRPr="00B46C01">
        <w:rPr>
          <w:rFonts w:ascii="Century Gothic" w:eastAsia="Century Gothic" w:hAnsi="Century Gothic" w:cs="Times New Roman"/>
          <w:kern w:val="0"/>
          <w:sz w:val="24"/>
          <w:szCs w:val="24"/>
          <w14:ligatures w14:val="none"/>
        </w:rPr>
        <w:t>distrito especial, industrial y portuario de barranquilla</w:t>
      </w:r>
      <w:r>
        <w:rPr>
          <w:rFonts w:ascii="Century Gothic" w:eastAsia="Century Gothic" w:hAnsi="Century Gothic" w:cs="Times New Roman"/>
          <w:kern w:val="0"/>
          <w:sz w:val="24"/>
          <w:szCs w:val="24"/>
          <w14:ligatures w14:val="none"/>
        </w:rPr>
        <w:t>.</w:t>
      </w:r>
    </w:p>
    <w:p w14:paraId="2F20496B" w14:textId="77777777" w:rsidR="00B46C01" w:rsidRDefault="00B46C01" w:rsidP="005D148E">
      <w:pPr>
        <w:spacing w:after="0" w:line="240" w:lineRule="auto"/>
        <w:jc w:val="both"/>
        <w:rPr>
          <w:rFonts w:ascii="Century Gothic" w:eastAsia="Century Gothic" w:hAnsi="Century Gothic" w:cs="Times New Roman"/>
          <w:kern w:val="0"/>
          <w:sz w:val="24"/>
          <w:szCs w:val="24"/>
          <w14:ligatures w14:val="none"/>
        </w:rPr>
      </w:pPr>
    </w:p>
    <w:p w14:paraId="7B13F8EC" w14:textId="457FCB0E" w:rsidR="00375D05" w:rsidRPr="00B46C01" w:rsidRDefault="00B46C01" w:rsidP="005D148E">
      <w:pPr>
        <w:spacing w:after="0" w:line="240" w:lineRule="auto"/>
        <w:jc w:val="both"/>
        <w:rPr>
          <w:rFonts w:ascii="Century Gothic" w:eastAsia="Century Gothic" w:hAnsi="Century Gothic" w:cs="Century Gothic"/>
          <w:kern w:val="0"/>
          <w:sz w:val="24"/>
          <w:szCs w:val="24"/>
          <w14:ligatures w14:val="none"/>
        </w:rPr>
      </w:pPr>
      <w:r w:rsidRPr="00375D05">
        <w:rPr>
          <w:rFonts w:ascii="Century Gothic" w:eastAsia="Century Gothic" w:hAnsi="Century Gothic" w:cs="Century Gothic"/>
          <w:kern w:val="0"/>
          <w:sz w:val="24"/>
          <w:szCs w:val="24"/>
          <w14:ligatures w14:val="none"/>
        </w:rPr>
        <w:t xml:space="preserve"> mediante</w:t>
      </w:r>
      <w:r w:rsidR="00375D05" w:rsidRPr="00375D05">
        <w:rPr>
          <w:rFonts w:ascii="Century Gothic" w:eastAsia="Century Gothic" w:hAnsi="Century Gothic" w:cs="Century Gothic"/>
          <w:kern w:val="0"/>
          <w:sz w:val="24"/>
          <w:szCs w:val="24"/>
          <w14:ligatures w14:val="none"/>
        </w:rPr>
        <w:t xml:space="preserve"> Contrato</w:t>
      </w:r>
      <w:r w:rsidR="00375D05" w:rsidRPr="00375D05">
        <w:rPr>
          <w:rFonts w:ascii="Century Gothic" w:eastAsia="Century Gothic" w:hAnsi="Century Gothic" w:cs="Century Gothic"/>
          <w:bCs/>
          <w:kern w:val="0"/>
          <w:sz w:val="24"/>
          <w:szCs w:val="24"/>
          <w14:ligatures w14:val="none"/>
        </w:rPr>
        <w:t xml:space="preserve"> No. </w:t>
      </w:r>
      <w:r w:rsidR="00295E44" w:rsidRPr="00295E44">
        <w:rPr>
          <w:rFonts w:ascii="Century Gothic" w:eastAsia="Century Gothic" w:hAnsi="Century Gothic" w:cs="Times New Roman"/>
          <w:b/>
          <w:spacing w:val="5"/>
          <w:kern w:val="0"/>
          <w:sz w:val="24"/>
          <w:szCs w:val="24"/>
          <w14:ligatures w14:val="none"/>
        </w:rPr>
        <w:t>CD-61-2026-5831</w:t>
      </w:r>
    </w:p>
    <w:p w14:paraId="4841776F" w14:textId="77777777" w:rsidR="00375D05" w:rsidRPr="00375D05" w:rsidRDefault="00375D05" w:rsidP="005D148E">
      <w:pPr>
        <w:spacing w:after="0" w:line="240" w:lineRule="auto"/>
        <w:jc w:val="both"/>
        <w:rPr>
          <w:rFonts w:ascii="Century Gothic" w:eastAsia="Century Gothic" w:hAnsi="Century Gothic" w:cs="Century Gothic"/>
          <w:kern w:val="0"/>
          <w:sz w:val="24"/>
          <w:szCs w:val="24"/>
          <w14:ligatures w14:val="none"/>
        </w:rPr>
      </w:pPr>
    </w:p>
    <w:p w14:paraId="128FC75A" w14:textId="4ECD24F2" w:rsidR="00375D05" w:rsidRPr="00375D05" w:rsidRDefault="00375D05" w:rsidP="005D148E">
      <w:pPr>
        <w:spacing w:after="0" w:line="240" w:lineRule="auto"/>
        <w:jc w:val="both"/>
        <w:rPr>
          <w:rFonts w:ascii="Century Gothic" w:eastAsia="Century Gothic" w:hAnsi="Century Gothic" w:cs="Century Gothic"/>
          <w:kern w:val="0"/>
          <w:sz w:val="24"/>
          <w:szCs w:val="24"/>
          <w14:ligatures w14:val="none"/>
        </w:rPr>
      </w:pPr>
      <w:r w:rsidRPr="00375D05">
        <w:rPr>
          <w:rFonts w:ascii="Century Gothic" w:eastAsia="Century Gothic" w:hAnsi="Century Gothic" w:cs="Century Gothic"/>
          <w:kern w:val="0"/>
          <w:sz w:val="24"/>
          <w:szCs w:val="24"/>
          <w14:ligatures w14:val="none"/>
        </w:rPr>
        <w:t>Correspondiente a</w:t>
      </w:r>
      <w:r w:rsidR="001633DE">
        <w:rPr>
          <w:rFonts w:ascii="Century Gothic" w:eastAsia="Century Gothic" w:hAnsi="Century Gothic" w:cs="Century Gothic"/>
          <w:kern w:val="0"/>
          <w:sz w:val="24"/>
          <w:szCs w:val="24"/>
          <w14:ligatures w14:val="none"/>
        </w:rPr>
        <w:t xml:space="preserve"> tercer</w:t>
      </w:r>
      <w:r w:rsidR="005A7D15">
        <w:rPr>
          <w:rFonts w:ascii="Century Gothic" w:eastAsia="Century Gothic" w:hAnsi="Century Gothic" w:cs="Century Gothic"/>
          <w:kern w:val="0"/>
          <w:sz w:val="24"/>
          <w:szCs w:val="24"/>
          <w14:ligatures w14:val="none"/>
        </w:rPr>
        <w:t xml:space="preserve"> </w:t>
      </w:r>
      <w:r w:rsidR="0000460E" w:rsidRPr="00375D05">
        <w:rPr>
          <w:rFonts w:ascii="Century Gothic" w:eastAsia="Century Gothic" w:hAnsi="Century Gothic" w:cs="Century Gothic"/>
          <w:kern w:val="0"/>
          <w:sz w:val="24"/>
          <w:szCs w:val="24"/>
          <w14:ligatures w14:val="none"/>
        </w:rPr>
        <w:t xml:space="preserve">pago </w:t>
      </w:r>
      <w:r w:rsidR="00727E4F">
        <w:rPr>
          <w:rFonts w:ascii="Century Gothic" w:eastAsia="Century Gothic" w:hAnsi="Century Gothic" w:cs="Century Gothic"/>
          <w:kern w:val="0"/>
          <w:sz w:val="24"/>
          <w:szCs w:val="24"/>
          <w14:ligatures w14:val="none"/>
        </w:rPr>
        <w:t>de</w:t>
      </w:r>
      <w:r w:rsidR="00B2266F">
        <w:rPr>
          <w:rFonts w:ascii="Century Gothic" w:eastAsia="Century Gothic" w:hAnsi="Century Gothic" w:cs="Century Gothic"/>
          <w:kern w:val="0"/>
          <w:sz w:val="24"/>
          <w:szCs w:val="24"/>
          <w14:ligatures w14:val="none"/>
        </w:rPr>
        <w:t xml:space="preserve"> </w:t>
      </w:r>
      <w:r w:rsidR="00A05BE8">
        <w:rPr>
          <w:rFonts w:ascii="Century Gothic" w:eastAsia="Century Gothic" w:hAnsi="Century Gothic" w:cs="Century Gothic"/>
          <w:kern w:val="0"/>
          <w:sz w:val="24"/>
          <w:szCs w:val="24"/>
          <w14:ligatures w14:val="none"/>
        </w:rPr>
        <w:t xml:space="preserve">29 </w:t>
      </w:r>
      <w:r w:rsidR="00021BD4">
        <w:rPr>
          <w:rFonts w:ascii="Century Gothic" w:eastAsia="Century Gothic" w:hAnsi="Century Gothic" w:cs="Century Gothic"/>
          <w:kern w:val="0"/>
          <w:sz w:val="24"/>
          <w:szCs w:val="24"/>
          <w14:ligatures w14:val="none"/>
        </w:rPr>
        <w:t>de</w:t>
      </w:r>
      <w:r w:rsidR="00473E7A">
        <w:rPr>
          <w:rFonts w:ascii="Century Gothic" w:eastAsia="Century Gothic" w:hAnsi="Century Gothic" w:cs="Century Gothic"/>
          <w:kern w:val="0"/>
          <w:sz w:val="24"/>
          <w:szCs w:val="24"/>
          <w14:ligatures w14:val="none"/>
        </w:rPr>
        <w:t xml:space="preserve"> abril</w:t>
      </w:r>
      <w:r w:rsidR="00785F39">
        <w:rPr>
          <w:rFonts w:ascii="Century Gothic" w:eastAsia="Century Gothic" w:hAnsi="Century Gothic" w:cs="Century Gothic"/>
          <w:kern w:val="0"/>
          <w:sz w:val="24"/>
          <w:szCs w:val="24"/>
          <w14:ligatures w14:val="none"/>
        </w:rPr>
        <w:t xml:space="preserve"> de 2026 </w:t>
      </w:r>
      <w:r w:rsidR="00D54B18">
        <w:rPr>
          <w:rFonts w:ascii="Century Gothic" w:eastAsia="Century Gothic" w:hAnsi="Century Gothic" w:cs="Century Gothic"/>
          <w:kern w:val="0"/>
          <w:sz w:val="24"/>
          <w:szCs w:val="24"/>
          <w14:ligatures w14:val="none"/>
        </w:rPr>
        <w:t>a 28</w:t>
      </w:r>
      <w:r w:rsidR="00D40F29">
        <w:rPr>
          <w:rFonts w:ascii="Century Gothic" w:eastAsia="Century Gothic" w:hAnsi="Century Gothic" w:cs="Century Gothic"/>
          <w:kern w:val="0"/>
          <w:sz w:val="24"/>
          <w:szCs w:val="24"/>
          <w14:ligatures w14:val="none"/>
        </w:rPr>
        <w:t xml:space="preserve"> </w:t>
      </w:r>
      <w:r w:rsidR="0000460E">
        <w:rPr>
          <w:rFonts w:ascii="Century Gothic" w:eastAsia="Century Gothic" w:hAnsi="Century Gothic" w:cs="Century Gothic"/>
          <w:kern w:val="0"/>
          <w:sz w:val="24"/>
          <w:szCs w:val="24"/>
          <w14:ligatures w14:val="none"/>
        </w:rPr>
        <w:t xml:space="preserve">de </w:t>
      </w:r>
      <w:r w:rsidR="00473E7A">
        <w:rPr>
          <w:rFonts w:ascii="Century Gothic" w:eastAsia="Century Gothic" w:hAnsi="Century Gothic" w:cs="Century Gothic"/>
          <w:kern w:val="0"/>
          <w:sz w:val="24"/>
          <w:szCs w:val="24"/>
          <w14:ligatures w14:val="none"/>
        </w:rPr>
        <w:t>mayo</w:t>
      </w:r>
      <w:r w:rsidR="00A05BE8">
        <w:rPr>
          <w:rFonts w:ascii="Century Gothic" w:eastAsia="Century Gothic" w:hAnsi="Century Gothic" w:cs="Century Gothic"/>
          <w:kern w:val="0"/>
          <w:sz w:val="24"/>
          <w:szCs w:val="24"/>
          <w14:ligatures w14:val="none"/>
        </w:rPr>
        <w:t xml:space="preserve"> </w:t>
      </w:r>
      <w:r w:rsidR="0000460E">
        <w:rPr>
          <w:rFonts w:ascii="Century Gothic" w:eastAsia="Century Gothic" w:hAnsi="Century Gothic" w:cs="Century Gothic"/>
          <w:kern w:val="0"/>
          <w:sz w:val="24"/>
          <w:szCs w:val="24"/>
          <w14:ligatures w14:val="none"/>
        </w:rPr>
        <w:t>2026</w:t>
      </w:r>
    </w:p>
    <w:p w14:paraId="30DF7BFF" w14:textId="77777777" w:rsidR="00375D05" w:rsidRPr="00375D05" w:rsidRDefault="00375D05" w:rsidP="005D148E">
      <w:pPr>
        <w:spacing w:after="0" w:line="240" w:lineRule="auto"/>
        <w:jc w:val="both"/>
        <w:rPr>
          <w:rFonts w:ascii="Century Gothic" w:eastAsia="Century Gothic" w:hAnsi="Century Gothic" w:cs="Century Gothic"/>
          <w:kern w:val="0"/>
          <w:sz w:val="24"/>
          <w:szCs w:val="24"/>
          <w14:ligatures w14:val="none"/>
        </w:rPr>
      </w:pPr>
    </w:p>
    <w:p w14:paraId="08A4B73D" w14:textId="4F41C075" w:rsidR="00375D05" w:rsidRPr="00375D05" w:rsidRDefault="00375D05" w:rsidP="005D148E">
      <w:pPr>
        <w:spacing w:after="0" w:line="240" w:lineRule="auto"/>
        <w:jc w:val="both"/>
        <w:rPr>
          <w:rFonts w:ascii="Century Gothic" w:eastAsia="Century Gothic" w:hAnsi="Century Gothic" w:cs="Century Gothic"/>
          <w:kern w:val="0"/>
          <w:sz w:val="24"/>
          <w:szCs w:val="24"/>
          <w14:ligatures w14:val="none"/>
        </w:rPr>
      </w:pPr>
      <w:r w:rsidRPr="00375D05">
        <w:rPr>
          <w:rFonts w:ascii="Century Gothic" w:eastAsia="Century Gothic" w:hAnsi="Century Gothic" w:cs="Century Gothic"/>
          <w:kern w:val="0"/>
          <w:sz w:val="24"/>
          <w:szCs w:val="24"/>
          <w14:ligatures w14:val="none"/>
        </w:rPr>
        <w:t>Favor consignar en la cuenta de</w:t>
      </w:r>
      <w:r w:rsidR="005A7D15">
        <w:rPr>
          <w:rFonts w:ascii="Century Gothic" w:eastAsia="Century Gothic" w:hAnsi="Century Gothic" w:cs="Century Gothic"/>
          <w:kern w:val="0"/>
          <w:sz w:val="24"/>
          <w:szCs w:val="24"/>
          <w14:ligatures w14:val="none"/>
        </w:rPr>
        <w:t xml:space="preserve"> 43413490791 Bancolombia ahorro </w:t>
      </w:r>
    </w:p>
    <w:p w14:paraId="32164B38" w14:textId="77777777" w:rsidR="00375D05" w:rsidRPr="00375D05" w:rsidRDefault="00375D05" w:rsidP="005D148E">
      <w:pPr>
        <w:spacing w:after="0" w:line="240" w:lineRule="auto"/>
        <w:jc w:val="both"/>
        <w:rPr>
          <w:rFonts w:ascii="Century Gothic" w:eastAsia="Century Gothic" w:hAnsi="Century Gothic" w:cs="Century Gothic"/>
          <w:kern w:val="0"/>
          <w:sz w:val="24"/>
          <w:szCs w:val="24"/>
          <w14:ligatures w14:val="none"/>
        </w:rPr>
      </w:pPr>
    </w:p>
    <w:p w14:paraId="1C5075B1" w14:textId="77777777" w:rsidR="00375D05" w:rsidRPr="00375D05" w:rsidRDefault="00375D05" w:rsidP="005D148E">
      <w:pPr>
        <w:spacing w:after="0" w:line="240" w:lineRule="auto"/>
        <w:jc w:val="both"/>
        <w:rPr>
          <w:rFonts w:ascii="Century Gothic" w:eastAsia="Century Gothic" w:hAnsi="Century Gothic" w:cs="Century Gothic"/>
          <w:kern w:val="0"/>
          <w:sz w:val="24"/>
          <w:szCs w:val="24"/>
          <w14:ligatures w14:val="none"/>
        </w:rPr>
      </w:pPr>
      <w:bookmarkStart w:id="0" w:name="_Hlk42071686"/>
      <w:r w:rsidRPr="00375D05">
        <w:rPr>
          <w:rFonts w:ascii="Century Gothic" w:eastAsia="Century Gothic" w:hAnsi="Century Gothic" w:cs="Century Gothic"/>
          <w:kern w:val="0"/>
          <w:sz w:val="24"/>
          <w:szCs w:val="24"/>
          <w14:ligatures w14:val="none"/>
        </w:rPr>
        <w:t>Para efectos tributarios manifiesto bajo la gravedad de juramento que al final del año no tomaré los costos o deducciones asociadas a mis rentas de trabajo, en tal caso le solicito la aplicación de la tabla de retención en la fuente establecida en el artículo 383 del Estatuto Tributario, la cual se aplica a los pagos o abonos en cuenta originados en ingresos por Rentas de Trabajo.</w:t>
      </w:r>
    </w:p>
    <w:p w14:paraId="55BFD2AD" w14:textId="77777777" w:rsidR="00375D05" w:rsidRPr="00375D05" w:rsidRDefault="00375D05" w:rsidP="005D148E">
      <w:pPr>
        <w:spacing w:after="0" w:line="240" w:lineRule="auto"/>
        <w:jc w:val="both"/>
        <w:rPr>
          <w:rFonts w:ascii="Century Gothic" w:eastAsia="Century Gothic" w:hAnsi="Century Gothic" w:cs="Century Gothic"/>
          <w:kern w:val="0"/>
          <w:sz w:val="24"/>
          <w:szCs w:val="24"/>
          <w14:ligatures w14:val="none"/>
        </w:rPr>
      </w:pPr>
    </w:p>
    <w:p w14:paraId="3B022CB6" w14:textId="77777777" w:rsidR="00375D05" w:rsidRPr="00375D05" w:rsidRDefault="00375D05" w:rsidP="005D148E">
      <w:pPr>
        <w:spacing w:after="0" w:line="240" w:lineRule="auto"/>
        <w:jc w:val="both"/>
        <w:rPr>
          <w:rFonts w:ascii="Century Gothic" w:eastAsia="Century Gothic" w:hAnsi="Century Gothic" w:cs="Century Gothic"/>
          <w:kern w:val="0"/>
          <w:sz w:val="24"/>
          <w:szCs w:val="24"/>
          <w14:ligatures w14:val="none"/>
        </w:rPr>
      </w:pPr>
      <w:r w:rsidRPr="00375D05">
        <w:rPr>
          <w:rFonts w:ascii="Century Gothic" w:eastAsia="Century Gothic" w:hAnsi="Century Gothic" w:cs="Century Gothic"/>
          <w:kern w:val="0"/>
          <w:sz w:val="24"/>
          <w:szCs w:val="24"/>
          <w14:ligatures w14:val="none"/>
        </w:rPr>
        <w:t>Cordialmente,</w:t>
      </w:r>
    </w:p>
    <w:p w14:paraId="5D7A113D" w14:textId="77777777" w:rsidR="00375D05" w:rsidRPr="00375D05" w:rsidRDefault="00375D05" w:rsidP="00375D05">
      <w:pPr>
        <w:spacing w:after="0" w:line="240" w:lineRule="auto"/>
        <w:jc w:val="both"/>
        <w:rPr>
          <w:rFonts w:ascii="Century Gothic" w:eastAsia="Century Gothic" w:hAnsi="Century Gothic" w:cs="Century Gothic"/>
          <w:kern w:val="0"/>
          <w:sz w:val="24"/>
          <w:szCs w:val="24"/>
          <w14:ligatures w14:val="none"/>
        </w:rPr>
      </w:pPr>
    </w:p>
    <w:p w14:paraId="6CCE3ADF" w14:textId="34B1E5FF" w:rsidR="00375D05" w:rsidRPr="00375D05" w:rsidRDefault="00F873EA" w:rsidP="00375D05">
      <w:pPr>
        <w:spacing w:after="0" w:line="240" w:lineRule="auto"/>
        <w:jc w:val="both"/>
        <w:rPr>
          <w:rFonts w:ascii="Century Gothic" w:eastAsia="Century Gothic" w:hAnsi="Century Gothic" w:cs="Century Gothic"/>
          <w:kern w:val="0"/>
          <w:sz w:val="24"/>
          <w:szCs w:val="24"/>
          <w14:ligatures w14:val="none"/>
        </w:rPr>
      </w:pPr>
      <w:r>
        <w:rPr>
          <w:rFonts w:ascii="Century Gothic" w:eastAsia="Century Gothic" w:hAnsi="Century Gothic" w:cs="Century Gothic"/>
          <w:noProof/>
          <w:kern w:val="0"/>
          <w:sz w:val="24"/>
          <w:szCs w:val="24"/>
          <w14:ligatures w14:val="none"/>
        </w:rPr>
        <w:drawing>
          <wp:inline distT="0" distB="0" distL="0" distR="0" wp14:anchorId="3FF42112" wp14:editId="26457671">
            <wp:extent cx="1256030" cy="491794"/>
            <wp:effectExtent l="0" t="0" r="1270" b="3810"/>
            <wp:docPr id="12173434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60571" cy="493572"/>
                    </a:xfrm>
                    <a:prstGeom prst="rect">
                      <a:avLst/>
                    </a:prstGeom>
                    <a:noFill/>
                  </pic:spPr>
                </pic:pic>
              </a:graphicData>
            </a:graphic>
          </wp:inline>
        </w:drawing>
      </w:r>
    </w:p>
    <w:p w14:paraId="23012A64" w14:textId="4D26157A" w:rsidR="00375D05" w:rsidRPr="00B539FB" w:rsidRDefault="00B539FB" w:rsidP="00375D05">
      <w:pPr>
        <w:spacing w:after="0" w:line="240" w:lineRule="auto"/>
        <w:jc w:val="both"/>
        <w:rPr>
          <w:rFonts w:ascii="Century Gothic" w:eastAsia="Century Gothic" w:hAnsi="Century Gothic" w:cs="Times New Roman"/>
          <w:b/>
          <w:spacing w:val="5"/>
          <w:kern w:val="0"/>
          <w:sz w:val="24"/>
          <w:szCs w:val="24"/>
          <w14:ligatures w14:val="none"/>
        </w:rPr>
      </w:pPr>
      <w:r w:rsidRPr="00B539FB">
        <w:rPr>
          <w:rFonts w:ascii="Century Gothic" w:eastAsia="Century Gothic" w:hAnsi="Century Gothic" w:cs="Times New Roman"/>
          <w:b/>
          <w:spacing w:val="5"/>
          <w:kern w:val="0"/>
          <w:sz w:val="24"/>
          <w:szCs w:val="24"/>
          <w14:ligatures w14:val="none"/>
        </w:rPr>
        <w:t xml:space="preserve">OSCAR RIVERO OSORIO </w:t>
      </w:r>
    </w:p>
    <w:p w14:paraId="0708CDE0" w14:textId="4738B000" w:rsidR="00350524" w:rsidRPr="00375D05" w:rsidRDefault="00375D05" w:rsidP="00B539FB">
      <w:pPr>
        <w:spacing w:after="0" w:line="240" w:lineRule="auto"/>
        <w:jc w:val="both"/>
      </w:pPr>
      <w:r w:rsidRPr="00375D05">
        <w:rPr>
          <w:rFonts w:ascii="Century Gothic" w:eastAsia="Century Gothic" w:hAnsi="Century Gothic" w:cs="Times New Roman"/>
          <w:b/>
          <w:bCs/>
          <w:spacing w:val="5"/>
          <w:kern w:val="0"/>
          <w:sz w:val="24"/>
          <w:szCs w:val="24"/>
          <w14:ligatures w14:val="none"/>
        </w:rPr>
        <w:t xml:space="preserve">C.C. </w:t>
      </w:r>
      <w:bookmarkEnd w:id="0"/>
      <w:r w:rsidR="00B539FB">
        <w:rPr>
          <w:rFonts w:ascii="Century Gothic" w:eastAsia="Century Gothic" w:hAnsi="Century Gothic" w:cs="Times New Roman"/>
          <w:b/>
          <w:kern w:val="0"/>
          <w:sz w:val="24"/>
          <w:szCs w:val="24"/>
          <w14:ligatures w14:val="none"/>
        </w:rPr>
        <w:t>1.143.250.691</w:t>
      </w:r>
    </w:p>
    <w:sectPr w:rsidR="00350524" w:rsidRPr="00375D05" w:rsidSect="00B60C6F">
      <w:headerReference w:type="default" r:id="rId7"/>
      <w:pgSz w:w="12240" w:h="15840" w:code="1"/>
      <w:pgMar w:top="141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1A9BE" w14:textId="77777777" w:rsidR="00D01BDB" w:rsidRPr="00375D05" w:rsidRDefault="00D01BDB" w:rsidP="005B3792">
      <w:pPr>
        <w:spacing w:after="0" w:line="240" w:lineRule="auto"/>
      </w:pPr>
      <w:r w:rsidRPr="00375D05">
        <w:separator/>
      </w:r>
    </w:p>
  </w:endnote>
  <w:endnote w:type="continuationSeparator" w:id="0">
    <w:p w14:paraId="3C18B89C" w14:textId="77777777" w:rsidR="00D01BDB" w:rsidRPr="00375D05" w:rsidRDefault="00D01BDB" w:rsidP="005B3792">
      <w:pPr>
        <w:spacing w:after="0" w:line="240" w:lineRule="auto"/>
      </w:pPr>
      <w:r w:rsidRPr="00375D0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DLaM Display">
    <w:panose1 w:val="02010000000000000000"/>
    <w:charset w:val="00"/>
    <w:family w:val="auto"/>
    <w:pitch w:val="variable"/>
    <w:sig w:usb0="8000206F" w:usb1="4200004A"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68D177" w14:textId="77777777" w:rsidR="00D01BDB" w:rsidRPr="00375D05" w:rsidRDefault="00D01BDB" w:rsidP="005B3792">
      <w:pPr>
        <w:spacing w:after="0" w:line="240" w:lineRule="auto"/>
      </w:pPr>
      <w:r w:rsidRPr="00375D05">
        <w:separator/>
      </w:r>
    </w:p>
  </w:footnote>
  <w:footnote w:type="continuationSeparator" w:id="0">
    <w:p w14:paraId="1A1BE37C" w14:textId="77777777" w:rsidR="00D01BDB" w:rsidRPr="00375D05" w:rsidRDefault="00D01BDB" w:rsidP="005B3792">
      <w:pPr>
        <w:spacing w:after="0" w:line="240" w:lineRule="auto"/>
      </w:pPr>
      <w:r w:rsidRPr="00375D0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785E6" w14:textId="5F61419B" w:rsidR="005B3792" w:rsidRPr="00375D05" w:rsidRDefault="00B60C6F" w:rsidP="005B3792">
    <w:pPr>
      <w:pStyle w:val="Encabezado"/>
      <w:jc w:val="right"/>
      <w:rPr>
        <w:rFonts w:ascii="ADLaM Display" w:hAnsi="ADLaM Display" w:cs="ADLaM Display"/>
        <w:b/>
        <w:bCs/>
      </w:rPr>
    </w:pPr>
    <w:bookmarkStart w:id="1" w:name="_Hlk161869185"/>
    <w:bookmarkStart w:id="2" w:name="_Hlk161869186"/>
    <w:bookmarkStart w:id="3" w:name="_Hlk161869187"/>
    <w:bookmarkStart w:id="4" w:name="_Hlk161869188"/>
    <w:bookmarkStart w:id="5" w:name="_Hlk161869189"/>
    <w:bookmarkStart w:id="6" w:name="_Hlk161869190"/>
    <w:r w:rsidRPr="00375D05">
      <w:rPr>
        <w:rFonts w:ascii="ADLaM Display" w:hAnsi="ADLaM Display" w:cs="ADLaM Display"/>
        <w:b/>
        <w:bCs/>
      </w:rPr>
      <w:t xml:space="preserve">DOCUMENTO PARA NO OBLIGADOS A FACTURAR </w:t>
    </w:r>
    <w:bookmarkEnd w:id="1"/>
    <w:bookmarkEnd w:id="2"/>
    <w:bookmarkEnd w:id="3"/>
    <w:bookmarkEnd w:id="4"/>
    <w:bookmarkEnd w:id="5"/>
    <w:bookmarkEnd w:id="6"/>
    <w:r w:rsidR="00CA1612">
      <w:rPr>
        <w:rFonts w:ascii="ADLaM Display" w:hAnsi="ADLaM Display" w:cs="ADLaM Display"/>
        <w:b/>
        <w:bCs/>
      </w:rPr>
      <w:t>0</w:t>
    </w:r>
    <w:r w:rsidR="00473E7A">
      <w:rPr>
        <w:rFonts w:ascii="ADLaM Display" w:hAnsi="ADLaM Display" w:cs="ADLaM Display"/>
        <w:b/>
        <w:bCs/>
      </w:rPr>
      <w:t>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642"/>
    <w:rsid w:val="0000460E"/>
    <w:rsid w:val="00005A42"/>
    <w:rsid w:val="00021BD4"/>
    <w:rsid w:val="00043F9D"/>
    <w:rsid w:val="00047C58"/>
    <w:rsid w:val="000622F0"/>
    <w:rsid w:val="00064E53"/>
    <w:rsid w:val="0007597B"/>
    <w:rsid w:val="00091F98"/>
    <w:rsid w:val="000935DF"/>
    <w:rsid w:val="000C565F"/>
    <w:rsid w:val="000D5ADB"/>
    <w:rsid w:val="000F2D87"/>
    <w:rsid w:val="000F558D"/>
    <w:rsid w:val="00104EBB"/>
    <w:rsid w:val="0015781C"/>
    <w:rsid w:val="001633DE"/>
    <w:rsid w:val="0017661F"/>
    <w:rsid w:val="00186FD9"/>
    <w:rsid w:val="001E7FDA"/>
    <w:rsid w:val="001F4631"/>
    <w:rsid w:val="002242E6"/>
    <w:rsid w:val="002303B5"/>
    <w:rsid w:val="00267E6E"/>
    <w:rsid w:val="00295E44"/>
    <w:rsid w:val="002A2302"/>
    <w:rsid w:val="002B7914"/>
    <w:rsid w:val="002D2EB2"/>
    <w:rsid w:val="00330637"/>
    <w:rsid w:val="003405C4"/>
    <w:rsid w:val="00350524"/>
    <w:rsid w:val="00375A2E"/>
    <w:rsid w:val="00375D05"/>
    <w:rsid w:val="0039483D"/>
    <w:rsid w:val="003B1A62"/>
    <w:rsid w:val="003B4975"/>
    <w:rsid w:val="003C7378"/>
    <w:rsid w:val="003D6E46"/>
    <w:rsid w:val="003D6F44"/>
    <w:rsid w:val="00412167"/>
    <w:rsid w:val="00455F5D"/>
    <w:rsid w:val="00473E7A"/>
    <w:rsid w:val="0049740D"/>
    <w:rsid w:val="004B1210"/>
    <w:rsid w:val="004D5B93"/>
    <w:rsid w:val="004E6415"/>
    <w:rsid w:val="004E671F"/>
    <w:rsid w:val="004F37AE"/>
    <w:rsid w:val="0050233B"/>
    <w:rsid w:val="005158DD"/>
    <w:rsid w:val="00537C2C"/>
    <w:rsid w:val="005731CE"/>
    <w:rsid w:val="00582E7C"/>
    <w:rsid w:val="005A1283"/>
    <w:rsid w:val="005A7D15"/>
    <w:rsid w:val="005B3792"/>
    <w:rsid w:val="005C235F"/>
    <w:rsid w:val="005D11A0"/>
    <w:rsid w:val="005D148E"/>
    <w:rsid w:val="005F1EFF"/>
    <w:rsid w:val="005F6ACB"/>
    <w:rsid w:val="00601173"/>
    <w:rsid w:val="00686225"/>
    <w:rsid w:val="00697D17"/>
    <w:rsid w:val="006A665B"/>
    <w:rsid w:val="0070597F"/>
    <w:rsid w:val="00710494"/>
    <w:rsid w:val="00712BE0"/>
    <w:rsid w:val="00727E4F"/>
    <w:rsid w:val="00785F39"/>
    <w:rsid w:val="007A3A44"/>
    <w:rsid w:val="00800278"/>
    <w:rsid w:val="0080698C"/>
    <w:rsid w:val="00820B23"/>
    <w:rsid w:val="0089735B"/>
    <w:rsid w:val="008A2DED"/>
    <w:rsid w:val="008A5E86"/>
    <w:rsid w:val="008B2E79"/>
    <w:rsid w:val="008C7A17"/>
    <w:rsid w:val="00907379"/>
    <w:rsid w:val="00917386"/>
    <w:rsid w:val="00951636"/>
    <w:rsid w:val="009616AA"/>
    <w:rsid w:val="00965427"/>
    <w:rsid w:val="009B2DFE"/>
    <w:rsid w:val="00A055BD"/>
    <w:rsid w:val="00A05BE8"/>
    <w:rsid w:val="00A2050F"/>
    <w:rsid w:val="00A553E1"/>
    <w:rsid w:val="00A61161"/>
    <w:rsid w:val="00A852DB"/>
    <w:rsid w:val="00AC461A"/>
    <w:rsid w:val="00AD21E8"/>
    <w:rsid w:val="00AE1567"/>
    <w:rsid w:val="00AF5642"/>
    <w:rsid w:val="00B2266F"/>
    <w:rsid w:val="00B256E9"/>
    <w:rsid w:val="00B43E77"/>
    <w:rsid w:val="00B46C01"/>
    <w:rsid w:val="00B539FB"/>
    <w:rsid w:val="00B60C6F"/>
    <w:rsid w:val="00BA02AA"/>
    <w:rsid w:val="00BC0AFF"/>
    <w:rsid w:val="00BC39FC"/>
    <w:rsid w:val="00BE1E93"/>
    <w:rsid w:val="00C251AC"/>
    <w:rsid w:val="00C4588A"/>
    <w:rsid w:val="00C47D22"/>
    <w:rsid w:val="00C668E0"/>
    <w:rsid w:val="00C8021C"/>
    <w:rsid w:val="00CA1612"/>
    <w:rsid w:val="00CD21F4"/>
    <w:rsid w:val="00CF2D3D"/>
    <w:rsid w:val="00D01BDB"/>
    <w:rsid w:val="00D066DF"/>
    <w:rsid w:val="00D21900"/>
    <w:rsid w:val="00D37C19"/>
    <w:rsid w:val="00D40F29"/>
    <w:rsid w:val="00D41114"/>
    <w:rsid w:val="00D47872"/>
    <w:rsid w:val="00D54130"/>
    <w:rsid w:val="00D54B18"/>
    <w:rsid w:val="00D80776"/>
    <w:rsid w:val="00DB3F1E"/>
    <w:rsid w:val="00E07D88"/>
    <w:rsid w:val="00E34BCF"/>
    <w:rsid w:val="00E76648"/>
    <w:rsid w:val="00E90ED4"/>
    <w:rsid w:val="00EA0508"/>
    <w:rsid w:val="00F16735"/>
    <w:rsid w:val="00F2669B"/>
    <w:rsid w:val="00F551E9"/>
    <w:rsid w:val="00F647F7"/>
    <w:rsid w:val="00F814C3"/>
    <w:rsid w:val="00F86792"/>
    <w:rsid w:val="00F873EA"/>
    <w:rsid w:val="00FB7342"/>
    <w:rsid w:val="00FC5831"/>
    <w:rsid w:val="00FF1C12"/>
    <w:rsid w:val="00FF23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21974E"/>
  <w15:chartTrackingRefBased/>
  <w15:docId w15:val="{37294B52-8505-4D3B-8ECB-9A4AC9878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D05"/>
  </w:style>
  <w:style w:type="paragraph" w:styleId="Ttulo1">
    <w:name w:val="heading 1"/>
    <w:basedOn w:val="Normal"/>
    <w:next w:val="Normal"/>
    <w:link w:val="Ttulo1Car"/>
    <w:uiPriority w:val="9"/>
    <w:qFormat/>
    <w:rsid w:val="00AF56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F56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F564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F564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F564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F564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F564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F564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F564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F564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F564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F564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F564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F564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F564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F564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F564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F5642"/>
    <w:rPr>
      <w:rFonts w:eastAsiaTheme="majorEastAsia" w:cstheme="majorBidi"/>
      <w:color w:val="272727" w:themeColor="text1" w:themeTint="D8"/>
    </w:rPr>
  </w:style>
  <w:style w:type="paragraph" w:styleId="Ttulo">
    <w:name w:val="Title"/>
    <w:basedOn w:val="Normal"/>
    <w:next w:val="Normal"/>
    <w:link w:val="TtuloCar"/>
    <w:uiPriority w:val="10"/>
    <w:qFormat/>
    <w:rsid w:val="00AF56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F564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F564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F564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F5642"/>
    <w:pPr>
      <w:spacing w:before="160"/>
      <w:jc w:val="center"/>
    </w:pPr>
    <w:rPr>
      <w:i/>
      <w:iCs/>
      <w:color w:val="404040" w:themeColor="text1" w:themeTint="BF"/>
    </w:rPr>
  </w:style>
  <w:style w:type="character" w:customStyle="1" w:styleId="CitaCar">
    <w:name w:val="Cita Car"/>
    <w:basedOn w:val="Fuentedeprrafopredeter"/>
    <w:link w:val="Cita"/>
    <w:uiPriority w:val="29"/>
    <w:rsid w:val="00AF5642"/>
    <w:rPr>
      <w:i/>
      <w:iCs/>
      <w:color w:val="404040" w:themeColor="text1" w:themeTint="BF"/>
    </w:rPr>
  </w:style>
  <w:style w:type="paragraph" w:styleId="Prrafodelista">
    <w:name w:val="List Paragraph"/>
    <w:basedOn w:val="Normal"/>
    <w:uiPriority w:val="34"/>
    <w:qFormat/>
    <w:rsid w:val="00AF5642"/>
    <w:pPr>
      <w:ind w:left="720"/>
      <w:contextualSpacing/>
    </w:pPr>
  </w:style>
  <w:style w:type="character" w:styleId="nfasisintenso">
    <w:name w:val="Intense Emphasis"/>
    <w:basedOn w:val="Fuentedeprrafopredeter"/>
    <w:uiPriority w:val="21"/>
    <w:qFormat/>
    <w:rsid w:val="00AF5642"/>
    <w:rPr>
      <w:i/>
      <w:iCs/>
      <w:color w:val="0F4761" w:themeColor="accent1" w:themeShade="BF"/>
    </w:rPr>
  </w:style>
  <w:style w:type="paragraph" w:styleId="Citadestacada">
    <w:name w:val="Intense Quote"/>
    <w:basedOn w:val="Normal"/>
    <w:next w:val="Normal"/>
    <w:link w:val="CitadestacadaCar"/>
    <w:uiPriority w:val="30"/>
    <w:qFormat/>
    <w:rsid w:val="00AF56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F5642"/>
    <w:rPr>
      <w:i/>
      <w:iCs/>
      <w:color w:val="0F4761" w:themeColor="accent1" w:themeShade="BF"/>
    </w:rPr>
  </w:style>
  <w:style w:type="character" w:styleId="Referenciaintensa">
    <w:name w:val="Intense Reference"/>
    <w:basedOn w:val="Fuentedeprrafopredeter"/>
    <w:uiPriority w:val="32"/>
    <w:qFormat/>
    <w:rsid w:val="00AF5642"/>
    <w:rPr>
      <w:b/>
      <w:bCs/>
      <w:smallCaps/>
      <w:color w:val="0F4761" w:themeColor="accent1" w:themeShade="BF"/>
      <w:spacing w:val="5"/>
    </w:rPr>
  </w:style>
  <w:style w:type="paragraph" w:styleId="Encabezado">
    <w:name w:val="header"/>
    <w:basedOn w:val="Normal"/>
    <w:link w:val="EncabezadoCar"/>
    <w:uiPriority w:val="99"/>
    <w:unhideWhenUsed/>
    <w:rsid w:val="005B379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B3792"/>
  </w:style>
  <w:style w:type="paragraph" w:styleId="Piedepgina">
    <w:name w:val="footer"/>
    <w:basedOn w:val="Normal"/>
    <w:link w:val="PiedepginaCar"/>
    <w:uiPriority w:val="99"/>
    <w:unhideWhenUsed/>
    <w:rsid w:val="005B379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B3792"/>
  </w:style>
  <w:style w:type="character" w:styleId="Refdecomentario">
    <w:name w:val="annotation reference"/>
    <w:basedOn w:val="Fuentedeprrafopredeter"/>
    <w:uiPriority w:val="99"/>
    <w:semiHidden/>
    <w:unhideWhenUsed/>
    <w:rsid w:val="00C668E0"/>
    <w:rPr>
      <w:sz w:val="16"/>
      <w:szCs w:val="16"/>
    </w:rPr>
  </w:style>
  <w:style w:type="paragraph" w:styleId="Textocomentario">
    <w:name w:val="annotation text"/>
    <w:basedOn w:val="Normal"/>
    <w:link w:val="TextocomentarioCar"/>
    <w:uiPriority w:val="99"/>
    <w:semiHidden/>
    <w:unhideWhenUsed/>
    <w:rsid w:val="00C668E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668E0"/>
    <w:rPr>
      <w:sz w:val="20"/>
      <w:szCs w:val="20"/>
    </w:rPr>
  </w:style>
  <w:style w:type="paragraph" w:styleId="Asuntodelcomentario">
    <w:name w:val="annotation subject"/>
    <w:basedOn w:val="Textocomentario"/>
    <w:next w:val="Textocomentario"/>
    <w:link w:val="AsuntodelcomentarioCar"/>
    <w:uiPriority w:val="99"/>
    <w:semiHidden/>
    <w:unhideWhenUsed/>
    <w:rsid w:val="00C668E0"/>
    <w:rPr>
      <w:b/>
      <w:bCs/>
    </w:rPr>
  </w:style>
  <w:style w:type="character" w:customStyle="1" w:styleId="AsuntodelcomentarioCar">
    <w:name w:val="Asunto del comentario Car"/>
    <w:basedOn w:val="TextocomentarioCar"/>
    <w:link w:val="Asuntodelcomentario"/>
    <w:uiPriority w:val="99"/>
    <w:semiHidden/>
    <w:rsid w:val="00C668E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0561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169</Words>
  <Characters>925</Characters>
  <Application>Microsoft Office Word</Application>
  <DocSecurity>0</DocSecurity>
  <Lines>38</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Camila Rodríguez Blanco</dc:creator>
  <cp:keywords/>
  <dc:description/>
  <cp:lastModifiedBy>Oscar Rivero</cp:lastModifiedBy>
  <cp:revision>2</cp:revision>
  <cp:lastPrinted>2026-04-08T17:50:00Z</cp:lastPrinted>
  <dcterms:created xsi:type="dcterms:W3CDTF">2026-06-04T14:08:00Z</dcterms:created>
  <dcterms:modified xsi:type="dcterms:W3CDTF">2026-06-04T14:08:00Z</dcterms:modified>
</cp:coreProperties>
</file>