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41DE0" w14:textId="77777777" w:rsidR="00771280" w:rsidRDefault="00771280" w:rsidP="0077128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b/>
          <w:iCs/>
        </w:rPr>
      </w:pPr>
      <w:r w:rsidRPr="00E155B5">
        <w:rPr>
          <w:rFonts w:ascii="Arial Narrow" w:hAnsi="Arial Narrow" w:cs="Arial"/>
          <w:b/>
          <w:iCs/>
        </w:rPr>
        <w:t>ANEXOS</w:t>
      </w:r>
    </w:p>
    <w:p w14:paraId="44BB1854" w14:textId="77777777" w:rsidR="00771280" w:rsidRDefault="00771280" w:rsidP="0077128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bCs/>
          <w:iCs/>
        </w:rPr>
      </w:pPr>
      <w:r w:rsidRPr="004A7BB8">
        <w:rPr>
          <w:rFonts w:ascii="Arial Narrow" w:hAnsi="Arial Narrow" w:cs="Arial"/>
          <w:bCs/>
          <w:iCs/>
        </w:rPr>
        <w:t>Anexo 1. Listado de Ítems</w:t>
      </w:r>
    </w:p>
    <w:tbl>
      <w:tblPr>
        <w:tblW w:w="5011" w:type="pct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179"/>
        <w:gridCol w:w="224"/>
        <w:gridCol w:w="224"/>
        <w:gridCol w:w="226"/>
        <w:gridCol w:w="228"/>
        <w:gridCol w:w="3215"/>
        <w:gridCol w:w="735"/>
        <w:gridCol w:w="621"/>
        <w:gridCol w:w="460"/>
        <w:gridCol w:w="440"/>
        <w:gridCol w:w="493"/>
        <w:gridCol w:w="366"/>
        <w:gridCol w:w="368"/>
        <w:gridCol w:w="369"/>
        <w:gridCol w:w="177"/>
      </w:tblGrid>
      <w:tr w:rsidR="00FF148B" w:rsidRPr="00FF148B" w14:paraId="21887966" w14:textId="77777777" w:rsidTr="0085393D">
        <w:trPr>
          <w:trHeight w:val="345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6D1770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Ítem</w:t>
            </w:r>
          </w:p>
        </w:tc>
        <w:tc>
          <w:tcPr>
            <w:tcW w:w="2431" w:type="pct"/>
            <w:gridSpan w:val="6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6A6A6"/>
            <w:noWrap/>
            <w:vAlign w:val="center"/>
            <w:hideMark/>
          </w:tcPr>
          <w:p w14:paraId="4CD13AD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Descripción</w:t>
            </w:r>
          </w:p>
        </w:tc>
        <w:tc>
          <w:tcPr>
            <w:tcW w:w="416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A6A6A6"/>
            <w:noWrap/>
            <w:vAlign w:val="center"/>
            <w:hideMark/>
          </w:tcPr>
          <w:p w14:paraId="11CA188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Cantidad</w:t>
            </w:r>
          </w:p>
        </w:tc>
        <w:tc>
          <w:tcPr>
            <w:tcW w:w="351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111BBA2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1412" w:type="pct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C12C1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Cotización 1</w:t>
            </w:r>
          </w:p>
        </w:tc>
        <w:tc>
          <w:tcPr>
            <w:tcW w:w="10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C5DBA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3507127F" w14:textId="77777777" w:rsidTr="0085393D">
        <w:trPr>
          <w:trHeight w:val="147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A60ED5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431" w:type="pct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C93AD82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87453E7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5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C3B28A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7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A52802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Nombre: </w:t>
            </w:r>
          </w:p>
        </w:tc>
        <w:tc>
          <w:tcPr>
            <w:tcW w:w="6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CA05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F9AEB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2A36C20E" w14:textId="77777777" w:rsidTr="0085393D">
        <w:trPr>
          <w:trHeight w:val="83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5D65FB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431" w:type="pct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91E31D6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66ACF10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5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965715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9771E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FAA53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A1A63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73824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58901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9D9196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6F44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1CFC2CD6" w14:textId="77777777" w:rsidTr="0085393D">
        <w:trPr>
          <w:trHeight w:val="172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BF60A4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431" w:type="pct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5EB26FA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94335E3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5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77230E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7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887E8B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CC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B65A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78945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NIT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C82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F45F9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7EC2B3C1" w14:textId="77777777" w:rsidTr="0085393D">
        <w:trPr>
          <w:trHeight w:val="300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3DCD6E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431" w:type="pct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DFEE01D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5E8626D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5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149151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7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17A03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No. de documento</w:t>
            </w: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6A95B5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E02EA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796744AA" w14:textId="77777777" w:rsidTr="0085393D">
        <w:trPr>
          <w:trHeight w:val="208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76F0EC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431" w:type="pct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4054051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88107D7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5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16A795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7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7EF39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Número telefónico</w:t>
            </w:r>
          </w:p>
        </w:tc>
        <w:tc>
          <w:tcPr>
            <w:tcW w:w="6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112D5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05D91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23764C56" w14:textId="77777777" w:rsidTr="0085393D">
        <w:trPr>
          <w:trHeight w:val="127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C215C3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431" w:type="pct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5C991CF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0EBA656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5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59200F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FD21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B92E6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F538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430F2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671A9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3074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1B396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64E240B1" w14:textId="77777777" w:rsidTr="0085393D">
        <w:trPr>
          <w:trHeight w:val="200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5B34E5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431" w:type="pct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208EAC4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B23362C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5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E20F14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788" w:type="pct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6A6A6"/>
            <w:vAlign w:val="center"/>
            <w:hideMark/>
          </w:tcPr>
          <w:p w14:paraId="1B69249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Unitario</w:t>
            </w:r>
          </w:p>
        </w:tc>
        <w:tc>
          <w:tcPr>
            <w:tcW w:w="724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A6A6A6"/>
            <w:vAlign w:val="center"/>
            <w:hideMark/>
          </w:tcPr>
          <w:p w14:paraId="2BAE9DA3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Total</w:t>
            </w:r>
          </w:p>
        </w:tc>
      </w:tr>
      <w:tr w:rsidR="00164DD9" w:rsidRPr="00FF148B" w14:paraId="1540D57C" w14:textId="77777777" w:rsidTr="0085393D">
        <w:trPr>
          <w:trHeight w:val="241"/>
        </w:trPr>
        <w:tc>
          <w:tcPr>
            <w:tcW w:w="3488" w:type="pct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D8B545" w14:textId="609BC6C2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 Adecuación ventanilla de radicación</w:t>
            </w:r>
          </w:p>
        </w:tc>
        <w:tc>
          <w:tcPr>
            <w:tcW w:w="788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EF24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C91824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1B6F3156" w14:textId="77777777" w:rsidTr="0085393D">
        <w:trPr>
          <w:trHeight w:val="481"/>
        </w:trPr>
        <w:tc>
          <w:tcPr>
            <w:tcW w:w="29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AC62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1.1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059F4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Demolición de muro en dry wall de 012 mts x 1,02 mts x 1,00 mts (incluye retiro de escombros)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79752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2,00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4E8A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M2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EFE0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A52452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649B6ED0" w14:textId="77777777" w:rsidTr="0085393D">
        <w:trPr>
          <w:trHeight w:val="432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4780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1.2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D5877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Desmonte, corte e instalación de mesón (2,23 x 0,52 x 0,14 mts) de acuerdo con plano. 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77C8B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1,20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BD52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CBCE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6B83A26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7B21ADC8" w14:textId="77777777" w:rsidTr="0085393D">
        <w:trPr>
          <w:trHeight w:val="506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70571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1.3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89EC2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Desmonte y montaje de puntos de red eléctrica regulada, salida de voz y datos </w:t>
            </w:r>
            <w:proofErr w:type="gram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existentes  (</w:t>
            </w:r>
            <w:proofErr w:type="gram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incluye la misma canaleta metálica y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F691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F97C9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EBA63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311C90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7D6D359A" w14:textId="77777777" w:rsidTr="0085393D">
        <w:trPr>
          <w:trHeight w:val="845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B9F5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1.4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EBFD9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Desmonte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guardaescoba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actual, suministro e instalación de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Guardaescoba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en baldosa de cerámica de </w:t>
            </w:r>
            <w:proofErr w:type="gram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L.pieza</w:t>
            </w:r>
            <w:proofErr w:type="gram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=0,60 cm h.=0,09 cm, tipo Duropiso de CORONA o equivalente de igual calidad o superior. Incluye mortero de pega. 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2CB7D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5,00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5445D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ML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C885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674273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55E81300" w14:textId="77777777" w:rsidTr="0085393D">
        <w:trPr>
          <w:trHeight w:val="404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E50A6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1.5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8EC4F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Suministro e instalación de muro inferior en dry wall de 012 mts (0,66 mts x 1,00 mts) 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842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0333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M2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9B28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52ADF3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47CAEB53" w14:textId="77777777" w:rsidTr="0085393D">
        <w:trPr>
          <w:trHeight w:val="268"/>
        </w:trPr>
        <w:tc>
          <w:tcPr>
            <w:tcW w:w="2721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DCB08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 Iluminación / eléctrico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2B83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0F1D1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99361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17A969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73413B04" w14:textId="77777777" w:rsidTr="0085393D">
        <w:trPr>
          <w:trHeight w:val="428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2A23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2.1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73596" w14:textId="31458788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luminarias led 60x60 cuadrada en auditorio (3 unidades), en </w:t>
            </w:r>
            <w:r w:rsidR="005D3F9E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á</w:t>
            </w: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rea ATC (7 unidades)</w:t>
            </w:r>
            <w:r w:rsidR="0084003F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4003F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F8825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6C64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2C0DB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8D6AA6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51D4A880" w14:textId="77777777" w:rsidTr="0085393D">
        <w:trPr>
          <w:trHeight w:val="655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820B0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2.2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EE2A4" w14:textId="1DA644AE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Suministro e instalación Interruptor sencillo de control de luminarias uno para el auditorio y uno para la oficina (independización de circuito iluminación</w:t>
            </w:r>
            <w:r w:rsidR="000B598C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auditorio</w:t>
            </w: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)</w:t>
            </w:r>
            <w:r w:rsidR="0084003F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4003F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97D2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C3174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033D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B28CE8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1D9E62A9" w14:textId="77777777" w:rsidTr="0085393D">
        <w:trPr>
          <w:trHeight w:val="444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51190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2.3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3A1C46" w14:textId="0EA58568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</w:t>
            </w:r>
            <w:bookmarkStart w:id="0" w:name="_Hlk227250043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 punto de voz, datos, video (HDMI/VGA) y energía para el video</w:t>
            </w:r>
            <w:r w:rsidR="005D3F9E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beam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(interconexión audiovisual)</w:t>
            </w:r>
            <w:bookmarkEnd w:id="0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4003F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B977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FDCD2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73D8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E04AB2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3B863F22" w14:textId="77777777" w:rsidTr="0085393D">
        <w:trPr>
          <w:trHeight w:val="1415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3BB89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2.4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2693AF" w14:textId="13FAF76E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1" w:name="_Hlk227249944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acometida trifásica </w:t>
            </w:r>
            <w:bookmarkEnd w:id="1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en No 8 3# 8 F + 1# 8 N+ 1# 8 T desde cuarto técnico hasta cuarto de </w:t>
            </w:r>
            <w:proofErr w:type="gram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plataforma ,</w:t>
            </w:r>
            <w:proofErr w:type="gram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incluye cableado, terminales, canaleta plástica, amarres, 1 protecciones de 3X40A y demás accesorios que se requieran para su correcta instalación y funcionamiento (la acometida tiene aproximadamente 75 metros, y se instalaría por la bandeja del segundo piso y la parte que no tiene bandeja se instala en canaleta).</w:t>
            </w:r>
            <w:r w:rsidR="0084003F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4003F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C9E4D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1E861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CCD7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7354B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701B7787" w14:textId="77777777" w:rsidTr="0085393D">
        <w:trPr>
          <w:trHeight w:val="414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30D3D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2.5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BCCCC" w14:textId="0BA29628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2" w:name="_Hlk227250082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Suministro e instalación de tablero trifásico de 8 circuitos</w:t>
            </w:r>
            <w:bookmarkEnd w:id="2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, incluye tablero, barraje y demás accesorios para su correcta instalación.</w:t>
            </w:r>
            <w:r w:rsidR="0084003F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4003F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CAB51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509F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CCDED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8504F2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3ED7E6A2" w14:textId="77777777" w:rsidTr="0085393D">
        <w:trPr>
          <w:trHeight w:val="703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C5580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2.6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CFB4AD" w14:textId="4BB25985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3" w:name="_Hlk227250099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Traslado de circuitos de tablero primer piso </w:t>
            </w:r>
            <w:bookmarkEnd w:id="3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(circuito de tomacorrientes, iluminación y salida de cámara), debe incluir protecciones de 1X20 A y demás elementos que se requieran para su correcta instalación y funcionamiento.</w:t>
            </w:r>
            <w:r w:rsidR="0084003F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4003F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53356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4814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FE72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06431D1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608C3E35" w14:textId="77777777" w:rsidTr="0085393D">
        <w:trPr>
          <w:trHeight w:val="232"/>
        </w:trPr>
        <w:tc>
          <w:tcPr>
            <w:tcW w:w="2721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7A82B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3. Auditorio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B7939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6666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48B49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D05CFD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4C3F650D" w14:textId="77777777" w:rsidTr="0085393D">
        <w:trPr>
          <w:trHeight w:val="576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3B7175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3.1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C9F86" w14:textId="002664E8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4" w:name="_Hlk227250209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Pantalla Telón de proyección para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videobeam</w:t>
            </w:r>
            <w:bookmarkEnd w:id="4"/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, Tipo de Pantalla manual, fija con marco, medidas 280 x 210 cm Hi-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Screen</w:t>
            </w:r>
            <w:proofErr w:type="spellEnd"/>
            <w:r w:rsidR="0084003F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4003F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0A1A3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5A86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A6E7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04D3037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34AC730E" w14:textId="77777777" w:rsidTr="0085393D">
        <w:trPr>
          <w:trHeight w:val="708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490F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3.2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A4D7E" w14:textId="5BF9CB28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5" w:name="_Hlk227250228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soporte de techo fijo para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videobeam</w:t>
            </w:r>
            <w:bookmarkEnd w:id="5"/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, incluye una base metálica ajustable (tipo araña) para diversas marcas, con capacidad de carga entre 20kg y 45kg y opciones de inclinación/giro, garantizando la nivelación y el ocultamiento de cables. </w:t>
            </w:r>
            <w:r w:rsidR="0084003F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(incluye retiro de 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B949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153ED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4DA5D6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EDFA43D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54DC2E2A" w14:textId="77777777" w:rsidTr="0085393D">
        <w:trPr>
          <w:trHeight w:val="378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6B115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3.3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45A08" w14:textId="55EE8174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6" w:name="_Hlk227250245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Película para control solar en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ventaneria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de auditorio</w:t>
            </w:r>
            <w:bookmarkEnd w:id="6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, tipo tradicional color ámbar (reducción de calor e infrarrojos)</w:t>
            </w:r>
            <w:r w:rsidR="0084003F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4003F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(incluye retiro de escombros)</w:t>
            </w: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EB1D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62,4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7A0D4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M2 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D2EA5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0D34A74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42F8FF63" w14:textId="77777777" w:rsidTr="0085393D">
        <w:trPr>
          <w:trHeight w:val="413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DBE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3.4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8BE55" w14:textId="6B0EE4D1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7" w:name="_Hlk227250265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Blackout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negros. </w:t>
            </w:r>
            <w:bookmarkEnd w:id="7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Panel de acuerdo con medidas de la ventanería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A954D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62,4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E7D51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M2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A7E2B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97071F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25CA8814" w14:textId="77777777" w:rsidTr="0085393D">
        <w:trPr>
          <w:trHeight w:val="244"/>
        </w:trPr>
        <w:tc>
          <w:tcPr>
            <w:tcW w:w="2721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5B1B0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 xml:space="preserve">4. </w:t>
            </w:r>
            <w:bookmarkStart w:id="8" w:name="_Hlk227250283"/>
            <w:r w:rsidRPr="00FF148B"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NTC 6047 SST</w:t>
            </w:r>
            <w:bookmarkEnd w:id="8"/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E7B6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0659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76AB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F6B6AB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30785AF7" w14:textId="77777777" w:rsidTr="0085393D">
        <w:trPr>
          <w:trHeight w:val="984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3257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4.1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0CA33" w14:textId="546B190D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9" w:name="_Hlk227250369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cinta antideslizante, reflectiva en las escaleras de acceso </w:t>
            </w:r>
            <w:bookmarkEnd w:id="9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del primer al segundo piso y acceso a baño PMR. Según normativas como la NTC 6047. Incluye limpieza profunda de la superficie, corte de precisión y aplicación de sellador de bordes para mayor durabilidad, garantizando alta visibilidad y agarre bajo la norma.</w:t>
            </w:r>
            <w:r w:rsidR="00826B2C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26B2C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(incluye retiro de </w:t>
            </w:r>
            <w:r w:rsidR="00407AD2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sobrantes y </w:t>
            </w:r>
            <w:r w:rsidR="00826B2C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9F86B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BFE4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ML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7E39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B29E87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4340DF1C" w14:textId="77777777" w:rsidTr="0085393D">
        <w:trPr>
          <w:trHeight w:val="984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678D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4.2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7ACE5" w14:textId="6C416005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10" w:name="_Hlk227250384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Suministro e instalación de señalización básica/seguridad para el auditorio</w:t>
            </w:r>
            <w:bookmarkEnd w:id="10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, en acrílico o poliestireno de alto impacto de acuerdo a la norma (calibre 40-60) con vinilo fotoluminiscente (para visibilidad en la oscuridad), acrílico, o materiales autoadhesivos. Para su instalación debe contar con el VB del Grupo de SST del Ministerio del Trabajo.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0BBA3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B2C2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A19D5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DDBA4C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4A94BBA3" w14:textId="77777777" w:rsidTr="0085393D">
        <w:trPr>
          <w:trHeight w:val="985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C056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4.3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28C852" w14:textId="47996DC6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11" w:name="_Hlk227250414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dispositivo de seguridad obligatorio-alarma (según normativa NTC 6047) en baño personas con movilidad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reducuida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PMR</w:t>
            </w:r>
            <w:bookmarkEnd w:id="11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al interior, incluye un pulsador o cordón tirador rojo, señal sonora y visual (luz estroboscópica) para emergencias, incluye verificación de la inclinación del espejo del baño PMR</w:t>
            </w:r>
            <w:r w:rsidR="003B1E54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3B1E54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(incluye retiro de </w:t>
            </w:r>
            <w:r w:rsidR="003B1E54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sobrantes y </w:t>
            </w:r>
            <w:r w:rsidR="003B1E54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99B39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4C4B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B15EB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649AD5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7716B5D3" w14:textId="77777777" w:rsidTr="0085393D">
        <w:trPr>
          <w:trHeight w:val="262"/>
        </w:trPr>
        <w:tc>
          <w:tcPr>
            <w:tcW w:w="2721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F4963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5. Pintura general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F276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70BA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70E3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381F55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5611863D" w14:textId="77777777" w:rsidTr="00642B38">
        <w:trPr>
          <w:trHeight w:val="570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A577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5.1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A34CA" w14:textId="51CE2254" w:rsidR="00FF148B" w:rsidRPr="00FF148B" w:rsidRDefault="00642B38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642B38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Pintura general de todas las instalaciones en vinilo tipo 1 (2-</w:t>
            </w:r>
            <w:proofErr w:type="gramStart"/>
            <w:r w:rsidRPr="00642B38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3  manos</w:t>
            </w:r>
            <w:proofErr w:type="gramEnd"/>
            <w:r w:rsidRPr="00642B38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) Incluye suministro, resanes y aplicación de pintura</w:t>
            </w:r>
            <w:r w:rsidR="00826B2C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26B2C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(incluye retiro de </w:t>
            </w:r>
            <w:r w:rsidR="00826B2C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sobrantes y </w:t>
            </w:r>
            <w:r w:rsidR="00826B2C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80AF0" w14:textId="2CC95EB4" w:rsidR="00FF148B" w:rsidRPr="00FF148B" w:rsidRDefault="00A026E4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  <w:r w:rsidR="00FF148B"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8860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M2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BC45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591899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5CD1410C" w14:textId="77777777" w:rsidTr="0085393D">
        <w:trPr>
          <w:trHeight w:val="704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7B822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5.2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F8B9" w14:textId="0B2DAE22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12" w:name="_Hlk227250630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cielo raso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drywall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afectado por las humedades</w:t>
            </w:r>
            <w:bookmarkEnd w:id="12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en sala de conciliación esquina, lactancia y baño hombres. Incluye resane de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drywal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en cielo raso de plataforma vertical (0.80 x 0.60cm)</w:t>
            </w:r>
            <w:r w:rsidR="00826B2C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826B2C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(incluye retiro de 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sobrantes y </w:t>
            </w:r>
            <w:r w:rsidR="00826B2C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59B29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E587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M2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404A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924797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3F69922F" w14:textId="77777777" w:rsidTr="0085393D">
        <w:trPr>
          <w:trHeight w:val="530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9575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5.3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90A68" w14:textId="7A9B6101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13" w:name="_Hlk227250660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láminas de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eterboard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de cielo raso </w:t>
            </w:r>
            <w:bookmarkEnd w:id="13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603 x 603 x 14 mm en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cieloraso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de auditorio </w:t>
            </w: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afectadas por las humedades</w:t>
            </w: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.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(incluye retiro de 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sobrantes y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13B82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4AA4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M2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5BE5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E3C0D5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6F1EA1B6" w14:textId="77777777" w:rsidTr="0085393D">
        <w:trPr>
          <w:trHeight w:val="268"/>
        </w:trPr>
        <w:tc>
          <w:tcPr>
            <w:tcW w:w="2721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9E7A5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6. Otros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8853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7BC53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9528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EEE6F2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7458EFF2" w14:textId="77777777" w:rsidTr="0085393D">
        <w:trPr>
          <w:trHeight w:val="555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2EAE1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6.1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A770F" w14:textId="3BC4E7E0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14" w:name="_Hlk227250707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Sondeo y revisión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baterias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sanitarias </w:t>
            </w:r>
            <w:bookmarkEnd w:id="14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hombres - mujeres, incluye revisión y puesta en correcto funcionamiento de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push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sanitarios hombres y mujeres.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(incluye retiro de 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sobrantes y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66333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E872F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F6CF6" w14:textId="77777777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53DD2D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147534FF" w14:textId="77777777" w:rsidTr="0085393D">
        <w:trPr>
          <w:trHeight w:val="422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A06A3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6.2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D4819" w14:textId="564C7D29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15" w:name="_Hlk227250722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Tapa rejilla </w:t>
            </w:r>
            <w:bookmarkEnd w:id="15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- ducto ventilación de baño hombres y mujeres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.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(incluye retiro de 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sobrantes y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3B95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A9C7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UN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17B4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039B9A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59D190C2" w14:textId="77777777" w:rsidTr="0085393D">
        <w:trPr>
          <w:trHeight w:val="980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ECA2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6.3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1DA70F" w14:textId="429E6301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16" w:name="_Hlk227250766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flanche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de láminas galvanizadas calibre 22 de 0.50 </w:t>
            </w:r>
            <w:proofErr w:type="gram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cm  en</w:t>
            </w:r>
            <w:proofErr w:type="gram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ventilaciones de condensadoras de Aires Acondicionados </w:t>
            </w:r>
            <w:bookmarkEnd w:id="16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de acuerdo con necesidad, incluye el sellado de Juntas en la unión entre el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flanche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y la pared que lo sostiene e instalación de malla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antipájaro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.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(incluye retiro de 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sobrantes y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9EDE8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B2F5E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ML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4F295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3B08E9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09B5AA08" w14:textId="77777777" w:rsidTr="0085393D">
        <w:trPr>
          <w:trHeight w:val="1406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B5291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6.4</w:t>
            </w:r>
          </w:p>
        </w:tc>
        <w:tc>
          <w:tcPr>
            <w:tcW w:w="24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B7AB0" w14:textId="75774C1F" w:rsidR="00FF148B" w:rsidRPr="00FF148B" w:rsidRDefault="00FF148B" w:rsidP="00FF148B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bookmarkStart w:id="17" w:name="_Hlk227250825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Suministro e instalación de sellador de silicona neutra en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perfileria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de ventana en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division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inferior </w:t>
            </w:r>
            <w:bookmarkEnd w:id="17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sobre la fachada occidente-</w:t>
            </w: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cara interna</w:t>
            </w: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(ubicación: ventanería de auditorio, sala de lactancia y salas de conciliación) y en las juntas entre el marco de la ventana y la pared o muro, complementado con resane de antepecho. Incluye limpieza de la superficie que debe </w:t>
            </w:r>
            <w:proofErr w:type="gram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estar  seca</w:t>
            </w:r>
            <w:proofErr w:type="gram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, libre de aceites y partículas sueltas. Cubrimiento solo en perfilería afectada que </w:t>
            </w:r>
            <w:proofErr w:type="spellStart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esta</w:t>
            </w:r>
            <w:proofErr w:type="spellEnd"/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generando humedades.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(incluye retiro de </w:t>
            </w:r>
            <w:r w:rsidR="00342065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 xml:space="preserve">sobrantes y </w:t>
            </w:r>
            <w:r w:rsidR="00342065"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escombros)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E8F0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0BD6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kern w:val="0"/>
                <w:sz w:val="16"/>
                <w:szCs w:val="16"/>
                <w:lang w:eastAsia="es-CO"/>
                <w14:ligatures w14:val="none"/>
              </w:rPr>
              <w:t>ML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F006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DFE734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015D40" w:rsidRPr="00FF148B" w14:paraId="0DCA2DE3" w14:textId="77777777" w:rsidTr="0085393D">
        <w:trPr>
          <w:trHeight w:val="190"/>
        </w:trPr>
        <w:tc>
          <w:tcPr>
            <w:tcW w:w="3488" w:type="pct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1948BD37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</w:t>
            </w:r>
          </w:p>
        </w:tc>
        <w:tc>
          <w:tcPr>
            <w:tcW w:w="788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8FA553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FC6196D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$ 0</w:t>
            </w:r>
          </w:p>
        </w:tc>
      </w:tr>
      <w:tr w:rsidR="00D36461" w:rsidRPr="00FF148B" w14:paraId="3EE20411" w14:textId="77777777" w:rsidTr="0085393D">
        <w:trPr>
          <w:trHeight w:val="238"/>
        </w:trPr>
        <w:tc>
          <w:tcPr>
            <w:tcW w:w="3488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04F154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Administración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077B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7%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82DC4C1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$ 0</w:t>
            </w:r>
          </w:p>
        </w:tc>
      </w:tr>
      <w:tr w:rsidR="00D36461" w:rsidRPr="00FF148B" w14:paraId="79B41DC9" w14:textId="77777777" w:rsidTr="0085393D">
        <w:trPr>
          <w:trHeight w:val="165"/>
        </w:trPr>
        <w:tc>
          <w:tcPr>
            <w:tcW w:w="3488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7FC2E5D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Utilidad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8C8B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5%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D3808BD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$ 0</w:t>
            </w:r>
          </w:p>
        </w:tc>
      </w:tr>
      <w:tr w:rsidR="00D36461" w:rsidRPr="00FF148B" w14:paraId="530DB0BC" w14:textId="77777777" w:rsidTr="0085393D">
        <w:trPr>
          <w:trHeight w:val="96"/>
        </w:trPr>
        <w:tc>
          <w:tcPr>
            <w:tcW w:w="3488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DE7B424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Imprevisto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66FF8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3%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5323AFC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$ 0</w:t>
            </w:r>
          </w:p>
        </w:tc>
      </w:tr>
      <w:tr w:rsidR="00D36461" w:rsidRPr="00FF148B" w14:paraId="4D40782A" w14:textId="77777777" w:rsidTr="0085393D">
        <w:trPr>
          <w:trHeight w:val="184"/>
        </w:trPr>
        <w:tc>
          <w:tcPr>
            <w:tcW w:w="3488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A6A6A6"/>
            <w:vAlign w:val="center"/>
            <w:hideMark/>
          </w:tcPr>
          <w:p w14:paraId="4F41F84F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IVA SOBRE LA UTILIDAD 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FCAA3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Arial Narrow" w:eastAsia="Times New Roman" w:hAnsi="Arial Narrow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19%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46DA430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$ 0</w:t>
            </w:r>
          </w:p>
        </w:tc>
      </w:tr>
      <w:tr w:rsidR="00015D40" w:rsidRPr="00FF148B" w14:paraId="6294C20C" w14:textId="77777777" w:rsidTr="0085393D">
        <w:trPr>
          <w:trHeight w:val="116"/>
        </w:trPr>
        <w:tc>
          <w:tcPr>
            <w:tcW w:w="3488" w:type="pct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3D4EBBF9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TOTAL DEL EVENTO</w:t>
            </w:r>
          </w:p>
        </w:tc>
        <w:tc>
          <w:tcPr>
            <w:tcW w:w="788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8E1BB2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724" w:type="pct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A6A6A6"/>
            <w:noWrap/>
            <w:vAlign w:val="bottom"/>
            <w:hideMark/>
          </w:tcPr>
          <w:p w14:paraId="36C94625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$ 0</w:t>
            </w:r>
          </w:p>
        </w:tc>
      </w:tr>
      <w:tr w:rsidR="00164DD9" w:rsidRPr="00FF148B" w14:paraId="298863E9" w14:textId="77777777" w:rsidTr="0085393D">
        <w:trPr>
          <w:trHeight w:val="214"/>
        </w:trPr>
        <w:tc>
          <w:tcPr>
            <w:tcW w:w="3488" w:type="pct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51C0B3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Fecha de Cotización</w:t>
            </w:r>
          </w:p>
        </w:tc>
        <w:tc>
          <w:tcPr>
            <w:tcW w:w="1512" w:type="pct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F5A62AD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164DD9" w:rsidRPr="00FF148B" w14:paraId="304217C2" w14:textId="77777777" w:rsidTr="0085393D">
        <w:trPr>
          <w:trHeight w:val="133"/>
        </w:trPr>
        <w:tc>
          <w:tcPr>
            <w:tcW w:w="3488" w:type="pct"/>
            <w:gridSpan w:val="9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6DAC0C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Vigencia de la Cotización</w:t>
            </w:r>
          </w:p>
        </w:tc>
        <w:tc>
          <w:tcPr>
            <w:tcW w:w="151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A6E305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164DD9" w:rsidRPr="00FF148B" w14:paraId="309FC027" w14:textId="77777777" w:rsidTr="0085393D">
        <w:trPr>
          <w:trHeight w:val="207"/>
        </w:trPr>
        <w:tc>
          <w:tcPr>
            <w:tcW w:w="3488" w:type="pct"/>
            <w:gridSpan w:val="9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963B40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Forma de Pago</w:t>
            </w:r>
          </w:p>
        </w:tc>
        <w:tc>
          <w:tcPr>
            <w:tcW w:w="151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6BF4EC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164DD9" w:rsidRPr="00FF148B" w14:paraId="53E5B355" w14:textId="77777777" w:rsidTr="0085393D">
        <w:trPr>
          <w:trHeight w:val="126"/>
        </w:trPr>
        <w:tc>
          <w:tcPr>
            <w:tcW w:w="3488" w:type="pct"/>
            <w:gridSpan w:val="9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B5767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Plazo de Entrega</w:t>
            </w:r>
          </w:p>
        </w:tc>
        <w:tc>
          <w:tcPr>
            <w:tcW w:w="151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1751650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164DD9" w:rsidRPr="00FF148B" w14:paraId="10D78147" w14:textId="77777777" w:rsidTr="0085393D">
        <w:trPr>
          <w:trHeight w:val="199"/>
        </w:trPr>
        <w:tc>
          <w:tcPr>
            <w:tcW w:w="3488" w:type="pct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E1DAD87" w14:textId="77777777" w:rsidR="00FF148B" w:rsidRPr="00FF148B" w:rsidRDefault="00FF148B" w:rsidP="00FF14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Garantías Establecidas</w:t>
            </w:r>
          </w:p>
        </w:tc>
        <w:tc>
          <w:tcPr>
            <w:tcW w:w="1512" w:type="pct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396F23A" w14:textId="77777777" w:rsidR="00FF148B" w:rsidRPr="00FF148B" w:rsidRDefault="00FF148B" w:rsidP="00FF14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015D40" w:rsidRPr="00FF148B" w14:paraId="3B25AD35" w14:textId="77777777" w:rsidTr="0085393D">
        <w:trPr>
          <w:trHeight w:val="55"/>
        </w:trPr>
        <w:tc>
          <w:tcPr>
            <w:tcW w:w="2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6872AFA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0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A889CC5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5F33D9B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F8F4FE1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2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7F84C24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8E0661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81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297701B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6B4B6D7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DD739B0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CCD7C7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17EA1AB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20CF5B0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63A2F3D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13309E1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E0EEAF5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D589A56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  <w:tr w:rsidR="00FF148B" w:rsidRPr="00FF148B" w14:paraId="05F40F67" w14:textId="77777777" w:rsidTr="0085393D">
        <w:trPr>
          <w:trHeight w:val="360"/>
        </w:trPr>
        <w:tc>
          <w:tcPr>
            <w:tcW w:w="2721" w:type="pct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72AD89" w14:textId="6E5F6CD4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Observación:</w:t>
            </w: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(comentarios dentro del proceso de cotización)</w:t>
            </w:r>
          </w:p>
        </w:tc>
        <w:tc>
          <w:tcPr>
            <w:tcW w:w="416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782E18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351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8D39F0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60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F4A99E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49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1BEECA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79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DA46D6F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07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07220C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0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B227AF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20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A9520B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0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D5860" w14:textId="77777777" w:rsidR="00FF148B" w:rsidRPr="00FF148B" w:rsidRDefault="00FF148B" w:rsidP="00FF14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F148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</w:tr>
    </w:tbl>
    <w:p w14:paraId="4CE7C569" w14:textId="77777777" w:rsidR="00BA3DC9" w:rsidRDefault="00BA3DC9" w:rsidP="003060D9"/>
    <w:sectPr w:rsidR="00BA3D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280"/>
    <w:rsid w:val="00015D40"/>
    <w:rsid w:val="00044140"/>
    <w:rsid w:val="000B598C"/>
    <w:rsid w:val="000B73F7"/>
    <w:rsid w:val="000C1CBD"/>
    <w:rsid w:val="00127585"/>
    <w:rsid w:val="001630FA"/>
    <w:rsid w:val="00164DD9"/>
    <w:rsid w:val="00225F22"/>
    <w:rsid w:val="00295803"/>
    <w:rsid w:val="002F28C8"/>
    <w:rsid w:val="00300EA0"/>
    <w:rsid w:val="003060D9"/>
    <w:rsid w:val="00342065"/>
    <w:rsid w:val="003B1E54"/>
    <w:rsid w:val="003E6185"/>
    <w:rsid w:val="00400EEB"/>
    <w:rsid w:val="00407AD2"/>
    <w:rsid w:val="00485795"/>
    <w:rsid w:val="004A0451"/>
    <w:rsid w:val="004C7B51"/>
    <w:rsid w:val="00532F26"/>
    <w:rsid w:val="0055028C"/>
    <w:rsid w:val="005640FB"/>
    <w:rsid w:val="005934AD"/>
    <w:rsid w:val="005D3F9E"/>
    <w:rsid w:val="005D4806"/>
    <w:rsid w:val="005F6C72"/>
    <w:rsid w:val="00642B38"/>
    <w:rsid w:val="0065332B"/>
    <w:rsid w:val="006F109C"/>
    <w:rsid w:val="007216AA"/>
    <w:rsid w:val="00753969"/>
    <w:rsid w:val="00771280"/>
    <w:rsid w:val="007A4773"/>
    <w:rsid w:val="007E0A6D"/>
    <w:rsid w:val="00826B2C"/>
    <w:rsid w:val="0084003F"/>
    <w:rsid w:val="0085393D"/>
    <w:rsid w:val="00873FEC"/>
    <w:rsid w:val="008842FC"/>
    <w:rsid w:val="009074D5"/>
    <w:rsid w:val="009501D9"/>
    <w:rsid w:val="009520DF"/>
    <w:rsid w:val="00975154"/>
    <w:rsid w:val="009A3DE1"/>
    <w:rsid w:val="009B7191"/>
    <w:rsid w:val="00A026E4"/>
    <w:rsid w:val="00A13CED"/>
    <w:rsid w:val="00A2130D"/>
    <w:rsid w:val="00A5474F"/>
    <w:rsid w:val="00A60A02"/>
    <w:rsid w:val="00AC4EE2"/>
    <w:rsid w:val="00AE705F"/>
    <w:rsid w:val="00B96759"/>
    <w:rsid w:val="00BA3DC9"/>
    <w:rsid w:val="00BA7BCC"/>
    <w:rsid w:val="00BC211A"/>
    <w:rsid w:val="00C34669"/>
    <w:rsid w:val="00CE582B"/>
    <w:rsid w:val="00CF79FE"/>
    <w:rsid w:val="00D121BD"/>
    <w:rsid w:val="00D36461"/>
    <w:rsid w:val="00DE1823"/>
    <w:rsid w:val="00E165D5"/>
    <w:rsid w:val="00E713B2"/>
    <w:rsid w:val="00EA488E"/>
    <w:rsid w:val="00EB0522"/>
    <w:rsid w:val="00F87FF2"/>
    <w:rsid w:val="00FE46CC"/>
    <w:rsid w:val="00FE6D64"/>
    <w:rsid w:val="00FF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8542C"/>
  <w15:chartTrackingRefBased/>
  <w15:docId w15:val="{E14BA664-5D6B-4250-9C7D-74D83DA16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12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12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12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12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12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12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12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12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12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12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12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12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128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128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12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12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12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12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1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1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12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12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12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12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12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128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12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128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128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4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1058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Yamilia Perez Rojas</dc:creator>
  <cp:keywords/>
  <dc:description/>
  <cp:lastModifiedBy>Carmen Yamilia Perez Rojas</cp:lastModifiedBy>
  <cp:revision>29</cp:revision>
  <dcterms:created xsi:type="dcterms:W3CDTF">2025-10-23T03:29:00Z</dcterms:created>
  <dcterms:modified xsi:type="dcterms:W3CDTF">2026-04-17T00:45:00Z</dcterms:modified>
</cp:coreProperties>
</file>