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50DDAB" w14:textId="77777777" w:rsidR="009C3672" w:rsidRPr="00545E89" w:rsidRDefault="009C3672" w:rsidP="00393984">
      <w:pPr>
        <w:spacing w:after="0" w:line="240" w:lineRule="auto"/>
        <w:jc w:val="both"/>
        <w:rPr>
          <w:rFonts w:asciiTheme="majorHAnsi" w:hAnsiTheme="majorHAnsi" w:cstheme="majorHAnsi"/>
          <w:b/>
          <w:bCs/>
          <w:sz w:val="20"/>
          <w:szCs w:val="20"/>
        </w:rPr>
      </w:pPr>
    </w:p>
    <w:p w14:paraId="1B5DA251" w14:textId="77777777" w:rsidR="009C3672" w:rsidRPr="00545E89" w:rsidRDefault="009C3672" w:rsidP="00393984">
      <w:pPr>
        <w:spacing w:after="0" w:line="240" w:lineRule="auto"/>
        <w:jc w:val="both"/>
        <w:rPr>
          <w:rFonts w:asciiTheme="majorHAnsi" w:hAnsiTheme="majorHAnsi" w:cstheme="majorHAnsi"/>
          <w:b/>
          <w:bCs/>
          <w:sz w:val="20"/>
          <w:szCs w:val="20"/>
        </w:rPr>
      </w:pPr>
    </w:p>
    <w:p w14:paraId="068F09DD" w14:textId="61215C91" w:rsidR="00403A3D" w:rsidRPr="00545E89" w:rsidRDefault="00403A3D" w:rsidP="00393984">
      <w:pPr>
        <w:spacing w:after="0" w:line="240" w:lineRule="auto"/>
        <w:jc w:val="both"/>
        <w:rPr>
          <w:rFonts w:asciiTheme="majorHAnsi" w:hAnsiTheme="majorHAnsi" w:cstheme="majorHAnsi"/>
          <w:b/>
          <w:bCs/>
          <w:sz w:val="20"/>
          <w:szCs w:val="20"/>
        </w:rPr>
      </w:pPr>
      <w:r w:rsidRPr="00545E89">
        <w:rPr>
          <w:rFonts w:asciiTheme="majorHAnsi" w:hAnsiTheme="majorHAnsi" w:cstheme="majorHAnsi"/>
          <w:b/>
          <w:bCs/>
          <w:sz w:val="20"/>
          <w:szCs w:val="20"/>
        </w:rPr>
        <w:t xml:space="preserve">ANEXO 3. </w:t>
      </w:r>
    </w:p>
    <w:p w14:paraId="1F939BA2" w14:textId="77777777" w:rsidR="009C3672" w:rsidRPr="00545E89" w:rsidRDefault="009C3672" w:rsidP="00393984">
      <w:pPr>
        <w:spacing w:after="0" w:line="240" w:lineRule="auto"/>
        <w:jc w:val="both"/>
        <w:rPr>
          <w:rFonts w:asciiTheme="majorHAnsi" w:hAnsiTheme="majorHAnsi" w:cstheme="majorHAnsi"/>
          <w:b/>
          <w:bCs/>
          <w:sz w:val="20"/>
          <w:szCs w:val="20"/>
        </w:rPr>
      </w:pPr>
    </w:p>
    <w:p w14:paraId="64A8151B" w14:textId="5B4B5BF5" w:rsidR="00403A3D" w:rsidRPr="00545E89" w:rsidRDefault="00403A3D" w:rsidP="00393984">
      <w:pPr>
        <w:spacing w:after="0" w:line="240" w:lineRule="auto"/>
        <w:jc w:val="both"/>
        <w:rPr>
          <w:rFonts w:asciiTheme="majorHAnsi" w:hAnsiTheme="majorHAnsi" w:cstheme="majorHAnsi"/>
          <w:b/>
          <w:bCs/>
          <w:sz w:val="20"/>
          <w:szCs w:val="20"/>
        </w:rPr>
      </w:pPr>
      <w:r w:rsidRPr="00545E89">
        <w:rPr>
          <w:rFonts w:asciiTheme="majorHAnsi" w:hAnsiTheme="majorHAnsi" w:cstheme="majorHAnsi"/>
          <w:b/>
          <w:bCs/>
          <w:sz w:val="20"/>
          <w:szCs w:val="20"/>
        </w:rPr>
        <w:t>ESPECIFICACIONES TECNICAS</w:t>
      </w:r>
      <w:r w:rsidR="009C3672" w:rsidRPr="00545E89">
        <w:rPr>
          <w:rFonts w:asciiTheme="majorHAnsi" w:hAnsiTheme="majorHAnsi" w:cstheme="majorHAnsi"/>
          <w:b/>
          <w:bCs/>
          <w:sz w:val="20"/>
          <w:szCs w:val="20"/>
        </w:rPr>
        <w:t>.</w:t>
      </w:r>
      <w:r w:rsidRPr="00545E89">
        <w:rPr>
          <w:rFonts w:asciiTheme="majorHAnsi" w:hAnsiTheme="majorHAnsi" w:cstheme="majorHAnsi"/>
          <w:b/>
          <w:bCs/>
          <w:sz w:val="20"/>
          <w:szCs w:val="20"/>
        </w:rPr>
        <w:t xml:space="preserve"> </w:t>
      </w:r>
      <w:r w:rsidR="003E5072" w:rsidRPr="00545E89">
        <w:rPr>
          <w:rFonts w:asciiTheme="majorHAnsi" w:hAnsiTheme="majorHAnsi" w:cstheme="majorHAnsi"/>
          <w:b/>
          <w:bCs/>
          <w:sz w:val="20"/>
          <w:szCs w:val="20"/>
        </w:rPr>
        <w:t>DT BO</w:t>
      </w:r>
      <w:r w:rsidR="001A0897" w:rsidRPr="00545E89">
        <w:rPr>
          <w:rFonts w:asciiTheme="majorHAnsi" w:hAnsiTheme="majorHAnsi" w:cstheme="majorHAnsi"/>
          <w:b/>
          <w:bCs/>
          <w:sz w:val="20"/>
          <w:szCs w:val="20"/>
        </w:rPr>
        <w:t>GOTA</w:t>
      </w:r>
      <w:r w:rsidR="003E5072" w:rsidRPr="00545E89">
        <w:rPr>
          <w:rFonts w:asciiTheme="majorHAnsi" w:hAnsiTheme="majorHAnsi" w:cstheme="majorHAnsi"/>
          <w:b/>
          <w:bCs/>
          <w:sz w:val="20"/>
          <w:szCs w:val="20"/>
        </w:rPr>
        <w:t xml:space="preserve"> </w:t>
      </w:r>
    </w:p>
    <w:p w14:paraId="6F529BE6" w14:textId="77777777" w:rsidR="000F075A" w:rsidRPr="00545E89" w:rsidRDefault="000F075A" w:rsidP="00393984">
      <w:pPr>
        <w:spacing w:after="0" w:line="240" w:lineRule="auto"/>
        <w:jc w:val="both"/>
        <w:rPr>
          <w:rFonts w:asciiTheme="majorHAnsi" w:hAnsiTheme="majorHAnsi" w:cstheme="majorHAnsi"/>
          <w:iCs/>
          <w:sz w:val="20"/>
          <w:szCs w:val="20"/>
        </w:rPr>
      </w:pPr>
    </w:p>
    <w:p w14:paraId="0DAB22B5" w14:textId="6CD2D56D" w:rsidR="001C5AD2" w:rsidRPr="00545E89" w:rsidRDefault="001C5AD2" w:rsidP="00393984">
      <w:pPr>
        <w:spacing w:after="0" w:line="240" w:lineRule="auto"/>
        <w:jc w:val="both"/>
        <w:rPr>
          <w:rFonts w:asciiTheme="majorHAnsi" w:hAnsiTheme="majorHAnsi" w:cstheme="majorHAnsi"/>
          <w:b/>
          <w:bCs/>
          <w:iCs/>
          <w:sz w:val="20"/>
          <w:szCs w:val="20"/>
        </w:rPr>
      </w:pPr>
      <w:r w:rsidRPr="00545E89">
        <w:rPr>
          <w:rFonts w:asciiTheme="majorHAnsi" w:hAnsiTheme="majorHAnsi" w:cstheme="majorHAnsi"/>
          <w:b/>
          <w:bCs/>
          <w:iCs/>
          <w:sz w:val="20"/>
          <w:szCs w:val="20"/>
        </w:rPr>
        <w:t>ACTIVIDADES PARA EJECUTAR</w:t>
      </w:r>
    </w:p>
    <w:p w14:paraId="0BEA051F" w14:textId="77777777" w:rsidR="00522905" w:rsidRPr="00545E89" w:rsidRDefault="00522905" w:rsidP="00393984">
      <w:pPr>
        <w:spacing w:after="0" w:line="240" w:lineRule="auto"/>
        <w:jc w:val="both"/>
        <w:rPr>
          <w:rFonts w:asciiTheme="majorHAnsi" w:hAnsiTheme="majorHAnsi" w:cstheme="majorHAnsi"/>
          <w:b/>
          <w:bCs/>
          <w:iCs/>
          <w:sz w:val="20"/>
          <w:szCs w:val="20"/>
        </w:rPr>
      </w:pPr>
    </w:p>
    <w:p w14:paraId="5D5FBB91" w14:textId="038D6791" w:rsidR="00522905" w:rsidRPr="00545E89" w:rsidRDefault="00522905" w:rsidP="00393984">
      <w:pPr>
        <w:spacing w:after="0" w:line="240" w:lineRule="auto"/>
        <w:jc w:val="both"/>
        <w:rPr>
          <w:rFonts w:asciiTheme="majorHAnsi" w:hAnsiTheme="majorHAnsi" w:cstheme="majorHAnsi"/>
          <w:b/>
          <w:bCs/>
          <w:iCs/>
          <w:sz w:val="20"/>
          <w:szCs w:val="20"/>
        </w:rPr>
      </w:pPr>
      <w:r w:rsidRPr="00545E89">
        <w:rPr>
          <w:rFonts w:asciiTheme="majorHAnsi" w:hAnsiTheme="majorHAnsi" w:cstheme="majorHAnsi"/>
          <w:b/>
          <w:bCs/>
          <w:iCs/>
          <w:sz w:val="20"/>
          <w:szCs w:val="20"/>
        </w:rPr>
        <w:t>1.ADECUACION VENTANILLA DE RADICACION</w:t>
      </w:r>
    </w:p>
    <w:p w14:paraId="6A6CD922" w14:textId="77777777" w:rsidR="000F075A" w:rsidRPr="00545E89" w:rsidRDefault="000F075A" w:rsidP="00393984">
      <w:pPr>
        <w:spacing w:after="0" w:line="240" w:lineRule="auto"/>
        <w:jc w:val="both"/>
        <w:rPr>
          <w:rFonts w:asciiTheme="majorHAnsi" w:hAnsiTheme="majorHAnsi" w:cstheme="majorHAnsi"/>
          <w:b/>
          <w:bCs/>
          <w:iCs/>
          <w:sz w:val="20"/>
          <w:szCs w:val="20"/>
        </w:rPr>
      </w:pPr>
    </w:p>
    <w:p w14:paraId="0F4FFF54" w14:textId="66137FD6" w:rsidR="001A0897" w:rsidRPr="00545E89" w:rsidRDefault="001A0897" w:rsidP="00522905">
      <w:pPr>
        <w:pStyle w:val="Prrafodelista"/>
        <w:numPr>
          <w:ilvl w:val="1"/>
          <w:numId w:val="56"/>
        </w:numPr>
        <w:spacing w:after="0" w:line="240" w:lineRule="auto"/>
        <w:jc w:val="both"/>
        <w:rPr>
          <w:rFonts w:asciiTheme="majorHAnsi" w:hAnsiTheme="majorHAnsi" w:cstheme="majorHAnsi"/>
          <w:b/>
          <w:bCs/>
          <w:iCs/>
          <w:sz w:val="20"/>
          <w:szCs w:val="20"/>
        </w:rPr>
      </w:pPr>
      <w:r w:rsidRPr="00545E89">
        <w:rPr>
          <w:rFonts w:asciiTheme="majorHAnsi" w:hAnsiTheme="majorHAnsi" w:cstheme="majorHAnsi"/>
          <w:b/>
          <w:bCs/>
          <w:iCs/>
          <w:sz w:val="20"/>
          <w:szCs w:val="20"/>
        </w:rPr>
        <w:t>DEMOLICIÓN DE MURO EN DRY WALL DE 012 MTS X 1,02 MTS X 1,00 MTS</w:t>
      </w:r>
      <w:r w:rsidR="00B422BB" w:rsidRPr="00545E89">
        <w:rPr>
          <w:rFonts w:asciiTheme="majorHAnsi" w:hAnsiTheme="majorHAnsi" w:cstheme="majorHAnsi"/>
          <w:b/>
          <w:bCs/>
          <w:iCs/>
          <w:sz w:val="20"/>
          <w:szCs w:val="20"/>
        </w:rPr>
        <w:t>.</w:t>
      </w:r>
      <w:r w:rsidRPr="00545E89">
        <w:rPr>
          <w:rFonts w:asciiTheme="majorHAnsi" w:hAnsiTheme="majorHAnsi" w:cstheme="majorHAnsi"/>
          <w:b/>
          <w:bCs/>
          <w:iCs/>
          <w:sz w:val="20"/>
          <w:szCs w:val="20"/>
        </w:rPr>
        <w:t xml:space="preserve"> 2,00 M2</w:t>
      </w:r>
    </w:p>
    <w:p w14:paraId="718AE9A6" w14:textId="72333B1F" w:rsidR="000478B7" w:rsidRPr="00545E89" w:rsidRDefault="000478B7" w:rsidP="000478B7">
      <w:pPr>
        <w:spacing w:after="0" w:line="240" w:lineRule="auto"/>
        <w:jc w:val="both"/>
        <w:rPr>
          <w:rFonts w:asciiTheme="majorHAnsi" w:hAnsiTheme="majorHAnsi" w:cstheme="majorHAnsi"/>
          <w:iCs/>
          <w:sz w:val="20"/>
          <w:szCs w:val="20"/>
        </w:rPr>
      </w:pPr>
      <w:r w:rsidRPr="00545E89">
        <w:rPr>
          <w:rFonts w:asciiTheme="majorHAnsi" w:eastAsia="Arial Narrow" w:hAnsiTheme="majorHAnsi" w:cstheme="majorHAnsi"/>
          <w:sz w:val="20"/>
          <w:szCs w:val="20"/>
        </w:rPr>
        <w:t xml:space="preserve">GENERALIDADES: </w:t>
      </w:r>
      <w:r w:rsidR="00DC13C4" w:rsidRPr="00545E89">
        <w:rPr>
          <w:rFonts w:asciiTheme="majorHAnsi" w:eastAsia="Arial Narrow" w:hAnsiTheme="majorHAnsi" w:cstheme="majorHAnsi"/>
          <w:sz w:val="20"/>
          <w:szCs w:val="20"/>
        </w:rPr>
        <w:t>La actividad se refiere al</w:t>
      </w:r>
      <w:r w:rsidRPr="00545E89">
        <w:rPr>
          <w:rFonts w:asciiTheme="majorHAnsi" w:hAnsiTheme="majorHAnsi" w:cstheme="majorHAnsi"/>
          <w:iCs/>
          <w:sz w:val="20"/>
          <w:szCs w:val="20"/>
        </w:rPr>
        <w:t xml:space="preserve"> desmonte de las placas de yeso, la extracción de la perfilería metálica, la retirada de elementos complementarios (como aislantes o cableado) y la limpieza y disposición final de todos los residuos. Se recomienda comenzar por las placas y luego desarmar la estructura vertical, ya sea rompiendo o retirando los paneles para reducir el volumen. Es crucial asegurar el área, proteger los elementos que se conservarán y realizar el trabajo siguiendo las medidas de seguridad.</w:t>
      </w:r>
    </w:p>
    <w:p w14:paraId="5F259307" w14:textId="77777777" w:rsidR="000478B7" w:rsidRPr="00545E89" w:rsidRDefault="000478B7" w:rsidP="000478B7">
      <w:pPr>
        <w:tabs>
          <w:tab w:val="num" w:pos="1440"/>
        </w:tabs>
        <w:spacing w:after="0" w:line="240" w:lineRule="auto"/>
        <w:jc w:val="both"/>
        <w:rPr>
          <w:rFonts w:asciiTheme="majorHAnsi" w:hAnsiTheme="majorHAnsi" w:cstheme="majorHAnsi"/>
          <w:iCs/>
          <w:sz w:val="20"/>
          <w:szCs w:val="20"/>
        </w:rPr>
      </w:pPr>
      <w:r w:rsidRPr="00545E89">
        <w:rPr>
          <w:rFonts w:asciiTheme="majorHAnsi" w:hAnsiTheme="majorHAnsi" w:cstheme="majorHAnsi"/>
          <w:iCs/>
          <w:sz w:val="20"/>
          <w:szCs w:val="20"/>
        </w:rPr>
        <w:t xml:space="preserve">Proceso. </w:t>
      </w:r>
    </w:p>
    <w:p w14:paraId="11135F21" w14:textId="148C22F3" w:rsidR="000478B7" w:rsidRPr="00545E89" w:rsidRDefault="000478B7" w:rsidP="000478B7">
      <w:pPr>
        <w:tabs>
          <w:tab w:val="num" w:pos="1440"/>
        </w:tabs>
        <w:spacing w:after="0" w:line="240" w:lineRule="auto"/>
        <w:jc w:val="both"/>
        <w:rPr>
          <w:rFonts w:asciiTheme="majorHAnsi" w:hAnsiTheme="majorHAnsi" w:cstheme="majorHAnsi"/>
          <w:iCs/>
          <w:sz w:val="20"/>
          <w:szCs w:val="20"/>
        </w:rPr>
      </w:pPr>
      <w:r w:rsidRPr="00545E89">
        <w:rPr>
          <w:rFonts w:asciiTheme="majorHAnsi" w:hAnsiTheme="majorHAnsi" w:cstheme="majorHAnsi"/>
          <w:iCs/>
          <w:sz w:val="20"/>
          <w:szCs w:val="20"/>
        </w:rPr>
        <w:t>Aseguramiento del área: Se debe proteger el área de trabajo, especialmente si hay zonas peatonales cercanas, utilizando enlonados o cerramientos temporales. Verificar que no haya servicios públicos (agua, electricidad, gas) que puedan verse afectados y, si es necesario, sellarlos.</w:t>
      </w:r>
    </w:p>
    <w:p w14:paraId="28608C3F" w14:textId="3A665B76" w:rsidR="000478B7" w:rsidRPr="00545E89" w:rsidRDefault="000478B7" w:rsidP="000478B7">
      <w:pPr>
        <w:spacing w:after="0" w:line="240" w:lineRule="auto"/>
        <w:jc w:val="both"/>
        <w:rPr>
          <w:rFonts w:asciiTheme="majorHAnsi" w:hAnsiTheme="majorHAnsi" w:cstheme="majorHAnsi"/>
          <w:iCs/>
          <w:sz w:val="20"/>
          <w:szCs w:val="20"/>
        </w:rPr>
      </w:pPr>
      <w:r w:rsidRPr="00545E89">
        <w:rPr>
          <w:rFonts w:asciiTheme="majorHAnsi" w:hAnsiTheme="majorHAnsi" w:cstheme="majorHAnsi"/>
          <w:iCs/>
          <w:sz w:val="20"/>
          <w:szCs w:val="20"/>
        </w:rPr>
        <w:t>Retirar los acabados superficiales como esquineros, masilla y cinta de las juntas.</w:t>
      </w:r>
    </w:p>
    <w:p w14:paraId="2BCCF444" w14:textId="658904BB" w:rsidR="000478B7" w:rsidRPr="00545E89" w:rsidRDefault="000478B7" w:rsidP="000478B7">
      <w:pPr>
        <w:spacing w:after="0" w:line="240" w:lineRule="auto"/>
        <w:jc w:val="both"/>
        <w:rPr>
          <w:rFonts w:asciiTheme="majorHAnsi" w:hAnsiTheme="majorHAnsi" w:cstheme="majorHAnsi"/>
          <w:iCs/>
          <w:sz w:val="20"/>
          <w:szCs w:val="20"/>
        </w:rPr>
      </w:pPr>
      <w:r w:rsidRPr="00545E89">
        <w:rPr>
          <w:rFonts w:asciiTheme="majorHAnsi" w:hAnsiTheme="majorHAnsi" w:cstheme="majorHAnsi"/>
          <w:iCs/>
          <w:sz w:val="20"/>
          <w:szCs w:val="20"/>
        </w:rPr>
        <w:t>Utilizar herramientas como un desatornillador para retirar los tornillos con cuidado y poder recuperar las placas de yeso casi enteras. Si no es posible reutilizar las placas, se deben romper para facilitar su manejo.</w:t>
      </w:r>
    </w:p>
    <w:p w14:paraId="3B22C306" w14:textId="55C0B4D5" w:rsidR="000478B7" w:rsidRPr="00545E89" w:rsidRDefault="000478B7" w:rsidP="000478B7">
      <w:pPr>
        <w:spacing w:after="0" w:line="240" w:lineRule="auto"/>
        <w:jc w:val="both"/>
        <w:rPr>
          <w:rFonts w:asciiTheme="majorHAnsi" w:hAnsiTheme="majorHAnsi" w:cstheme="majorHAnsi"/>
          <w:iCs/>
          <w:sz w:val="20"/>
          <w:szCs w:val="20"/>
        </w:rPr>
      </w:pPr>
      <w:r w:rsidRPr="00545E89">
        <w:rPr>
          <w:rFonts w:asciiTheme="majorHAnsi" w:hAnsiTheme="majorHAnsi" w:cstheme="majorHAnsi"/>
          <w:iCs/>
          <w:sz w:val="20"/>
          <w:szCs w:val="20"/>
        </w:rPr>
        <w:t>Una vez retiradas las placas, desmontar los perfiles metálicos</w:t>
      </w:r>
      <w:r w:rsidR="00DC13C4" w:rsidRPr="00545E89">
        <w:rPr>
          <w:rFonts w:asciiTheme="majorHAnsi" w:hAnsiTheme="majorHAnsi" w:cstheme="majorHAnsi"/>
          <w:iCs/>
          <w:sz w:val="20"/>
          <w:szCs w:val="20"/>
        </w:rPr>
        <w:t xml:space="preserve"> de la estructura</w:t>
      </w:r>
      <w:r w:rsidRPr="00545E89">
        <w:rPr>
          <w:rFonts w:asciiTheme="majorHAnsi" w:hAnsiTheme="majorHAnsi" w:cstheme="majorHAnsi"/>
          <w:iCs/>
          <w:sz w:val="20"/>
          <w:szCs w:val="20"/>
        </w:rPr>
        <w:t xml:space="preserve">, empezando desde arriba para evitar caídas. Utilizar herramientas como tijeras de corte para desmontar la perfilería y rieles. Si es necesario, desarmar y apilar los parales para reducir el volumen del material y facilitar su transporte. </w:t>
      </w:r>
    </w:p>
    <w:p w14:paraId="71296EAB" w14:textId="0CBAD3D5" w:rsidR="000478B7" w:rsidRPr="00545E89" w:rsidRDefault="00DC13C4" w:rsidP="000478B7">
      <w:pPr>
        <w:spacing w:after="0" w:line="240" w:lineRule="auto"/>
        <w:jc w:val="both"/>
        <w:rPr>
          <w:rFonts w:asciiTheme="majorHAnsi" w:hAnsiTheme="majorHAnsi" w:cstheme="majorHAnsi"/>
          <w:iCs/>
          <w:sz w:val="20"/>
          <w:szCs w:val="20"/>
        </w:rPr>
      </w:pPr>
      <w:r w:rsidRPr="00545E89">
        <w:rPr>
          <w:rFonts w:asciiTheme="majorHAnsi" w:hAnsiTheme="majorHAnsi" w:cstheme="majorHAnsi"/>
          <w:iCs/>
          <w:sz w:val="20"/>
          <w:szCs w:val="20"/>
        </w:rPr>
        <w:t>Finalmente, r</w:t>
      </w:r>
      <w:r w:rsidR="000478B7" w:rsidRPr="00545E89">
        <w:rPr>
          <w:rFonts w:asciiTheme="majorHAnsi" w:hAnsiTheme="majorHAnsi" w:cstheme="majorHAnsi"/>
          <w:iCs/>
          <w:sz w:val="20"/>
          <w:szCs w:val="20"/>
        </w:rPr>
        <w:t>etirar cualquier elemento adicional como aislante térmico (fibra de vidrio), cableado, bandejas o tuberías.</w:t>
      </w:r>
    </w:p>
    <w:p w14:paraId="23030F5F" w14:textId="4596C840" w:rsidR="000478B7" w:rsidRPr="00545E89" w:rsidRDefault="000478B7" w:rsidP="000478B7">
      <w:pPr>
        <w:spacing w:after="0" w:line="240" w:lineRule="auto"/>
        <w:jc w:val="both"/>
        <w:rPr>
          <w:rFonts w:asciiTheme="majorHAnsi" w:hAnsiTheme="majorHAnsi" w:cstheme="majorHAnsi"/>
          <w:iCs/>
          <w:sz w:val="20"/>
          <w:szCs w:val="20"/>
        </w:rPr>
      </w:pPr>
      <w:r w:rsidRPr="00545E89">
        <w:rPr>
          <w:rFonts w:asciiTheme="majorHAnsi" w:hAnsiTheme="majorHAnsi" w:cstheme="majorHAnsi"/>
          <w:iCs/>
          <w:sz w:val="20"/>
          <w:szCs w:val="20"/>
        </w:rPr>
        <w:t>Limpieza y disposición final: Recoger, empacar y trasladar todos los escombros y residuos a un punto de acopio designado. Dejar el área limpia una vez finalizada la demolición. Si se van a reutilizar algunos materiales, separarlos, almacenarlos adecuadamente y entregarlos según lo especificado. </w:t>
      </w:r>
    </w:p>
    <w:p w14:paraId="47717186" w14:textId="77777777" w:rsidR="000478B7" w:rsidRPr="00545E89" w:rsidRDefault="000478B7" w:rsidP="000478B7">
      <w:pPr>
        <w:spacing w:after="0" w:line="240" w:lineRule="auto"/>
        <w:jc w:val="both"/>
        <w:rPr>
          <w:rFonts w:asciiTheme="majorHAnsi" w:hAnsiTheme="majorHAnsi" w:cstheme="majorHAnsi"/>
          <w:iCs/>
          <w:sz w:val="20"/>
          <w:szCs w:val="20"/>
        </w:rPr>
      </w:pPr>
      <w:r w:rsidRPr="00545E89">
        <w:rPr>
          <w:rFonts w:asciiTheme="majorHAnsi" w:hAnsiTheme="majorHAnsi" w:cstheme="majorHAnsi"/>
          <w:iCs/>
          <w:sz w:val="20"/>
          <w:szCs w:val="20"/>
        </w:rPr>
        <w:t>Consideraciones importantes</w:t>
      </w:r>
    </w:p>
    <w:p w14:paraId="6A4963A5" w14:textId="23A1FB1E" w:rsidR="000478B7" w:rsidRPr="00545E89" w:rsidRDefault="000478B7" w:rsidP="000478B7">
      <w:pPr>
        <w:spacing w:after="0" w:line="240" w:lineRule="auto"/>
        <w:jc w:val="both"/>
        <w:rPr>
          <w:rFonts w:asciiTheme="majorHAnsi" w:eastAsia="Times New Roman" w:hAnsiTheme="majorHAnsi" w:cstheme="majorHAnsi"/>
          <w:color w:val="000000"/>
          <w:sz w:val="20"/>
          <w:szCs w:val="20"/>
          <w:lang w:eastAsia="es-CO"/>
        </w:rPr>
      </w:pPr>
      <w:r w:rsidRPr="00545E89">
        <w:rPr>
          <w:rFonts w:asciiTheme="majorHAnsi" w:eastAsia="Times New Roman" w:hAnsiTheme="majorHAnsi" w:cstheme="majorHAnsi"/>
          <w:color w:val="000000"/>
          <w:sz w:val="20"/>
          <w:szCs w:val="20"/>
          <w:lang w:eastAsia="es-CO"/>
        </w:rPr>
        <w:t>En cuanto a seguridad es de obligatorio cumplimiento utilizar equipo de protección personal (EPP) adecuado, como cascos, guantes, gafas de seguridad, arnés de seguridad (si aplica) y calzado adecuado. El contratista debe garantizar obligatoriamente el cumplimiento de contar con personal capacitado y certificado en trabajos en alturas (si aplica) y en el manejo de herramientas y equipos. Señalizar y delimitar el área de trabajo para evitar el acceso de personas no autorizadas. Verificar que los andamios y equipos de protección cumplan con las normas de seguridad vigentes. </w:t>
      </w:r>
    </w:p>
    <w:p w14:paraId="2B4C6C1E" w14:textId="77777777" w:rsidR="000478B7" w:rsidRPr="00545E89" w:rsidRDefault="000478B7" w:rsidP="000478B7">
      <w:pPr>
        <w:spacing w:after="0" w:line="240" w:lineRule="auto"/>
        <w:jc w:val="both"/>
        <w:rPr>
          <w:rFonts w:asciiTheme="majorHAnsi" w:hAnsiTheme="majorHAnsi" w:cstheme="majorHAnsi"/>
          <w:iCs/>
          <w:sz w:val="20"/>
          <w:szCs w:val="20"/>
        </w:rPr>
      </w:pPr>
      <w:r w:rsidRPr="00545E89">
        <w:rPr>
          <w:rFonts w:asciiTheme="majorHAnsi" w:eastAsia="Arial Narrow" w:hAnsiTheme="majorHAnsi" w:cstheme="majorHAnsi"/>
          <w:sz w:val="20"/>
          <w:szCs w:val="20"/>
        </w:rPr>
        <w:t xml:space="preserve">MEDIDA Y PAGO: Se medirá la superficie realmente ejecutada en </w:t>
      </w:r>
      <w:r w:rsidRPr="00545E89">
        <w:rPr>
          <w:rFonts w:asciiTheme="majorHAnsi" w:eastAsia="Times New Roman" w:hAnsiTheme="majorHAnsi" w:cstheme="majorHAnsi"/>
          <w:color w:val="000000"/>
          <w:kern w:val="0"/>
          <w:sz w:val="20"/>
          <w:szCs w:val="20"/>
          <w:lang w:eastAsia="es-CO"/>
          <w14:ligatures w14:val="none"/>
        </w:rPr>
        <w:t>metro cuadrado (M2)</w:t>
      </w:r>
      <w:r w:rsidRPr="00545E89">
        <w:rPr>
          <w:rFonts w:asciiTheme="majorHAnsi" w:eastAsia="Arial Narrow" w:hAnsiTheme="majorHAnsi" w:cstheme="majorHAnsi"/>
          <w:sz w:val="20"/>
          <w:szCs w:val="20"/>
        </w:rPr>
        <w:t xml:space="preserve"> según la especificación del proyecto</w:t>
      </w:r>
      <w:r w:rsidRPr="00545E89">
        <w:rPr>
          <w:rFonts w:asciiTheme="majorHAnsi" w:eastAsia="Times New Roman" w:hAnsiTheme="majorHAnsi" w:cstheme="majorHAnsi"/>
          <w:color w:val="000000"/>
          <w:kern w:val="0"/>
          <w:sz w:val="20"/>
          <w:szCs w:val="20"/>
          <w:lang w:eastAsia="es-CO"/>
          <w14:ligatures w14:val="none"/>
        </w:rPr>
        <w:t xml:space="preserve">. Todo lo anterior debidamente aprobado por la entidad. La medida será la tomada en sitio. </w:t>
      </w:r>
      <w:r w:rsidRPr="00545E89">
        <w:rPr>
          <w:rFonts w:asciiTheme="majorHAnsi" w:eastAsia="Arial Narrow" w:hAnsiTheme="majorHAnsi" w:cstheme="majorHAnsi"/>
          <w:sz w:val="20"/>
          <w:szCs w:val="20"/>
        </w:rPr>
        <w:t>Su pago se hará por el valor de m2 medido y ejecutado a satisfacción como se indica en el ÍTEM y al precio unitario estipulado en el contrato e incluirá los materiales, equipos, mano de obra, demás costos directos y además los indirectos.</w:t>
      </w:r>
    </w:p>
    <w:p w14:paraId="0075D230" w14:textId="77777777" w:rsidR="000F075A" w:rsidRPr="00545E89" w:rsidRDefault="000F075A" w:rsidP="000478B7">
      <w:pPr>
        <w:spacing w:after="0" w:line="240" w:lineRule="auto"/>
        <w:jc w:val="both"/>
        <w:rPr>
          <w:rFonts w:asciiTheme="majorHAnsi" w:hAnsiTheme="majorHAnsi" w:cstheme="majorHAnsi"/>
          <w:b/>
          <w:bCs/>
          <w:iCs/>
          <w:sz w:val="20"/>
          <w:szCs w:val="20"/>
        </w:rPr>
      </w:pPr>
    </w:p>
    <w:p w14:paraId="0B02FCF4" w14:textId="2FACED85" w:rsidR="001A0897" w:rsidRPr="00545E89" w:rsidRDefault="001A0897" w:rsidP="00522905">
      <w:pPr>
        <w:pStyle w:val="Prrafodelista"/>
        <w:numPr>
          <w:ilvl w:val="1"/>
          <w:numId w:val="56"/>
        </w:numPr>
        <w:spacing w:after="0" w:line="240" w:lineRule="auto"/>
        <w:jc w:val="both"/>
        <w:rPr>
          <w:rFonts w:asciiTheme="majorHAnsi" w:hAnsiTheme="majorHAnsi" w:cstheme="majorHAnsi"/>
          <w:b/>
          <w:bCs/>
          <w:iCs/>
          <w:sz w:val="20"/>
          <w:szCs w:val="20"/>
        </w:rPr>
      </w:pPr>
      <w:r w:rsidRPr="00545E89">
        <w:rPr>
          <w:rFonts w:asciiTheme="majorHAnsi" w:hAnsiTheme="majorHAnsi" w:cstheme="majorHAnsi"/>
          <w:b/>
          <w:bCs/>
          <w:iCs/>
          <w:sz w:val="20"/>
          <w:szCs w:val="20"/>
        </w:rPr>
        <w:t>DESMONTE, CORTE E INSTALACIÓN DE MESÓN (2,23 X 0,52 X 0,14 MTS) DE ACUERDO CON PLANO. 1.20 M</w:t>
      </w:r>
      <w:r w:rsidR="00251520" w:rsidRPr="00545E89">
        <w:rPr>
          <w:rFonts w:asciiTheme="majorHAnsi" w:hAnsiTheme="majorHAnsi" w:cstheme="majorHAnsi"/>
          <w:b/>
          <w:bCs/>
          <w:iCs/>
          <w:sz w:val="20"/>
          <w:szCs w:val="20"/>
        </w:rPr>
        <w:t xml:space="preserve"> </w:t>
      </w:r>
      <w:r w:rsidR="00577994" w:rsidRPr="00545E89">
        <w:rPr>
          <w:rFonts w:asciiTheme="majorHAnsi" w:eastAsia="Times New Roman" w:hAnsiTheme="majorHAnsi" w:cstheme="majorHAnsi"/>
          <w:kern w:val="0"/>
          <w:sz w:val="20"/>
          <w:szCs w:val="20"/>
          <w:lang w:eastAsia="es-CO"/>
          <w14:ligatures w14:val="none"/>
        </w:rPr>
        <w:t>(incluye retiro de escombros)</w:t>
      </w:r>
    </w:p>
    <w:p w14:paraId="64091E20" w14:textId="56D8684A" w:rsidR="00BE5819" w:rsidRPr="00545E89" w:rsidRDefault="00C35E00" w:rsidP="00DC13C4">
      <w:pPr>
        <w:spacing w:after="0" w:line="240" w:lineRule="auto"/>
        <w:rPr>
          <w:rFonts w:asciiTheme="majorHAnsi" w:eastAsia="Times New Roman" w:hAnsiTheme="majorHAnsi" w:cstheme="majorHAnsi"/>
          <w:kern w:val="0"/>
          <w:sz w:val="20"/>
          <w:szCs w:val="20"/>
          <w:lang w:eastAsia="es-CO"/>
          <w14:ligatures w14:val="none"/>
        </w:rPr>
      </w:pPr>
      <w:r w:rsidRPr="00545E89">
        <w:rPr>
          <w:rFonts w:asciiTheme="majorHAnsi" w:eastAsia="Arial Narrow" w:hAnsiTheme="majorHAnsi" w:cstheme="majorHAnsi"/>
          <w:sz w:val="20"/>
          <w:szCs w:val="20"/>
        </w:rPr>
        <w:t xml:space="preserve">GENERALIDADES: </w:t>
      </w:r>
      <w:r w:rsidR="000F075A" w:rsidRPr="00545E89">
        <w:rPr>
          <w:rFonts w:asciiTheme="majorHAnsi" w:eastAsia="Times New Roman" w:hAnsiTheme="majorHAnsi" w:cstheme="majorHAnsi"/>
          <w:kern w:val="0"/>
          <w:sz w:val="20"/>
          <w:szCs w:val="20"/>
          <w:lang w:eastAsia="es-CO"/>
          <w14:ligatures w14:val="none"/>
        </w:rPr>
        <w:t xml:space="preserve">El desmonte, corte e instalación de mesones de granito o mármol implica desmontar el mesón antiguo, cortar la piedra según las medidas específicas, nivelar y asegurar la base y finalmente instalar </w:t>
      </w:r>
      <w:r w:rsidR="00B422BB" w:rsidRPr="00545E89">
        <w:rPr>
          <w:rFonts w:asciiTheme="majorHAnsi" w:eastAsia="Times New Roman" w:hAnsiTheme="majorHAnsi" w:cstheme="majorHAnsi"/>
          <w:kern w:val="0"/>
          <w:sz w:val="20"/>
          <w:szCs w:val="20"/>
          <w:lang w:eastAsia="es-CO"/>
          <w14:ligatures w14:val="none"/>
        </w:rPr>
        <w:t xml:space="preserve">de </w:t>
      </w:r>
      <w:r w:rsidR="000F075A" w:rsidRPr="00545E89">
        <w:rPr>
          <w:rFonts w:asciiTheme="majorHAnsi" w:eastAsia="Times New Roman" w:hAnsiTheme="majorHAnsi" w:cstheme="majorHAnsi"/>
          <w:kern w:val="0"/>
          <w:sz w:val="20"/>
          <w:szCs w:val="20"/>
          <w:lang w:eastAsia="es-CO"/>
          <w14:ligatures w14:val="none"/>
        </w:rPr>
        <w:t xml:space="preserve">nuevo </w:t>
      </w:r>
      <w:r w:rsidR="00B422BB" w:rsidRPr="00545E89">
        <w:rPr>
          <w:rFonts w:asciiTheme="majorHAnsi" w:eastAsia="Times New Roman" w:hAnsiTheme="majorHAnsi" w:cstheme="majorHAnsi"/>
          <w:kern w:val="0"/>
          <w:sz w:val="20"/>
          <w:szCs w:val="20"/>
          <w:lang w:eastAsia="es-CO"/>
          <w14:ligatures w14:val="none"/>
        </w:rPr>
        <w:t xml:space="preserve">el </w:t>
      </w:r>
      <w:r w:rsidR="000F075A" w:rsidRPr="00545E89">
        <w:rPr>
          <w:rFonts w:asciiTheme="majorHAnsi" w:eastAsia="Times New Roman" w:hAnsiTheme="majorHAnsi" w:cstheme="majorHAnsi"/>
          <w:kern w:val="0"/>
          <w:sz w:val="20"/>
          <w:szCs w:val="20"/>
          <w:lang w:eastAsia="es-CO"/>
          <w14:ligatures w14:val="none"/>
        </w:rPr>
        <w:t>mesón</w:t>
      </w:r>
      <w:r w:rsidR="00374DA5" w:rsidRPr="00545E89">
        <w:rPr>
          <w:rFonts w:asciiTheme="majorHAnsi" w:eastAsia="Times New Roman" w:hAnsiTheme="majorHAnsi" w:cstheme="majorHAnsi"/>
          <w:kern w:val="0"/>
          <w:sz w:val="20"/>
          <w:szCs w:val="20"/>
          <w:lang w:eastAsia="es-CO"/>
          <w14:ligatures w14:val="none"/>
        </w:rPr>
        <w:t xml:space="preserve"> </w:t>
      </w:r>
      <w:r w:rsidR="000F075A" w:rsidRPr="00545E89">
        <w:rPr>
          <w:rFonts w:asciiTheme="majorHAnsi" w:eastAsia="Times New Roman" w:hAnsiTheme="majorHAnsi" w:cstheme="majorHAnsi"/>
          <w:kern w:val="0"/>
          <w:sz w:val="20"/>
          <w:szCs w:val="20"/>
          <w:lang w:eastAsia="es-CO"/>
          <w14:ligatures w14:val="none"/>
        </w:rPr>
        <w:t>con adhesivos y nivelación</w:t>
      </w:r>
      <w:r w:rsidR="00374DA5" w:rsidRPr="00545E89">
        <w:rPr>
          <w:rFonts w:asciiTheme="majorHAnsi" w:eastAsia="Times New Roman" w:hAnsiTheme="majorHAnsi" w:cstheme="majorHAnsi"/>
          <w:kern w:val="0"/>
          <w:sz w:val="20"/>
          <w:szCs w:val="20"/>
          <w:lang w:eastAsia="es-CO"/>
          <w14:ligatures w14:val="none"/>
        </w:rPr>
        <w:t xml:space="preserve">, cuyas </w:t>
      </w:r>
      <w:r w:rsidR="000F075A" w:rsidRPr="00545E89">
        <w:rPr>
          <w:rFonts w:asciiTheme="majorHAnsi" w:eastAsia="Times New Roman" w:hAnsiTheme="majorHAnsi" w:cstheme="majorHAnsi"/>
          <w:kern w:val="0"/>
          <w:sz w:val="20"/>
          <w:szCs w:val="20"/>
          <w:lang w:eastAsia="es-CO"/>
          <w14:ligatures w14:val="none"/>
        </w:rPr>
        <w:t xml:space="preserve">especificaciones técnicas incluyen un espesor estándar y el uso de soportes de madera, cuñas y adhesivos </w:t>
      </w:r>
      <w:r w:rsidR="00374DA5" w:rsidRPr="00545E89">
        <w:rPr>
          <w:rFonts w:asciiTheme="majorHAnsi" w:eastAsia="Times New Roman" w:hAnsiTheme="majorHAnsi" w:cstheme="majorHAnsi"/>
          <w:kern w:val="0"/>
          <w:sz w:val="20"/>
          <w:szCs w:val="20"/>
          <w:lang w:eastAsia="es-CO"/>
          <w14:ligatures w14:val="none"/>
        </w:rPr>
        <w:t>epóxicos</w:t>
      </w:r>
      <w:r w:rsidR="000F075A" w:rsidRPr="00545E89">
        <w:rPr>
          <w:rFonts w:asciiTheme="majorHAnsi" w:eastAsia="Times New Roman" w:hAnsiTheme="majorHAnsi" w:cstheme="majorHAnsi"/>
          <w:kern w:val="0"/>
          <w:sz w:val="20"/>
          <w:szCs w:val="20"/>
          <w:lang w:eastAsia="es-CO"/>
          <w14:ligatures w14:val="none"/>
        </w:rPr>
        <w:t xml:space="preserve"> para fijarlo correctamente. </w:t>
      </w:r>
    </w:p>
    <w:p w14:paraId="1617208F" w14:textId="4C75F371" w:rsidR="000F075A" w:rsidRPr="00545E89" w:rsidRDefault="000F075A" w:rsidP="000F075A">
      <w:pPr>
        <w:spacing w:after="0" w:line="240" w:lineRule="auto"/>
        <w:jc w:val="both"/>
        <w:rPr>
          <w:rFonts w:asciiTheme="majorHAnsi" w:hAnsiTheme="majorHAnsi" w:cstheme="majorHAnsi"/>
          <w:iCs/>
          <w:sz w:val="20"/>
          <w:szCs w:val="20"/>
        </w:rPr>
      </w:pPr>
      <w:r w:rsidRPr="00545E89">
        <w:rPr>
          <w:rFonts w:asciiTheme="majorHAnsi" w:hAnsiTheme="majorHAnsi" w:cstheme="majorHAnsi"/>
          <w:iCs/>
          <w:sz w:val="20"/>
          <w:szCs w:val="20"/>
        </w:rPr>
        <w:t>Desmonte</w:t>
      </w:r>
      <w:r w:rsidR="00B422BB" w:rsidRPr="00545E89">
        <w:rPr>
          <w:rFonts w:asciiTheme="majorHAnsi" w:hAnsiTheme="majorHAnsi" w:cstheme="majorHAnsi"/>
          <w:iCs/>
          <w:sz w:val="20"/>
          <w:szCs w:val="20"/>
        </w:rPr>
        <w:t xml:space="preserve">: </w:t>
      </w:r>
      <w:r w:rsidRPr="00545E89">
        <w:rPr>
          <w:rFonts w:asciiTheme="majorHAnsi" w:hAnsiTheme="majorHAnsi" w:cstheme="majorHAnsi"/>
          <w:iCs/>
          <w:sz w:val="20"/>
          <w:szCs w:val="20"/>
        </w:rPr>
        <w:t>Identificar las fijaciones y puntos de anclaje del mesón antiguo. Retirar el sellador y los adhesivos para poder levantar el mesón antiguo con cuidado. </w:t>
      </w:r>
    </w:p>
    <w:p w14:paraId="42BF95B7" w14:textId="4B275072" w:rsidR="000F075A" w:rsidRPr="00545E89" w:rsidRDefault="000F075A" w:rsidP="000F075A">
      <w:pPr>
        <w:spacing w:after="0" w:line="240" w:lineRule="auto"/>
        <w:jc w:val="both"/>
        <w:rPr>
          <w:rFonts w:asciiTheme="majorHAnsi" w:hAnsiTheme="majorHAnsi" w:cstheme="majorHAnsi"/>
          <w:iCs/>
          <w:sz w:val="20"/>
          <w:szCs w:val="20"/>
        </w:rPr>
      </w:pPr>
      <w:r w:rsidRPr="00545E89">
        <w:rPr>
          <w:rFonts w:asciiTheme="majorHAnsi" w:hAnsiTheme="majorHAnsi" w:cstheme="majorHAnsi"/>
          <w:iCs/>
          <w:sz w:val="20"/>
          <w:szCs w:val="20"/>
        </w:rPr>
        <w:lastRenderedPageBreak/>
        <w:t>Corte</w:t>
      </w:r>
      <w:r w:rsidR="00B422BB" w:rsidRPr="00545E89">
        <w:rPr>
          <w:rFonts w:asciiTheme="majorHAnsi" w:hAnsiTheme="majorHAnsi" w:cstheme="majorHAnsi"/>
          <w:iCs/>
          <w:sz w:val="20"/>
          <w:szCs w:val="20"/>
        </w:rPr>
        <w:t xml:space="preserve">: </w:t>
      </w:r>
      <w:r w:rsidRPr="00545E89">
        <w:rPr>
          <w:rFonts w:asciiTheme="majorHAnsi" w:hAnsiTheme="majorHAnsi" w:cstheme="majorHAnsi"/>
          <w:iCs/>
          <w:sz w:val="20"/>
          <w:szCs w:val="20"/>
        </w:rPr>
        <w:t>Medir y marcar la línea de corte con precisión, preferiblemente con una herramienta de corte de diamante para la piedra natural. Si es necesario, cortar la piedra para adaptarla al espacio. Verificar que los cortes sean rectos y precisos para un ajuste perfecto. </w:t>
      </w:r>
    </w:p>
    <w:p w14:paraId="579F1D0C" w14:textId="6E58CCC8" w:rsidR="000F075A" w:rsidRPr="00545E89" w:rsidRDefault="000F075A" w:rsidP="000F075A">
      <w:pPr>
        <w:spacing w:after="0" w:line="240" w:lineRule="auto"/>
        <w:jc w:val="both"/>
        <w:rPr>
          <w:rFonts w:asciiTheme="majorHAnsi" w:hAnsiTheme="majorHAnsi" w:cstheme="majorHAnsi"/>
          <w:iCs/>
          <w:sz w:val="20"/>
          <w:szCs w:val="20"/>
        </w:rPr>
      </w:pPr>
      <w:r w:rsidRPr="00545E89">
        <w:rPr>
          <w:rFonts w:asciiTheme="majorHAnsi" w:hAnsiTheme="majorHAnsi" w:cstheme="majorHAnsi"/>
          <w:iCs/>
          <w:sz w:val="20"/>
          <w:szCs w:val="20"/>
        </w:rPr>
        <w:t>Instalación</w:t>
      </w:r>
      <w:r w:rsidR="00374DA5" w:rsidRPr="00545E89">
        <w:rPr>
          <w:rFonts w:asciiTheme="majorHAnsi" w:hAnsiTheme="majorHAnsi" w:cstheme="majorHAnsi"/>
          <w:iCs/>
          <w:sz w:val="20"/>
          <w:szCs w:val="20"/>
        </w:rPr>
        <w:t xml:space="preserve">: </w:t>
      </w:r>
      <w:r w:rsidRPr="00545E89">
        <w:rPr>
          <w:rFonts w:asciiTheme="majorHAnsi" w:hAnsiTheme="majorHAnsi" w:cstheme="majorHAnsi"/>
          <w:iCs/>
          <w:sz w:val="20"/>
          <w:szCs w:val="20"/>
        </w:rPr>
        <w:t>Asegurarse de que la superficie de apoyo sea nivelada y esté en buen estado. Colocar soportes de madera y cuñas para crear una base estable y nivelada. Aplicar adhesivo epóxico en las juntas y los puntos de unión. Colocar el mesón sobre los soportes y presionar firmemente. Ajustar la posición final con cuñas y rellenar espacios con silicona para amortiguación. Realizar ajustes finales con yeso si es necesario y limpiar cualquier exceso de adhesivo. </w:t>
      </w:r>
    </w:p>
    <w:p w14:paraId="30B44695" w14:textId="3B216665" w:rsidR="00374DA5" w:rsidRPr="00545E89" w:rsidRDefault="00374DA5" w:rsidP="000F075A">
      <w:pPr>
        <w:spacing w:after="0" w:line="240" w:lineRule="auto"/>
        <w:jc w:val="both"/>
        <w:rPr>
          <w:rFonts w:asciiTheme="majorHAnsi" w:eastAsia="Times New Roman" w:hAnsiTheme="majorHAnsi" w:cstheme="majorHAnsi"/>
          <w:color w:val="000000"/>
          <w:sz w:val="20"/>
          <w:szCs w:val="20"/>
          <w:lang w:eastAsia="es-CO"/>
        </w:rPr>
      </w:pPr>
      <w:r w:rsidRPr="00545E89">
        <w:rPr>
          <w:rFonts w:asciiTheme="majorHAnsi" w:eastAsia="Times New Roman" w:hAnsiTheme="majorHAnsi" w:cstheme="majorHAnsi"/>
          <w:color w:val="000000"/>
          <w:sz w:val="20"/>
          <w:szCs w:val="20"/>
          <w:lang w:eastAsia="es-CO"/>
        </w:rPr>
        <w:t>En cuanto a seguridad es de obligatorio cumplimiento utilizar equipo de protección personal (EPP) adecuado, como cascos, guantes, gafas de seguridad y calzado adecuado. El contratista debe garantizar obligatoriamente el cumplimiento de contar con personal capacitado y certificado en trabajos en alturas (si aplica) y en el manejo de herramientas y equipos. Señalizar y delimitar el área de trabajo para evitar el acceso de personas no autorizadas. Verificar que los elementos de protección cumplan con las normas de seguridad vigentes.</w:t>
      </w:r>
    </w:p>
    <w:p w14:paraId="4CAE31CE" w14:textId="2A853CCF" w:rsidR="00374DA5" w:rsidRPr="00545E89" w:rsidRDefault="00374DA5" w:rsidP="00374DA5">
      <w:pPr>
        <w:spacing w:after="0" w:line="240" w:lineRule="auto"/>
        <w:jc w:val="both"/>
        <w:rPr>
          <w:rFonts w:asciiTheme="majorHAnsi" w:hAnsiTheme="majorHAnsi" w:cstheme="majorHAnsi"/>
          <w:iCs/>
          <w:sz w:val="20"/>
          <w:szCs w:val="20"/>
        </w:rPr>
      </w:pPr>
      <w:r w:rsidRPr="00545E89">
        <w:rPr>
          <w:rFonts w:asciiTheme="majorHAnsi" w:eastAsia="Arial Narrow" w:hAnsiTheme="majorHAnsi" w:cstheme="majorHAnsi"/>
          <w:sz w:val="20"/>
          <w:szCs w:val="20"/>
        </w:rPr>
        <w:t xml:space="preserve">MEDIDA Y PAGO: Se medirá la superficie realmente ejecutada en </w:t>
      </w:r>
      <w:r w:rsidRPr="00545E89">
        <w:rPr>
          <w:rFonts w:asciiTheme="majorHAnsi" w:eastAsia="Times New Roman" w:hAnsiTheme="majorHAnsi" w:cstheme="majorHAnsi"/>
          <w:color w:val="000000"/>
          <w:kern w:val="0"/>
          <w:sz w:val="20"/>
          <w:szCs w:val="20"/>
          <w:lang w:eastAsia="es-CO"/>
          <w14:ligatures w14:val="none"/>
        </w:rPr>
        <w:t>metro lineal (ML)</w:t>
      </w:r>
      <w:r w:rsidRPr="00545E89">
        <w:rPr>
          <w:rFonts w:asciiTheme="majorHAnsi" w:eastAsia="Arial Narrow" w:hAnsiTheme="majorHAnsi" w:cstheme="majorHAnsi"/>
          <w:sz w:val="20"/>
          <w:szCs w:val="20"/>
        </w:rPr>
        <w:t xml:space="preserve"> según la especificación del proyecto</w:t>
      </w:r>
      <w:r w:rsidRPr="00545E89">
        <w:rPr>
          <w:rFonts w:asciiTheme="majorHAnsi" w:eastAsia="Times New Roman" w:hAnsiTheme="majorHAnsi" w:cstheme="majorHAnsi"/>
          <w:color w:val="000000"/>
          <w:kern w:val="0"/>
          <w:sz w:val="20"/>
          <w:szCs w:val="20"/>
          <w:lang w:eastAsia="es-CO"/>
          <w14:ligatures w14:val="none"/>
        </w:rPr>
        <w:t xml:space="preserve">. Todo lo anterior debidamente aprobado por la entidad. La medida será la tomada en sitio. </w:t>
      </w:r>
      <w:r w:rsidRPr="00545E89">
        <w:rPr>
          <w:rFonts w:asciiTheme="majorHAnsi" w:eastAsia="Arial Narrow" w:hAnsiTheme="majorHAnsi" w:cstheme="majorHAnsi"/>
          <w:sz w:val="20"/>
          <w:szCs w:val="20"/>
        </w:rPr>
        <w:t>Su pago se hará por el valor de ml medido y ejecutado a satisfacción como se indica en el ÍTEM y al precio unitario estipulado en el contrato e incluirá los materiales, equipos, mano de obra, demás costos directos y además los indirectos.</w:t>
      </w:r>
    </w:p>
    <w:p w14:paraId="01864D87" w14:textId="77777777" w:rsidR="00E2157A" w:rsidRPr="00545E89" w:rsidRDefault="00E2157A" w:rsidP="00E2157A">
      <w:pPr>
        <w:spacing w:after="0" w:line="240" w:lineRule="auto"/>
        <w:jc w:val="both"/>
        <w:rPr>
          <w:rFonts w:asciiTheme="majorHAnsi" w:hAnsiTheme="majorHAnsi" w:cstheme="majorHAnsi"/>
          <w:b/>
          <w:bCs/>
          <w:iCs/>
          <w:sz w:val="20"/>
          <w:szCs w:val="20"/>
        </w:rPr>
      </w:pPr>
    </w:p>
    <w:p w14:paraId="0CAEE267" w14:textId="6654764E" w:rsidR="001A0897" w:rsidRPr="00545E89" w:rsidRDefault="00251520" w:rsidP="007119E4">
      <w:pPr>
        <w:spacing w:after="0" w:line="240" w:lineRule="auto"/>
        <w:jc w:val="both"/>
        <w:rPr>
          <w:rFonts w:asciiTheme="majorHAnsi" w:hAnsiTheme="majorHAnsi" w:cstheme="majorHAnsi"/>
          <w:b/>
          <w:bCs/>
          <w:iCs/>
          <w:sz w:val="20"/>
          <w:szCs w:val="20"/>
        </w:rPr>
      </w:pPr>
      <w:r w:rsidRPr="00545E89">
        <w:rPr>
          <w:rFonts w:asciiTheme="majorHAnsi" w:hAnsiTheme="majorHAnsi" w:cstheme="majorHAnsi"/>
          <w:b/>
          <w:bCs/>
          <w:iCs/>
          <w:sz w:val="20"/>
          <w:szCs w:val="20"/>
        </w:rPr>
        <w:t>1.</w:t>
      </w:r>
      <w:r w:rsidR="007119E4" w:rsidRPr="00545E89">
        <w:rPr>
          <w:rFonts w:asciiTheme="majorHAnsi" w:hAnsiTheme="majorHAnsi" w:cstheme="majorHAnsi"/>
          <w:b/>
          <w:bCs/>
          <w:iCs/>
          <w:sz w:val="20"/>
          <w:szCs w:val="20"/>
        </w:rPr>
        <w:t>3.</w:t>
      </w:r>
      <w:r w:rsidRPr="00545E89">
        <w:rPr>
          <w:rFonts w:asciiTheme="majorHAnsi" w:hAnsiTheme="majorHAnsi" w:cstheme="majorHAnsi"/>
          <w:b/>
          <w:bCs/>
          <w:iCs/>
          <w:sz w:val="20"/>
          <w:szCs w:val="20"/>
        </w:rPr>
        <w:t xml:space="preserve"> </w:t>
      </w:r>
      <w:r w:rsidR="001A0897" w:rsidRPr="00545E89">
        <w:rPr>
          <w:rFonts w:asciiTheme="majorHAnsi" w:hAnsiTheme="majorHAnsi" w:cstheme="majorHAnsi"/>
          <w:b/>
          <w:bCs/>
          <w:iCs/>
          <w:sz w:val="20"/>
          <w:szCs w:val="20"/>
        </w:rPr>
        <w:t>DESMONTE Y MONTAJE DE PUNTOS DE RED ELÉCTRICA REGULADA, SALIDA DE VOZ Y DATOS EXISTENTES (INCLUYE LA MISMA CANALETA METÁLICA</w:t>
      </w:r>
      <w:r w:rsidR="00524D2A" w:rsidRPr="00545E89">
        <w:rPr>
          <w:rFonts w:asciiTheme="majorHAnsi" w:hAnsiTheme="majorHAnsi" w:cstheme="majorHAnsi"/>
          <w:b/>
          <w:bCs/>
          <w:iCs/>
          <w:sz w:val="20"/>
          <w:szCs w:val="20"/>
        </w:rPr>
        <w:t xml:space="preserve"> Y RETIRO DE ESCOMBROS</w:t>
      </w:r>
      <w:r w:rsidR="001A0897" w:rsidRPr="00545E89">
        <w:rPr>
          <w:rFonts w:asciiTheme="majorHAnsi" w:hAnsiTheme="majorHAnsi" w:cstheme="majorHAnsi"/>
          <w:b/>
          <w:bCs/>
          <w:iCs/>
          <w:sz w:val="20"/>
          <w:szCs w:val="20"/>
        </w:rPr>
        <w:t>) 1,00 UN</w:t>
      </w:r>
    </w:p>
    <w:p w14:paraId="69F9FF74" w14:textId="160611F3" w:rsidR="008244FF" w:rsidRPr="00545E89" w:rsidRDefault="00C35E00" w:rsidP="008244FF">
      <w:pPr>
        <w:spacing w:after="0" w:line="240" w:lineRule="auto"/>
        <w:jc w:val="both"/>
        <w:rPr>
          <w:rFonts w:asciiTheme="majorHAnsi" w:hAnsiTheme="majorHAnsi" w:cstheme="majorHAnsi"/>
          <w:iCs/>
          <w:sz w:val="20"/>
          <w:szCs w:val="20"/>
        </w:rPr>
      </w:pPr>
      <w:r w:rsidRPr="00545E89">
        <w:rPr>
          <w:rFonts w:asciiTheme="majorHAnsi" w:eastAsia="Arial Narrow" w:hAnsiTheme="majorHAnsi" w:cstheme="majorHAnsi"/>
          <w:sz w:val="20"/>
          <w:szCs w:val="20"/>
        </w:rPr>
        <w:t xml:space="preserve">GENERALIDADES: </w:t>
      </w:r>
      <w:r w:rsidR="008244FF" w:rsidRPr="00545E89">
        <w:rPr>
          <w:rFonts w:asciiTheme="majorHAnsi" w:hAnsiTheme="majorHAnsi" w:cstheme="majorHAnsi"/>
          <w:iCs/>
          <w:sz w:val="20"/>
          <w:szCs w:val="20"/>
        </w:rPr>
        <w:t>Las especificaciones técnicas para el desmontaje y montaje de redes eléctricas y de voz/datos se rigen por normativas como el RETIE y la NTC 2050, las cuales exigen el uso de materiales certificados, cumplimiento de distancias de seguridad, correcta conexión de cables, y una adecuada protección contra fallas a tierra. </w:t>
      </w:r>
    </w:p>
    <w:p w14:paraId="4EAA9599" w14:textId="77777777" w:rsidR="008244FF" w:rsidRPr="00545E89" w:rsidRDefault="008244FF" w:rsidP="008244FF">
      <w:pPr>
        <w:spacing w:after="0" w:line="240" w:lineRule="auto"/>
        <w:jc w:val="both"/>
        <w:rPr>
          <w:rFonts w:asciiTheme="majorHAnsi" w:hAnsiTheme="majorHAnsi" w:cstheme="majorHAnsi"/>
          <w:iCs/>
          <w:sz w:val="20"/>
          <w:szCs w:val="20"/>
        </w:rPr>
      </w:pPr>
      <w:r w:rsidRPr="00545E89">
        <w:rPr>
          <w:rFonts w:asciiTheme="majorHAnsi" w:hAnsiTheme="majorHAnsi" w:cstheme="majorHAnsi"/>
          <w:iCs/>
          <w:sz w:val="20"/>
          <w:szCs w:val="20"/>
        </w:rPr>
        <w:t>Especificaciones técnicas para puntos de red eléctrica regulada</w:t>
      </w:r>
    </w:p>
    <w:p w14:paraId="0139FCCE" w14:textId="77777777" w:rsidR="008244FF" w:rsidRPr="00545E89" w:rsidRDefault="008244FF" w:rsidP="00E4316E">
      <w:pPr>
        <w:spacing w:after="0" w:line="240" w:lineRule="auto"/>
        <w:jc w:val="both"/>
        <w:rPr>
          <w:rFonts w:asciiTheme="majorHAnsi" w:hAnsiTheme="majorHAnsi" w:cstheme="majorHAnsi"/>
          <w:iCs/>
          <w:sz w:val="20"/>
          <w:szCs w:val="20"/>
        </w:rPr>
      </w:pPr>
      <w:r w:rsidRPr="00545E89">
        <w:rPr>
          <w:rFonts w:asciiTheme="majorHAnsi" w:hAnsiTheme="majorHAnsi" w:cstheme="majorHAnsi"/>
          <w:iCs/>
          <w:sz w:val="20"/>
          <w:szCs w:val="20"/>
        </w:rPr>
        <w:t>Cumplimiento normativo: Toda la instalación debe cumplir con el Reglamento Técnico de Instalaciones Eléctricas (RETIE) y la Norma Técnica Colombiana NTC 2050 para garantizar la seguridad.</w:t>
      </w:r>
    </w:p>
    <w:p w14:paraId="28A425BB" w14:textId="77777777" w:rsidR="008244FF" w:rsidRPr="00545E89" w:rsidRDefault="008244FF" w:rsidP="00E4316E">
      <w:pPr>
        <w:spacing w:after="0" w:line="240" w:lineRule="auto"/>
        <w:jc w:val="both"/>
        <w:rPr>
          <w:rFonts w:asciiTheme="majorHAnsi" w:hAnsiTheme="majorHAnsi" w:cstheme="majorHAnsi"/>
          <w:iCs/>
          <w:sz w:val="20"/>
          <w:szCs w:val="20"/>
        </w:rPr>
      </w:pPr>
      <w:r w:rsidRPr="00545E89">
        <w:rPr>
          <w:rFonts w:asciiTheme="majorHAnsi" w:hAnsiTheme="majorHAnsi" w:cstheme="majorHAnsi"/>
          <w:iCs/>
          <w:sz w:val="20"/>
          <w:szCs w:val="20"/>
        </w:rPr>
        <w:t>Materiales: Utilizar cables, interruptores, enchufes y protecciones (como interruptores automáticos y de falla a tierra) que cumplan con las normas técnicas y tengan certificación de calidad.</w:t>
      </w:r>
    </w:p>
    <w:p w14:paraId="3C4847EF" w14:textId="77777777" w:rsidR="008244FF" w:rsidRPr="00545E89" w:rsidRDefault="008244FF" w:rsidP="00E4316E">
      <w:pPr>
        <w:spacing w:after="0" w:line="240" w:lineRule="auto"/>
        <w:jc w:val="both"/>
        <w:rPr>
          <w:rFonts w:asciiTheme="majorHAnsi" w:hAnsiTheme="majorHAnsi" w:cstheme="majorHAnsi"/>
          <w:iCs/>
          <w:sz w:val="20"/>
          <w:szCs w:val="20"/>
        </w:rPr>
      </w:pPr>
      <w:r w:rsidRPr="00545E89">
        <w:rPr>
          <w:rFonts w:asciiTheme="majorHAnsi" w:hAnsiTheme="majorHAnsi" w:cstheme="majorHAnsi"/>
          <w:iCs/>
          <w:sz w:val="20"/>
          <w:szCs w:val="20"/>
        </w:rPr>
        <w:t>Conexiones: Asegurar que las conexiones de los puntos de salida de energía estén bien realizadas, con sujeción firme y aislamiento adecuado para evitar cortocircuitos y choques eléctricos.</w:t>
      </w:r>
    </w:p>
    <w:p w14:paraId="5D3C9359" w14:textId="77777777" w:rsidR="008244FF" w:rsidRPr="00545E89" w:rsidRDefault="008244FF" w:rsidP="00E4316E">
      <w:pPr>
        <w:spacing w:after="0" w:line="240" w:lineRule="auto"/>
        <w:jc w:val="both"/>
        <w:rPr>
          <w:rFonts w:asciiTheme="majorHAnsi" w:hAnsiTheme="majorHAnsi" w:cstheme="majorHAnsi"/>
          <w:iCs/>
          <w:sz w:val="20"/>
          <w:szCs w:val="20"/>
        </w:rPr>
      </w:pPr>
      <w:r w:rsidRPr="00545E89">
        <w:rPr>
          <w:rFonts w:asciiTheme="majorHAnsi" w:hAnsiTheme="majorHAnsi" w:cstheme="majorHAnsi"/>
          <w:iCs/>
          <w:sz w:val="20"/>
          <w:szCs w:val="20"/>
        </w:rPr>
        <w:t>Puesta a tierra: Implementar un sistema de puesta a tierra efectivo para la protección de personas y equipos.</w:t>
      </w:r>
    </w:p>
    <w:p w14:paraId="4E12C78A" w14:textId="77777777" w:rsidR="00E4316E" w:rsidRPr="00545E89" w:rsidRDefault="008244FF" w:rsidP="00E4316E">
      <w:pPr>
        <w:spacing w:after="0" w:line="240" w:lineRule="auto"/>
        <w:jc w:val="both"/>
        <w:rPr>
          <w:rFonts w:asciiTheme="majorHAnsi" w:hAnsiTheme="majorHAnsi" w:cstheme="majorHAnsi"/>
          <w:iCs/>
          <w:sz w:val="20"/>
          <w:szCs w:val="20"/>
        </w:rPr>
      </w:pPr>
      <w:r w:rsidRPr="00545E89">
        <w:rPr>
          <w:rFonts w:asciiTheme="majorHAnsi" w:hAnsiTheme="majorHAnsi" w:cstheme="majorHAnsi"/>
          <w:iCs/>
          <w:sz w:val="20"/>
          <w:szCs w:val="20"/>
        </w:rPr>
        <w:t>Verificación: Realizar pruebas de funcionamiento y seguridad antes de energizar la instalación, verificando el estado de los componentes y la correcta operación de las medidas de protección,</w:t>
      </w:r>
    </w:p>
    <w:p w14:paraId="709986FB" w14:textId="75621028" w:rsidR="008244FF" w:rsidRPr="00545E89" w:rsidRDefault="008244FF" w:rsidP="00E4316E">
      <w:pPr>
        <w:spacing w:after="0" w:line="240" w:lineRule="auto"/>
        <w:jc w:val="both"/>
        <w:rPr>
          <w:rFonts w:asciiTheme="majorHAnsi" w:hAnsiTheme="majorHAnsi" w:cstheme="majorHAnsi"/>
          <w:iCs/>
          <w:sz w:val="20"/>
          <w:szCs w:val="20"/>
        </w:rPr>
      </w:pPr>
      <w:r w:rsidRPr="00545E89">
        <w:rPr>
          <w:rFonts w:asciiTheme="majorHAnsi" w:hAnsiTheme="majorHAnsi" w:cstheme="majorHAnsi"/>
          <w:iCs/>
          <w:sz w:val="20"/>
          <w:szCs w:val="20"/>
        </w:rPr>
        <w:t>Especificaciones técnicas para puntos de voz y datos</w:t>
      </w:r>
    </w:p>
    <w:p w14:paraId="4CDC4863" w14:textId="77777777" w:rsidR="008244FF" w:rsidRPr="00545E89" w:rsidRDefault="008244FF" w:rsidP="00E4316E">
      <w:pPr>
        <w:spacing w:after="0" w:line="240" w:lineRule="auto"/>
        <w:jc w:val="both"/>
        <w:rPr>
          <w:rFonts w:asciiTheme="majorHAnsi" w:hAnsiTheme="majorHAnsi" w:cstheme="majorHAnsi"/>
          <w:iCs/>
          <w:sz w:val="20"/>
          <w:szCs w:val="20"/>
        </w:rPr>
      </w:pPr>
      <w:r w:rsidRPr="00545E89">
        <w:rPr>
          <w:rFonts w:asciiTheme="majorHAnsi" w:hAnsiTheme="majorHAnsi" w:cstheme="majorHAnsi"/>
          <w:iCs/>
          <w:sz w:val="20"/>
          <w:szCs w:val="20"/>
        </w:rPr>
        <w:t>Cableado: Usar cables de red UTP de categoría adecuada (por ejemplo, Cat5e, Cat6, etc.) que cumplan las normas internacionales, como las de la serie ISO/IEC 11801, y estén debidamente certificados.</w:t>
      </w:r>
    </w:p>
    <w:p w14:paraId="39D1EBE3" w14:textId="77777777" w:rsidR="008244FF" w:rsidRPr="00545E89" w:rsidRDefault="008244FF" w:rsidP="00E4316E">
      <w:pPr>
        <w:spacing w:after="0" w:line="240" w:lineRule="auto"/>
        <w:jc w:val="both"/>
        <w:rPr>
          <w:rFonts w:asciiTheme="majorHAnsi" w:hAnsiTheme="majorHAnsi" w:cstheme="majorHAnsi"/>
          <w:iCs/>
          <w:sz w:val="20"/>
          <w:szCs w:val="20"/>
        </w:rPr>
      </w:pPr>
      <w:r w:rsidRPr="00545E89">
        <w:rPr>
          <w:rFonts w:asciiTheme="majorHAnsi" w:hAnsiTheme="majorHAnsi" w:cstheme="majorHAnsi"/>
          <w:iCs/>
          <w:sz w:val="20"/>
          <w:szCs w:val="20"/>
        </w:rPr>
        <w:t>Conectores y tomas: Utilizar conectores y tomas de red RJ45 de alta calidad y que sean compatibles con la categoría del cableado.</w:t>
      </w:r>
    </w:p>
    <w:p w14:paraId="2252EE51" w14:textId="5A7D07CE" w:rsidR="008244FF" w:rsidRPr="00545E89" w:rsidRDefault="008244FF" w:rsidP="00E4316E">
      <w:pPr>
        <w:spacing w:after="0" w:line="240" w:lineRule="auto"/>
        <w:jc w:val="both"/>
        <w:rPr>
          <w:rFonts w:asciiTheme="majorHAnsi" w:hAnsiTheme="majorHAnsi" w:cstheme="majorHAnsi"/>
          <w:iCs/>
          <w:sz w:val="20"/>
          <w:szCs w:val="20"/>
        </w:rPr>
      </w:pPr>
      <w:r w:rsidRPr="00545E89">
        <w:rPr>
          <w:rFonts w:asciiTheme="majorHAnsi" w:hAnsiTheme="majorHAnsi" w:cstheme="majorHAnsi"/>
          <w:iCs/>
          <w:sz w:val="20"/>
          <w:szCs w:val="20"/>
        </w:rPr>
        <w:t xml:space="preserve">Canalización: Proteger el cableado mediante canaletas o tubos conduit para evitar daños físicos </w:t>
      </w:r>
      <w:r w:rsidR="00642F04" w:rsidRPr="00545E89">
        <w:rPr>
          <w:rFonts w:asciiTheme="majorHAnsi" w:hAnsiTheme="majorHAnsi" w:cstheme="majorHAnsi"/>
          <w:iCs/>
          <w:sz w:val="20"/>
          <w:szCs w:val="20"/>
        </w:rPr>
        <w:t>e</w:t>
      </w:r>
      <w:r w:rsidRPr="00545E89">
        <w:rPr>
          <w:rFonts w:asciiTheme="majorHAnsi" w:hAnsiTheme="majorHAnsi" w:cstheme="majorHAnsi"/>
          <w:iCs/>
          <w:sz w:val="20"/>
          <w:szCs w:val="20"/>
        </w:rPr>
        <w:t xml:space="preserve"> interferencias electromagnéticas.</w:t>
      </w:r>
    </w:p>
    <w:p w14:paraId="639AD6C4" w14:textId="77777777" w:rsidR="008244FF" w:rsidRPr="00545E89" w:rsidRDefault="008244FF" w:rsidP="00E4316E">
      <w:pPr>
        <w:spacing w:after="0" w:line="240" w:lineRule="auto"/>
        <w:jc w:val="both"/>
        <w:rPr>
          <w:rFonts w:asciiTheme="majorHAnsi" w:hAnsiTheme="majorHAnsi" w:cstheme="majorHAnsi"/>
          <w:iCs/>
          <w:sz w:val="20"/>
          <w:szCs w:val="20"/>
        </w:rPr>
      </w:pPr>
      <w:r w:rsidRPr="00545E89">
        <w:rPr>
          <w:rFonts w:asciiTheme="majorHAnsi" w:hAnsiTheme="majorHAnsi" w:cstheme="majorHAnsi"/>
          <w:iCs/>
          <w:sz w:val="20"/>
          <w:szCs w:val="20"/>
        </w:rPr>
        <w:t>Conexión a la red: Conectar los puntos de salida a los switches mediante cables de interconexión (patch cords) certificados. </w:t>
      </w:r>
    </w:p>
    <w:p w14:paraId="187972DC" w14:textId="3CE8FBF8" w:rsidR="00BE5819" w:rsidRPr="00545E89" w:rsidRDefault="008244FF" w:rsidP="00E4316E">
      <w:pPr>
        <w:spacing w:after="0" w:line="240" w:lineRule="auto"/>
        <w:jc w:val="both"/>
        <w:rPr>
          <w:rFonts w:asciiTheme="majorHAnsi" w:hAnsiTheme="majorHAnsi" w:cstheme="majorHAnsi"/>
          <w:iCs/>
          <w:sz w:val="20"/>
          <w:szCs w:val="20"/>
        </w:rPr>
      </w:pPr>
      <w:r w:rsidRPr="00545E89">
        <w:rPr>
          <w:rFonts w:asciiTheme="majorHAnsi" w:hAnsiTheme="majorHAnsi" w:cstheme="majorHAnsi"/>
          <w:iCs/>
          <w:sz w:val="20"/>
          <w:szCs w:val="20"/>
        </w:rPr>
        <w:t>C</w:t>
      </w:r>
      <w:r w:rsidR="00BE5819" w:rsidRPr="00545E89">
        <w:rPr>
          <w:rFonts w:asciiTheme="majorHAnsi" w:hAnsiTheme="majorHAnsi" w:cstheme="majorHAnsi"/>
          <w:iCs/>
          <w:sz w:val="20"/>
          <w:szCs w:val="20"/>
        </w:rPr>
        <w:t>omo c</w:t>
      </w:r>
      <w:r w:rsidRPr="00545E89">
        <w:rPr>
          <w:rFonts w:asciiTheme="majorHAnsi" w:hAnsiTheme="majorHAnsi" w:cstheme="majorHAnsi"/>
          <w:iCs/>
          <w:sz w:val="20"/>
          <w:szCs w:val="20"/>
        </w:rPr>
        <w:t>onsideraciones generales</w:t>
      </w:r>
      <w:r w:rsidR="00BE5819" w:rsidRPr="00545E89">
        <w:rPr>
          <w:rFonts w:asciiTheme="majorHAnsi" w:hAnsiTheme="majorHAnsi" w:cstheme="majorHAnsi"/>
          <w:iCs/>
          <w:sz w:val="20"/>
          <w:szCs w:val="20"/>
        </w:rPr>
        <w:t>, e</w:t>
      </w:r>
      <w:r w:rsidRPr="00545E89">
        <w:rPr>
          <w:rFonts w:asciiTheme="majorHAnsi" w:hAnsiTheme="majorHAnsi" w:cstheme="majorHAnsi"/>
          <w:iCs/>
          <w:sz w:val="20"/>
          <w:szCs w:val="20"/>
        </w:rPr>
        <w:t>l desmonte y montaje deben ser realizados por personal calificado siguiendo todos los protocolos de seguridad para evitar accidentes.</w:t>
      </w:r>
      <w:r w:rsidR="00BE5819" w:rsidRPr="00545E89">
        <w:rPr>
          <w:rFonts w:asciiTheme="majorHAnsi" w:hAnsiTheme="majorHAnsi" w:cstheme="majorHAnsi"/>
          <w:iCs/>
          <w:sz w:val="20"/>
          <w:szCs w:val="20"/>
        </w:rPr>
        <w:t xml:space="preserve"> </w:t>
      </w:r>
      <w:r w:rsidRPr="00545E89">
        <w:rPr>
          <w:rFonts w:asciiTheme="majorHAnsi" w:hAnsiTheme="majorHAnsi" w:cstheme="majorHAnsi"/>
          <w:iCs/>
          <w:sz w:val="20"/>
          <w:szCs w:val="20"/>
        </w:rPr>
        <w:t>Mantener un registro detallado de la instalación, incluyendo los planos, el tipo de materiales utilizados y las pruebas realizadas. </w:t>
      </w:r>
    </w:p>
    <w:p w14:paraId="1518D4DA" w14:textId="0E48C34F" w:rsidR="00E4316E" w:rsidRPr="00545E89" w:rsidRDefault="00E4316E" w:rsidP="00E4316E">
      <w:pPr>
        <w:spacing w:after="0" w:line="240" w:lineRule="auto"/>
        <w:jc w:val="both"/>
        <w:rPr>
          <w:rFonts w:asciiTheme="majorHAnsi" w:eastAsia="Times New Roman" w:hAnsiTheme="majorHAnsi" w:cstheme="majorHAnsi"/>
          <w:color w:val="000000"/>
          <w:sz w:val="20"/>
          <w:szCs w:val="20"/>
          <w:lang w:eastAsia="es-CO"/>
        </w:rPr>
      </w:pPr>
      <w:r w:rsidRPr="00545E89">
        <w:rPr>
          <w:rFonts w:asciiTheme="majorHAnsi" w:eastAsia="Times New Roman" w:hAnsiTheme="majorHAnsi" w:cstheme="majorHAnsi"/>
          <w:color w:val="000000"/>
          <w:sz w:val="20"/>
          <w:szCs w:val="20"/>
          <w:lang w:eastAsia="es-CO"/>
        </w:rPr>
        <w:t>En cuanto a seguridad es de obligatorio cumplimiento utilizar equipo de protección personal (EPP) adecuado, como cascos, guantes, gafas de seguridad y calzado adecuado. El contratista debe garantizar obligatoriamente el cumplimiento de contar con personal capacitado y certificado en trabajos en alturas (si aplica) y en el manejo de herramientas y equipos. Señalizar y delimitar el área de trabajo para evitar el acceso de personas no autorizadas. Verificar que los elementos de protección cumplan con las normas de seguridad vigentes.</w:t>
      </w:r>
    </w:p>
    <w:p w14:paraId="2CD36FB8" w14:textId="55FC4B9A" w:rsidR="008244FF" w:rsidRPr="00545E89" w:rsidRDefault="00E4316E" w:rsidP="007119E4">
      <w:pPr>
        <w:spacing w:after="200" w:line="240" w:lineRule="auto"/>
        <w:jc w:val="both"/>
        <w:rPr>
          <w:rFonts w:asciiTheme="majorHAnsi" w:eastAsia="Times New Roman" w:hAnsiTheme="majorHAnsi" w:cstheme="majorHAnsi"/>
          <w:color w:val="000000"/>
          <w:sz w:val="20"/>
          <w:szCs w:val="20"/>
          <w:lang w:eastAsia="es-CO"/>
        </w:rPr>
      </w:pPr>
      <w:r w:rsidRPr="00545E89">
        <w:rPr>
          <w:rFonts w:asciiTheme="majorHAnsi" w:eastAsia="Arial Narrow" w:hAnsiTheme="majorHAnsi" w:cstheme="majorHAnsi"/>
          <w:sz w:val="20"/>
          <w:szCs w:val="20"/>
        </w:rPr>
        <w:lastRenderedPageBreak/>
        <w:t xml:space="preserve">MEDIDA Y PAGO: Se contará las cantidades realmente ejecutadas medidas por unidad </w:t>
      </w:r>
      <w:r w:rsidRPr="00545E89">
        <w:rPr>
          <w:rFonts w:asciiTheme="majorHAnsi" w:eastAsia="Times New Roman" w:hAnsiTheme="majorHAnsi" w:cstheme="majorHAnsi"/>
          <w:color w:val="000000"/>
          <w:kern w:val="0"/>
          <w:sz w:val="20"/>
          <w:szCs w:val="20"/>
          <w:lang w:eastAsia="es-CO"/>
          <w14:ligatures w14:val="none"/>
        </w:rPr>
        <w:t>(UN)</w:t>
      </w:r>
      <w:r w:rsidRPr="00545E89">
        <w:rPr>
          <w:rFonts w:asciiTheme="majorHAnsi" w:eastAsia="Arial Narrow" w:hAnsiTheme="majorHAnsi" w:cstheme="majorHAnsi"/>
          <w:sz w:val="20"/>
          <w:szCs w:val="20"/>
        </w:rPr>
        <w:t xml:space="preserve"> según la especificación del proyecto</w:t>
      </w:r>
      <w:r w:rsidRPr="00545E89">
        <w:rPr>
          <w:rFonts w:asciiTheme="majorHAnsi" w:eastAsia="Times New Roman" w:hAnsiTheme="majorHAnsi" w:cstheme="majorHAnsi"/>
          <w:color w:val="000000"/>
          <w:kern w:val="0"/>
          <w:sz w:val="20"/>
          <w:szCs w:val="20"/>
          <w:lang w:eastAsia="es-CO"/>
          <w14:ligatures w14:val="none"/>
        </w:rPr>
        <w:t xml:space="preserve">. Todo lo anterior debidamente aprobado por la entidad. Las cantidades serán tomadas en sitio. </w:t>
      </w:r>
      <w:r w:rsidRPr="00545E89">
        <w:rPr>
          <w:rFonts w:asciiTheme="majorHAnsi" w:eastAsia="Arial Narrow" w:hAnsiTheme="majorHAnsi" w:cstheme="majorHAnsi"/>
          <w:sz w:val="20"/>
          <w:szCs w:val="20"/>
        </w:rPr>
        <w:t>Su pago se hará por un valor de unidad (1) como se indica en el ÍTEM y al precio unitario estipulado en el contrato e incluirá los materiales, equipos, mano de obra, demás costos directos y además los indirectos para su correcta instalación.</w:t>
      </w:r>
    </w:p>
    <w:p w14:paraId="5618A076" w14:textId="0FFC167F" w:rsidR="008244FF" w:rsidRPr="00545E89" w:rsidRDefault="00524D2A" w:rsidP="008244FF">
      <w:pPr>
        <w:spacing w:after="0" w:line="240" w:lineRule="auto"/>
        <w:jc w:val="both"/>
        <w:rPr>
          <w:rFonts w:asciiTheme="majorHAnsi" w:hAnsiTheme="majorHAnsi" w:cstheme="majorHAnsi"/>
          <w:b/>
          <w:bCs/>
          <w:iCs/>
          <w:sz w:val="20"/>
          <w:szCs w:val="20"/>
        </w:rPr>
      </w:pPr>
      <w:r w:rsidRPr="00545E89">
        <w:rPr>
          <w:rFonts w:asciiTheme="majorHAnsi" w:hAnsiTheme="majorHAnsi" w:cstheme="majorHAnsi"/>
          <w:b/>
          <w:bCs/>
          <w:iCs/>
          <w:sz w:val="20"/>
          <w:szCs w:val="20"/>
        </w:rPr>
        <w:t>1.</w:t>
      </w:r>
      <w:r w:rsidR="007119E4" w:rsidRPr="00545E89">
        <w:rPr>
          <w:rFonts w:asciiTheme="majorHAnsi" w:hAnsiTheme="majorHAnsi" w:cstheme="majorHAnsi"/>
          <w:b/>
          <w:bCs/>
          <w:iCs/>
          <w:sz w:val="20"/>
          <w:szCs w:val="20"/>
        </w:rPr>
        <w:t>4.</w:t>
      </w:r>
      <w:r w:rsidRPr="00545E89">
        <w:rPr>
          <w:rFonts w:asciiTheme="majorHAnsi" w:hAnsiTheme="majorHAnsi" w:cstheme="majorHAnsi"/>
          <w:b/>
          <w:bCs/>
          <w:iCs/>
          <w:sz w:val="20"/>
          <w:szCs w:val="20"/>
        </w:rPr>
        <w:t xml:space="preserve"> </w:t>
      </w:r>
      <w:r w:rsidR="001A0897" w:rsidRPr="00545E89">
        <w:rPr>
          <w:rFonts w:asciiTheme="majorHAnsi" w:hAnsiTheme="majorHAnsi" w:cstheme="majorHAnsi"/>
          <w:b/>
          <w:bCs/>
          <w:iCs/>
          <w:sz w:val="20"/>
          <w:szCs w:val="20"/>
        </w:rPr>
        <w:t>DESMONTE GUARDA ESCOBA ACTUAL, SUMINISTRO E INSTALACIÓN DE GUARDA ESCOBA EN BALDOSA DE CERÁMICA DE L.</w:t>
      </w:r>
      <w:r w:rsidR="00204C2E" w:rsidRPr="00545E89">
        <w:rPr>
          <w:rFonts w:asciiTheme="majorHAnsi" w:hAnsiTheme="majorHAnsi" w:cstheme="majorHAnsi"/>
          <w:b/>
          <w:bCs/>
          <w:iCs/>
          <w:sz w:val="20"/>
          <w:szCs w:val="20"/>
        </w:rPr>
        <w:t xml:space="preserve"> </w:t>
      </w:r>
      <w:r w:rsidR="001A0897" w:rsidRPr="00545E89">
        <w:rPr>
          <w:rFonts w:asciiTheme="majorHAnsi" w:hAnsiTheme="majorHAnsi" w:cstheme="majorHAnsi"/>
          <w:b/>
          <w:bCs/>
          <w:iCs/>
          <w:sz w:val="20"/>
          <w:szCs w:val="20"/>
        </w:rPr>
        <w:t xml:space="preserve">PIEZA=0,60 CM H.=0,09 CM, TIPO DUROPISO DE CORONA O EQUIVALENTE DE IGUAL CALIDAD O SUPERIOR. INCLUYE MORTERO DE PEGA. </w:t>
      </w:r>
      <w:r w:rsidR="000551FF" w:rsidRPr="00545E89">
        <w:rPr>
          <w:rFonts w:asciiTheme="majorHAnsi" w:eastAsia="Times New Roman" w:hAnsiTheme="majorHAnsi" w:cstheme="majorHAnsi"/>
          <w:b/>
          <w:bCs/>
          <w:kern w:val="0"/>
          <w:sz w:val="20"/>
          <w:szCs w:val="20"/>
          <w:lang w:eastAsia="es-CO"/>
          <w14:ligatures w14:val="none"/>
        </w:rPr>
        <w:t>(incluye retiro de escombros)</w:t>
      </w:r>
      <w:r w:rsidR="000551FF" w:rsidRPr="00545E89">
        <w:rPr>
          <w:rFonts w:asciiTheme="majorHAnsi" w:eastAsia="Times New Roman" w:hAnsiTheme="majorHAnsi" w:cstheme="majorHAnsi"/>
          <w:kern w:val="0"/>
          <w:sz w:val="20"/>
          <w:szCs w:val="20"/>
          <w:lang w:eastAsia="es-CO"/>
          <w14:ligatures w14:val="none"/>
        </w:rPr>
        <w:t xml:space="preserve"> </w:t>
      </w:r>
      <w:r w:rsidR="001A0897" w:rsidRPr="00545E89">
        <w:rPr>
          <w:rFonts w:asciiTheme="majorHAnsi" w:hAnsiTheme="majorHAnsi" w:cstheme="majorHAnsi"/>
          <w:b/>
          <w:bCs/>
          <w:iCs/>
          <w:sz w:val="20"/>
          <w:szCs w:val="20"/>
        </w:rPr>
        <w:t>5,00 ML</w:t>
      </w:r>
    </w:p>
    <w:p w14:paraId="235ADCF7" w14:textId="3D76DF11" w:rsidR="008244FF" w:rsidRPr="00545E89" w:rsidRDefault="00C35E00" w:rsidP="008244FF">
      <w:pPr>
        <w:spacing w:after="0" w:line="240" w:lineRule="auto"/>
        <w:jc w:val="both"/>
        <w:rPr>
          <w:rFonts w:asciiTheme="majorHAnsi" w:hAnsiTheme="majorHAnsi" w:cstheme="majorHAnsi"/>
          <w:iCs/>
          <w:sz w:val="20"/>
          <w:szCs w:val="20"/>
        </w:rPr>
      </w:pPr>
      <w:r w:rsidRPr="00545E89">
        <w:rPr>
          <w:rFonts w:asciiTheme="majorHAnsi" w:eastAsia="Arial Narrow" w:hAnsiTheme="majorHAnsi" w:cstheme="majorHAnsi"/>
          <w:sz w:val="20"/>
          <w:szCs w:val="20"/>
        </w:rPr>
        <w:t xml:space="preserve">GENERALIDADES: </w:t>
      </w:r>
      <w:r w:rsidR="008244FF" w:rsidRPr="00545E89">
        <w:rPr>
          <w:rFonts w:asciiTheme="majorHAnsi" w:hAnsiTheme="majorHAnsi" w:cstheme="majorHAnsi"/>
          <w:iCs/>
          <w:sz w:val="20"/>
          <w:szCs w:val="20"/>
        </w:rPr>
        <w:t xml:space="preserve">El desmonte, suministro e instalación de guarda escobas de cerámica implica desinstalar el guarda escoba actual, preparar la superficie, instalar la nueva pieza con pegamento y un biselado de </w:t>
      </w:r>
      <m:oMath>
        <m:sSup>
          <m:sSupPr>
            <m:ctrlPr>
              <w:rPr>
                <w:rFonts w:ascii="Cambria Math" w:hAnsi="Cambria Math" w:cstheme="majorHAnsi"/>
                <w:iCs/>
                <w:sz w:val="20"/>
                <w:szCs w:val="20"/>
              </w:rPr>
            </m:ctrlPr>
          </m:sSupPr>
          <m:e>
            <m:r>
              <w:rPr>
                <w:rFonts w:ascii="Cambria Math" w:hAnsi="Cambria Math" w:cstheme="majorHAnsi"/>
                <w:sz w:val="20"/>
                <w:szCs w:val="20"/>
              </w:rPr>
              <m:t>45</m:t>
            </m:r>
          </m:e>
          <m:sup>
            <m:r>
              <w:rPr>
                <w:rFonts w:ascii="Cambria Math" w:hAnsi="Cambria Math" w:cstheme="majorHAnsi"/>
                <w:sz w:val="20"/>
                <w:szCs w:val="20"/>
              </w:rPr>
              <m:t>∘</m:t>
            </m:r>
          </m:sup>
        </m:sSup>
      </m:oMath>
      <w:r w:rsidR="008244FF" w:rsidRPr="00545E89">
        <w:rPr>
          <w:rFonts w:asciiTheme="majorHAnsi" w:hAnsiTheme="majorHAnsi" w:cstheme="majorHAnsi"/>
          <w:iCs/>
          <w:sz w:val="20"/>
          <w:szCs w:val="20"/>
        </w:rPr>
        <w:t>en las esquinas para un buen encaje, y finalmente rellenar los bordes. Es crucial que la pared esté lisa y la pieza quede a escuadra con el piso. </w:t>
      </w:r>
    </w:p>
    <w:p w14:paraId="4AC2CFD2" w14:textId="0A492C44" w:rsidR="008244FF" w:rsidRPr="00545E89" w:rsidRDefault="00DC13C4" w:rsidP="005848B9">
      <w:pPr>
        <w:spacing w:after="0" w:line="240" w:lineRule="auto"/>
        <w:jc w:val="both"/>
        <w:rPr>
          <w:rFonts w:asciiTheme="majorHAnsi" w:hAnsiTheme="majorHAnsi" w:cstheme="majorHAnsi"/>
          <w:iCs/>
          <w:sz w:val="20"/>
          <w:szCs w:val="20"/>
        </w:rPr>
      </w:pPr>
      <w:r w:rsidRPr="00545E89">
        <w:rPr>
          <w:rFonts w:asciiTheme="majorHAnsi" w:hAnsiTheme="majorHAnsi" w:cstheme="majorHAnsi"/>
          <w:iCs/>
          <w:sz w:val="20"/>
          <w:szCs w:val="20"/>
        </w:rPr>
        <w:t>Para el desmonte, r</w:t>
      </w:r>
      <w:r w:rsidR="008244FF" w:rsidRPr="00545E89">
        <w:rPr>
          <w:rFonts w:asciiTheme="majorHAnsi" w:hAnsiTheme="majorHAnsi" w:cstheme="majorHAnsi"/>
          <w:iCs/>
          <w:sz w:val="20"/>
          <w:szCs w:val="20"/>
        </w:rPr>
        <w:t xml:space="preserve">etirar con cuidado el </w:t>
      </w:r>
      <w:r w:rsidR="00DE5BD3" w:rsidRPr="00545E89">
        <w:rPr>
          <w:rFonts w:asciiTheme="majorHAnsi" w:hAnsiTheme="majorHAnsi" w:cstheme="majorHAnsi"/>
          <w:iCs/>
          <w:sz w:val="20"/>
          <w:szCs w:val="20"/>
        </w:rPr>
        <w:t>guarda escoba</w:t>
      </w:r>
      <w:r w:rsidR="008244FF" w:rsidRPr="00545E89">
        <w:rPr>
          <w:rFonts w:asciiTheme="majorHAnsi" w:hAnsiTheme="majorHAnsi" w:cstheme="majorHAnsi"/>
          <w:iCs/>
          <w:sz w:val="20"/>
          <w:szCs w:val="20"/>
        </w:rPr>
        <w:t xml:space="preserve"> actual para no dañar la pared ni el piso. </w:t>
      </w:r>
      <w:r w:rsidRPr="00545E89">
        <w:rPr>
          <w:rFonts w:asciiTheme="majorHAnsi" w:hAnsiTheme="majorHAnsi" w:cstheme="majorHAnsi"/>
          <w:iCs/>
          <w:sz w:val="20"/>
          <w:szCs w:val="20"/>
        </w:rPr>
        <w:t xml:space="preserve"> </w:t>
      </w:r>
      <w:r w:rsidR="008244FF" w:rsidRPr="00545E89">
        <w:rPr>
          <w:rFonts w:asciiTheme="majorHAnsi" w:hAnsiTheme="majorHAnsi" w:cstheme="majorHAnsi"/>
          <w:iCs/>
          <w:sz w:val="20"/>
          <w:szCs w:val="20"/>
        </w:rPr>
        <w:t xml:space="preserve">Asegurarse de que la pared esté limpia, lisa y nivelada donde se instalará el nuevo </w:t>
      </w:r>
      <w:r w:rsidR="007119E4" w:rsidRPr="00545E89">
        <w:rPr>
          <w:rFonts w:asciiTheme="majorHAnsi" w:hAnsiTheme="majorHAnsi" w:cstheme="majorHAnsi"/>
          <w:iCs/>
          <w:sz w:val="20"/>
          <w:szCs w:val="20"/>
        </w:rPr>
        <w:t>guarda escoba</w:t>
      </w:r>
      <w:r w:rsidR="008244FF" w:rsidRPr="00545E89">
        <w:rPr>
          <w:rFonts w:asciiTheme="majorHAnsi" w:hAnsiTheme="majorHAnsi" w:cstheme="majorHAnsi"/>
          <w:iCs/>
          <w:sz w:val="20"/>
          <w:szCs w:val="20"/>
        </w:rPr>
        <w:t>.</w:t>
      </w:r>
      <w:r w:rsidRPr="00545E89">
        <w:rPr>
          <w:rFonts w:asciiTheme="majorHAnsi" w:hAnsiTheme="majorHAnsi" w:cstheme="majorHAnsi"/>
          <w:iCs/>
          <w:sz w:val="20"/>
          <w:szCs w:val="20"/>
        </w:rPr>
        <w:t xml:space="preserve"> </w:t>
      </w:r>
      <w:r w:rsidR="008244FF" w:rsidRPr="00545E89">
        <w:rPr>
          <w:rFonts w:asciiTheme="majorHAnsi" w:hAnsiTheme="majorHAnsi" w:cstheme="majorHAnsi"/>
          <w:iCs/>
          <w:sz w:val="20"/>
          <w:szCs w:val="20"/>
        </w:rPr>
        <w:t>Cortar las piezas de cerámica y hacer un biselado de 45° en los bordes para que encajen perfectamente en las esquinas.</w:t>
      </w:r>
      <w:r w:rsidRPr="00545E89">
        <w:rPr>
          <w:rFonts w:asciiTheme="majorHAnsi" w:hAnsiTheme="majorHAnsi" w:cstheme="majorHAnsi"/>
          <w:iCs/>
          <w:sz w:val="20"/>
          <w:szCs w:val="20"/>
        </w:rPr>
        <w:t xml:space="preserve"> A</w:t>
      </w:r>
      <w:r w:rsidR="008244FF" w:rsidRPr="00545E89">
        <w:rPr>
          <w:rFonts w:asciiTheme="majorHAnsi" w:hAnsiTheme="majorHAnsi" w:cstheme="majorHAnsi"/>
          <w:iCs/>
          <w:sz w:val="20"/>
          <w:szCs w:val="20"/>
        </w:rPr>
        <w:t xml:space="preserve">plicar una capa delgada y uniforme de pegamento especial para baldosas en la parte trasera del </w:t>
      </w:r>
      <w:r w:rsidR="007119E4" w:rsidRPr="00545E89">
        <w:rPr>
          <w:rFonts w:asciiTheme="majorHAnsi" w:hAnsiTheme="majorHAnsi" w:cstheme="majorHAnsi"/>
          <w:iCs/>
          <w:sz w:val="20"/>
          <w:szCs w:val="20"/>
        </w:rPr>
        <w:t>guarda escoba</w:t>
      </w:r>
      <w:r w:rsidR="008244FF" w:rsidRPr="00545E89">
        <w:rPr>
          <w:rFonts w:asciiTheme="majorHAnsi" w:hAnsiTheme="majorHAnsi" w:cstheme="majorHAnsi"/>
          <w:iCs/>
          <w:sz w:val="20"/>
          <w:szCs w:val="20"/>
        </w:rPr>
        <w:t>.</w:t>
      </w:r>
    </w:p>
    <w:p w14:paraId="059D8EF9" w14:textId="09F30C0D" w:rsidR="008244FF" w:rsidRPr="00545E89" w:rsidRDefault="008244FF" w:rsidP="005848B9">
      <w:pPr>
        <w:spacing w:after="0" w:line="240" w:lineRule="auto"/>
        <w:jc w:val="both"/>
        <w:rPr>
          <w:rFonts w:asciiTheme="majorHAnsi" w:hAnsiTheme="majorHAnsi" w:cstheme="majorHAnsi"/>
          <w:iCs/>
          <w:sz w:val="20"/>
          <w:szCs w:val="20"/>
        </w:rPr>
      </w:pPr>
      <w:r w:rsidRPr="00545E89">
        <w:rPr>
          <w:rFonts w:asciiTheme="majorHAnsi" w:hAnsiTheme="majorHAnsi" w:cstheme="majorHAnsi"/>
          <w:iCs/>
          <w:sz w:val="20"/>
          <w:szCs w:val="20"/>
        </w:rPr>
        <w:t>Instalación: Presionar firmemente la pieza contra la pared y el piso, verificando que quede a escuadra.</w:t>
      </w:r>
      <w:r w:rsidR="00DC13C4" w:rsidRPr="00545E89">
        <w:rPr>
          <w:rFonts w:asciiTheme="majorHAnsi" w:hAnsiTheme="majorHAnsi" w:cstheme="majorHAnsi"/>
          <w:iCs/>
          <w:sz w:val="20"/>
          <w:szCs w:val="20"/>
        </w:rPr>
        <w:t xml:space="preserve"> </w:t>
      </w:r>
      <w:r w:rsidRPr="00545E89">
        <w:rPr>
          <w:rFonts w:asciiTheme="majorHAnsi" w:hAnsiTheme="majorHAnsi" w:cstheme="majorHAnsi"/>
          <w:iCs/>
          <w:sz w:val="20"/>
          <w:szCs w:val="20"/>
        </w:rPr>
        <w:t>Una vez que el pegamento se haya secado, aplicar una mezcla para rellenar los bordes y facilitar el acabado final con la boquilla. </w:t>
      </w:r>
    </w:p>
    <w:p w14:paraId="3C3F6C17" w14:textId="77777777" w:rsidR="005848B9" w:rsidRPr="00545E89" w:rsidRDefault="005848B9" w:rsidP="005848B9">
      <w:pPr>
        <w:spacing w:after="0" w:line="240" w:lineRule="auto"/>
        <w:jc w:val="both"/>
        <w:rPr>
          <w:rFonts w:asciiTheme="majorHAnsi" w:eastAsia="Times New Roman" w:hAnsiTheme="majorHAnsi" w:cstheme="majorHAnsi"/>
          <w:color w:val="000000"/>
          <w:sz w:val="20"/>
          <w:szCs w:val="20"/>
          <w:lang w:eastAsia="es-CO"/>
        </w:rPr>
      </w:pPr>
      <w:r w:rsidRPr="00545E89">
        <w:rPr>
          <w:rFonts w:asciiTheme="majorHAnsi" w:eastAsia="Times New Roman" w:hAnsiTheme="majorHAnsi" w:cstheme="majorHAnsi"/>
          <w:color w:val="000000"/>
          <w:sz w:val="20"/>
          <w:szCs w:val="20"/>
          <w:lang w:eastAsia="es-CO"/>
        </w:rPr>
        <w:t>En cuanto a seguridad es de obligatorio cumplimiento utilizar equipo de protección personal (EPP) adecuado, como cascos, guantes, gafas de seguridad y calzado adecuado. El contratista debe garantizar obligatoriamente el cumplimiento de contar con personal capacitado y certificado en trabajos en alturas (si aplica) y en el manejo de herramientas y equipos. Señalizar y delimitar el área de trabajo para evitar el acceso de personas no autorizadas. Verificar que los elementos de protección cumplan con las normas de seguridad vigentes.</w:t>
      </w:r>
    </w:p>
    <w:p w14:paraId="75F0F8C8" w14:textId="77777777" w:rsidR="005848B9" w:rsidRPr="00545E89" w:rsidRDefault="005848B9" w:rsidP="005848B9">
      <w:pPr>
        <w:spacing w:after="0" w:line="240" w:lineRule="auto"/>
        <w:jc w:val="both"/>
        <w:rPr>
          <w:rFonts w:asciiTheme="majorHAnsi" w:hAnsiTheme="majorHAnsi" w:cstheme="majorHAnsi"/>
          <w:iCs/>
          <w:sz w:val="20"/>
          <w:szCs w:val="20"/>
        </w:rPr>
      </w:pPr>
      <w:r w:rsidRPr="00545E89">
        <w:rPr>
          <w:rFonts w:asciiTheme="majorHAnsi" w:eastAsia="Arial Narrow" w:hAnsiTheme="majorHAnsi" w:cstheme="majorHAnsi"/>
          <w:sz w:val="20"/>
          <w:szCs w:val="20"/>
        </w:rPr>
        <w:t xml:space="preserve">MEDIDA Y PAGO: Se medirá la superficie realmente ejecutada en </w:t>
      </w:r>
      <w:r w:rsidRPr="00545E89">
        <w:rPr>
          <w:rFonts w:asciiTheme="majorHAnsi" w:eastAsia="Times New Roman" w:hAnsiTheme="majorHAnsi" w:cstheme="majorHAnsi"/>
          <w:color w:val="000000"/>
          <w:kern w:val="0"/>
          <w:sz w:val="20"/>
          <w:szCs w:val="20"/>
          <w:lang w:eastAsia="es-CO"/>
          <w14:ligatures w14:val="none"/>
        </w:rPr>
        <w:t>metro lineal (ML)</w:t>
      </w:r>
      <w:r w:rsidRPr="00545E89">
        <w:rPr>
          <w:rFonts w:asciiTheme="majorHAnsi" w:eastAsia="Arial Narrow" w:hAnsiTheme="majorHAnsi" w:cstheme="majorHAnsi"/>
          <w:sz w:val="20"/>
          <w:szCs w:val="20"/>
        </w:rPr>
        <w:t xml:space="preserve"> según la especificación del proyecto</w:t>
      </w:r>
      <w:r w:rsidRPr="00545E89">
        <w:rPr>
          <w:rFonts w:asciiTheme="majorHAnsi" w:eastAsia="Times New Roman" w:hAnsiTheme="majorHAnsi" w:cstheme="majorHAnsi"/>
          <w:color w:val="000000"/>
          <w:kern w:val="0"/>
          <w:sz w:val="20"/>
          <w:szCs w:val="20"/>
          <w:lang w:eastAsia="es-CO"/>
          <w14:ligatures w14:val="none"/>
        </w:rPr>
        <w:t xml:space="preserve">. Todo lo anterior debidamente aprobado por la entidad. La medida será la tomada en sitio. </w:t>
      </w:r>
      <w:r w:rsidRPr="00545E89">
        <w:rPr>
          <w:rFonts w:asciiTheme="majorHAnsi" w:eastAsia="Arial Narrow" w:hAnsiTheme="majorHAnsi" w:cstheme="majorHAnsi"/>
          <w:sz w:val="20"/>
          <w:szCs w:val="20"/>
        </w:rPr>
        <w:t>Su pago se hará por el valor de ml medido y ejecutado a satisfacción como se indica en el ÍTEM y al precio unitario estipulado en el contrato e incluirá los materiales, equipos, mano de obra, demás costos directos y además los indirectos.</w:t>
      </w:r>
    </w:p>
    <w:p w14:paraId="4C774E41" w14:textId="77777777" w:rsidR="008244FF" w:rsidRPr="00545E89" w:rsidRDefault="008244FF" w:rsidP="008244FF">
      <w:pPr>
        <w:spacing w:after="0" w:line="240" w:lineRule="auto"/>
        <w:jc w:val="both"/>
        <w:rPr>
          <w:rFonts w:asciiTheme="majorHAnsi" w:hAnsiTheme="majorHAnsi" w:cstheme="majorHAnsi"/>
          <w:b/>
          <w:bCs/>
          <w:iCs/>
          <w:sz w:val="20"/>
          <w:szCs w:val="20"/>
        </w:rPr>
      </w:pPr>
    </w:p>
    <w:p w14:paraId="523B07C0" w14:textId="6A4DB0D7" w:rsidR="001A0897" w:rsidRPr="00545E89" w:rsidRDefault="000551FF" w:rsidP="001A0897">
      <w:pPr>
        <w:spacing w:after="0" w:line="240" w:lineRule="auto"/>
        <w:jc w:val="both"/>
        <w:rPr>
          <w:rFonts w:asciiTheme="majorHAnsi" w:hAnsiTheme="majorHAnsi" w:cstheme="majorHAnsi"/>
          <w:b/>
          <w:bCs/>
          <w:iCs/>
          <w:sz w:val="20"/>
          <w:szCs w:val="20"/>
        </w:rPr>
      </w:pPr>
      <w:r w:rsidRPr="00545E89">
        <w:rPr>
          <w:rFonts w:asciiTheme="majorHAnsi" w:hAnsiTheme="majorHAnsi" w:cstheme="majorHAnsi"/>
          <w:b/>
          <w:bCs/>
          <w:iCs/>
          <w:sz w:val="20"/>
          <w:szCs w:val="20"/>
        </w:rPr>
        <w:t>1.</w:t>
      </w:r>
      <w:r w:rsidR="001A0897" w:rsidRPr="00545E89">
        <w:rPr>
          <w:rFonts w:asciiTheme="majorHAnsi" w:hAnsiTheme="majorHAnsi" w:cstheme="majorHAnsi"/>
          <w:b/>
          <w:bCs/>
          <w:iCs/>
          <w:sz w:val="20"/>
          <w:szCs w:val="20"/>
        </w:rPr>
        <w:t xml:space="preserve">5. SUMINISTRO E INSTALACIÓN DE MURO INFERIOR EN DRY WALL DE 012 MTS (0,66 MTS X 1,00 MTS) </w:t>
      </w:r>
      <w:r w:rsidRPr="00545E89">
        <w:rPr>
          <w:rFonts w:asciiTheme="majorHAnsi" w:eastAsia="Times New Roman" w:hAnsiTheme="majorHAnsi" w:cstheme="majorHAnsi"/>
          <w:b/>
          <w:bCs/>
          <w:kern w:val="0"/>
          <w:sz w:val="20"/>
          <w:szCs w:val="20"/>
          <w:lang w:eastAsia="es-CO"/>
          <w14:ligatures w14:val="none"/>
        </w:rPr>
        <w:t>(incluye retiro de escombros)</w:t>
      </w:r>
      <w:r w:rsidR="001A0897" w:rsidRPr="00545E89">
        <w:rPr>
          <w:rFonts w:asciiTheme="majorHAnsi" w:hAnsiTheme="majorHAnsi" w:cstheme="majorHAnsi"/>
          <w:b/>
          <w:bCs/>
          <w:iCs/>
          <w:sz w:val="20"/>
          <w:szCs w:val="20"/>
        </w:rPr>
        <w:t>1,00 M2</w:t>
      </w:r>
    </w:p>
    <w:p w14:paraId="6390D0B9" w14:textId="1F0D8B6B" w:rsidR="00DE5BD3" w:rsidRPr="00545E89" w:rsidRDefault="0037524D" w:rsidP="00DE5BD3">
      <w:pPr>
        <w:spacing w:after="0" w:line="240" w:lineRule="auto"/>
        <w:jc w:val="both"/>
        <w:rPr>
          <w:rFonts w:asciiTheme="majorHAnsi" w:eastAsia="Arial Narrow" w:hAnsiTheme="majorHAnsi" w:cstheme="majorHAnsi"/>
          <w:sz w:val="20"/>
          <w:szCs w:val="20"/>
        </w:rPr>
      </w:pPr>
      <w:r w:rsidRPr="00545E89">
        <w:rPr>
          <w:rFonts w:asciiTheme="majorHAnsi" w:eastAsia="Arial Narrow" w:hAnsiTheme="majorHAnsi" w:cstheme="majorHAnsi"/>
          <w:sz w:val="20"/>
          <w:szCs w:val="20"/>
        </w:rPr>
        <w:t xml:space="preserve">GENERALIDADES: </w:t>
      </w:r>
      <w:r w:rsidR="00DE5BD3" w:rsidRPr="00545E89">
        <w:rPr>
          <w:rFonts w:asciiTheme="majorHAnsi" w:eastAsia="Arial Narrow" w:hAnsiTheme="majorHAnsi" w:cstheme="majorHAnsi"/>
          <w:sz w:val="20"/>
          <w:szCs w:val="20"/>
        </w:rPr>
        <w:t>El suministro e instalación de un muro inferior de drywall de 0.12 metros (12 cm) requiere perfiles metálicos (rieles y parantes) de calibre 25 (0.50 mm) o superior, placas de drywall de 12.7 mm de espesor (o según diseño), tornillos para fijar las placas y los perfiles, cinta para juntas, y masilla para resanar las uniones. La estructura se fija al piso y la instalación sigue pasos como el marcado, la fijación de los rieles inferiores, la instalación de parantes cada 61 cm, el revestimiento con las placas (asegurando el traslape de las juntas para mayor resistencia) y el acabado final con masilla y lija</w:t>
      </w:r>
      <w:r w:rsidRPr="00545E89">
        <w:rPr>
          <w:rFonts w:asciiTheme="majorHAnsi" w:eastAsia="Arial Narrow" w:hAnsiTheme="majorHAnsi" w:cstheme="majorHAnsi"/>
          <w:sz w:val="20"/>
          <w:szCs w:val="20"/>
        </w:rPr>
        <w:t xml:space="preserve">. </w:t>
      </w:r>
    </w:p>
    <w:p w14:paraId="33C28C3F" w14:textId="77777777" w:rsidR="0037524D" w:rsidRPr="00545E89" w:rsidRDefault="0037524D" w:rsidP="0037524D">
      <w:pPr>
        <w:spacing w:after="0" w:line="240" w:lineRule="auto"/>
        <w:jc w:val="both"/>
        <w:rPr>
          <w:rFonts w:asciiTheme="majorHAnsi" w:eastAsia="Arial Narrow" w:hAnsiTheme="majorHAnsi" w:cstheme="majorHAnsi"/>
          <w:sz w:val="20"/>
          <w:szCs w:val="20"/>
        </w:rPr>
      </w:pPr>
      <w:r w:rsidRPr="00545E89">
        <w:rPr>
          <w:rFonts w:asciiTheme="majorHAnsi" w:eastAsia="Arial Narrow" w:hAnsiTheme="majorHAnsi" w:cstheme="majorHAnsi"/>
          <w:sz w:val="20"/>
          <w:szCs w:val="20"/>
        </w:rPr>
        <w:t>Materiales </w:t>
      </w:r>
    </w:p>
    <w:p w14:paraId="7A3700CA" w14:textId="3B225459" w:rsidR="0037524D" w:rsidRPr="00545E89" w:rsidRDefault="0037524D" w:rsidP="0037524D">
      <w:pPr>
        <w:spacing w:after="0" w:line="240" w:lineRule="auto"/>
        <w:jc w:val="both"/>
        <w:rPr>
          <w:rFonts w:asciiTheme="majorHAnsi" w:eastAsia="Arial Narrow" w:hAnsiTheme="majorHAnsi" w:cstheme="majorHAnsi"/>
          <w:sz w:val="20"/>
          <w:szCs w:val="20"/>
        </w:rPr>
      </w:pPr>
      <w:r w:rsidRPr="00545E89">
        <w:rPr>
          <w:rFonts w:asciiTheme="majorHAnsi" w:eastAsia="Arial Narrow" w:hAnsiTheme="majorHAnsi" w:cstheme="majorHAnsi"/>
          <w:sz w:val="20"/>
          <w:szCs w:val="20"/>
        </w:rPr>
        <w:t>Perfiles metálicos: Riel inferior (solera)</w:t>
      </w:r>
      <w:r w:rsidR="00FB0BE0" w:rsidRPr="00545E89">
        <w:rPr>
          <w:rFonts w:asciiTheme="majorHAnsi" w:eastAsia="Arial Narrow" w:hAnsiTheme="majorHAnsi" w:cstheme="majorHAnsi"/>
          <w:sz w:val="20"/>
          <w:szCs w:val="20"/>
        </w:rPr>
        <w:t xml:space="preserve"> </w:t>
      </w:r>
      <w:r w:rsidRPr="00545E89">
        <w:rPr>
          <w:rFonts w:asciiTheme="majorHAnsi" w:eastAsia="Arial Narrow" w:hAnsiTheme="majorHAnsi" w:cstheme="majorHAnsi"/>
          <w:sz w:val="20"/>
          <w:szCs w:val="20"/>
        </w:rPr>
        <w:t>de lámina galvanizada con forma de "U" que se ancla al piso.</w:t>
      </w:r>
    </w:p>
    <w:p w14:paraId="01EC4A86" w14:textId="4C22147B" w:rsidR="00BE5819" w:rsidRPr="00545E89" w:rsidRDefault="0037524D" w:rsidP="0037524D">
      <w:pPr>
        <w:spacing w:after="0" w:line="240" w:lineRule="auto"/>
        <w:jc w:val="both"/>
        <w:rPr>
          <w:rFonts w:asciiTheme="majorHAnsi" w:eastAsia="Arial Narrow" w:hAnsiTheme="majorHAnsi" w:cstheme="majorHAnsi"/>
          <w:sz w:val="20"/>
          <w:szCs w:val="20"/>
        </w:rPr>
      </w:pPr>
      <w:r w:rsidRPr="00545E89">
        <w:rPr>
          <w:rFonts w:asciiTheme="majorHAnsi" w:eastAsia="Arial Narrow" w:hAnsiTheme="majorHAnsi" w:cstheme="majorHAnsi"/>
          <w:sz w:val="20"/>
          <w:szCs w:val="20"/>
        </w:rPr>
        <w:t>Perfiles verticales</w:t>
      </w:r>
      <w:r w:rsidR="00FB0BE0" w:rsidRPr="00545E89">
        <w:rPr>
          <w:rFonts w:asciiTheme="majorHAnsi" w:eastAsia="Arial Narrow" w:hAnsiTheme="majorHAnsi" w:cstheme="majorHAnsi"/>
          <w:sz w:val="20"/>
          <w:szCs w:val="20"/>
        </w:rPr>
        <w:t>, parantes (montantes)</w:t>
      </w:r>
      <w:r w:rsidRPr="00545E89">
        <w:rPr>
          <w:rFonts w:asciiTheme="majorHAnsi" w:eastAsia="Arial Narrow" w:hAnsiTheme="majorHAnsi" w:cstheme="majorHAnsi"/>
          <w:sz w:val="20"/>
          <w:szCs w:val="20"/>
        </w:rPr>
        <w:t xml:space="preserve"> que se encajan en los rieles y sirven de soporte para las placas.</w:t>
      </w:r>
    </w:p>
    <w:p w14:paraId="2636F6C7" w14:textId="62E83955" w:rsidR="0037524D" w:rsidRPr="00545E89" w:rsidRDefault="0037524D" w:rsidP="0037524D">
      <w:pPr>
        <w:spacing w:after="0" w:line="240" w:lineRule="auto"/>
        <w:jc w:val="both"/>
        <w:rPr>
          <w:rFonts w:asciiTheme="majorHAnsi" w:eastAsia="Arial Narrow" w:hAnsiTheme="majorHAnsi" w:cstheme="majorHAnsi"/>
          <w:sz w:val="20"/>
          <w:szCs w:val="20"/>
        </w:rPr>
      </w:pPr>
      <w:r w:rsidRPr="00545E89">
        <w:rPr>
          <w:rFonts w:asciiTheme="majorHAnsi" w:eastAsia="Arial Narrow" w:hAnsiTheme="majorHAnsi" w:cstheme="majorHAnsi"/>
          <w:sz w:val="20"/>
          <w:szCs w:val="20"/>
        </w:rPr>
        <w:t>Placas de Drywall de yeso, de 12.7 mm de espesor como mínimo para muros estándar.</w:t>
      </w:r>
    </w:p>
    <w:p w14:paraId="71E6F0EF" w14:textId="507ADE1D" w:rsidR="00491569" w:rsidRPr="00545E89" w:rsidRDefault="0037524D" w:rsidP="0037524D">
      <w:pPr>
        <w:spacing w:after="0" w:line="240" w:lineRule="auto"/>
        <w:jc w:val="both"/>
        <w:rPr>
          <w:rFonts w:asciiTheme="majorHAnsi" w:eastAsia="Arial Narrow" w:hAnsiTheme="majorHAnsi" w:cstheme="majorHAnsi"/>
          <w:sz w:val="20"/>
          <w:szCs w:val="20"/>
        </w:rPr>
      </w:pPr>
      <w:r w:rsidRPr="00545E89">
        <w:rPr>
          <w:rFonts w:asciiTheme="majorHAnsi" w:eastAsia="Arial Narrow" w:hAnsiTheme="majorHAnsi" w:cstheme="majorHAnsi"/>
          <w:sz w:val="20"/>
          <w:szCs w:val="20"/>
        </w:rPr>
        <w:t>Tornillos</w:t>
      </w:r>
      <w:r w:rsidR="00721837" w:rsidRPr="00545E89">
        <w:rPr>
          <w:rFonts w:asciiTheme="majorHAnsi" w:eastAsia="Arial Narrow" w:hAnsiTheme="majorHAnsi" w:cstheme="majorHAnsi"/>
          <w:sz w:val="20"/>
          <w:szCs w:val="20"/>
        </w:rPr>
        <w:t xml:space="preserve"> p</w:t>
      </w:r>
      <w:r w:rsidRPr="00545E89">
        <w:rPr>
          <w:rFonts w:asciiTheme="majorHAnsi" w:eastAsia="Arial Narrow" w:hAnsiTheme="majorHAnsi" w:cstheme="majorHAnsi"/>
          <w:sz w:val="20"/>
          <w:szCs w:val="20"/>
        </w:rPr>
        <w:t>ara fijar las placas al esqueleto metálico.</w:t>
      </w:r>
    </w:p>
    <w:p w14:paraId="469EFD6D" w14:textId="3DD400EF" w:rsidR="0037524D" w:rsidRPr="00545E89" w:rsidRDefault="0037524D" w:rsidP="0037524D">
      <w:pPr>
        <w:spacing w:after="0" w:line="240" w:lineRule="auto"/>
        <w:jc w:val="both"/>
        <w:rPr>
          <w:rFonts w:asciiTheme="majorHAnsi" w:eastAsia="Arial Narrow" w:hAnsiTheme="majorHAnsi" w:cstheme="majorHAnsi"/>
          <w:sz w:val="20"/>
          <w:szCs w:val="20"/>
        </w:rPr>
      </w:pPr>
      <w:r w:rsidRPr="00545E89">
        <w:rPr>
          <w:rFonts w:asciiTheme="majorHAnsi" w:eastAsia="Arial Narrow" w:hAnsiTheme="majorHAnsi" w:cstheme="majorHAnsi"/>
          <w:sz w:val="20"/>
          <w:szCs w:val="20"/>
        </w:rPr>
        <w:t>Tornillos o clavos con fulminante/taco</w:t>
      </w:r>
      <w:r w:rsidR="00721837" w:rsidRPr="00545E89">
        <w:rPr>
          <w:rFonts w:asciiTheme="majorHAnsi" w:eastAsia="Arial Narrow" w:hAnsiTheme="majorHAnsi" w:cstheme="majorHAnsi"/>
          <w:sz w:val="20"/>
          <w:szCs w:val="20"/>
        </w:rPr>
        <w:t xml:space="preserve"> p</w:t>
      </w:r>
      <w:r w:rsidRPr="00545E89">
        <w:rPr>
          <w:rFonts w:asciiTheme="majorHAnsi" w:eastAsia="Arial Narrow" w:hAnsiTheme="majorHAnsi" w:cstheme="majorHAnsi"/>
          <w:sz w:val="20"/>
          <w:szCs w:val="20"/>
        </w:rPr>
        <w:t>ara fijar los rieles de solera al piso.</w:t>
      </w:r>
    </w:p>
    <w:p w14:paraId="61B6A231" w14:textId="41C55C5B" w:rsidR="0037524D" w:rsidRPr="00545E89" w:rsidRDefault="0037524D" w:rsidP="0037524D">
      <w:pPr>
        <w:spacing w:after="0" w:line="240" w:lineRule="auto"/>
        <w:jc w:val="both"/>
        <w:rPr>
          <w:rFonts w:asciiTheme="majorHAnsi" w:eastAsia="Arial Narrow" w:hAnsiTheme="majorHAnsi" w:cstheme="majorHAnsi"/>
          <w:sz w:val="20"/>
          <w:szCs w:val="20"/>
        </w:rPr>
      </w:pPr>
      <w:r w:rsidRPr="00545E89">
        <w:rPr>
          <w:rFonts w:asciiTheme="majorHAnsi" w:eastAsia="Arial Narrow" w:hAnsiTheme="majorHAnsi" w:cstheme="majorHAnsi"/>
          <w:sz w:val="20"/>
          <w:szCs w:val="20"/>
        </w:rPr>
        <w:t xml:space="preserve">Cinta </w:t>
      </w:r>
      <w:r w:rsidR="00721837" w:rsidRPr="00545E89">
        <w:rPr>
          <w:rFonts w:asciiTheme="majorHAnsi" w:eastAsia="Arial Narrow" w:hAnsiTheme="majorHAnsi" w:cstheme="majorHAnsi"/>
          <w:sz w:val="20"/>
          <w:szCs w:val="20"/>
        </w:rPr>
        <w:t xml:space="preserve">de papel o malla para cubrir </w:t>
      </w:r>
      <w:r w:rsidRPr="00545E89">
        <w:rPr>
          <w:rFonts w:asciiTheme="majorHAnsi" w:eastAsia="Arial Narrow" w:hAnsiTheme="majorHAnsi" w:cstheme="majorHAnsi"/>
          <w:sz w:val="20"/>
          <w:szCs w:val="20"/>
        </w:rPr>
        <w:t>las uniones entre placas</w:t>
      </w:r>
      <w:r w:rsidR="00721837" w:rsidRPr="00545E89">
        <w:rPr>
          <w:rFonts w:asciiTheme="majorHAnsi" w:eastAsia="Arial Narrow" w:hAnsiTheme="majorHAnsi" w:cstheme="majorHAnsi"/>
          <w:sz w:val="20"/>
          <w:szCs w:val="20"/>
        </w:rPr>
        <w:t xml:space="preserve"> o juntas. </w:t>
      </w:r>
    </w:p>
    <w:p w14:paraId="099FC476" w14:textId="527890A5" w:rsidR="00BE5819" w:rsidRPr="00545E89" w:rsidRDefault="0037524D" w:rsidP="0037524D">
      <w:pPr>
        <w:spacing w:after="0" w:line="240" w:lineRule="auto"/>
        <w:jc w:val="both"/>
        <w:rPr>
          <w:rFonts w:asciiTheme="majorHAnsi" w:eastAsia="Arial Narrow" w:hAnsiTheme="majorHAnsi" w:cstheme="majorHAnsi"/>
          <w:sz w:val="20"/>
          <w:szCs w:val="20"/>
        </w:rPr>
      </w:pPr>
      <w:r w:rsidRPr="00545E89">
        <w:rPr>
          <w:rFonts w:asciiTheme="majorHAnsi" w:eastAsia="Arial Narrow" w:hAnsiTheme="majorHAnsi" w:cstheme="majorHAnsi"/>
          <w:sz w:val="20"/>
          <w:szCs w:val="20"/>
        </w:rPr>
        <w:t>Masilla</w:t>
      </w:r>
      <w:r w:rsidR="00721837" w:rsidRPr="00545E89">
        <w:rPr>
          <w:rFonts w:asciiTheme="majorHAnsi" w:eastAsia="Arial Narrow" w:hAnsiTheme="majorHAnsi" w:cstheme="majorHAnsi"/>
          <w:sz w:val="20"/>
          <w:szCs w:val="20"/>
        </w:rPr>
        <w:t xml:space="preserve"> p</w:t>
      </w:r>
      <w:r w:rsidRPr="00545E89">
        <w:rPr>
          <w:rFonts w:asciiTheme="majorHAnsi" w:eastAsia="Arial Narrow" w:hAnsiTheme="majorHAnsi" w:cstheme="majorHAnsi"/>
          <w:sz w:val="20"/>
          <w:szCs w:val="20"/>
        </w:rPr>
        <w:t>ara rellenar y nivelar las juntas y tornillos. </w:t>
      </w:r>
    </w:p>
    <w:p w14:paraId="5FF95F22" w14:textId="14A7EF9B" w:rsidR="0037524D" w:rsidRPr="00545E89" w:rsidRDefault="0037524D" w:rsidP="0037524D">
      <w:pPr>
        <w:spacing w:after="0" w:line="240" w:lineRule="auto"/>
        <w:jc w:val="both"/>
        <w:rPr>
          <w:rFonts w:asciiTheme="majorHAnsi" w:eastAsia="Arial Narrow" w:hAnsiTheme="majorHAnsi" w:cstheme="majorHAnsi"/>
          <w:sz w:val="20"/>
          <w:szCs w:val="20"/>
        </w:rPr>
      </w:pPr>
      <w:r w:rsidRPr="00545E89">
        <w:rPr>
          <w:rFonts w:asciiTheme="majorHAnsi" w:eastAsia="Arial Narrow" w:hAnsiTheme="majorHAnsi" w:cstheme="majorHAnsi"/>
          <w:sz w:val="20"/>
          <w:szCs w:val="20"/>
        </w:rPr>
        <w:t>Especificaciones técnicas y procedimiento </w:t>
      </w:r>
    </w:p>
    <w:p w14:paraId="3D549012" w14:textId="77777777" w:rsidR="00DC13C4" w:rsidRPr="00545E89" w:rsidRDefault="003F719E" w:rsidP="001A0897">
      <w:pPr>
        <w:spacing w:after="0" w:line="240" w:lineRule="auto"/>
        <w:jc w:val="both"/>
        <w:rPr>
          <w:rFonts w:asciiTheme="majorHAnsi" w:eastAsia="Arial Narrow" w:hAnsiTheme="majorHAnsi" w:cstheme="majorHAnsi"/>
          <w:sz w:val="20"/>
          <w:szCs w:val="20"/>
        </w:rPr>
      </w:pPr>
      <w:r w:rsidRPr="00545E89">
        <w:rPr>
          <w:rFonts w:asciiTheme="majorHAnsi" w:eastAsia="Arial Narrow" w:hAnsiTheme="majorHAnsi" w:cstheme="majorHAnsi"/>
          <w:sz w:val="20"/>
          <w:szCs w:val="20"/>
        </w:rPr>
        <w:t>Dem</w:t>
      </w:r>
      <w:r w:rsidR="0037524D" w:rsidRPr="00545E89">
        <w:rPr>
          <w:rFonts w:asciiTheme="majorHAnsi" w:eastAsia="Arial Narrow" w:hAnsiTheme="majorHAnsi" w:cstheme="majorHAnsi"/>
          <w:sz w:val="20"/>
          <w:szCs w:val="20"/>
        </w:rPr>
        <w:t>arcar la línea de ubicación del muro en el piso con nivel y cinta.</w:t>
      </w:r>
      <w:r w:rsidRPr="00545E89">
        <w:rPr>
          <w:rFonts w:asciiTheme="majorHAnsi" w:eastAsia="Arial Narrow" w:hAnsiTheme="majorHAnsi" w:cstheme="majorHAnsi"/>
          <w:sz w:val="20"/>
          <w:szCs w:val="20"/>
        </w:rPr>
        <w:t xml:space="preserve"> </w:t>
      </w:r>
      <w:r w:rsidR="0037524D" w:rsidRPr="00545E89">
        <w:rPr>
          <w:rFonts w:asciiTheme="majorHAnsi" w:eastAsia="Arial Narrow" w:hAnsiTheme="majorHAnsi" w:cstheme="majorHAnsi"/>
          <w:sz w:val="20"/>
          <w:szCs w:val="20"/>
        </w:rPr>
        <w:t>Instalar</w:t>
      </w:r>
      <w:r w:rsidRPr="00545E89">
        <w:rPr>
          <w:rFonts w:asciiTheme="majorHAnsi" w:eastAsia="Arial Narrow" w:hAnsiTheme="majorHAnsi" w:cstheme="majorHAnsi"/>
          <w:sz w:val="20"/>
          <w:szCs w:val="20"/>
        </w:rPr>
        <w:t xml:space="preserve"> o fijar</w:t>
      </w:r>
      <w:r w:rsidR="0037524D" w:rsidRPr="00545E89">
        <w:rPr>
          <w:rFonts w:asciiTheme="majorHAnsi" w:eastAsia="Arial Narrow" w:hAnsiTheme="majorHAnsi" w:cstheme="majorHAnsi"/>
          <w:sz w:val="20"/>
          <w:szCs w:val="20"/>
        </w:rPr>
        <w:t xml:space="preserve"> el riel inferior (solera) siguiendo la línea marcada, utilizando tornillos o clavos con fulminante, según el tipo de suelo.</w:t>
      </w:r>
      <w:r w:rsidRPr="00545E89">
        <w:rPr>
          <w:rFonts w:asciiTheme="majorHAnsi" w:eastAsia="Arial Narrow" w:hAnsiTheme="majorHAnsi" w:cstheme="majorHAnsi"/>
          <w:sz w:val="20"/>
          <w:szCs w:val="20"/>
        </w:rPr>
        <w:t xml:space="preserve"> Luego i</w:t>
      </w:r>
      <w:r w:rsidR="0037524D" w:rsidRPr="00545E89">
        <w:rPr>
          <w:rFonts w:asciiTheme="majorHAnsi" w:eastAsia="Arial Narrow" w:hAnsiTheme="majorHAnsi" w:cstheme="majorHAnsi"/>
          <w:sz w:val="20"/>
          <w:szCs w:val="20"/>
        </w:rPr>
        <w:t xml:space="preserve">nstalar los parantes verticales, los cuales deben ir a una distancia de 61 cm entre centros (para aprovechar la medida de las placas de 1.22 m de ancho), con sujeción al riel inferior y superior (si el muro tiene altura). Los parantes </w:t>
      </w:r>
      <w:r w:rsidR="0037524D" w:rsidRPr="00545E89">
        <w:rPr>
          <w:rFonts w:asciiTheme="majorHAnsi" w:eastAsia="Arial Narrow" w:hAnsiTheme="majorHAnsi" w:cstheme="majorHAnsi"/>
          <w:sz w:val="20"/>
          <w:szCs w:val="20"/>
        </w:rPr>
        <w:lastRenderedPageBreak/>
        <w:t>deben quedar perfectamente verticales.</w:t>
      </w:r>
      <w:r w:rsidRPr="00545E89">
        <w:rPr>
          <w:rFonts w:asciiTheme="majorHAnsi" w:eastAsia="Arial Narrow" w:hAnsiTheme="majorHAnsi" w:cstheme="majorHAnsi"/>
          <w:sz w:val="20"/>
          <w:szCs w:val="20"/>
        </w:rPr>
        <w:t xml:space="preserve"> Y f</w:t>
      </w:r>
      <w:r w:rsidR="0037524D" w:rsidRPr="00545E89">
        <w:rPr>
          <w:rFonts w:asciiTheme="majorHAnsi" w:eastAsia="Arial Narrow" w:hAnsiTheme="majorHAnsi" w:cstheme="majorHAnsi"/>
          <w:sz w:val="20"/>
          <w:szCs w:val="20"/>
        </w:rPr>
        <w:t xml:space="preserve">ijar las placas de drywall a los parantes, de manera que las juntas entre placas no coincidan en el mismo parante. Para ello, se debe "traslapar" las placas en la parte trasera y </w:t>
      </w:r>
    </w:p>
    <w:p w14:paraId="6C227F7B" w14:textId="7027E55E" w:rsidR="00DE5BD3" w:rsidRPr="00545E89" w:rsidRDefault="0037524D" w:rsidP="001A0897">
      <w:pPr>
        <w:spacing w:after="0" w:line="240" w:lineRule="auto"/>
        <w:jc w:val="both"/>
        <w:rPr>
          <w:rFonts w:asciiTheme="majorHAnsi" w:eastAsia="Arial Narrow" w:hAnsiTheme="majorHAnsi" w:cstheme="majorHAnsi"/>
          <w:sz w:val="20"/>
          <w:szCs w:val="20"/>
        </w:rPr>
      </w:pPr>
      <w:r w:rsidRPr="00545E89">
        <w:rPr>
          <w:rFonts w:asciiTheme="majorHAnsi" w:eastAsia="Arial Narrow" w:hAnsiTheme="majorHAnsi" w:cstheme="majorHAnsi"/>
          <w:sz w:val="20"/>
          <w:szCs w:val="20"/>
        </w:rPr>
        <w:t>delantera, asegurando que queden firmemente sujetas a los perfiles.</w:t>
      </w:r>
      <w:r w:rsidR="003F719E" w:rsidRPr="00545E89">
        <w:rPr>
          <w:rFonts w:asciiTheme="majorHAnsi" w:eastAsia="Arial Narrow" w:hAnsiTheme="majorHAnsi" w:cstheme="majorHAnsi"/>
          <w:sz w:val="20"/>
          <w:szCs w:val="20"/>
        </w:rPr>
        <w:t xml:space="preserve"> </w:t>
      </w:r>
      <w:r w:rsidRPr="00545E89">
        <w:rPr>
          <w:rFonts w:asciiTheme="majorHAnsi" w:eastAsia="Arial Narrow" w:hAnsiTheme="majorHAnsi" w:cstheme="majorHAnsi"/>
          <w:sz w:val="20"/>
          <w:szCs w:val="20"/>
        </w:rPr>
        <w:t>Atornillar las placas cada 15 cm aproximadamente.</w:t>
      </w:r>
      <w:r w:rsidR="003F719E" w:rsidRPr="00545E89">
        <w:rPr>
          <w:rFonts w:asciiTheme="majorHAnsi" w:eastAsia="Arial Narrow" w:hAnsiTheme="majorHAnsi" w:cstheme="majorHAnsi"/>
          <w:sz w:val="20"/>
          <w:szCs w:val="20"/>
        </w:rPr>
        <w:t xml:space="preserve"> Finalmente, para el a</w:t>
      </w:r>
      <w:r w:rsidRPr="00545E89">
        <w:rPr>
          <w:rFonts w:asciiTheme="majorHAnsi" w:eastAsia="Arial Narrow" w:hAnsiTheme="majorHAnsi" w:cstheme="majorHAnsi"/>
          <w:sz w:val="20"/>
          <w:szCs w:val="20"/>
        </w:rPr>
        <w:t>cabado</w:t>
      </w:r>
      <w:r w:rsidR="003F719E" w:rsidRPr="00545E89">
        <w:rPr>
          <w:rFonts w:asciiTheme="majorHAnsi" w:eastAsia="Arial Narrow" w:hAnsiTheme="majorHAnsi" w:cstheme="majorHAnsi"/>
          <w:sz w:val="20"/>
          <w:szCs w:val="20"/>
        </w:rPr>
        <w:t>, r</w:t>
      </w:r>
      <w:r w:rsidRPr="00545E89">
        <w:rPr>
          <w:rFonts w:asciiTheme="majorHAnsi" w:eastAsia="Arial Narrow" w:hAnsiTheme="majorHAnsi" w:cstheme="majorHAnsi"/>
          <w:sz w:val="20"/>
          <w:szCs w:val="20"/>
        </w:rPr>
        <w:t>esanar las juntas y los tornillos con masilla y cinta para juntas, siguiendo el procedimiento indicado por el fabricante.</w:t>
      </w:r>
      <w:r w:rsidR="008F6E85" w:rsidRPr="00545E89">
        <w:rPr>
          <w:rFonts w:asciiTheme="majorHAnsi" w:eastAsia="Arial Narrow" w:hAnsiTheme="majorHAnsi" w:cstheme="majorHAnsi"/>
          <w:sz w:val="20"/>
          <w:szCs w:val="20"/>
        </w:rPr>
        <w:t xml:space="preserve"> </w:t>
      </w:r>
      <w:r w:rsidRPr="00545E89">
        <w:rPr>
          <w:rFonts w:asciiTheme="majorHAnsi" w:eastAsia="Arial Narrow" w:hAnsiTheme="majorHAnsi" w:cstheme="majorHAnsi"/>
          <w:sz w:val="20"/>
          <w:szCs w:val="20"/>
        </w:rPr>
        <w:t>Lijar una vez que la masilla esté completamente seca, hasta obtener una superficie lisa. </w:t>
      </w:r>
    </w:p>
    <w:p w14:paraId="2FF159F2" w14:textId="77777777" w:rsidR="001A0897" w:rsidRPr="00545E89" w:rsidRDefault="001A0897" w:rsidP="001A0897">
      <w:pPr>
        <w:spacing w:after="0" w:line="240" w:lineRule="auto"/>
        <w:jc w:val="both"/>
        <w:rPr>
          <w:rFonts w:asciiTheme="majorHAnsi" w:eastAsia="Times New Roman" w:hAnsiTheme="majorHAnsi" w:cstheme="majorHAnsi"/>
          <w:color w:val="000000"/>
          <w:sz w:val="20"/>
          <w:szCs w:val="20"/>
          <w:lang w:eastAsia="es-CO"/>
        </w:rPr>
      </w:pPr>
      <w:r w:rsidRPr="00545E89">
        <w:rPr>
          <w:rFonts w:asciiTheme="majorHAnsi" w:eastAsia="Times New Roman" w:hAnsiTheme="majorHAnsi" w:cstheme="majorHAnsi"/>
          <w:color w:val="000000"/>
          <w:sz w:val="20"/>
          <w:szCs w:val="20"/>
          <w:lang w:eastAsia="es-CO"/>
        </w:rPr>
        <w:t>En cuanto a seguridad es de obligatorio cumplimiento utilizar equipo de protección personal (EPP) adecuado, como cascos, guantes, gafas de seguridad, arnés de seguridad (si aplica) y calzado adecuado. El contratista debe garantizar obligatoriamente el cumplimiento de contar con personal capacitado y certificado en trabajos en alturas y en el manejo de herramientas y equipos. Señalizar y delimitar el área de trabajo para evitar el acceso de personas no autorizadas. Verificar que los andamios y equipos de protección cumplan con las normas de seguridad vigentes. </w:t>
      </w:r>
    </w:p>
    <w:p w14:paraId="59147320" w14:textId="77777777" w:rsidR="001A0897" w:rsidRPr="00545E89" w:rsidRDefault="001A0897" w:rsidP="001A0897">
      <w:pPr>
        <w:spacing w:after="0" w:line="240" w:lineRule="auto"/>
        <w:jc w:val="both"/>
        <w:rPr>
          <w:rFonts w:asciiTheme="majorHAnsi" w:hAnsiTheme="majorHAnsi" w:cstheme="majorHAnsi"/>
          <w:iCs/>
          <w:sz w:val="20"/>
          <w:szCs w:val="20"/>
        </w:rPr>
      </w:pPr>
      <w:r w:rsidRPr="00545E89">
        <w:rPr>
          <w:rFonts w:asciiTheme="majorHAnsi" w:eastAsia="Arial Narrow" w:hAnsiTheme="majorHAnsi" w:cstheme="majorHAnsi"/>
          <w:sz w:val="20"/>
          <w:szCs w:val="20"/>
        </w:rPr>
        <w:t xml:space="preserve">MEDIDA Y PAGO: Se medirá la superficie realmente ejecutada en </w:t>
      </w:r>
      <w:r w:rsidRPr="00545E89">
        <w:rPr>
          <w:rFonts w:asciiTheme="majorHAnsi" w:eastAsia="Times New Roman" w:hAnsiTheme="majorHAnsi" w:cstheme="majorHAnsi"/>
          <w:color w:val="000000"/>
          <w:kern w:val="0"/>
          <w:sz w:val="20"/>
          <w:szCs w:val="20"/>
          <w:lang w:eastAsia="es-CO"/>
          <w14:ligatures w14:val="none"/>
        </w:rPr>
        <w:t>metro cuadrado (M2)</w:t>
      </w:r>
      <w:r w:rsidRPr="00545E89">
        <w:rPr>
          <w:rFonts w:asciiTheme="majorHAnsi" w:eastAsia="Arial Narrow" w:hAnsiTheme="majorHAnsi" w:cstheme="majorHAnsi"/>
          <w:sz w:val="20"/>
          <w:szCs w:val="20"/>
        </w:rPr>
        <w:t xml:space="preserve"> según la especificación del proyecto</w:t>
      </w:r>
      <w:r w:rsidRPr="00545E89">
        <w:rPr>
          <w:rFonts w:asciiTheme="majorHAnsi" w:eastAsia="Times New Roman" w:hAnsiTheme="majorHAnsi" w:cstheme="majorHAnsi"/>
          <w:color w:val="000000"/>
          <w:kern w:val="0"/>
          <w:sz w:val="20"/>
          <w:szCs w:val="20"/>
          <w:lang w:eastAsia="es-CO"/>
          <w14:ligatures w14:val="none"/>
        </w:rPr>
        <w:t xml:space="preserve">. Todo lo anterior debidamente aprobado por la entidad. La medida será la tomada en sitio. </w:t>
      </w:r>
      <w:r w:rsidRPr="00545E89">
        <w:rPr>
          <w:rFonts w:asciiTheme="majorHAnsi" w:eastAsia="Arial Narrow" w:hAnsiTheme="majorHAnsi" w:cstheme="majorHAnsi"/>
          <w:sz w:val="20"/>
          <w:szCs w:val="20"/>
        </w:rPr>
        <w:t>Su pago se hará por el valor de m2 medido y ejecutado a satisfacción como se indica en el ÍTEM y al precio unitario estipulado en el contrato e incluirá los materiales, equipos, mano de obra, demás costos directos y además los indirectos.</w:t>
      </w:r>
    </w:p>
    <w:p w14:paraId="42D595A4" w14:textId="77777777" w:rsidR="001A0897" w:rsidRPr="00545E89" w:rsidRDefault="001A0897" w:rsidP="001A0897">
      <w:pPr>
        <w:spacing w:after="0" w:line="240" w:lineRule="auto"/>
        <w:jc w:val="both"/>
        <w:rPr>
          <w:rFonts w:asciiTheme="majorHAnsi" w:hAnsiTheme="majorHAnsi" w:cstheme="majorHAnsi"/>
          <w:b/>
          <w:bCs/>
          <w:iCs/>
          <w:sz w:val="20"/>
          <w:szCs w:val="20"/>
        </w:rPr>
      </w:pPr>
    </w:p>
    <w:p w14:paraId="2E463AB1" w14:textId="735D4D5E" w:rsidR="000551FF" w:rsidRPr="00545E89" w:rsidRDefault="009620F3" w:rsidP="009620F3">
      <w:pPr>
        <w:pStyle w:val="Prrafodelista"/>
        <w:numPr>
          <w:ilvl w:val="0"/>
          <w:numId w:val="56"/>
        </w:numPr>
        <w:spacing w:after="0" w:line="240" w:lineRule="auto"/>
        <w:jc w:val="both"/>
        <w:rPr>
          <w:rFonts w:asciiTheme="majorHAnsi" w:hAnsiTheme="majorHAnsi" w:cstheme="majorHAnsi"/>
          <w:b/>
          <w:bCs/>
          <w:iCs/>
          <w:sz w:val="20"/>
          <w:szCs w:val="20"/>
        </w:rPr>
      </w:pPr>
      <w:r w:rsidRPr="00545E89">
        <w:rPr>
          <w:rFonts w:asciiTheme="majorHAnsi" w:hAnsiTheme="majorHAnsi" w:cstheme="majorHAnsi"/>
          <w:b/>
          <w:bCs/>
          <w:iCs/>
          <w:sz w:val="20"/>
          <w:szCs w:val="20"/>
        </w:rPr>
        <w:t>ILUMINACION / ELECTRICO</w:t>
      </w:r>
    </w:p>
    <w:p w14:paraId="573C7F5D" w14:textId="14C67B70" w:rsidR="009620F3" w:rsidRPr="00545E89" w:rsidRDefault="009620F3" w:rsidP="009620F3">
      <w:pPr>
        <w:spacing w:after="0" w:line="240" w:lineRule="auto"/>
        <w:jc w:val="both"/>
        <w:rPr>
          <w:rFonts w:asciiTheme="majorHAnsi" w:eastAsia="Times New Roman" w:hAnsiTheme="majorHAnsi" w:cstheme="majorHAnsi"/>
          <w:b/>
          <w:bCs/>
          <w:kern w:val="0"/>
          <w:sz w:val="20"/>
          <w:szCs w:val="20"/>
          <w:lang w:eastAsia="es-CO"/>
          <w14:ligatures w14:val="none"/>
        </w:rPr>
      </w:pPr>
      <w:r w:rsidRPr="00545E89">
        <w:rPr>
          <w:rFonts w:asciiTheme="majorHAnsi" w:hAnsiTheme="majorHAnsi" w:cstheme="majorHAnsi"/>
          <w:b/>
          <w:bCs/>
          <w:iCs/>
          <w:sz w:val="20"/>
          <w:szCs w:val="20"/>
        </w:rPr>
        <w:t xml:space="preserve">2.1 </w:t>
      </w:r>
      <w:r w:rsidR="000C0CA9" w:rsidRPr="00545E89">
        <w:rPr>
          <w:rFonts w:asciiTheme="majorHAnsi" w:eastAsia="Times New Roman" w:hAnsiTheme="majorHAnsi" w:cstheme="majorHAnsi"/>
          <w:b/>
          <w:bCs/>
          <w:kern w:val="0"/>
          <w:sz w:val="20"/>
          <w:szCs w:val="20"/>
          <w:lang w:eastAsia="es-CO"/>
          <w14:ligatures w14:val="none"/>
        </w:rPr>
        <w:t>SUMINISTRO E INSTALACIÓN DE LUMINARIAS LED 60X60 CUADRADA EN AUDITORIO (3 UNIDADES), EN ÁREA ATC (7 UNIDADES) (INCLUYE RETIRO DE ESCOMBROS)</w:t>
      </w:r>
      <w:r w:rsidR="00E55741" w:rsidRPr="00545E89">
        <w:rPr>
          <w:rFonts w:asciiTheme="majorHAnsi" w:eastAsia="Times New Roman" w:hAnsiTheme="majorHAnsi" w:cstheme="majorHAnsi"/>
          <w:b/>
          <w:bCs/>
          <w:kern w:val="0"/>
          <w:sz w:val="20"/>
          <w:szCs w:val="20"/>
          <w:lang w:eastAsia="es-CO"/>
          <w14:ligatures w14:val="none"/>
        </w:rPr>
        <w:t xml:space="preserve"> 10 UN </w:t>
      </w:r>
    </w:p>
    <w:p w14:paraId="00E4E5D4" w14:textId="759D2F15" w:rsidR="00E55741" w:rsidRPr="00545E89" w:rsidRDefault="00BD1808" w:rsidP="009620F3">
      <w:pPr>
        <w:spacing w:after="0" w:line="240" w:lineRule="auto"/>
        <w:jc w:val="both"/>
        <w:rPr>
          <w:rFonts w:asciiTheme="majorHAnsi" w:eastAsia="Arial Narrow" w:hAnsiTheme="majorHAnsi" w:cstheme="majorHAnsi"/>
          <w:sz w:val="20"/>
          <w:szCs w:val="20"/>
        </w:rPr>
      </w:pPr>
      <w:r w:rsidRPr="00545E89">
        <w:rPr>
          <w:rFonts w:asciiTheme="majorHAnsi" w:eastAsia="Arial Narrow" w:hAnsiTheme="majorHAnsi" w:cstheme="majorHAnsi"/>
          <w:sz w:val="20"/>
          <w:szCs w:val="20"/>
        </w:rPr>
        <w:t>GENERALIDADES: Suministro e instalación de luminaria de incrustar tipo Panel led de 60X60, garantía mínima de 3 años, incluye todo lo necesario para su correcta instalación y funcionamiento.</w:t>
      </w:r>
    </w:p>
    <w:p w14:paraId="54C8298E" w14:textId="2A243AEE" w:rsidR="00E55741" w:rsidRPr="00545E89" w:rsidRDefault="00E55741" w:rsidP="00785E03">
      <w:pPr>
        <w:spacing w:after="200" w:line="240" w:lineRule="auto"/>
        <w:jc w:val="both"/>
        <w:rPr>
          <w:rFonts w:asciiTheme="majorHAnsi" w:eastAsia="Times New Roman" w:hAnsiTheme="majorHAnsi" w:cstheme="majorHAnsi"/>
          <w:color w:val="000000"/>
          <w:sz w:val="20"/>
          <w:szCs w:val="20"/>
          <w:lang w:eastAsia="es-CO"/>
        </w:rPr>
      </w:pPr>
      <w:r w:rsidRPr="00545E89">
        <w:rPr>
          <w:rFonts w:asciiTheme="majorHAnsi" w:eastAsia="Arial Narrow" w:hAnsiTheme="majorHAnsi" w:cstheme="majorHAnsi"/>
          <w:sz w:val="20"/>
          <w:szCs w:val="20"/>
        </w:rPr>
        <w:t xml:space="preserve">MEDIDA Y PAGO: Se contará las cantidades realmente ejecutadas medidas por unidad </w:t>
      </w:r>
      <w:r w:rsidRPr="00545E89">
        <w:rPr>
          <w:rFonts w:asciiTheme="majorHAnsi" w:eastAsia="Times New Roman" w:hAnsiTheme="majorHAnsi" w:cstheme="majorHAnsi"/>
          <w:color w:val="000000"/>
          <w:kern w:val="0"/>
          <w:sz w:val="20"/>
          <w:szCs w:val="20"/>
          <w:lang w:eastAsia="es-CO"/>
          <w14:ligatures w14:val="none"/>
        </w:rPr>
        <w:t>(UN)</w:t>
      </w:r>
      <w:r w:rsidRPr="00545E89">
        <w:rPr>
          <w:rFonts w:asciiTheme="majorHAnsi" w:eastAsia="Arial Narrow" w:hAnsiTheme="majorHAnsi" w:cstheme="majorHAnsi"/>
          <w:sz w:val="20"/>
          <w:szCs w:val="20"/>
        </w:rPr>
        <w:t xml:space="preserve"> según la especificación del proyecto</w:t>
      </w:r>
      <w:r w:rsidRPr="00545E89">
        <w:rPr>
          <w:rFonts w:asciiTheme="majorHAnsi" w:eastAsia="Times New Roman" w:hAnsiTheme="majorHAnsi" w:cstheme="majorHAnsi"/>
          <w:color w:val="000000"/>
          <w:kern w:val="0"/>
          <w:sz w:val="20"/>
          <w:szCs w:val="20"/>
          <w:lang w:eastAsia="es-CO"/>
          <w14:ligatures w14:val="none"/>
        </w:rPr>
        <w:t xml:space="preserve">. Todo lo anterior debidamente aprobado por la entidad. Las cantidades serán tomadas en sitio. </w:t>
      </w:r>
      <w:r w:rsidRPr="00545E89">
        <w:rPr>
          <w:rFonts w:asciiTheme="majorHAnsi" w:eastAsia="Arial Narrow" w:hAnsiTheme="majorHAnsi" w:cstheme="majorHAnsi"/>
          <w:sz w:val="20"/>
          <w:szCs w:val="20"/>
        </w:rPr>
        <w:t>Su pago se hará por un valor de unidad (1) como se indica en el ÍTEM y al precio unitario estipulado en el contrato e incluirá los materiales, equipos, mano de obra, demás costos directos y además los indirectos para su correcta instalación.</w:t>
      </w:r>
    </w:p>
    <w:p w14:paraId="3D405F21" w14:textId="1D7A3D99" w:rsidR="000C0CA9" w:rsidRPr="00545E89" w:rsidRDefault="000C0CA9" w:rsidP="009620F3">
      <w:pPr>
        <w:spacing w:after="0" w:line="240" w:lineRule="auto"/>
        <w:jc w:val="both"/>
        <w:rPr>
          <w:rFonts w:asciiTheme="majorHAnsi" w:eastAsia="Times New Roman" w:hAnsiTheme="majorHAnsi" w:cstheme="majorHAnsi"/>
          <w:b/>
          <w:bCs/>
          <w:kern w:val="0"/>
          <w:sz w:val="20"/>
          <w:szCs w:val="20"/>
          <w:lang w:eastAsia="es-CO"/>
          <w14:ligatures w14:val="none"/>
        </w:rPr>
      </w:pPr>
      <w:r w:rsidRPr="00545E89">
        <w:rPr>
          <w:rFonts w:asciiTheme="majorHAnsi" w:eastAsia="Times New Roman" w:hAnsiTheme="majorHAnsi" w:cstheme="majorHAnsi"/>
          <w:b/>
          <w:bCs/>
          <w:kern w:val="0"/>
          <w:sz w:val="20"/>
          <w:szCs w:val="20"/>
          <w:lang w:eastAsia="es-CO"/>
          <w14:ligatures w14:val="none"/>
        </w:rPr>
        <w:t xml:space="preserve">2.2 </w:t>
      </w:r>
      <w:r w:rsidR="00044FD2" w:rsidRPr="00545E89">
        <w:rPr>
          <w:rFonts w:asciiTheme="majorHAnsi" w:eastAsia="Times New Roman" w:hAnsiTheme="majorHAnsi" w:cstheme="majorHAnsi"/>
          <w:b/>
          <w:bCs/>
          <w:kern w:val="0"/>
          <w:sz w:val="20"/>
          <w:szCs w:val="20"/>
          <w:lang w:eastAsia="es-CO"/>
          <w14:ligatures w14:val="none"/>
        </w:rPr>
        <w:t>SUMINISTRO E INSTALACIÓN INTERRUPTOR SENCILLO DE CONTROL DE LUMINARIAS UNO PARA EL AUDITORIO Y UNO PARA LA OFICINA (INDEPENDIZACIÓN DE CIRCUITO ILUMINACIÓN AUDITORIO) (INCLUYE RETIRO DE ESCOMBROS)</w:t>
      </w:r>
      <w:r w:rsidR="00E55741" w:rsidRPr="00545E89">
        <w:rPr>
          <w:rFonts w:asciiTheme="majorHAnsi" w:eastAsia="Times New Roman" w:hAnsiTheme="majorHAnsi" w:cstheme="majorHAnsi"/>
          <w:b/>
          <w:bCs/>
          <w:kern w:val="0"/>
          <w:sz w:val="20"/>
          <w:szCs w:val="20"/>
          <w:lang w:eastAsia="es-CO"/>
          <w14:ligatures w14:val="none"/>
        </w:rPr>
        <w:t xml:space="preserve"> 2 UN</w:t>
      </w:r>
    </w:p>
    <w:p w14:paraId="48650F09" w14:textId="21901DDA" w:rsidR="00E55741" w:rsidRPr="00545E89" w:rsidRDefault="00A10E41" w:rsidP="009620F3">
      <w:pPr>
        <w:spacing w:after="0" w:line="240" w:lineRule="auto"/>
        <w:jc w:val="both"/>
        <w:rPr>
          <w:rFonts w:asciiTheme="majorHAnsi" w:eastAsia="Times New Roman" w:hAnsiTheme="majorHAnsi" w:cstheme="majorHAnsi"/>
          <w:b/>
          <w:bCs/>
          <w:kern w:val="0"/>
          <w:sz w:val="20"/>
          <w:szCs w:val="20"/>
          <w:lang w:eastAsia="es-CO"/>
          <w14:ligatures w14:val="none"/>
        </w:rPr>
      </w:pPr>
      <w:r w:rsidRPr="00545E89">
        <w:rPr>
          <w:rFonts w:asciiTheme="majorHAnsi" w:eastAsia="Arial Narrow" w:hAnsiTheme="majorHAnsi" w:cstheme="majorHAnsi"/>
          <w:sz w:val="20"/>
          <w:szCs w:val="20"/>
        </w:rPr>
        <w:t>GENERALIDADES:</w:t>
      </w:r>
      <w:r w:rsidR="00785E03" w:rsidRPr="00545E89">
        <w:rPr>
          <w:rFonts w:asciiTheme="majorHAnsi" w:eastAsia="Arial Narrow" w:hAnsiTheme="majorHAnsi" w:cstheme="majorHAnsi"/>
          <w:sz w:val="20"/>
          <w:szCs w:val="20"/>
        </w:rPr>
        <w:t xml:space="preserve"> Suministro e instalación de interruptor sencillo, incluye cableado, tubería, aparato y demás accesorios necesarios para su correcta instalación y funcionamiento.</w:t>
      </w:r>
    </w:p>
    <w:p w14:paraId="32259017" w14:textId="36F30C2A" w:rsidR="00E55741" w:rsidRPr="00545E89" w:rsidRDefault="00E55741" w:rsidP="00800BAF">
      <w:pPr>
        <w:spacing w:after="200" w:line="240" w:lineRule="auto"/>
        <w:jc w:val="both"/>
        <w:rPr>
          <w:rFonts w:asciiTheme="majorHAnsi" w:eastAsia="Times New Roman" w:hAnsiTheme="majorHAnsi" w:cstheme="majorHAnsi"/>
          <w:color w:val="000000"/>
          <w:sz w:val="20"/>
          <w:szCs w:val="20"/>
          <w:lang w:eastAsia="es-CO"/>
        </w:rPr>
      </w:pPr>
      <w:r w:rsidRPr="00545E89">
        <w:rPr>
          <w:rFonts w:asciiTheme="majorHAnsi" w:eastAsia="Arial Narrow" w:hAnsiTheme="majorHAnsi" w:cstheme="majorHAnsi"/>
          <w:sz w:val="20"/>
          <w:szCs w:val="20"/>
        </w:rPr>
        <w:t xml:space="preserve">MEDIDA Y PAGO: Se contará las cantidades realmente ejecutadas medidas por unidad </w:t>
      </w:r>
      <w:r w:rsidRPr="00545E89">
        <w:rPr>
          <w:rFonts w:asciiTheme="majorHAnsi" w:eastAsia="Times New Roman" w:hAnsiTheme="majorHAnsi" w:cstheme="majorHAnsi"/>
          <w:color w:val="000000"/>
          <w:kern w:val="0"/>
          <w:sz w:val="20"/>
          <w:szCs w:val="20"/>
          <w:lang w:eastAsia="es-CO"/>
          <w14:ligatures w14:val="none"/>
        </w:rPr>
        <w:t>(UN)</w:t>
      </w:r>
      <w:r w:rsidRPr="00545E89">
        <w:rPr>
          <w:rFonts w:asciiTheme="majorHAnsi" w:eastAsia="Arial Narrow" w:hAnsiTheme="majorHAnsi" w:cstheme="majorHAnsi"/>
          <w:sz w:val="20"/>
          <w:szCs w:val="20"/>
        </w:rPr>
        <w:t xml:space="preserve"> según la especificación del proyecto</w:t>
      </w:r>
      <w:r w:rsidRPr="00545E89">
        <w:rPr>
          <w:rFonts w:asciiTheme="majorHAnsi" w:eastAsia="Times New Roman" w:hAnsiTheme="majorHAnsi" w:cstheme="majorHAnsi"/>
          <w:color w:val="000000"/>
          <w:kern w:val="0"/>
          <w:sz w:val="20"/>
          <w:szCs w:val="20"/>
          <w:lang w:eastAsia="es-CO"/>
          <w14:ligatures w14:val="none"/>
        </w:rPr>
        <w:t xml:space="preserve">. Todo lo anterior debidamente aprobado por la entidad. Las cantidades serán tomadas en sitio. </w:t>
      </w:r>
      <w:r w:rsidRPr="00545E89">
        <w:rPr>
          <w:rFonts w:asciiTheme="majorHAnsi" w:eastAsia="Arial Narrow" w:hAnsiTheme="majorHAnsi" w:cstheme="majorHAnsi"/>
          <w:sz w:val="20"/>
          <w:szCs w:val="20"/>
        </w:rPr>
        <w:t>Su pago se hará por un valor de unidad (1) como se indica en el ÍTEM y al precio unitario estipulado en el contrato e incluirá los materiales, equipos, mano de obra, demás costos directos y además los indirectos para su correcta instalación.</w:t>
      </w:r>
    </w:p>
    <w:p w14:paraId="216501AA" w14:textId="77777777" w:rsidR="00044FD2" w:rsidRPr="00545E89" w:rsidRDefault="00044FD2" w:rsidP="009620F3">
      <w:pPr>
        <w:spacing w:after="0" w:line="240" w:lineRule="auto"/>
        <w:jc w:val="both"/>
        <w:rPr>
          <w:rFonts w:asciiTheme="majorHAnsi" w:eastAsia="Times New Roman" w:hAnsiTheme="majorHAnsi" w:cstheme="majorHAnsi"/>
          <w:b/>
          <w:bCs/>
          <w:kern w:val="0"/>
          <w:sz w:val="20"/>
          <w:szCs w:val="20"/>
          <w:lang w:eastAsia="es-CO"/>
          <w14:ligatures w14:val="none"/>
        </w:rPr>
      </w:pPr>
    </w:p>
    <w:p w14:paraId="306CDAC4" w14:textId="7599DC1D" w:rsidR="00044FD2" w:rsidRPr="00545E89" w:rsidRDefault="00122398" w:rsidP="009620F3">
      <w:pPr>
        <w:spacing w:after="0" w:line="240" w:lineRule="auto"/>
        <w:jc w:val="both"/>
        <w:rPr>
          <w:rFonts w:asciiTheme="majorHAnsi" w:eastAsia="Times New Roman" w:hAnsiTheme="majorHAnsi" w:cstheme="majorHAnsi"/>
          <w:b/>
          <w:bCs/>
          <w:kern w:val="0"/>
          <w:sz w:val="20"/>
          <w:szCs w:val="20"/>
          <w:lang w:eastAsia="es-CO"/>
          <w14:ligatures w14:val="none"/>
        </w:rPr>
      </w:pPr>
      <w:r w:rsidRPr="00545E89">
        <w:rPr>
          <w:rFonts w:asciiTheme="majorHAnsi" w:hAnsiTheme="majorHAnsi" w:cstheme="majorHAnsi"/>
          <w:b/>
          <w:bCs/>
          <w:iCs/>
          <w:sz w:val="20"/>
          <w:szCs w:val="20"/>
        </w:rPr>
        <w:t xml:space="preserve">2.3 </w:t>
      </w:r>
      <w:r w:rsidRPr="00545E89">
        <w:rPr>
          <w:rFonts w:asciiTheme="majorHAnsi" w:eastAsia="Times New Roman" w:hAnsiTheme="majorHAnsi" w:cstheme="majorHAnsi"/>
          <w:b/>
          <w:bCs/>
          <w:kern w:val="0"/>
          <w:sz w:val="20"/>
          <w:szCs w:val="20"/>
          <w:lang w:eastAsia="es-CO"/>
          <w14:ligatures w14:val="none"/>
        </w:rPr>
        <w:t xml:space="preserve">SUMINISTRO E INSTALACIÓN DE </w:t>
      </w:r>
      <w:bookmarkStart w:id="0" w:name="_Hlk227250043"/>
      <w:r w:rsidRPr="00545E89">
        <w:rPr>
          <w:rFonts w:asciiTheme="majorHAnsi" w:eastAsia="Times New Roman" w:hAnsiTheme="majorHAnsi" w:cstheme="majorHAnsi"/>
          <w:b/>
          <w:bCs/>
          <w:kern w:val="0"/>
          <w:sz w:val="20"/>
          <w:szCs w:val="20"/>
          <w:lang w:eastAsia="es-CO"/>
          <w14:ligatures w14:val="none"/>
        </w:rPr>
        <w:t>UN PUNTO DE VOZ, DATOS, VIDEO (HDMI/VGA) Y ENERGÍA PARA EL VIDEO BEAM (INTERCONEXIÓN AUDIOVISUAL)</w:t>
      </w:r>
      <w:bookmarkEnd w:id="0"/>
      <w:r w:rsidRPr="00545E89">
        <w:rPr>
          <w:rFonts w:asciiTheme="majorHAnsi" w:eastAsia="Times New Roman" w:hAnsiTheme="majorHAnsi" w:cstheme="majorHAnsi"/>
          <w:b/>
          <w:bCs/>
          <w:kern w:val="0"/>
          <w:sz w:val="20"/>
          <w:szCs w:val="20"/>
          <w:lang w:eastAsia="es-CO"/>
          <w14:ligatures w14:val="none"/>
        </w:rPr>
        <w:t xml:space="preserve"> (INCLUYE RETIRO DE ESCOMBROS)</w:t>
      </w:r>
      <w:r w:rsidR="00E55741" w:rsidRPr="00545E89">
        <w:rPr>
          <w:rFonts w:asciiTheme="majorHAnsi" w:eastAsia="Times New Roman" w:hAnsiTheme="majorHAnsi" w:cstheme="majorHAnsi"/>
          <w:b/>
          <w:bCs/>
          <w:kern w:val="0"/>
          <w:sz w:val="20"/>
          <w:szCs w:val="20"/>
          <w:lang w:eastAsia="es-CO"/>
          <w14:ligatures w14:val="none"/>
        </w:rPr>
        <w:t xml:space="preserve"> 1 UN </w:t>
      </w:r>
    </w:p>
    <w:p w14:paraId="1D335E90" w14:textId="213FD94F" w:rsidR="005E4B31" w:rsidRPr="00545E89" w:rsidRDefault="00A10E41" w:rsidP="009620F3">
      <w:pPr>
        <w:spacing w:after="0" w:line="240" w:lineRule="auto"/>
        <w:jc w:val="both"/>
        <w:rPr>
          <w:rFonts w:asciiTheme="majorHAnsi" w:eastAsia="Arial Narrow" w:hAnsiTheme="majorHAnsi" w:cstheme="majorHAnsi"/>
          <w:sz w:val="20"/>
          <w:szCs w:val="20"/>
        </w:rPr>
      </w:pPr>
      <w:r w:rsidRPr="00545E89">
        <w:rPr>
          <w:rFonts w:asciiTheme="majorHAnsi" w:eastAsia="Arial Narrow" w:hAnsiTheme="majorHAnsi" w:cstheme="majorHAnsi"/>
          <w:sz w:val="20"/>
          <w:szCs w:val="20"/>
        </w:rPr>
        <w:t>GENERALIDADES:</w:t>
      </w:r>
    </w:p>
    <w:p w14:paraId="523BB8DC" w14:textId="498A1E4F" w:rsidR="00721585" w:rsidRPr="00545E89" w:rsidRDefault="00721585" w:rsidP="0027586A">
      <w:pPr>
        <w:spacing w:after="0" w:line="240" w:lineRule="auto"/>
        <w:jc w:val="both"/>
        <w:rPr>
          <w:rFonts w:asciiTheme="majorHAnsi" w:hAnsiTheme="majorHAnsi" w:cstheme="majorHAnsi"/>
          <w:sz w:val="20"/>
          <w:szCs w:val="20"/>
        </w:rPr>
      </w:pPr>
      <w:r w:rsidRPr="00545E89">
        <w:rPr>
          <w:rFonts w:asciiTheme="majorHAnsi" w:hAnsiTheme="majorHAnsi" w:cstheme="majorHAnsi"/>
          <w:sz w:val="20"/>
          <w:szCs w:val="20"/>
          <w:lang w:eastAsia="es-CO"/>
        </w:rPr>
        <w:t>Esta especificación técnica detalla el suministro, canalización, cableado, conexión y certificación de un punto de servicio integral para video beam (proyector), que incluye datos (red), voz (opcional), video de alta definición (HDMI), video analógico (VGA) y energía eléctrica regulada.</w:t>
      </w:r>
    </w:p>
    <w:p w14:paraId="54313A10" w14:textId="77777777" w:rsidR="00721585" w:rsidRPr="00545E89" w:rsidRDefault="00721585" w:rsidP="0027586A">
      <w:pPr>
        <w:spacing w:after="0" w:line="240" w:lineRule="auto"/>
        <w:jc w:val="both"/>
        <w:rPr>
          <w:rFonts w:asciiTheme="majorHAnsi" w:hAnsiTheme="majorHAnsi" w:cstheme="majorHAnsi"/>
          <w:sz w:val="20"/>
          <w:szCs w:val="20"/>
          <w:lang w:eastAsia="es-CO"/>
        </w:rPr>
      </w:pPr>
      <w:r w:rsidRPr="00545E89">
        <w:rPr>
          <w:rFonts w:asciiTheme="majorHAnsi" w:hAnsiTheme="majorHAnsi" w:cstheme="majorHAnsi"/>
          <w:sz w:val="20"/>
          <w:szCs w:val="20"/>
          <w:lang w:eastAsia="es-CO"/>
        </w:rPr>
        <w:t>Suministro: Materiales eléctricos, cables estructurados, tomas, conectores, canaletas y soportes.</w:t>
      </w:r>
    </w:p>
    <w:p w14:paraId="7F8D68E0" w14:textId="008CFA1E" w:rsidR="00721585" w:rsidRPr="00545E89" w:rsidRDefault="00721585" w:rsidP="0027586A">
      <w:pPr>
        <w:spacing w:after="0" w:line="240" w:lineRule="auto"/>
        <w:jc w:val="both"/>
        <w:rPr>
          <w:rFonts w:asciiTheme="majorHAnsi" w:hAnsiTheme="majorHAnsi" w:cstheme="majorHAnsi"/>
          <w:sz w:val="20"/>
          <w:szCs w:val="20"/>
          <w:lang w:eastAsia="es-CO"/>
        </w:rPr>
      </w:pPr>
      <w:r w:rsidRPr="00545E89">
        <w:rPr>
          <w:rFonts w:asciiTheme="majorHAnsi" w:hAnsiTheme="majorHAnsi" w:cstheme="majorHAnsi"/>
          <w:sz w:val="20"/>
          <w:szCs w:val="20"/>
          <w:lang w:eastAsia="es-CO"/>
        </w:rPr>
        <w:t>Instalación: Montaje, conexión y configuración.</w:t>
      </w:r>
    </w:p>
    <w:p w14:paraId="6EFD5D3F" w14:textId="77777777" w:rsidR="00721585" w:rsidRPr="00545E89" w:rsidRDefault="00721585" w:rsidP="0027586A">
      <w:pPr>
        <w:spacing w:after="0" w:line="240" w:lineRule="auto"/>
        <w:jc w:val="both"/>
        <w:rPr>
          <w:rFonts w:asciiTheme="majorHAnsi" w:hAnsiTheme="majorHAnsi" w:cstheme="majorHAnsi"/>
          <w:sz w:val="20"/>
          <w:szCs w:val="20"/>
          <w:lang w:eastAsia="es-CO"/>
        </w:rPr>
      </w:pPr>
      <w:r w:rsidRPr="00545E89">
        <w:rPr>
          <w:rFonts w:asciiTheme="majorHAnsi" w:hAnsiTheme="majorHAnsi" w:cstheme="majorHAnsi"/>
          <w:sz w:val="20"/>
          <w:szCs w:val="20"/>
          <w:lang w:eastAsia="es-CO"/>
        </w:rPr>
        <w:t>Pruebas: Certificación de los puntos de red y prueba de funcionamiento de video.</w:t>
      </w:r>
    </w:p>
    <w:p w14:paraId="5F2723A2" w14:textId="77777777" w:rsidR="00D73690" w:rsidRPr="00545E89" w:rsidRDefault="00D73690" w:rsidP="0027586A">
      <w:pPr>
        <w:spacing w:after="0" w:line="240" w:lineRule="auto"/>
        <w:jc w:val="both"/>
        <w:rPr>
          <w:rFonts w:asciiTheme="majorHAnsi" w:hAnsiTheme="majorHAnsi" w:cstheme="majorHAnsi"/>
          <w:sz w:val="20"/>
          <w:szCs w:val="20"/>
          <w:lang w:eastAsia="es-CO"/>
        </w:rPr>
      </w:pPr>
      <w:r w:rsidRPr="00545E89">
        <w:rPr>
          <w:rFonts w:asciiTheme="majorHAnsi" w:hAnsiTheme="majorHAnsi" w:cstheme="majorHAnsi"/>
          <w:sz w:val="20"/>
          <w:szCs w:val="20"/>
          <w:lang w:eastAsia="es-CO"/>
        </w:rPr>
        <w:t>Especificaciones de Materiales</w:t>
      </w:r>
    </w:p>
    <w:p w14:paraId="7B8EE553" w14:textId="77777777" w:rsidR="00D73690" w:rsidRPr="00545E89" w:rsidRDefault="00D73690" w:rsidP="0027586A">
      <w:pPr>
        <w:spacing w:after="0" w:line="240" w:lineRule="auto"/>
        <w:jc w:val="both"/>
        <w:rPr>
          <w:rFonts w:asciiTheme="majorHAnsi" w:hAnsiTheme="majorHAnsi" w:cstheme="majorHAnsi"/>
          <w:sz w:val="20"/>
          <w:szCs w:val="20"/>
          <w:lang w:eastAsia="es-CO"/>
        </w:rPr>
      </w:pPr>
      <w:r w:rsidRPr="00545E89">
        <w:rPr>
          <w:rFonts w:asciiTheme="majorHAnsi" w:hAnsiTheme="majorHAnsi" w:cstheme="majorHAnsi"/>
          <w:sz w:val="20"/>
          <w:szCs w:val="20"/>
          <w:lang w:eastAsia="es-CO"/>
        </w:rPr>
        <w:t>A. Punto de Datos y Voz (Red)</w:t>
      </w:r>
    </w:p>
    <w:p w14:paraId="34009B70" w14:textId="2A9E33F5" w:rsidR="00D73690" w:rsidRPr="00545E89" w:rsidRDefault="00D73690" w:rsidP="0027586A">
      <w:pPr>
        <w:spacing w:after="0" w:line="240" w:lineRule="auto"/>
        <w:jc w:val="both"/>
        <w:rPr>
          <w:rFonts w:asciiTheme="majorHAnsi" w:hAnsiTheme="majorHAnsi" w:cstheme="majorHAnsi"/>
          <w:sz w:val="20"/>
          <w:szCs w:val="20"/>
          <w:lang w:eastAsia="es-CO"/>
        </w:rPr>
      </w:pPr>
      <w:r w:rsidRPr="00545E89">
        <w:rPr>
          <w:rFonts w:asciiTheme="majorHAnsi" w:hAnsiTheme="majorHAnsi" w:cstheme="majorHAnsi"/>
          <w:sz w:val="20"/>
          <w:szCs w:val="20"/>
          <w:lang w:eastAsia="es-CO"/>
        </w:rPr>
        <w:t>Cableado: Cable UTP Categoría 6 o 6</w:t>
      </w:r>
      <w:r w:rsidR="00CB10FD" w:rsidRPr="00545E89">
        <w:rPr>
          <w:rFonts w:asciiTheme="majorHAnsi" w:hAnsiTheme="majorHAnsi" w:cstheme="majorHAnsi"/>
          <w:sz w:val="20"/>
          <w:szCs w:val="20"/>
          <w:lang w:eastAsia="es-CO"/>
        </w:rPr>
        <w:t xml:space="preserve">A </w:t>
      </w:r>
      <w:r w:rsidRPr="00545E89">
        <w:rPr>
          <w:rFonts w:asciiTheme="majorHAnsi" w:hAnsiTheme="majorHAnsi" w:cstheme="majorHAnsi"/>
          <w:sz w:val="20"/>
          <w:szCs w:val="20"/>
          <w:lang w:eastAsia="es-CO"/>
        </w:rPr>
        <w:t>para garantizar velocidades de hasta 10 Gbps.</w:t>
      </w:r>
    </w:p>
    <w:p w14:paraId="1657DBF3" w14:textId="77777777" w:rsidR="00D73690" w:rsidRPr="00545E89" w:rsidRDefault="00D73690" w:rsidP="0027586A">
      <w:pPr>
        <w:spacing w:after="0" w:line="240" w:lineRule="auto"/>
        <w:jc w:val="both"/>
        <w:rPr>
          <w:rFonts w:asciiTheme="majorHAnsi" w:hAnsiTheme="majorHAnsi" w:cstheme="majorHAnsi"/>
          <w:sz w:val="20"/>
          <w:szCs w:val="20"/>
          <w:lang w:eastAsia="es-CO"/>
        </w:rPr>
      </w:pPr>
      <w:r w:rsidRPr="00545E89">
        <w:rPr>
          <w:rFonts w:asciiTheme="majorHAnsi" w:hAnsiTheme="majorHAnsi" w:cstheme="majorHAnsi"/>
          <w:sz w:val="20"/>
          <w:szCs w:val="20"/>
          <w:lang w:eastAsia="es-CO"/>
        </w:rPr>
        <w:lastRenderedPageBreak/>
        <w:t>Tomas: Módulo RJ45 tipo Keystone Categoría 6, color a definir.</w:t>
      </w:r>
    </w:p>
    <w:p w14:paraId="439DBEF6" w14:textId="77777777" w:rsidR="00D73690" w:rsidRPr="00545E89" w:rsidRDefault="00D73690" w:rsidP="0027586A">
      <w:pPr>
        <w:spacing w:after="0" w:line="240" w:lineRule="auto"/>
        <w:jc w:val="both"/>
        <w:rPr>
          <w:rFonts w:asciiTheme="majorHAnsi" w:hAnsiTheme="majorHAnsi" w:cstheme="majorHAnsi"/>
          <w:sz w:val="20"/>
          <w:szCs w:val="20"/>
          <w:lang w:eastAsia="es-CO"/>
        </w:rPr>
      </w:pPr>
      <w:r w:rsidRPr="00545E89">
        <w:rPr>
          <w:rFonts w:asciiTheme="majorHAnsi" w:hAnsiTheme="majorHAnsi" w:cstheme="majorHAnsi"/>
          <w:sz w:val="20"/>
          <w:szCs w:val="20"/>
          <w:lang w:eastAsia="es-CO"/>
        </w:rPr>
        <w:t>Placa: Placa de pared (faceplate) de 2 o 4 puertos (según necesidad), tipo ABS de alto impacto.</w:t>
      </w:r>
    </w:p>
    <w:p w14:paraId="15B3BA5D" w14:textId="0FABED4C" w:rsidR="00D73690" w:rsidRPr="00545E89" w:rsidRDefault="00D73690" w:rsidP="0027586A">
      <w:pPr>
        <w:spacing w:after="0" w:line="240" w:lineRule="auto"/>
        <w:jc w:val="both"/>
        <w:rPr>
          <w:rFonts w:asciiTheme="majorHAnsi" w:hAnsiTheme="majorHAnsi" w:cstheme="majorHAnsi"/>
          <w:sz w:val="20"/>
          <w:szCs w:val="20"/>
          <w:lang w:eastAsia="es-CO"/>
        </w:rPr>
      </w:pPr>
      <w:r w:rsidRPr="00545E89">
        <w:rPr>
          <w:rFonts w:asciiTheme="majorHAnsi" w:hAnsiTheme="majorHAnsi" w:cstheme="majorHAnsi"/>
          <w:sz w:val="20"/>
          <w:szCs w:val="20"/>
          <w:lang w:eastAsia="es-CO"/>
        </w:rPr>
        <w:t>Identificación: Etiquetado según norma ANSI/TIA-606-C.</w:t>
      </w:r>
    </w:p>
    <w:p w14:paraId="2138E7CC" w14:textId="120E6CD7" w:rsidR="00D73690" w:rsidRPr="00545E89" w:rsidRDefault="00AF7136" w:rsidP="0027586A">
      <w:pPr>
        <w:spacing w:after="0" w:line="240" w:lineRule="auto"/>
        <w:jc w:val="both"/>
        <w:rPr>
          <w:rFonts w:asciiTheme="majorHAnsi" w:hAnsiTheme="majorHAnsi" w:cstheme="majorHAnsi"/>
          <w:sz w:val="20"/>
          <w:szCs w:val="20"/>
        </w:rPr>
      </w:pPr>
      <w:r w:rsidRPr="00545E89">
        <w:rPr>
          <w:rFonts w:asciiTheme="majorHAnsi" w:hAnsiTheme="majorHAnsi" w:cstheme="majorHAnsi"/>
          <w:sz w:val="20"/>
          <w:szCs w:val="20"/>
        </w:rPr>
        <w:t>B.</w:t>
      </w:r>
      <w:r w:rsidR="004C6849" w:rsidRPr="00545E89">
        <w:rPr>
          <w:rFonts w:asciiTheme="majorHAnsi" w:hAnsiTheme="majorHAnsi" w:cstheme="majorHAnsi"/>
          <w:sz w:val="20"/>
          <w:szCs w:val="20"/>
        </w:rPr>
        <w:t xml:space="preserve"> </w:t>
      </w:r>
      <w:r w:rsidR="00D73690" w:rsidRPr="00545E89">
        <w:rPr>
          <w:rFonts w:asciiTheme="majorHAnsi" w:hAnsiTheme="majorHAnsi" w:cstheme="majorHAnsi"/>
          <w:sz w:val="20"/>
          <w:szCs w:val="20"/>
        </w:rPr>
        <w:t xml:space="preserve">Punto de Video (HDMI/VGA) </w:t>
      </w:r>
    </w:p>
    <w:p w14:paraId="1F213695" w14:textId="77777777" w:rsidR="00D73690" w:rsidRPr="00545E89" w:rsidRDefault="00D73690" w:rsidP="0027586A">
      <w:pPr>
        <w:spacing w:after="0" w:line="240" w:lineRule="auto"/>
        <w:jc w:val="both"/>
        <w:rPr>
          <w:rFonts w:asciiTheme="majorHAnsi" w:hAnsiTheme="majorHAnsi" w:cstheme="majorHAnsi"/>
          <w:sz w:val="20"/>
          <w:szCs w:val="20"/>
        </w:rPr>
      </w:pPr>
      <w:r w:rsidRPr="00545E89">
        <w:rPr>
          <w:rFonts w:asciiTheme="majorHAnsi" w:hAnsiTheme="majorHAnsi" w:cstheme="majorHAnsi"/>
          <w:sz w:val="20"/>
          <w:szCs w:val="20"/>
        </w:rPr>
        <w:t>HDMI: Cable HDMI 2.0 (o superior) certificado, longitud adecuada con certificación para 4K, o en su defecto, extensores HDMI sobre UTP (baluns) si la distancia supera los 15 metros.</w:t>
      </w:r>
    </w:p>
    <w:p w14:paraId="5837B1D1" w14:textId="17907C90" w:rsidR="00D73690" w:rsidRPr="00545E89" w:rsidRDefault="00D73690" w:rsidP="0027586A">
      <w:pPr>
        <w:spacing w:after="0" w:line="240" w:lineRule="auto"/>
        <w:jc w:val="both"/>
        <w:rPr>
          <w:rFonts w:asciiTheme="majorHAnsi" w:hAnsiTheme="majorHAnsi" w:cstheme="majorHAnsi"/>
          <w:sz w:val="20"/>
          <w:szCs w:val="20"/>
        </w:rPr>
      </w:pPr>
      <w:r w:rsidRPr="00545E89">
        <w:rPr>
          <w:rFonts w:asciiTheme="majorHAnsi" w:hAnsiTheme="majorHAnsi" w:cstheme="majorHAnsi"/>
          <w:sz w:val="20"/>
          <w:szCs w:val="20"/>
        </w:rPr>
        <w:t>VGA: Cable VGA con conector DB15 macho-macho, apantallado, incluyendo línea para transmisión de audio analógico (</w:t>
      </w:r>
      <w:r w:rsidR="004C6849" w:rsidRPr="00545E89">
        <w:rPr>
          <w:rFonts w:asciiTheme="majorHAnsi" w:hAnsiTheme="majorHAnsi" w:cstheme="majorHAnsi"/>
          <w:sz w:val="20"/>
          <w:szCs w:val="20"/>
        </w:rPr>
        <w:t>mini Jack</w:t>
      </w:r>
      <w:r w:rsidRPr="00545E89">
        <w:rPr>
          <w:rFonts w:asciiTheme="majorHAnsi" w:hAnsiTheme="majorHAnsi" w:cstheme="majorHAnsi"/>
          <w:sz w:val="20"/>
          <w:szCs w:val="20"/>
        </w:rPr>
        <w:t xml:space="preserve"> 3.5mm) si el proyector lo requiere.</w:t>
      </w:r>
    </w:p>
    <w:p w14:paraId="6BAD87E6" w14:textId="679A4528" w:rsidR="00D73690" w:rsidRPr="00545E89" w:rsidRDefault="00D73690" w:rsidP="0027586A">
      <w:pPr>
        <w:spacing w:after="0" w:line="240" w:lineRule="auto"/>
        <w:jc w:val="both"/>
        <w:rPr>
          <w:rFonts w:asciiTheme="majorHAnsi" w:hAnsiTheme="majorHAnsi" w:cstheme="majorHAnsi"/>
          <w:sz w:val="20"/>
          <w:szCs w:val="20"/>
        </w:rPr>
      </w:pPr>
      <w:r w:rsidRPr="00545E89">
        <w:rPr>
          <w:rFonts w:asciiTheme="majorHAnsi" w:hAnsiTheme="majorHAnsi" w:cstheme="majorHAnsi"/>
          <w:sz w:val="20"/>
          <w:szCs w:val="20"/>
        </w:rPr>
        <w:t>Placa: Placa de pared con conectores HDMI hembra-hembra y VGA hembra-hembra.</w:t>
      </w:r>
    </w:p>
    <w:p w14:paraId="7B436EBF" w14:textId="77777777" w:rsidR="00D73690" w:rsidRPr="00545E89" w:rsidRDefault="00D73690" w:rsidP="0027586A">
      <w:pPr>
        <w:spacing w:after="0" w:line="240" w:lineRule="auto"/>
        <w:jc w:val="both"/>
        <w:rPr>
          <w:rFonts w:asciiTheme="majorHAnsi" w:hAnsiTheme="majorHAnsi" w:cstheme="majorHAnsi"/>
          <w:sz w:val="20"/>
          <w:szCs w:val="20"/>
        </w:rPr>
      </w:pPr>
      <w:r w:rsidRPr="00545E89">
        <w:rPr>
          <w:rFonts w:asciiTheme="majorHAnsi" w:hAnsiTheme="majorHAnsi" w:cstheme="majorHAnsi"/>
          <w:sz w:val="20"/>
          <w:szCs w:val="20"/>
        </w:rPr>
        <w:t>C. Punto de Energía (Eléctrico)</w:t>
      </w:r>
    </w:p>
    <w:p w14:paraId="64FCA0AD" w14:textId="43FCB05D" w:rsidR="00D73690" w:rsidRPr="00545E89" w:rsidRDefault="00D73690" w:rsidP="0027586A">
      <w:pPr>
        <w:spacing w:after="0" w:line="240" w:lineRule="auto"/>
        <w:jc w:val="both"/>
        <w:rPr>
          <w:rFonts w:asciiTheme="majorHAnsi" w:hAnsiTheme="majorHAnsi" w:cstheme="majorHAnsi"/>
          <w:sz w:val="20"/>
          <w:szCs w:val="20"/>
        </w:rPr>
      </w:pPr>
      <w:r w:rsidRPr="00545E89">
        <w:rPr>
          <w:rFonts w:asciiTheme="majorHAnsi" w:hAnsiTheme="majorHAnsi" w:cstheme="majorHAnsi"/>
          <w:sz w:val="20"/>
          <w:szCs w:val="20"/>
        </w:rPr>
        <w:t xml:space="preserve">Tomacorriente: Doble toma dúplex NEMA 5-15R, grado </w:t>
      </w:r>
      <w:r w:rsidR="00AF7136" w:rsidRPr="00545E89">
        <w:rPr>
          <w:rFonts w:asciiTheme="majorHAnsi" w:hAnsiTheme="majorHAnsi" w:cstheme="majorHAnsi"/>
          <w:sz w:val="20"/>
          <w:szCs w:val="20"/>
        </w:rPr>
        <w:t>c</w:t>
      </w:r>
      <w:r w:rsidRPr="00545E89">
        <w:rPr>
          <w:rFonts w:asciiTheme="majorHAnsi" w:hAnsiTheme="majorHAnsi" w:cstheme="majorHAnsi"/>
          <w:sz w:val="20"/>
          <w:szCs w:val="20"/>
        </w:rPr>
        <w:t>omercial, color naranja (regulada) o blanco (normal), según el diseño eléctrico de la sede.</w:t>
      </w:r>
    </w:p>
    <w:p w14:paraId="27154DEC" w14:textId="77777777" w:rsidR="0085063E" w:rsidRPr="00545E89" w:rsidRDefault="0085063E" w:rsidP="0027586A">
      <w:pPr>
        <w:spacing w:after="0" w:line="240" w:lineRule="auto"/>
        <w:jc w:val="both"/>
        <w:rPr>
          <w:rFonts w:asciiTheme="majorHAnsi" w:hAnsiTheme="majorHAnsi" w:cstheme="majorHAnsi"/>
          <w:sz w:val="20"/>
          <w:szCs w:val="20"/>
          <w:lang w:eastAsia="es-CO"/>
        </w:rPr>
      </w:pPr>
      <w:r w:rsidRPr="00545E89">
        <w:rPr>
          <w:rFonts w:asciiTheme="majorHAnsi" w:hAnsiTheme="majorHAnsi" w:cstheme="majorHAnsi"/>
          <w:sz w:val="20"/>
          <w:szCs w:val="20"/>
          <w:lang w:eastAsia="es-CO"/>
        </w:rPr>
        <w:t>Cableado: Conductor de cobre THHN/THW-2 libre de halógenos, calibre 12 AWG o 14 AWG para fase, neutro y tierra.</w:t>
      </w:r>
    </w:p>
    <w:p w14:paraId="775B210F" w14:textId="62AC3E2F" w:rsidR="0085063E" w:rsidRPr="00545E89" w:rsidRDefault="0085063E" w:rsidP="0027586A">
      <w:pPr>
        <w:spacing w:after="0" w:line="240" w:lineRule="auto"/>
        <w:jc w:val="both"/>
        <w:rPr>
          <w:rFonts w:asciiTheme="majorHAnsi" w:hAnsiTheme="majorHAnsi" w:cstheme="majorHAnsi"/>
          <w:sz w:val="20"/>
          <w:szCs w:val="20"/>
          <w:lang w:eastAsia="es-CO"/>
        </w:rPr>
      </w:pPr>
      <w:r w:rsidRPr="00545E89">
        <w:rPr>
          <w:rFonts w:asciiTheme="majorHAnsi" w:hAnsiTheme="majorHAnsi" w:cstheme="majorHAnsi"/>
          <w:sz w:val="20"/>
          <w:szCs w:val="20"/>
          <w:lang w:eastAsia="es-CO"/>
        </w:rPr>
        <w:t>Canalización: Tubería EMT o canaleta plástica de alta resistencia, garantizando la separación de cables eléctricos de los de datos/video para evitar interferencias.</w:t>
      </w:r>
    </w:p>
    <w:p w14:paraId="51079800" w14:textId="54B4B45A" w:rsidR="0085063E" w:rsidRPr="00545E89" w:rsidRDefault="0085063E" w:rsidP="0027586A">
      <w:pPr>
        <w:spacing w:after="0" w:line="240" w:lineRule="auto"/>
        <w:jc w:val="both"/>
        <w:rPr>
          <w:rFonts w:asciiTheme="majorHAnsi" w:hAnsiTheme="majorHAnsi" w:cstheme="majorHAnsi"/>
          <w:sz w:val="20"/>
          <w:szCs w:val="20"/>
          <w:lang w:eastAsia="es-CO"/>
        </w:rPr>
      </w:pPr>
      <w:r w:rsidRPr="00545E89">
        <w:rPr>
          <w:rFonts w:asciiTheme="majorHAnsi" w:hAnsiTheme="majorHAnsi" w:cstheme="majorHAnsi"/>
          <w:sz w:val="20"/>
          <w:szCs w:val="20"/>
          <w:lang w:eastAsia="es-CO"/>
        </w:rPr>
        <w:t>Especificaciones de Instalación</w:t>
      </w:r>
      <w:r w:rsidR="00387E31" w:rsidRPr="00545E89">
        <w:rPr>
          <w:rFonts w:asciiTheme="majorHAnsi" w:hAnsiTheme="majorHAnsi" w:cstheme="majorHAnsi"/>
          <w:sz w:val="20"/>
          <w:szCs w:val="20"/>
          <w:lang w:eastAsia="es-CO"/>
        </w:rPr>
        <w:t xml:space="preserve"> de la c</w:t>
      </w:r>
      <w:r w:rsidRPr="00545E89">
        <w:rPr>
          <w:rFonts w:asciiTheme="majorHAnsi" w:hAnsiTheme="majorHAnsi" w:cstheme="majorHAnsi"/>
          <w:sz w:val="20"/>
          <w:szCs w:val="20"/>
          <w:lang w:eastAsia="es-CO"/>
        </w:rPr>
        <w:t>analización: Instalación de tubería EMT o canaleta perimetral desde el tablero eléctrico/cuarto de telecomunicaciones hasta la ubicación del proyector (techo o pared).</w:t>
      </w:r>
    </w:p>
    <w:p w14:paraId="2B5F0C72" w14:textId="77777777" w:rsidR="0085063E" w:rsidRPr="00545E89" w:rsidRDefault="0085063E" w:rsidP="0027586A">
      <w:pPr>
        <w:spacing w:after="0" w:line="240" w:lineRule="auto"/>
        <w:jc w:val="both"/>
        <w:rPr>
          <w:rFonts w:asciiTheme="majorHAnsi" w:hAnsiTheme="majorHAnsi" w:cstheme="majorHAnsi"/>
          <w:sz w:val="20"/>
          <w:szCs w:val="20"/>
          <w:lang w:eastAsia="es-CO"/>
        </w:rPr>
      </w:pPr>
      <w:r w:rsidRPr="00545E89">
        <w:rPr>
          <w:rFonts w:asciiTheme="majorHAnsi" w:hAnsiTheme="majorHAnsi" w:cstheme="majorHAnsi"/>
          <w:sz w:val="20"/>
          <w:szCs w:val="20"/>
          <w:lang w:eastAsia="es-CO"/>
        </w:rPr>
        <w:t>Montaje del Proyector: Fijación segura del soporte de techo (no incluido en este punto, pero sí la energía/datos para este).</w:t>
      </w:r>
    </w:p>
    <w:p w14:paraId="786D4016" w14:textId="77777777" w:rsidR="0085063E" w:rsidRPr="00545E89" w:rsidRDefault="0085063E" w:rsidP="0027586A">
      <w:pPr>
        <w:spacing w:after="0" w:line="240" w:lineRule="auto"/>
        <w:jc w:val="both"/>
        <w:rPr>
          <w:rFonts w:asciiTheme="majorHAnsi" w:hAnsiTheme="majorHAnsi" w:cstheme="majorHAnsi"/>
          <w:sz w:val="20"/>
          <w:szCs w:val="20"/>
          <w:lang w:eastAsia="es-CO"/>
        </w:rPr>
      </w:pPr>
      <w:r w:rsidRPr="00545E89">
        <w:rPr>
          <w:rFonts w:asciiTheme="majorHAnsi" w:hAnsiTheme="majorHAnsi" w:cstheme="majorHAnsi"/>
          <w:sz w:val="20"/>
          <w:szCs w:val="20"/>
          <w:lang w:eastAsia="es-CO"/>
        </w:rPr>
        <w:t>Peinado de Cables: Los cables no deben quedar expuestos y deben ser peinados dentro de la canalización.</w:t>
      </w:r>
    </w:p>
    <w:p w14:paraId="398AE478" w14:textId="2FFA5544" w:rsidR="0085063E" w:rsidRPr="00545E89" w:rsidRDefault="0085063E" w:rsidP="0027586A">
      <w:pPr>
        <w:spacing w:after="0" w:line="240" w:lineRule="auto"/>
        <w:jc w:val="both"/>
        <w:rPr>
          <w:rFonts w:asciiTheme="majorHAnsi" w:hAnsiTheme="majorHAnsi" w:cstheme="majorHAnsi"/>
          <w:sz w:val="20"/>
          <w:szCs w:val="20"/>
          <w:lang w:eastAsia="es-CO"/>
        </w:rPr>
      </w:pPr>
      <w:r w:rsidRPr="00545E89">
        <w:rPr>
          <w:rFonts w:asciiTheme="majorHAnsi" w:hAnsiTheme="majorHAnsi" w:cstheme="majorHAnsi"/>
          <w:sz w:val="20"/>
          <w:szCs w:val="20"/>
          <w:lang w:eastAsia="es-CO"/>
        </w:rPr>
        <w:t>Certificación: Certificación de los puntos de red UTP con equipo certificador certificado, cumpliendo normas de CAT6/6A.</w:t>
      </w:r>
    </w:p>
    <w:p w14:paraId="5BE88929" w14:textId="558FBCB9" w:rsidR="0085063E" w:rsidRPr="00545E89" w:rsidRDefault="0085063E" w:rsidP="0027586A">
      <w:pPr>
        <w:spacing w:after="0" w:line="240" w:lineRule="auto"/>
        <w:jc w:val="both"/>
        <w:rPr>
          <w:rFonts w:asciiTheme="majorHAnsi" w:hAnsiTheme="majorHAnsi" w:cstheme="majorHAnsi"/>
          <w:sz w:val="20"/>
          <w:szCs w:val="20"/>
          <w:lang w:eastAsia="es-CO"/>
        </w:rPr>
      </w:pPr>
      <w:r w:rsidRPr="00545E89">
        <w:rPr>
          <w:rFonts w:asciiTheme="majorHAnsi" w:hAnsiTheme="majorHAnsi" w:cstheme="majorHAnsi"/>
          <w:sz w:val="20"/>
          <w:szCs w:val="20"/>
          <w:lang w:eastAsia="es-CO"/>
        </w:rPr>
        <w:t>Pruebas y Entrega</w:t>
      </w:r>
      <w:r w:rsidR="00387E31" w:rsidRPr="00545E89">
        <w:rPr>
          <w:rFonts w:asciiTheme="majorHAnsi" w:hAnsiTheme="majorHAnsi" w:cstheme="majorHAnsi"/>
          <w:sz w:val="20"/>
          <w:szCs w:val="20"/>
          <w:lang w:eastAsia="es-CO"/>
        </w:rPr>
        <w:t>: Se deben realizar la debida p</w:t>
      </w:r>
      <w:r w:rsidRPr="00545E89">
        <w:rPr>
          <w:rFonts w:asciiTheme="majorHAnsi" w:hAnsiTheme="majorHAnsi" w:cstheme="majorHAnsi"/>
          <w:sz w:val="20"/>
          <w:szCs w:val="20"/>
          <w:lang w:eastAsia="es-CO"/>
        </w:rPr>
        <w:t>rueba de conectividad de red (datos).</w:t>
      </w:r>
    </w:p>
    <w:p w14:paraId="02E2D3B3" w14:textId="77777777" w:rsidR="0085063E" w:rsidRPr="00545E89" w:rsidRDefault="0085063E" w:rsidP="0027586A">
      <w:pPr>
        <w:spacing w:after="0" w:line="240" w:lineRule="auto"/>
        <w:jc w:val="both"/>
        <w:rPr>
          <w:rFonts w:asciiTheme="majorHAnsi" w:hAnsiTheme="majorHAnsi" w:cstheme="majorHAnsi"/>
          <w:sz w:val="20"/>
          <w:szCs w:val="20"/>
          <w:lang w:eastAsia="es-CO"/>
        </w:rPr>
      </w:pPr>
      <w:r w:rsidRPr="00545E89">
        <w:rPr>
          <w:rFonts w:asciiTheme="majorHAnsi" w:hAnsiTheme="majorHAnsi" w:cstheme="majorHAnsi"/>
          <w:sz w:val="20"/>
          <w:szCs w:val="20"/>
          <w:lang w:eastAsia="es-CO"/>
        </w:rPr>
        <w:t>Prueba de señal de video a través de HDMI (1080p/4K).</w:t>
      </w:r>
    </w:p>
    <w:p w14:paraId="52E0196C" w14:textId="77777777" w:rsidR="0085063E" w:rsidRPr="00545E89" w:rsidRDefault="0085063E" w:rsidP="0027586A">
      <w:pPr>
        <w:spacing w:after="0" w:line="240" w:lineRule="auto"/>
        <w:jc w:val="both"/>
        <w:rPr>
          <w:rFonts w:asciiTheme="majorHAnsi" w:hAnsiTheme="majorHAnsi" w:cstheme="majorHAnsi"/>
          <w:sz w:val="20"/>
          <w:szCs w:val="20"/>
          <w:lang w:eastAsia="es-CO"/>
        </w:rPr>
      </w:pPr>
      <w:r w:rsidRPr="00545E89">
        <w:rPr>
          <w:rFonts w:asciiTheme="majorHAnsi" w:hAnsiTheme="majorHAnsi" w:cstheme="majorHAnsi"/>
          <w:sz w:val="20"/>
          <w:szCs w:val="20"/>
          <w:lang w:eastAsia="es-CO"/>
        </w:rPr>
        <w:t>Prueba de señal de video VGA.</w:t>
      </w:r>
    </w:p>
    <w:p w14:paraId="2F8AC2DE" w14:textId="1D075FDB" w:rsidR="00E55741" w:rsidRPr="00545E89" w:rsidRDefault="0085063E" w:rsidP="009620F3">
      <w:pPr>
        <w:spacing w:after="0" w:line="240" w:lineRule="auto"/>
        <w:jc w:val="both"/>
        <w:rPr>
          <w:rFonts w:asciiTheme="majorHAnsi" w:eastAsia="Times New Roman" w:hAnsiTheme="majorHAnsi" w:cstheme="majorHAnsi"/>
          <w:b/>
          <w:bCs/>
          <w:kern w:val="0"/>
          <w:sz w:val="20"/>
          <w:szCs w:val="20"/>
          <w:lang w:eastAsia="es-CO"/>
          <w14:ligatures w14:val="none"/>
        </w:rPr>
      </w:pPr>
      <w:r w:rsidRPr="00545E89">
        <w:rPr>
          <w:rFonts w:asciiTheme="majorHAnsi" w:hAnsiTheme="majorHAnsi" w:cstheme="majorHAnsi"/>
          <w:sz w:val="20"/>
          <w:szCs w:val="20"/>
          <w:lang w:eastAsia="es-CO"/>
        </w:rPr>
        <w:t>Medición de voltaje y funcionamiento de la toma eléctrica.</w:t>
      </w:r>
    </w:p>
    <w:p w14:paraId="0811BEC9" w14:textId="77777777" w:rsidR="00E55741" w:rsidRPr="00545E89" w:rsidRDefault="00E55741" w:rsidP="00E55741">
      <w:pPr>
        <w:spacing w:after="200" w:line="240" w:lineRule="auto"/>
        <w:jc w:val="both"/>
        <w:rPr>
          <w:rFonts w:asciiTheme="majorHAnsi" w:eastAsia="Times New Roman" w:hAnsiTheme="majorHAnsi" w:cstheme="majorHAnsi"/>
          <w:color w:val="000000"/>
          <w:sz w:val="20"/>
          <w:szCs w:val="20"/>
          <w:lang w:eastAsia="es-CO"/>
        </w:rPr>
      </w:pPr>
      <w:r w:rsidRPr="00545E89">
        <w:rPr>
          <w:rFonts w:asciiTheme="majorHAnsi" w:eastAsia="Arial Narrow" w:hAnsiTheme="majorHAnsi" w:cstheme="majorHAnsi"/>
          <w:sz w:val="20"/>
          <w:szCs w:val="20"/>
        </w:rPr>
        <w:t xml:space="preserve">MEDIDA Y PAGO: Se contará las cantidades realmente ejecutadas medidas por unidad </w:t>
      </w:r>
      <w:r w:rsidRPr="00545E89">
        <w:rPr>
          <w:rFonts w:asciiTheme="majorHAnsi" w:eastAsia="Times New Roman" w:hAnsiTheme="majorHAnsi" w:cstheme="majorHAnsi"/>
          <w:color w:val="000000"/>
          <w:kern w:val="0"/>
          <w:sz w:val="20"/>
          <w:szCs w:val="20"/>
          <w:lang w:eastAsia="es-CO"/>
          <w14:ligatures w14:val="none"/>
        </w:rPr>
        <w:t>(UN)</w:t>
      </w:r>
      <w:r w:rsidRPr="00545E89">
        <w:rPr>
          <w:rFonts w:asciiTheme="majorHAnsi" w:eastAsia="Arial Narrow" w:hAnsiTheme="majorHAnsi" w:cstheme="majorHAnsi"/>
          <w:sz w:val="20"/>
          <w:szCs w:val="20"/>
        </w:rPr>
        <w:t xml:space="preserve"> según la especificación del proyecto</w:t>
      </w:r>
      <w:r w:rsidRPr="00545E89">
        <w:rPr>
          <w:rFonts w:asciiTheme="majorHAnsi" w:eastAsia="Times New Roman" w:hAnsiTheme="majorHAnsi" w:cstheme="majorHAnsi"/>
          <w:color w:val="000000"/>
          <w:kern w:val="0"/>
          <w:sz w:val="20"/>
          <w:szCs w:val="20"/>
          <w:lang w:eastAsia="es-CO"/>
          <w14:ligatures w14:val="none"/>
        </w:rPr>
        <w:t xml:space="preserve">. Todo lo anterior debidamente aprobado por la entidad. Las cantidades serán tomadas en sitio. </w:t>
      </w:r>
      <w:r w:rsidRPr="00545E89">
        <w:rPr>
          <w:rFonts w:asciiTheme="majorHAnsi" w:eastAsia="Arial Narrow" w:hAnsiTheme="majorHAnsi" w:cstheme="majorHAnsi"/>
          <w:sz w:val="20"/>
          <w:szCs w:val="20"/>
        </w:rPr>
        <w:t>Su pago se hará por un valor de unidad (1) como se indica en el ÍTEM y al precio unitario estipulado en el contrato e incluirá los materiales, equipos, mano de obra, demás costos directos y además los indirectos para su correcta instalación.</w:t>
      </w:r>
    </w:p>
    <w:p w14:paraId="0BEEAD03" w14:textId="597010DF" w:rsidR="005E4B31" w:rsidRPr="00545E89" w:rsidRDefault="005E4B31" w:rsidP="009620F3">
      <w:pPr>
        <w:spacing w:after="0" w:line="240" w:lineRule="auto"/>
        <w:jc w:val="both"/>
        <w:rPr>
          <w:rFonts w:asciiTheme="majorHAnsi" w:eastAsia="Times New Roman" w:hAnsiTheme="majorHAnsi" w:cstheme="majorHAnsi"/>
          <w:b/>
          <w:bCs/>
          <w:kern w:val="0"/>
          <w:sz w:val="20"/>
          <w:szCs w:val="20"/>
          <w:lang w:eastAsia="es-CO"/>
          <w14:ligatures w14:val="none"/>
        </w:rPr>
      </w:pPr>
      <w:r w:rsidRPr="00545E89">
        <w:rPr>
          <w:rFonts w:asciiTheme="majorHAnsi" w:eastAsia="Times New Roman" w:hAnsiTheme="majorHAnsi" w:cstheme="majorHAnsi"/>
          <w:b/>
          <w:bCs/>
          <w:kern w:val="0"/>
          <w:sz w:val="20"/>
          <w:szCs w:val="20"/>
          <w:lang w:eastAsia="es-CO"/>
          <w14:ligatures w14:val="none"/>
        </w:rPr>
        <w:t xml:space="preserve">2.4 </w:t>
      </w:r>
      <w:bookmarkStart w:id="1" w:name="_Hlk227249944"/>
      <w:r w:rsidRPr="00545E89">
        <w:rPr>
          <w:rFonts w:asciiTheme="majorHAnsi" w:eastAsia="Times New Roman" w:hAnsiTheme="majorHAnsi" w:cstheme="majorHAnsi"/>
          <w:b/>
          <w:bCs/>
          <w:kern w:val="0"/>
          <w:sz w:val="20"/>
          <w:szCs w:val="20"/>
          <w:lang w:eastAsia="es-CO"/>
          <w14:ligatures w14:val="none"/>
        </w:rPr>
        <w:t xml:space="preserve">SUMINISTRO E INSTALACIÓN DE ACOMETIDA TRIFÁSICA </w:t>
      </w:r>
      <w:bookmarkEnd w:id="1"/>
      <w:r w:rsidRPr="00545E89">
        <w:rPr>
          <w:rFonts w:asciiTheme="majorHAnsi" w:eastAsia="Times New Roman" w:hAnsiTheme="majorHAnsi" w:cstheme="majorHAnsi"/>
          <w:b/>
          <w:bCs/>
          <w:kern w:val="0"/>
          <w:sz w:val="20"/>
          <w:szCs w:val="20"/>
          <w:lang w:eastAsia="es-CO"/>
          <w14:ligatures w14:val="none"/>
        </w:rPr>
        <w:t>EN NO 8 3# 8 F + 1# 8 N+ 1# 8 T DESDE CUARTO TÉCNICO HASTA CUARTO DE PLATAFORMA, INCLUYE CABLEADO, TERMINALES, CANALETA PLÁSTICA, AMARRES, 1 PROTECCIONES DE 3X40A Y DEMÁS ACCESORIOS QUE SE REQUIERAN PARA SU CORRECTA INSTALACIÓN Y FUNCIONAMIENTO (LA ACOMETIDA TIENE APROXIMADAMENTE 75 METROS, Y SE INSTALARÍA POR LA BANDEJA DEL SEGUNDO PISO Y LA PARTE QUE NO TIENE BANDEJA SE INSTALA EN CANALETA). (INCLUYE RETIRO DE ESCOMBROS)</w:t>
      </w:r>
      <w:r w:rsidR="00E55741" w:rsidRPr="00545E89">
        <w:rPr>
          <w:rFonts w:asciiTheme="majorHAnsi" w:eastAsia="Times New Roman" w:hAnsiTheme="majorHAnsi" w:cstheme="majorHAnsi"/>
          <w:b/>
          <w:bCs/>
          <w:kern w:val="0"/>
          <w:sz w:val="20"/>
          <w:szCs w:val="20"/>
          <w:lang w:eastAsia="es-CO"/>
          <w14:ligatures w14:val="none"/>
        </w:rPr>
        <w:t xml:space="preserve"> 1 UN </w:t>
      </w:r>
    </w:p>
    <w:p w14:paraId="0584B10F" w14:textId="0E61B670" w:rsidR="00A10E41" w:rsidRPr="00545E89" w:rsidRDefault="00A10E41" w:rsidP="00CD1027">
      <w:pPr>
        <w:spacing w:after="0" w:line="240" w:lineRule="auto"/>
        <w:rPr>
          <w:rFonts w:asciiTheme="majorHAnsi" w:hAnsiTheme="majorHAnsi" w:cstheme="majorHAnsi"/>
          <w:sz w:val="20"/>
          <w:szCs w:val="20"/>
        </w:rPr>
      </w:pPr>
      <w:r w:rsidRPr="00545E89">
        <w:rPr>
          <w:rFonts w:asciiTheme="majorHAnsi" w:hAnsiTheme="majorHAnsi" w:cstheme="majorHAnsi"/>
          <w:sz w:val="20"/>
          <w:szCs w:val="20"/>
        </w:rPr>
        <w:t>GENERALIDADES:</w:t>
      </w:r>
      <w:r w:rsidR="00CD1027" w:rsidRPr="00545E89">
        <w:rPr>
          <w:rFonts w:asciiTheme="majorHAnsi" w:hAnsiTheme="majorHAnsi" w:cstheme="majorHAnsi"/>
          <w:sz w:val="20"/>
          <w:szCs w:val="20"/>
        </w:rPr>
        <w:t xml:space="preserve"> </w:t>
      </w:r>
      <w:r w:rsidR="00BC449F" w:rsidRPr="00545E89">
        <w:rPr>
          <w:rFonts w:asciiTheme="majorHAnsi" w:hAnsiTheme="majorHAnsi" w:cstheme="majorHAnsi"/>
          <w:sz w:val="20"/>
          <w:szCs w:val="20"/>
        </w:rPr>
        <w:t>Esta especificación técnica detalla el suministro e instalación de una acometida trifásica para uso industrial/comercial, cumpliendo con la normativa eléctrica colombiana (NTC 2050 y RETIE).</w:t>
      </w:r>
    </w:p>
    <w:p w14:paraId="7F8CA11C" w14:textId="77777777" w:rsidR="0034492A" w:rsidRPr="00545E89" w:rsidRDefault="0034492A" w:rsidP="00CD1027">
      <w:pPr>
        <w:spacing w:after="0" w:line="240" w:lineRule="auto"/>
        <w:rPr>
          <w:rFonts w:asciiTheme="majorHAnsi" w:hAnsiTheme="majorHAnsi" w:cstheme="majorHAnsi"/>
          <w:sz w:val="20"/>
          <w:szCs w:val="20"/>
        </w:rPr>
      </w:pPr>
      <w:r w:rsidRPr="00545E89">
        <w:rPr>
          <w:rFonts w:asciiTheme="majorHAnsi" w:hAnsiTheme="majorHAnsi" w:cstheme="majorHAnsi"/>
          <w:sz w:val="20"/>
          <w:szCs w:val="20"/>
        </w:rPr>
        <w:t>Objeto y Alcance</w:t>
      </w:r>
    </w:p>
    <w:p w14:paraId="510DAC9A" w14:textId="2497BA70" w:rsidR="0034492A" w:rsidRPr="00545E89" w:rsidRDefault="0034492A" w:rsidP="00CD1027">
      <w:pPr>
        <w:spacing w:after="0" w:line="240" w:lineRule="auto"/>
        <w:rPr>
          <w:rFonts w:asciiTheme="majorHAnsi" w:hAnsiTheme="majorHAnsi" w:cstheme="majorHAnsi"/>
          <w:sz w:val="20"/>
          <w:szCs w:val="20"/>
        </w:rPr>
      </w:pPr>
      <w:r w:rsidRPr="00545E89">
        <w:rPr>
          <w:rFonts w:asciiTheme="majorHAnsi" w:hAnsiTheme="majorHAnsi" w:cstheme="majorHAnsi"/>
          <w:sz w:val="20"/>
          <w:szCs w:val="20"/>
        </w:rPr>
        <w:t>Suministro e instalación de una acometida eléctrica trifásica (3 fases + 1 Neutro + 1 Tierra) de 75 metros lineales, desde el cuarto técnico hasta el cuarto de plataforma, incluyendo materiales, equipos, mano de obra, canalización (bandeja/canaleta), protección y retiro de escombros para un correcto funcionamiento.</w:t>
      </w:r>
    </w:p>
    <w:p w14:paraId="14A36C7C" w14:textId="77777777" w:rsidR="0034492A" w:rsidRPr="00545E89" w:rsidRDefault="0034492A" w:rsidP="00CD1027">
      <w:pPr>
        <w:spacing w:after="0" w:line="240" w:lineRule="auto"/>
        <w:rPr>
          <w:rFonts w:asciiTheme="majorHAnsi" w:hAnsiTheme="majorHAnsi" w:cstheme="majorHAnsi"/>
          <w:sz w:val="20"/>
          <w:szCs w:val="20"/>
        </w:rPr>
      </w:pPr>
      <w:r w:rsidRPr="00545E89">
        <w:rPr>
          <w:rFonts w:asciiTheme="majorHAnsi" w:hAnsiTheme="majorHAnsi" w:cstheme="majorHAnsi"/>
          <w:sz w:val="20"/>
          <w:szCs w:val="20"/>
        </w:rPr>
        <w:t>2. Especificaciones Técnicas de Materiales</w:t>
      </w:r>
    </w:p>
    <w:p w14:paraId="5C859109" w14:textId="77777777" w:rsidR="0034492A" w:rsidRPr="00545E89" w:rsidRDefault="0034492A" w:rsidP="00CD1027">
      <w:pPr>
        <w:spacing w:after="0" w:line="240" w:lineRule="auto"/>
        <w:rPr>
          <w:rFonts w:asciiTheme="majorHAnsi" w:hAnsiTheme="majorHAnsi" w:cstheme="majorHAnsi"/>
          <w:sz w:val="20"/>
          <w:szCs w:val="20"/>
        </w:rPr>
      </w:pPr>
      <w:r w:rsidRPr="00545E89">
        <w:rPr>
          <w:rFonts w:asciiTheme="majorHAnsi" w:hAnsiTheme="majorHAnsi" w:cstheme="majorHAnsi"/>
          <w:sz w:val="20"/>
          <w:szCs w:val="20"/>
        </w:rPr>
        <w:t>Conductores: 4 hilos (3 Fases + 1 Neutro) en cobre calibre No. 8 AWG + 1 hilo de Tierra calibre No. 8 AWG.</w:t>
      </w:r>
    </w:p>
    <w:p w14:paraId="0B19E4C2" w14:textId="77777777" w:rsidR="0034492A" w:rsidRPr="00545E89" w:rsidRDefault="0034492A" w:rsidP="00CD1027">
      <w:pPr>
        <w:spacing w:after="0" w:line="240" w:lineRule="auto"/>
        <w:rPr>
          <w:rFonts w:asciiTheme="majorHAnsi" w:hAnsiTheme="majorHAnsi" w:cstheme="majorHAnsi"/>
          <w:sz w:val="20"/>
          <w:szCs w:val="20"/>
        </w:rPr>
      </w:pPr>
      <w:r w:rsidRPr="00545E89">
        <w:rPr>
          <w:rFonts w:asciiTheme="majorHAnsi" w:hAnsiTheme="majorHAnsi" w:cstheme="majorHAnsi"/>
          <w:sz w:val="20"/>
          <w:szCs w:val="20"/>
        </w:rPr>
        <w:t>Tipo de Cable: Cobre, 7 hilos, THHN/THWN-2, 90°C, 600V (resistente a la humedad y calor).</w:t>
      </w:r>
    </w:p>
    <w:p w14:paraId="457EC099" w14:textId="7B85D0B3" w:rsidR="0034492A" w:rsidRPr="00545E89" w:rsidRDefault="0034492A" w:rsidP="00CD1027">
      <w:pPr>
        <w:spacing w:after="0" w:line="240" w:lineRule="auto"/>
        <w:rPr>
          <w:rFonts w:asciiTheme="majorHAnsi" w:hAnsiTheme="majorHAnsi" w:cstheme="majorHAnsi"/>
          <w:sz w:val="20"/>
          <w:szCs w:val="20"/>
        </w:rPr>
      </w:pPr>
      <w:r w:rsidRPr="00545E89">
        <w:rPr>
          <w:rFonts w:asciiTheme="majorHAnsi" w:hAnsiTheme="majorHAnsi" w:cstheme="majorHAnsi"/>
          <w:sz w:val="20"/>
          <w:szCs w:val="20"/>
        </w:rPr>
        <w:t>Canalización:</w:t>
      </w:r>
    </w:p>
    <w:p w14:paraId="2AAF858D" w14:textId="77777777" w:rsidR="0034492A" w:rsidRPr="00545E89" w:rsidRDefault="0034492A" w:rsidP="00CD1027">
      <w:pPr>
        <w:spacing w:after="0" w:line="240" w:lineRule="auto"/>
        <w:rPr>
          <w:rFonts w:asciiTheme="majorHAnsi" w:hAnsiTheme="majorHAnsi" w:cstheme="majorHAnsi"/>
          <w:sz w:val="20"/>
          <w:szCs w:val="20"/>
        </w:rPr>
      </w:pPr>
      <w:r w:rsidRPr="00545E89">
        <w:rPr>
          <w:rFonts w:asciiTheme="majorHAnsi" w:hAnsiTheme="majorHAnsi" w:cstheme="majorHAnsi"/>
          <w:sz w:val="20"/>
          <w:szCs w:val="20"/>
        </w:rPr>
        <w:t>Tramo con Bandeja (2do piso): Bandeja portacable tipo escalera/malla metálica galvanizada.</w:t>
      </w:r>
    </w:p>
    <w:p w14:paraId="2AA32F24" w14:textId="77777777" w:rsidR="0034492A" w:rsidRPr="00545E89" w:rsidRDefault="0034492A" w:rsidP="00CD1027">
      <w:pPr>
        <w:spacing w:after="0" w:line="240" w:lineRule="auto"/>
        <w:rPr>
          <w:rFonts w:asciiTheme="majorHAnsi" w:hAnsiTheme="majorHAnsi" w:cstheme="majorHAnsi"/>
          <w:sz w:val="20"/>
          <w:szCs w:val="20"/>
        </w:rPr>
      </w:pPr>
      <w:r w:rsidRPr="00545E89">
        <w:rPr>
          <w:rFonts w:asciiTheme="majorHAnsi" w:hAnsiTheme="majorHAnsi" w:cstheme="majorHAnsi"/>
          <w:sz w:val="20"/>
          <w:szCs w:val="20"/>
        </w:rPr>
        <w:t>Tramo sin Bandeja: Canaleta plástica portacables (superficial o adosada) de dimensiones adecuadas para el radio de curvatura de los cables.</w:t>
      </w:r>
    </w:p>
    <w:p w14:paraId="51544567" w14:textId="3539C61C" w:rsidR="0034492A" w:rsidRPr="00545E89" w:rsidRDefault="0034492A" w:rsidP="00CD1027">
      <w:pPr>
        <w:spacing w:after="0" w:line="240" w:lineRule="auto"/>
        <w:rPr>
          <w:rFonts w:asciiTheme="majorHAnsi" w:hAnsiTheme="majorHAnsi" w:cstheme="majorHAnsi"/>
          <w:sz w:val="20"/>
          <w:szCs w:val="20"/>
        </w:rPr>
      </w:pPr>
      <w:r w:rsidRPr="00545E89">
        <w:rPr>
          <w:rFonts w:asciiTheme="majorHAnsi" w:hAnsiTheme="majorHAnsi" w:cstheme="majorHAnsi"/>
          <w:sz w:val="20"/>
          <w:szCs w:val="20"/>
        </w:rPr>
        <w:t>Protección: 1 Interruptor Termomagnético (Breaker) industrial de 3x40A.</w:t>
      </w:r>
    </w:p>
    <w:p w14:paraId="00A2ED14" w14:textId="00314115" w:rsidR="00A10E41" w:rsidRPr="00545E89" w:rsidRDefault="0034492A" w:rsidP="00CD1027">
      <w:pPr>
        <w:spacing w:after="0" w:line="240" w:lineRule="auto"/>
        <w:rPr>
          <w:rFonts w:asciiTheme="majorHAnsi" w:hAnsiTheme="majorHAnsi" w:cstheme="majorHAnsi"/>
          <w:sz w:val="20"/>
          <w:szCs w:val="20"/>
        </w:rPr>
      </w:pPr>
      <w:r w:rsidRPr="00545E89">
        <w:rPr>
          <w:rFonts w:asciiTheme="majorHAnsi" w:hAnsiTheme="majorHAnsi" w:cstheme="majorHAnsi"/>
          <w:sz w:val="20"/>
          <w:szCs w:val="20"/>
        </w:rPr>
        <w:lastRenderedPageBreak/>
        <w:t>Accesorios: Terminales ponchables (bornas) para el calibre No. 8, amarres plásticos (tipo velcro o nylon), cinta aislante, conectores de bandeja/canaleta, y fijaciones</w:t>
      </w:r>
    </w:p>
    <w:p w14:paraId="07D7CCF3" w14:textId="77777777" w:rsidR="0067433C" w:rsidRPr="00545E89" w:rsidRDefault="0067433C" w:rsidP="00CD1027">
      <w:pPr>
        <w:spacing w:after="0" w:line="240" w:lineRule="auto"/>
        <w:rPr>
          <w:rFonts w:asciiTheme="majorHAnsi" w:hAnsiTheme="majorHAnsi" w:cstheme="majorHAnsi"/>
          <w:sz w:val="20"/>
          <w:szCs w:val="20"/>
        </w:rPr>
      </w:pPr>
      <w:r w:rsidRPr="00545E89">
        <w:rPr>
          <w:rFonts w:asciiTheme="majorHAnsi" w:hAnsiTheme="majorHAnsi" w:cstheme="majorHAnsi"/>
          <w:sz w:val="20"/>
          <w:szCs w:val="20"/>
        </w:rPr>
        <w:t>Consideraciones de Instalación (75 Metros)</w:t>
      </w:r>
    </w:p>
    <w:p w14:paraId="7CDE4D62" w14:textId="77777777" w:rsidR="0067433C" w:rsidRPr="00545E89" w:rsidRDefault="0067433C" w:rsidP="00CD1027">
      <w:pPr>
        <w:spacing w:after="0" w:line="240" w:lineRule="auto"/>
        <w:rPr>
          <w:rFonts w:asciiTheme="majorHAnsi" w:hAnsiTheme="majorHAnsi" w:cstheme="majorHAnsi"/>
          <w:sz w:val="20"/>
          <w:szCs w:val="20"/>
        </w:rPr>
      </w:pPr>
      <w:r w:rsidRPr="00545E89">
        <w:rPr>
          <w:rFonts w:asciiTheme="majorHAnsi" w:hAnsiTheme="majorHAnsi" w:cstheme="majorHAnsi"/>
          <w:sz w:val="20"/>
          <w:szCs w:val="20"/>
        </w:rPr>
        <w:t>Recorrido: El cableado se instalará principalmente sobre la bandeja portacables existente y en los tramos finales o intermedios sin bandeja, en canaleta plástica, fijada a pared o techo.</w:t>
      </w:r>
    </w:p>
    <w:p w14:paraId="774B90E6" w14:textId="77777777" w:rsidR="0067433C" w:rsidRPr="00545E89" w:rsidRDefault="0067433C" w:rsidP="00CD1027">
      <w:pPr>
        <w:spacing w:after="0" w:line="240" w:lineRule="auto"/>
        <w:rPr>
          <w:rFonts w:asciiTheme="majorHAnsi" w:hAnsiTheme="majorHAnsi" w:cstheme="majorHAnsi"/>
          <w:sz w:val="20"/>
          <w:szCs w:val="20"/>
        </w:rPr>
      </w:pPr>
      <w:r w:rsidRPr="00545E89">
        <w:rPr>
          <w:rFonts w:asciiTheme="majorHAnsi" w:hAnsiTheme="majorHAnsi" w:cstheme="majorHAnsi"/>
          <w:sz w:val="20"/>
          <w:szCs w:val="20"/>
        </w:rPr>
        <w:t>Amarrado: Los conductores deben ser peinados y asegurados mediante amarres plásticos o cinta velcro cada metro, manteniendo la separación de redes de datos si aplica.</w:t>
      </w:r>
    </w:p>
    <w:p w14:paraId="2902C1C4" w14:textId="77777777" w:rsidR="0067433C" w:rsidRPr="00545E89" w:rsidRDefault="0067433C" w:rsidP="00CD1027">
      <w:pPr>
        <w:spacing w:after="0" w:line="240" w:lineRule="auto"/>
        <w:rPr>
          <w:rFonts w:asciiTheme="majorHAnsi" w:hAnsiTheme="majorHAnsi" w:cstheme="majorHAnsi"/>
          <w:sz w:val="20"/>
          <w:szCs w:val="20"/>
        </w:rPr>
      </w:pPr>
      <w:r w:rsidRPr="00545E89">
        <w:rPr>
          <w:rFonts w:asciiTheme="majorHAnsi" w:hAnsiTheme="majorHAnsi" w:cstheme="majorHAnsi"/>
          <w:sz w:val="20"/>
          <w:szCs w:val="20"/>
        </w:rPr>
        <w:t>Continuidad: Se prohíben empalmes en el recorrido de la acometida; el cable debe ser continuo desde el cuarto técnico hasta el cuarto de plataforma.</w:t>
      </w:r>
    </w:p>
    <w:p w14:paraId="5AE2420A" w14:textId="188458A9" w:rsidR="00CD1027" w:rsidRPr="00545E89" w:rsidRDefault="00CD1027" w:rsidP="00CD1027">
      <w:pPr>
        <w:spacing w:after="0" w:line="240" w:lineRule="auto"/>
        <w:rPr>
          <w:rFonts w:asciiTheme="majorHAnsi" w:hAnsiTheme="majorHAnsi" w:cstheme="majorHAnsi"/>
          <w:sz w:val="20"/>
          <w:szCs w:val="20"/>
        </w:rPr>
      </w:pPr>
      <w:r w:rsidRPr="00545E89">
        <w:rPr>
          <w:rFonts w:asciiTheme="majorHAnsi" w:hAnsiTheme="majorHAnsi" w:cstheme="majorHAnsi"/>
          <w:sz w:val="20"/>
          <w:szCs w:val="20"/>
        </w:rPr>
        <w:t>Identificación: Identificar las fases, neutro y tierra en ambos extremos según el código de colores, preferiblemente.</w:t>
      </w:r>
    </w:p>
    <w:p w14:paraId="350C65C1" w14:textId="29A76EA9" w:rsidR="00CD1027" w:rsidRPr="00545E89" w:rsidRDefault="00CD1027" w:rsidP="00CD1027">
      <w:pPr>
        <w:spacing w:after="0" w:line="240" w:lineRule="auto"/>
        <w:rPr>
          <w:rFonts w:asciiTheme="majorHAnsi" w:hAnsiTheme="majorHAnsi" w:cstheme="majorHAnsi"/>
          <w:sz w:val="20"/>
          <w:szCs w:val="20"/>
        </w:rPr>
      </w:pPr>
      <w:r w:rsidRPr="00545E89">
        <w:rPr>
          <w:rFonts w:asciiTheme="majorHAnsi" w:hAnsiTheme="majorHAnsi" w:cstheme="majorHAnsi"/>
          <w:sz w:val="20"/>
          <w:szCs w:val="20"/>
        </w:rPr>
        <w:t>Detalles de Seguridad y Calidad</w:t>
      </w:r>
    </w:p>
    <w:p w14:paraId="37A87B13" w14:textId="77777777" w:rsidR="00CD1027" w:rsidRPr="00545E89" w:rsidRDefault="00CD1027" w:rsidP="00CD1027">
      <w:pPr>
        <w:spacing w:after="0" w:line="240" w:lineRule="auto"/>
        <w:rPr>
          <w:rFonts w:asciiTheme="majorHAnsi" w:hAnsiTheme="majorHAnsi" w:cstheme="majorHAnsi"/>
          <w:sz w:val="20"/>
          <w:szCs w:val="20"/>
        </w:rPr>
      </w:pPr>
      <w:r w:rsidRPr="00545E89">
        <w:rPr>
          <w:rFonts w:asciiTheme="majorHAnsi" w:hAnsiTheme="majorHAnsi" w:cstheme="majorHAnsi"/>
          <w:sz w:val="20"/>
          <w:szCs w:val="20"/>
        </w:rPr>
        <w:t>Protección del Conductor: Se debe asegurar que la canaleta y la bandeja no tengan bordes filosos que dañen el aislamiento.</w:t>
      </w:r>
    </w:p>
    <w:p w14:paraId="55865933" w14:textId="7808AEEE" w:rsidR="00CD1027" w:rsidRPr="00545E89" w:rsidRDefault="00CD1027" w:rsidP="00CD1027">
      <w:pPr>
        <w:spacing w:after="0" w:line="240" w:lineRule="auto"/>
        <w:rPr>
          <w:rFonts w:asciiTheme="majorHAnsi" w:hAnsiTheme="majorHAnsi" w:cstheme="majorHAnsi"/>
          <w:sz w:val="20"/>
          <w:szCs w:val="20"/>
        </w:rPr>
      </w:pPr>
      <w:r w:rsidRPr="00545E89">
        <w:rPr>
          <w:rFonts w:asciiTheme="majorHAnsi" w:hAnsiTheme="majorHAnsi" w:cstheme="majorHAnsi"/>
          <w:sz w:val="20"/>
          <w:szCs w:val="20"/>
        </w:rPr>
        <w:t>Caída de Tensión: Para una longitud de 75 metros con calibre No. 8 AWG, se debe garantizar que la caída de tensión no supere el</w:t>
      </w:r>
      <w:r w:rsidR="00B20A6E" w:rsidRPr="00545E89">
        <w:rPr>
          <w:rFonts w:asciiTheme="majorHAnsi" w:hAnsiTheme="majorHAnsi" w:cstheme="majorHAnsi"/>
          <w:sz w:val="20"/>
          <w:szCs w:val="20"/>
        </w:rPr>
        <w:t xml:space="preserve"> </w:t>
      </w:r>
      <w:r w:rsidRPr="00545E89">
        <w:rPr>
          <w:rFonts w:asciiTheme="majorHAnsi" w:hAnsiTheme="majorHAnsi" w:cstheme="majorHAnsi"/>
          <w:sz w:val="20"/>
          <w:szCs w:val="20"/>
        </w:rPr>
        <w:t>3%, adecuado para una carga de 40A a 220\440V. Si la carga total es alta, podría requerirse calibre No. 6, pero basándose en la solicitud, el No. 8 THHN soporta 40A-50A en conducto.</w:t>
      </w:r>
    </w:p>
    <w:p w14:paraId="1E18D671" w14:textId="77777777" w:rsidR="00CD1027" w:rsidRPr="00545E89" w:rsidRDefault="00CD1027" w:rsidP="00CD1027">
      <w:pPr>
        <w:spacing w:after="0" w:line="240" w:lineRule="auto"/>
        <w:rPr>
          <w:rFonts w:asciiTheme="majorHAnsi" w:hAnsiTheme="majorHAnsi" w:cstheme="majorHAnsi"/>
          <w:sz w:val="20"/>
          <w:szCs w:val="20"/>
        </w:rPr>
      </w:pPr>
      <w:r w:rsidRPr="00545E89">
        <w:rPr>
          <w:rFonts w:asciiTheme="majorHAnsi" w:hAnsiTheme="majorHAnsi" w:cstheme="majorHAnsi"/>
          <w:sz w:val="20"/>
          <w:szCs w:val="20"/>
        </w:rPr>
        <w:t>Retiro de Escombros: El contratista debe dejar el área limpia y retirar los sobrantes de materiales (canaleta, cables, empaques)</w:t>
      </w:r>
    </w:p>
    <w:p w14:paraId="7E005667" w14:textId="3B441F31" w:rsidR="005E4B31" w:rsidRPr="00545E89" w:rsidRDefault="00E55741" w:rsidP="004C6849">
      <w:pPr>
        <w:spacing w:after="200" w:line="240" w:lineRule="auto"/>
        <w:jc w:val="both"/>
        <w:rPr>
          <w:rFonts w:asciiTheme="majorHAnsi" w:eastAsia="Times New Roman" w:hAnsiTheme="majorHAnsi" w:cstheme="majorHAnsi"/>
          <w:color w:val="000000"/>
          <w:sz w:val="20"/>
          <w:szCs w:val="20"/>
          <w:lang w:eastAsia="es-CO"/>
        </w:rPr>
      </w:pPr>
      <w:r w:rsidRPr="00545E89">
        <w:rPr>
          <w:rFonts w:asciiTheme="majorHAnsi" w:eastAsia="Arial Narrow" w:hAnsiTheme="majorHAnsi" w:cstheme="majorHAnsi"/>
          <w:sz w:val="20"/>
          <w:szCs w:val="20"/>
        </w:rPr>
        <w:t xml:space="preserve">MEDIDA Y PAGO: Se contará las cantidades realmente ejecutadas medidas por unidad </w:t>
      </w:r>
      <w:r w:rsidRPr="00545E89">
        <w:rPr>
          <w:rFonts w:asciiTheme="majorHAnsi" w:eastAsia="Times New Roman" w:hAnsiTheme="majorHAnsi" w:cstheme="majorHAnsi"/>
          <w:color w:val="000000"/>
          <w:kern w:val="0"/>
          <w:sz w:val="20"/>
          <w:szCs w:val="20"/>
          <w:lang w:eastAsia="es-CO"/>
          <w14:ligatures w14:val="none"/>
        </w:rPr>
        <w:t>(UN)</w:t>
      </w:r>
      <w:r w:rsidRPr="00545E89">
        <w:rPr>
          <w:rFonts w:asciiTheme="majorHAnsi" w:eastAsia="Arial Narrow" w:hAnsiTheme="majorHAnsi" w:cstheme="majorHAnsi"/>
          <w:sz w:val="20"/>
          <w:szCs w:val="20"/>
        </w:rPr>
        <w:t xml:space="preserve"> según la especificación del proyecto</w:t>
      </w:r>
      <w:r w:rsidRPr="00545E89">
        <w:rPr>
          <w:rFonts w:asciiTheme="majorHAnsi" w:eastAsia="Times New Roman" w:hAnsiTheme="majorHAnsi" w:cstheme="majorHAnsi"/>
          <w:color w:val="000000"/>
          <w:kern w:val="0"/>
          <w:sz w:val="20"/>
          <w:szCs w:val="20"/>
          <w:lang w:eastAsia="es-CO"/>
          <w14:ligatures w14:val="none"/>
        </w:rPr>
        <w:t xml:space="preserve">. Todo lo anterior debidamente aprobado por la entidad. Las cantidades serán tomadas en sitio. </w:t>
      </w:r>
      <w:r w:rsidRPr="00545E89">
        <w:rPr>
          <w:rFonts w:asciiTheme="majorHAnsi" w:eastAsia="Arial Narrow" w:hAnsiTheme="majorHAnsi" w:cstheme="majorHAnsi"/>
          <w:sz w:val="20"/>
          <w:szCs w:val="20"/>
        </w:rPr>
        <w:t>Su pago se hará por un valor de unidad (1) como se indica en el ÍTEM y al precio unitario estipulado en el contrato e incluirá los materiales, equipos, mano de obra, demás costos directos y además los indirectos para su correcta instalación.</w:t>
      </w:r>
    </w:p>
    <w:p w14:paraId="063B6CED" w14:textId="24296E2B" w:rsidR="005E4B31" w:rsidRPr="00545E89" w:rsidRDefault="005E4B31" w:rsidP="009620F3">
      <w:pPr>
        <w:spacing w:after="0" w:line="240" w:lineRule="auto"/>
        <w:jc w:val="both"/>
        <w:rPr>
          <w:rFonts w:asciiTheme="majorHAnsi" w:eastAsia="Times New Roman" w:hAnsiTheme="majorHAnsi" w:cstheme="majorHAnsi"/>
          <w:b/>
          <w:bCs/>
          <w:kern w:val="0"/>
          <w:sz w:val="20"/>
          <w:szCs w:val="20"/>
          <w:lang w:eastAsia="es-CO"/>
          <w14:ligatures w14:val="none"/>
        </w:rPr>
      </w:pPr>
      <w:r w:rsidRPr="00545E89">
        <w:rPr>
          <w:rFonts w:asciiTheme="majorHAnsi" w:eastAsia="Times New Roman" w:hAnsiTheme="majorHAnsi" w:cstheme="majorHAnsi"/>
          <w:b/>
          <w:bCs/>
          <w:kern w:val="0"/>
          <w:sz w:val="20"/>
          <w:szCs w:val="20"/>
          <w:lang w:eastAsia="es-CO"/>
          <w14:ligatures w14:val="none"/>
        </w:rPr>
        <w:t xml:space="preserve">2.5 </w:t>
      </w:r>
      <w:bookmarkStart w:id="2" w:name="_Hlk227250082"/>
      <w:r w:rsidRPr="00545E89">
        <w:rPr>
          <w:rFonts w:asciiTheme="majorHAnsi" w:eastAsia="Times New Roman" w:hAnsiTheme="majorHAnsi" w:cstheme="majorHAnsi"/>
          <w:b/>
          <w:bCs/>
          <w:kern w:val="0"/>
          <w:sz w:val="20"/>
          <w:szCs w:val="20"/>
          <w:lang w:eastAsia="es-CO"/>
          <w14:ligatures w14:val="none"/>
        </w:rPr>
        <w:t>SUMINISTRO E INSTALACIÓN DE TABLERO TRIFÁSICO DE 8 CIRCUITOS</w:t>
      </w:r>
      <w:bookmarkEnd w:id="2"/>
      <w:r w:rsidRPr="00545E89">
        <w:rPr>
          <w:rFonts w:asciiTheme="majorHAnsi" w:eastAsia="Times New Roman" w:hAnsiTheme="majorHAnsi" w:cstheme="majorHAnsi"/>
          <w:b/>
          <w:bCs/>
          <w:kern w:val="0"/>
          <w:sz w:val="20"/>
          <w:szCs w:val="20"/>
          <w:lang w:eastAsia="es-CO"/>
          <w14:ligatures w14:val="none"/>
        </w:rPr>
        <w:t>, INCLUYE TABLERO, BARRAJE Y DEMÁS ACCESORIOS PARA SU CORRECTA INSTALACIÓN. (INCLUYE RETIRO DE ESCOMBROS)</w:t>
      </w:r>
      <w:r w:rsidR="00E55741" w:rsidRPr="00545E89">
        <w:rPr>
          <w:rFonts w:asciiTheme="majorHAnsi" w:eastAsia="Times New Roman" w:hAnsiTheme="majorHAnsi" w:cstheme="majorHAnsi"/>
          <w:b/>
          <w:bCs/>
          <w:kern w:val="0"/>
          <w:sz w:val="20"/>
          <w:szCs w:val="20"/>
          <w:lang w:eastAsia="es-CO"/>
          <w14:ligatures w14:val="none"/>
        </w:rPr>
        <w:t xml:space="preserve"> 1 UN</w:t>
      </w:r>
    </w:p>
    <w:p w14:paraId="2736A91C" w14:textId="7F6202CF" w:rsidR="00AE14D0" w:rsidRPr="00545E89" w:rsidRDefault="00A10E41" w:rsidP="000506A9">
      <w:pPr>
        <w:spacing w:after="0" w:line="240" w:lineRule="auto"/>
        <w:jc w:val="both"/>
        <w:rPr>
          <w:rFonts w:asciiTheme="majorHAnsi" w:eastAsia="Arial Narrow" w:hAnsiTheme="majorHAnsi" w:cstheme="majorHAnsi"/>
          <w:sz w:val="20"/>
          <w:szCs w:val="20"/>
        </w:rPr>
      </w:pPr>
      <w:r w:rsidRPr="00545E89">
        <w:rPr>
          <w:rFonts w:asciiTheme="majorHAnsi" w:eastAsia="Arial Narrow" w:hAnsiTheme="majorHAnsi" w:cstheme="majorHAnsi"/>
          <w:sz w:val="20"/>
          <w:szCs w:val="20"/>
        </w:rPr>
        <w:t>GENERALIDADES:</w:t>
      </w:r>
      <w:r w:rsidR="007F08A8" w:rsidRPr="00545E89">
        <w:rPr>
          <w:rFonts w:asciiTheme="majorHAnsi" w:eastAsia="Arial Narrow" w:hAnsiTheme="majorHAnsi" w:cstheme="majorHAnsi"/>
          <w:sz w:val="20"/>
          <w:szCs w:val="20"/>
        </w:rPr>
        <w:t xml:space="preserve"> C</w:t>
      </w:r>
      <w:r w:rsidR="00AE14D0" w:rsidRPr="00545E89">
        <w:rPr>
          <w:rFonts w:asciiTheme="majorHAnsi" w:eastAsia="Arial Narrow" w:hAnsiTheme="majorHAnsi" w:cstheme="majorHAnsi"/>
          <w:sz w:val="20"/>
          <w:szCs w:val="20"/>
        </w:rPr>
        <w:t xml:space="preserve">ubre el suministro, transporte e instalación de un tablero eléctrico trifásico de 8 circuitos (3 fases + neutro + tierra), incluyendo caja, tapa, barrajes, accesorios de fijación, y el retiro de escombros. Cumple con normas </w:t>
      </w:r>
      <w:hyperlink r:id="rId7" w:tgtFrame="_blank" w:history="1">
        <w:r w:rsidR="00AE14D0" w:rsidRPr="00545E89">
          <w:rPr>
            <w:rStyle w:val="Hipervnculo"/>
            <w:rFonts w:asciiTheme="majorHAnsi" w:eastAsia="Arial Narrow" w:hAnsiTheme="majorHAnsi" w:cstheme="majorHAnsi"/>
            <w:color w:val="auto"/>
            <w:sz w:val="20"/>
            <w:szCs w:val="20"/>
          </w:rPr>
          <w:t>RETIE</w:t>
        </w:r>
      </w:hyperlink>
      <w:r w:rsidR="00AE14D0" w:rsidRPr="00545E89">
        <w:rPr>
          <w:rFonts w:asciiTheme="majorHAnsi" w:eastAsia="Arial Narrow" w:hAnsiTheme="majorHAnsi" w:cstheme="majorHAnsi"/>
          <w:sz w:val="20"/>
          <w:szCs w:val="20"/>
        </w:rPr>
        <w:t xml:space="preserve"> y NTC-2050.</w:t>
      </w:r>
    </w:p>
    <w:p w14:paraId="77025D01" w14:textId="1BFA63F2" w:rsidR="00AE14D0" w:rsidRPr="00545E89" w:rsidRDefault="00AE14D0" w:rsidP="00B35719">
      <w:pPr>
        <w:spacing w:after="0" w:line="240" w:lineRule="auto"/>
        <w:jc w:val="both"/>
        <w:rPr>
          <w:rFonts w:asciiTheme="majorHAnsi" w:eastAsia="Arial Narrow" w:hAnsiTheme="majorHAnsi" w:cstheme="majorHAnsi"/>
          <w:sz w:val="20"/>
          <w:szCs w:val="20"/>
        </w:rPr>
      </w:pPr>
      <w:r w:rsidRPr="00545E89">
        <w:rPr>
          <w:rFonts w:asciiTheme="majorHAnsi" w:eastAsia="Arial Narrow" w:hAnsiTheme="majorHAnsi" w:cstheme="majorHAnsi"/>
          <w:sz w:val="20"/>
          <w:szCs w:val="20"/>
        </w:rPr>
        <w:t>Componentes Incluidos:</w:t>
      </w:r>
      <w:r w:rsidR="00B35719" w:rsidRPr="00545E89">
        <w:rPr>
          <w:rFonts w:asciiTheme="majorHAnsi" w:eastAsia="Arial Narrow" w:hAnsiTheme="majorHAnsi" w:cstheme="majorHAnsi"/>
          <w:sz w:val="20"/>
          <w:szCs w:val="20"/>
        </w:rPr>
        <w:t xml:space="preserve"> </w:t>
      </w:r>
    </w:p>
    <w:p w14:paraId="30B6D44B" w14:textId="77777777" w:rsidR="00AE14D0" w:rsidRPr="00545E89" w:rsidRDefault="00AE14D0" w:rsidP="00B35719">
      <w:pPr>
        <w:spacing w:after="0" w:line="240" w:lineRule="auto"/>
        <w:jc w:val="both"/>
        <w:rPr>
          <w:rFonts w:asciiTheme="majorHAnsi" w:eastAsia="Arial Narrow" w:hAnsiTheme="majorHAnsi" w:cstheme="majorHAnsi"/>
          <w:sz w:val="20"/>
          <w:szCs w:val="20"/>
        </w:rPr>
      </w:pPr>
      <w:r w:rsidRPr="00545E89">
        <w:rPr>
          <w:rFonts w:asciiTheme="majorHAnsi" w:eastAsia="Arial Narrow" w:hAnsiTheme="majorHAnsi" w:cstheme="majorHAnsi"/>
          <w:sz w:val="20"/>
          <w:szCs w:val="20"/>
        </w:rPr>
        <w:t>Gabinete metálico (embotido o sobreponer) con puerta y chapa.</w:t>
      </w:r>
    </w:p>
    <w:p w14:paraId="70FB0E7F" w14:textId="77777777" w:rsidR="00AE14D0" w:rsidRPr="00545E89" w:rsidRDefault="00AE14D0" w:rsidP="00B35719">
      <w:pPr>
        <w:spacing w:after="0" w:line="240" w:lineRule="auto"/>
        <w:jc w:val="both"/>
        <w:rPr>
          <w:rFonts w:asciiTheme="majorHAnsi" w:eastAsia="Arial Narrow" w:hAnsiTheme="majorHAnsi" w:cstheme="majorHAnsi"/>
          <w:sz w:val="20"/>
          <w:szCs w:val="20"/>
        </w:rPr>
      </w:pPr>
      <w:r w:rsidRPr="00545E89">
        <w:rPr>
          <w:rFonts w:asciiTheme="majorHAnsi" w:eastAsia="Arial Narrow" w:hAnsiTheme="majorHAnsi" w:cstheme="majorHAnsi"/>
          <w:sz w:val="20"/>
          <w:szCs w:val="20"/>
        </w:rPr>
        <w:t xml:space="preserve">Barraje trifásico de cobre o aluminio estañado (capacidad adecuada al proyecto, ej. </w:t>
      </w:r>
      <w:hyperlink r:id="rId8" w:tgtFrame="_blank" w:history="1">
        <w:r w:rsidRPr="00545E89">
          <w:rPr>
            <w:rStyle w:val="Hipervnculo"/>
            <w:rFonts w:asciiTheme="majorHAnsi" w:eastAsia="Arial Narrow" w:hAnsiTheme="majorHAnsi" w:cstheme="majorHAnsi"/>
            <w:color w:val="auto"/>
            <w:sz w:val="20"/>
            <w:szCs w:val="20"/>
          </w:rPr>
          <w:t>75A</w:t>
        </w:r>
      </w:hyperlink>
      <w:r w:rsidRPr="00545E89">
        <w:rPr>
          <w:rFonts w:asciiTheme="majorHAnsi" w:eastAsia="Arial Narrow" w:hAnsiTheme="majorHAnsi" w:cstheme="majorHAnsi"/>
          <w:sz w:val="20"/>
          <w:szCs w:val="20"/>
        </w:rPr>
        <w:t xml:space="preserve"> o </w:t>
      </w:r>
      <w:hyperlink r:id="rId9" w:tgtFrame="_blank" w:history="1">
        <w:r w:rsidRPr="00545E89">
          <w:rPr>
            <w:rStyle w:val="Hipervnculo"/>
            <w:rFonts w:asciiTheme="majorHAnsi" w:eastAsia="Arial Narrow" w:hAnsiTheme="majorHAnsi" w:cstheme="majorHAnsi"/>
            <w:color w:val="auto"/>
            <w:sz w:val="20"/>
            <w:szCs w:val="20"/>
          </w:rPr>
          <w:t>225A</w:t>
        </w:r>
      </w:hyperlink>
      <w:r w:rsidRPr="00545E89">
        <w:rPr>
          <w:rFonts w:asciiTheme="majorHAnsi" w:eastAsia="Arial Narrow" w:hAnsiTheme="majorHAnsi" w:cstheme="majorHAnsi"/>
          <w:sz w:val="20"/>
          <w:szCs w:val="20"/>
        </w:rPr>
        <w:t>.</w:t>
      </w:r>
    </w:p>
    <w:p w14:paraId="4DD6C479" w14:textId="153CD6AC" w:rsidR="00761465" w:rsidRPr="00545E89" w:rsidRDefault="00AE14D0" w:rsidP="00B35719">
      <w:pPr>
        <w:spacing w:after="0" w:line="240" w:lineRule="auto"/>
        <w:jc w:val="both"/>
        <w:rPr>
          <w:rFonts w:asciiTheme="majorHAnsi" w:eastAsia="Arial Narrow" w:hAnsiTheme="majorHAnsi" w:cstheme="majorHAnsi"/>
          <w:sz w:val="20"/>
          <w:szCs w:val="20"/>
        </w:rPr>
      </w:pPr>
      <w:r w:rsidRPr="00545E89">
        <w:rPr>
          <w:rFonts w:asciiTheme="majorHAnsi" w:eastAsia="Arial Narrow" w:hAnsiTheme="majorHAnsi" w:cstheme="majorHAnsi"/>
          <w:sz w:val="20"/>
          <w:szCs w:val="20"/>
        </w:rPr>
        <w:t>Barras de neutro y tierra.</w:t>
      </w:r>
    </w:p>
    <w:p w14:paraId="433C44C7" w14:textId="77777777" w:rsidR="00761465" w:rsidRPr="00545E89" w:rsidRDefault="00761465" w:rsidP="00B35719">
      <w:pPr>
        <w:spacing w:after="0" w:line="240" w:lineRule="auto"/>
        <w:jc w:val="both"/>
        <w:rPr>
          <w:rFonts w:asciiTheme="majorHAnsi" w:eastAsia="Arial Narrow" w:hAnsiTheme="majorHAnsi" w:cstheme="majorHAnsi"/>
          <w:sz w:val="20"/>
          <w:szCs w:val="20"/>
        </w:rPr>
      </w:pPr>
      <w:r w:rsidRPr="00545E89">
        <w:rPr>
          <w:rFonts w:asciiTheme="majorHAnsi" w:eastAsia="Arial Narrow" w:hAnsiTheme="majorHAnsi" w:cstheme="majorHAnsi"/>
          <w:sz w:val="20"/>
          <w:szCs w:val="20"/>
        </w:rPr>
        <w:t>Accesorios: Tornillería, chazos, terminales, separadores.</w:t>
      </w:r>
    </w:p>
    <w:p w14:paraId="7A275291" w14:textId="181DCF8E" w:rsidR="00761465" w:rsidRPr="00545E89" w:rsidRDefault="00761465" w:rsidP="00B35719">
      <w:pPr>
        <w:spacing w:after="0" w:line="240" w:lineRule="auto"/>
        <w:jc w:val="both"/>
        <w:rPr>
          <w:rFonts w:asciiTheme="majorHAnsi" w:eastAsia="Arial Narrow" w:hAnsiTheme="majorHAnsi" w:cstheme="majorHAnsi"/>
          <w:sz w:val="20"/>
          <w:szCs w:val="20"/>
        </w:rPr>
      </w:pPr>
      <w:r w:rsidRPr="00545E89">
        <w:rPr>
          <w:rFonts w:asciiTheme="majorHAnsi" w:eastAsia="Arial Narrow" w:hAnsiTheme="majorHAnsi" w:cstheme="majorHAnsi"/>
          <w:sz w:val="20"/>
          <w:szCs w:val="20"/>
        </w:rPr>
        <w:t xml:space="preserve">Alcance: Transporte, instalación, peinado de cables, marcación de circuitos y retiro de escombros. </w:t>
      </w:r>
    </w:p>
    <w:p w14:paraId="5197816E" w14:textId="6E06F041" w:rsidR="00761465" w:rsidRPr="00545E89" w:rsidRDefault="00761465" w:rsidP="00761465">
      <w:pPr>
        <w:spacing w:after="0" w:line="240" w:lineRule="auto"/>
        <w:jc w:val="both"/>
        <w:rPr>
          <w:rFonts w:asciiTheme="majorHAnsi" w:eastAsia="Arial Narrow" w:hAnsiTheme="majorHAnsi" w:cstheme="majorHAnsi"/>
          <w:sz w:val="20"/>
          <w:szCs w:val="20"/>
        </w:rPr>
      </w:pPr>
      <w:r w:rsidRPr="00545E89">
        <w:rPr>
          <w:rFonts w:asciiTheme="majorHAnsi" w:eastAsia="Arial Narrow" w:hAnsiTheme="majorHAnsi" w:cstheme="majorHAnsi"/>
          <w:sz w:val="20"/>
          <w:szCs w:val="20"/>
        </w:rPr>
        <w:t>Especificaciones Técnicas y Materiales</w:t>
      </w:r>
    </w:p>
    <w:p w14:paraId="3C4D436F" w14:textId="77777777" w:rsidR="00761465" w:rsidRPr="00545E89" w:rsidRDefault="00761465" w:rsidP="00C16BE4">
      <w:pPr>
        <w:spacing w:after="0" w:line="240" w:lineRule="auto"/>
        <w:jc w:val="both"/>
        <w:rPr>
          <w:rFonts w:asciiTheme="majorHAnsi" w:eastAsia="Arial Narrow" w:hAnsiTheme="majorHAnsi" w:cstheme="majorHAnsi"/>
          <w:sz w:val="20"/>
          <w:szCs w:val="20"/>
        </w:rPr>
      </w:pPr>
      <w:r w:rsidRPr="00545E89">
        <w:rPr>
          <w:rFonts w:asciiTheme="majorHAnsi" w:eastAsia="Arial Narrow" w:hAnsiTheme="majorHAnsi" w:cstheme="majorHAnsi"/>
          <w:sz w:val="20"/>
          <w:szCs w:val="20"/>
        </w:rPr>
        <w:t>Material: Encerramiento metálico (lámina cold rolled) con pintura electrostática.</w:t>
      </w:r>
    </w:p>
    <w:p w14:paraId="7B20D76E" w14:textId="77777777" w:rsidR="00761465" w:rsidRPr="00545E89" w:rsidRDefault="00761465" w:rsidP="00C16BE4">
      <w:pPr>
        <w:spacing w:after="0" w:line="240" w:lineRule="auto"/>
        <w:jc w:val="both"/>
        <w:rPr>
          <w:rFonts w:asciiTheme="majorHAnsi" w:eastAsia="Arial Narrow" w:hAnsiTheme="majorHAnsi" w:cstheme="majorHAnsi"/>
          <w:sz w:val="20"/>
          <w:szCs w:val="20"/>
        </w:rPr>
      </w:pPr>
      <w:r w:rsidRPr="00545E89">
        <w:rPr>
          <w:rFonts w:asciiTheme="majorHAnsi" w:eastAsia="Arial Narrow" w:hAnsiTheme="majorHAnsi" w:cstheme="majorHAnsi"/>
          <w:sz w:val="20"/>
          <w:szCs w:val="20"/>
        </w:rPr>
        <w:t>Tensión nominal: 220VAC (trifásico 4 hilos + tierra).</w:t>
      </w:r>
    </w:p>
    <w:p w14:paraId="35F59C8F" w14:textId="77777777" w:rsidR="00761465" w:rsidRPr="00545E89" w:rsidRDefault="00761465" w:rsidP="00C16BE4">
      <w:pPr>
        <w:spacing w:after="0" w:line="240" w:lineRule="auto"/>
        <w:jc w:val="both"/>
        <w:rPr>
          <w:rFonts w:asciiTheme="majorHAnsi" w:eastAsia="Arial Narrow" w:hAnsiTheme="majorHAnsi" w:cstheme="majorHAnsi"/>
          <w:sz w:val="20"/>
          <w:szCs w:val="20"/>
        </w:rPr>
      </w:pPr>
      <w:r w:rsidRPr="00545E89">
        <w:rPr>
          <w:rFonts w:asciiTheme="majorHAnsi" w:eastAsia="Arial Narrow" w:hAnsiTheme="majorHAnsi" w:cstheme="majorHAnsi"/>
          <w:sz w:val="20"/>
          <w:szCs w:val="20"/>
        </w:rPr>
        <w:t>Tipo de Conexión: Enchufable o atornillable (según diseño).</w:t>
      </w:r>
    </w:p>
    <w:p w14:paraId="2A83EEB2" w14:textId="77777777" w:rsidR="00761465" w:rsidRPr="00545E89" w:rsidRDefault="00761465" w:rsidP="00C16BE4">
      <w:pPr>
        <w:spacing w:after="0" w:line="240" w:lineRule="auto"/>
        <w:jc w:val="both"/>
        <w:rPr>
          <w:rFonts w:asciiTheme="majorHAnsi" w:eastAsia="Arial Narrow" w:hAnsiTheme="majorHAnsi" w:cstheme="majorHAnsi"/>
          <w:sz w:val="20"/>
          <w:szCs w:val="20"/>
        </w:rPr>
      </w:pPr>
      <w:r w:rsidRPr="00545E89">
        <w:rPr>
          <w:rFonts w:asciiTheme="majorHAnsi" w:eastAsia="Arial Narrow" w:hAnsiTheme="majorHAnsi" w:cstheme="majorHAnsi"/>
          <w:sz w:val="20"/>
          <w:szCs w:val="20"/>
        </w:rPr>
        <w:t>Normatividad: Cumplimiento con RETIE y NTC 2050.</w:t>
      </w:r>
    </w:p>
    <w:p w14:paraId="2268E6DA" w14:textId="4E406A36" w:rsidR="00761465" w:rsidRPr="00545E89" w:rsidRDefault="00761465" w:rsidP="00C16BE4">
      <w:pPr>
        <w:spacing w:after="0" w:line="240" w:lineRule="auto"/>
        <w:jc w:val="both"/>
        <w:rPr>
          <w:rFonts w:asciiTheme="majorHAnsi" w:eastAsia="Arial Narrow" w:hAnsiTheme="majorHAnsi" w:cstheme="majorHAnsi"/>
          <w:sz w:val="20"/>
          <w:szCs w:val="20"/>
        </w:rPr>
      </w:pPr>
      <w:r w:rsidRPr="00545E89">
        <w:rPr>
          <w:rFonts w:asciiTheme="majorHAnsi" w:eastAsia="Arial Narrow" w:hAnsiTheme="majorHAnsi" w:cstheme="majorHAnsi"/>
          <w:sz w:val="20"/>
          <w:szCs w:val="20"/>
        </w:rPr>
        <w:t xml:space="preserve">Identificación: El tablero debe incluir directorio para marcación de circuitos. </w:t>
      </w:r>
    </w:p>
    <w:p w14:paraId="2D6CF7E9" w14:textId="2C078721" w:rsidR="00761465" w:rsidRPr="00545E89" w:rsidRDefault="00761465" w:rsidP="00761465">
      <w:pPr>
        <w:spacing w:after="0" w:line="240" w:lineRule="auto"/>
        <w:jc w:val="both"/>
        <w:rPr>
          <w:rFonts w:asciiTheme="majorHAnsi" w:eastAsia="Arial Narrow" w:hAnsiTheme="majorHAnsi" w:cstheme="majorHAnsi"/>
          <w:sz w:val="20"/>
          <w:szCs w:val="20"/>
        </w:rPr>
      </w:pPr>
      <w:r w:rsidRPr="00545E89">
        <w:rPr>
          <w:rFonts w:asciiTheme="majorHAnsi" w:eastAsia="Arial Narrow" w:hAnsiTheme="majorHAnsi" w:cstheme="majorHAnsi"/>
          <w:sz w:val="20"/>
          <w:szCs w:val="20"/>
        </w:rPr>
        <w:t>Procedimiento de Ejecución</w:t>
      </w:r>
    </w:p>
    <w:p w14:paraId="7E0F0E12" w14:textId="1E37A595" w:rsidR="003927D2" w:rsidRPr="00545E89" w:rsidRDefault="003927D2" w:rsidP="00C16BE4">
      <w:pPr>
        <w:spacing w:after="0" w:line="240" w:lineRule="auto"/>
        <w:jc w:val="both"/>
        <w:rPr>
          <w:rFonts w:asciiTheme="majorHAnsi" w:eastAsia="Arial Narrow" w:hAnsiTheme="majorHAnsi" w:cstheme="majorHAnsi"/>
          <w:sz w:val="20"/>
          <w:szCs w:val="20"/>
        </w:rPr>
      </w:pPr>
      <w:r w:rsidRPr="00545E89">
        <w:rPr>
          <w:rFonts w:asciiTheme="majorHAnsi" w:eastAsia="Arial Narrow" w:hAnsiTheme="majorHAnsi" w:cstheme="majorHAnsi"/>
          <w:sz w:val="20"/>
          <w:szCs w:val="20"/>
        </w:rPr>
        <w:t>Revisión: Verificación del sitio de instalación y montaje (embotido/sobreponer).</w:t>
      </w:r>
    </w:p>
    <w:p w14:paraId="229BBE67" w14:textId="77777777" w:rsidR="003927D2" w:rsidRPr="00545E89" w:rsidRDefault="003927D2" w:rsidP="00C16BE4">
      <w:pPr>
        <w:spacing w:after="0" w:line="240" w:lineRule="auto"/>
        <w:jc w:val="both"/>
        <w:rPr>
          <w:rFonts w:asciiTheme="majorHAnsi" w:eastAsia="Arial Narrow" w:hAnsiTheme="majorHAnsi" w:cstheme="majorHAnsi"/>
          <w:sz w:val="20"/>
          <w:szCs w:val="20"/>
        </w:rPr>
      </w:pPr>
      <w:r w:rsidRPr="00545E89">
        <w:rPr>
          <w:rFonts w:asciiTheme="majorHAnsi" w:eastAsia="Arial Narrow" w:hAnsiTheme="majorHAnsi" w:cstheme="majorHAnsi"/>
          <w:sz w:val="20"/>
          <w:szCs w:val="20"/>
        </w:rPr>
        <w:t>Instalación: Fijación del gabinete y montaje de barrajes.</w:t>
      </w:r>
    </w:p>
    <w:p w14:paraId="4BE4449E" w14:textId="77777777" w:rsidR="003927D2" w:rsidRPr="00545E89" w:rsidRDefault="003927D2" w:rsidP="00C16BE4">
      <w:pPr>
        <w:spacing w:after="0" w:line="240" w:lineRule="auto"/>
        <w:jc w:val="both"/>
        <w:rPr>
          <w:rFonts w:asciiTheme="majorHAnsi" w:eastAsia="Arial Narrow" w:hAnsiTheme="majorHAnsi" w:cstheme="majorHAnsi"/>
          <w:sz w:val="20"/>
          <w:szCs w:val="20"/>
        </w:rPr>
      </w:pPr>
      <w:r w:rsidRPr="00545E89">
        <w:rPr>
          <w:rFonts w:asciiTheme="majorHAnsi" w:eastAsia="Arial Narrow" w:hAnsiTheme="majorHAnsi" w:cstheme="majorHAnsi"/>
          <w:sz w:val="20"/>
          <w:szCs w:val="20"/>
        </w:rPr>
        <w:t>Cableado: Conexión de la acometida trifásica y organización de conductores.</w:t>
      </w:r>
    </w:p>
    <w:p w14:paraId="0F293B04" w14:textId="77777777" w:rsidR="003927D2" w:rsidRPr="00545E89" w:rsidRDefault="003927D2" w:rsidP="00C16BE4">
      <w:pPr>
        <w:spacing w:after="0" w:line="240" w:lineRule="auto"/>
        <w:jc w:val="both"/>
        <w:rPr>
          <w:rFonts w:asciiTheme="majorHAnsi" w:eastAsia="Arial Narrow" w:hAnsiTheme="majorHAnsi" w:cstheme="majorHAnsi"/>
          <w:sz w:val="20"/>
          <w:szCs w:val="20"/>
        </w:rPr>
      </w:pPr>
      <w:r w:rsidRPr="00545E89">
        <w:rPr>
          <w:rFonts w:asciiTheme="majorHAnsi" w:eastAsia="Arial Narrow" w:hAnsiTheme="majorHAnsi" w:cstheme="majorHAnsi"/>
          <w:sz w:val="20"/>
          <w:szCs w:val="20"/>
        </w:rPr>
        <w:t>Peinado: Organización de los conductores dentro del tablero garantizando radios de curvatura.</w:t>
      </w:r>
    </w:p>
    <w:p w14:paraId="3BC9C538" w14:textId="77777777" w:rsidR="003927D2" w:rsidRPr="00545E89" w:rsidRDefault="003927D2" w:rsidP="00C16BE4">
      <w:pPr>
        <w:spacing w:after="0" w:line="240" w:lineRule="auto"/>
        <w:jc w:val="both"/>
        <w:rPr>
          <w:rFonts w:asciiTheme="majorHAnsi" w:eastAsia="Arial Narrow" w:hAnsiTheme="majorHAnsi" w:cstheme="majorHAnsi"/>
          <w:sz w:val="20"/>
          <w:szCs w:val="20"/>
        </w:rPr>
      </w:pPr>
      <w:r w:rsidRPr="00545E89">
        <w:rPr>
          <w:rFonts w:asciiTheme="majorHAnsi" w:eastAsia="Arial Narrow" w:hAnsiTheme="majorHAnsi" w:cstheme="majorHAnsi"/>
          <w:sz w:val="20"/>
          <w:szCs w:val="20"/>
        </w:rPr>
        <w:t>Pruebas: Verificación de torque en barrajes, aislamiento y medición de tensiones.</w:t>
      </w:r>
    </w:p>
    <w:p w14:paraId="469FDB19" w14:textId="16D5F8CD" w:rsidR="003927D2" w:rsidRPr="00545E89" w:rsidRDefault="003927D2" w:rsidP="00C16BE4">
      <w:pPr>
        <w:spacing w:after="0" w:line="240" w:lineRule="auto"/>
        <w:jc w:val="both"/>
        <w:rPr>
          <w:rFonts w:asciiTheme="majorHAnsi" w:eastAsia="Arial Narrow" w:hAnsiTheme="majorHAnsi" w:cstheme="majorHAnsi"/>
          <w:sz w:val="20"/>
          <w:szCs w:val="20"/>
        </w:rPr>
      </w:pPr>
      <w:r w:rsidRPr="00545E89">
        <w:rPr>
          <w:rFonts w:asciiTheme="majorHAnsi" w:eastAsia="Arial Narrow" w:hAnsiTheme="majorHAnsi" w:cstheme="majorHAnsi"/>
          <w:sz w:val="20"/>
          <w:szCs w:val="20"/>
        </w:rPr>
        <w:t>Finalización: Limpieza del área y retiro de escombros (incluido).</w:t>
      </w:r>
    </w:p>
    <w:p w14:paraId="2B18464C" w14:textId="02C68D9F" w:rsidR="00E55741" w:rsidRPr="00545E89" w:rsidRDefault="00E55741" w:rsidP="00211CBF">
      <w:pPr>
        <w:spacing w:after="200" w:line="240" w:lineRule="auto"/>
        <w:jc w:val="both"/>
        <w:rPr>
          <w:rFonts w:asciiTheme="majorHAnsi" w:eastAsia="Times New Roman" w:hAnsiTheme="majorHAnsi" w:cstheme="majorHAnsi"/>
          <w:color w:val="000000"/>
          <w:sz w:val="20"/>
          <w:szCs w:val="20"/>
          <w:lang w:eastAsia="es-CO"/>
        </w:rPr>
      </w:pPr>
      <w:r w:rsidRPr="00545E89">
        <w:rPr>
          <w:rFonts w:asciiTheme="majorHAnsi" w:eastAsia="Arial Narrow" w:hAnsiTheme="majorHAnsi" w:cstheme="majorHAnsi"/>
          <w:sz w:val="20"/>
          <w:szCs w:val="20"/>
        </w:rPr>
        <w:t xml:space="preserve">MEDIDA Y PAGO: Se contará las cantidades realmente ejecutadas medidas por unidad </w:t>
      </w:r>
      <w:r w:rsidRPr="00545E89">
        <w:rPr>
          <w:rFonts w:asciiTheme="majorHAnsi" w:eastAsia="Times New Roman" w:hAnsiTheme="majorHAnsi" w:cstheme="majorHAnsi"/>
          <w:color w:val="000000"/>
          <w:kern w:val="0"/>
          <w:sz w:val="20"/>
          <w:szCs w:val="20"/>
          <w:lang w:eastAsia="es-CO"/>
          <w14:ligatures w14:val="none"/>
        </w:rPr>
        <w:t>(UN)</w:t>
      </w:r>
      <w:r w:rsidRPr="00545E89">
        <w:rPr>
          <w:rFonts w:asciiTheme="majorHAnsi" w:eastAsia="Arial Narrow" w:hAnsiTheme="majorHAnsi" w:cstheme="majorHAnsi"/>
          <w:sz w:val="20"/>
          <w:szCs w:val="20"/>
        </w:rPr>
        <w:t xml:space="preserve"> según la especificación del proyecto</w:t>
      </w:r>
      <w:r w:rsidRPr="00545E89">
        <w:rPr>
          <w:rFonts w:asciiTheme="majorHAnsi" w:eastAsia="Times New Roman" w:hAnsiTheme="majorHAnsi" w:cstheme="majorHAnsi"/>
          <w:color w:val="000000"/>
          <w:kern w:val="0"/>
          <w:sz w:val="20"/>
          <w:szCs w:val="20"/>
          <w:lang w:eastAsia="es-CO"/>
          <w14:ligatures w14:val="none"/>
        </w:rPr>
        <w:t xml:space="preserve">. Todo lo anterior debidamente aprobado por la entidad. Las cantidades serán tomadas en sitio. </w:t>
      </w:r>
      <w:r w:rsidRPr="00545E89">
        <w:rPr>
          <w:rFonts w:asciiTheme="majorHAnsi" w:eastAsia="Arial Narrow" w:hAnsiTheme="majorHAnsi" w:cstheme="majorHAnsi"/>
          <w:sz w:val="20"/>
          <w:szCs w:val="20"/>
        </w:rPr>
        <w:t xml:space="preserve">Su pago se hará por un valor de unidad (1) como se indica en el ÍTEM y al precio unitario </w:t>
      </w:r>
      <w:r w:rsidRPr="00545E89">
        <w:rPr>
          <w:rFonts w:asciiTheme="majorHAnsi" w:eastAsia="Arial Narrow" w:hAnsiTheme="majorHAnsi" w:cstheme="majorHAnsi"/>
          <w:sz w:val="20"/>
          <w:szCs w:val="20"/>
        </w:rPr>
        <w:lastRenderedPageBreak/>
        <w:t xml:space="preserve">estipulado en el contrato e </w:t>
      </w:r>
      <w:r w:rsidR="005D2760" w:rsidRPr="00545E89">
        <w:rPr>
          <w:rFonts w:asciiTheme="majorHAnsi" w:eastAsia="Arial Narrow" w:hAnsiTheme="majorHAnsi" w:cstheme="majorHAnsi"/>
          <w:sz w:val="20"/>
          <w:szCs w:val="20"/>
        </w:rPr>
        <w:t xml:space="preserve">Incluye el costo del tablero, materiales menores, mano de obra calificada, herramientas y retiro de residuos, </w:t>
      </w:r>
      <w:r w:rsidRPr="00545E89">
        <w:rPr>
          <w:rFonts w:asciiTheme="majorHAnsi" w:eastAsia="Arial Narrow" w:hAnsiTheme="majorHAnsi" w:cstheme="majorHAnsi"/>
          <w:sz w:val="20"/>
          <w:szCs w:val="20"/>
        </w:rPr>
        <w:t>demás costos directos y además los indirectos para su correcta instalación</w:t>
      </w:r>
      <w:r w:rsidR="00211CBF" w:rsidRPr="00545E89">
        <w:rPr>
          <w:rFonts w:asciiTheme="majorHAnsi" w:eastAsia="Arial Narrow" w:hAnsiTheme="majorHAnsi" w:cstheme="majorHAnsi"/>
          <w:sz w:val="20"/>
          <w:szCs w:val="20"/>
        </w:rPr>
        <w:t>.</w:t>
      </w:r>
    </w:p>
    <w:p w14:paraId="129CBB43" w14:textId="3CF301B5" w:rsidR="005E4B31" w:rsidRPr="00545E89" w:rsidRDefault="0018044A" w:rsidP="009620F3">
      <w:pPr>
        <w:spacing w:after="0" w:line="240" w:lineRule="auto"/>
        <w:jc w:val="both"/>
        <w:rPr>
          <w:rFonts w:asciiTheme="majorHAnsi" w:eastAsia="Times New Roman" w:hAnsiTheme="majorHAnsi" w:cstheme="majorHAnsi"/>
          <w:b/>
          <w:bCs/>
          <w:kern w:val="0"/>
          <w:sz w:val="20"/>
          <w:szCs w:val="20"/>
          <w:lang w:eastAsia="es-CO"/>
          <w14:ligatures w14:val="none"/>
        </w:rPr>
      </w:pPr>
      <w:r w:rsidRPr="00545E89">
        <w:rPr>
          <w:rFonts w:asciiTheme="majorHAnsi" w:hAnsiTheme="majorHAnsi" w:cstheme="majorHAnsi"/>
          <w:b/>
          <w:bCs/>
          <w:iCs/>
          <w:sz w:val="20"/>
          <w:szCs w:val="20"/>
        </w:rPr>
        <w:t xml:space="preserve">2.6 </w:t>
      </w:r>
      <w:bookmarkStart w:id="3" w:name="_Hlk227250099"/>
      <w:r w:rsidRPr="00545E89">
        <w:rPr>
          <w:rFonts w:asciiTheme="majorHAnsi" w:eastAsia="Times New Roman" w:hAnsiTheme="majorHAnsi" w:cstheme="majorHAnsi"/>
          <w:b/>
          <w:bCs/>
          <w:kern w:val="0"/>
          <w:sz w:val="20"/>
          <w:szCs w:val="20"/>
          <w:lang w:eastAsia="es-CO"/>
          <w14:ligatures w14:val="none"/>
        </w:rPr>
        <w:t xml:space="preserve">TRASLADO DE CIRCUITOS DE TABLERO PRIMER PISO </w:t>
      </w:r>
      <w:bookmarkEnd w:id="3"/>
      <w:r w:rsidRPr="00545E89">
        <w:rPr>
          <w:rFonts w:asciiTheme="majorHAnsi" w:eastAsia="Times New Roman" w:hAnsiTheme="majorHAnsi" w:cstheme="majorHAnsi"/>
          <w:b/>
          <w:bCs/>
          <w:kern w:val="0"/>
          <w:sz w:val="20"/>
          <w:szCs w:val="20"/>
          <w:lang w:eastAsia="es-CO"/>
          <w14:ligatures w14:val="none"/>
        </w:rPr>
        <w:t>(CIRCUITO DE TOMACORRIENTES, ILUMINACIÓN Y SALIDA DE CÁMARA), DEBE INCLUIR PROTECCIONES DE 1X20 A Y DEMÁS ELEMENTOS QUE SE REQUIERAN PARA SU CORRECTA INSTALACIÓN Y FUNCIONAMIENTO. (INCLUYE RETIRO DE ESCOMBROS)</w:t>
      </w:r>
      <w:r w:rsidR="00E55741" w:rsidRPr="00545E89">
        <w:rPr>
          <w:rFonts w:asciiTheme="majorHAnsi" w:eastAsia="Times New Roman" w:hAnsiTheme="majorHAnsi" w:cstheme="majorHAnsi"/>
          <w:b/>
          <w:bCs/>
          <w:kern w:val="0"/>
          <w:sz w:val="20"/>
          <w:szCs w:val="20"/>
          <w:lang w:eastAsia="es-CO"/>
          <w14:ligatures w14:val="none"/>
        </w:rPr>
        <w:t xml:space="preserve"> 1 UN</w:t>
      </w:r>
    </w:p>
    <w:p w14:paraId="1481B379" w14:textId="3A95EDCD" w:rsidR="00C5064B" w:rsidRPr="00545E89" w:rsidRDefault="00A10E41" w:rsidP="009620F3">
      <w:pPr>
        <w:spacing w:after="0" w:line="240" w:lineRule="auto"/>
        <w:jc w:val="both"/>
        <w:rPr>
          <w:rFonts w:asciiTheme="majorHAnsi" w:eastAsia="Arial Narrow" w:hAnsiTheme="majorHAnsi" w:cstheme="majorHAnsi"/>
          <w:sz w:val="20"/>
          <w:szCs w:val="20"/>
        </w:rPr>
      </w:pPr>
      <w:r w:rsidRPr="00545E89">
        <w:rPr>
          <w:rFonts w:asciiTheme="majorHAnsi" w:eastAsia="Arial Narrow" w:hAnsiTheme="majorHAnsi" w:cstheme="majorHAnsi"/>
          <w:sz w:val="20"/>
          <w:szCs w:val="20"/>
        </w:rPr>
        <w:t>GENERALIDADES:</w:t>
      </w:r>
      <w:r w:rsidR="00BE79AB" w:rsidRPr="00545E89">
        <w:rPr>
          <w:rFonts w:asciiTheme="majorHAnsi" w:eastAsia="Arial Narrow" w:hAnsiTheme="majorHAnsi" w:cstheme="majorHAnsi"/>
          <w:sz w:val="20"/>
          <w:szCs w:val="20"/>
        </w:rPr>
        <w:t xml:space="preserve"> </w:t>
      </w:r>
      <w:r w:rsidR="00C5064B" w:rsidRPr="00545E89">
        <w:rPr>
          <w:rFonts w:asciiTheme="majorHAnsi" w:eastAsia="Arial Narrow" w:hAnsiTheme="majorHAnsi" w:cstheme="majorHAnsi"/>
          <w:sz w:val="20"/>
          <w:szCs w:val="20"/>
        </w:rPr>
        <w:t>P</w:t>
      </w:r>
      <w:r w:rsidR="00BE79AB" w:rsidRPr="00545E89">
        <w:rPr>
          <w:rFonts w:asciiTheme="majorHAnsi" w:eastAsia="Arial Narrow" w:hAnsiTheme="majorHAnsi" w:cstheme="majorHAnsi"/>
          <w:sz w:val="20"/>
          <w:szCs w:val="20"/>
        </w:rPr>
        <w:t xml:space="preserve">ara el traslado de circuitos eléctricos </w:t>
      </w:r>
      <w:r w:rsidR="00C5064B" w:rsidRPr="00545E89">
        <w:rPr>
          <w:rFonts w:asciiTheme="majorHAnsi" w:eastAsia="Arial Narrow" w:hAnsiTheme="majorHAnsi" w:cstheme="majorHAnsi"/>
          <w:sz w:val="20"/>
          <w:szCs w:val="20"/>
        </w:rPr>
        <w:t>d</w:t>
      </w:r>
      <w:r w:rsidR="00BE79AB" w:rsidRPr="00545E89">
        <w:rPr>
          <w:rFonts w:asciiTheme="majorHAnsi" w:eastAsia="Arial Narrow" w:hAnsiTheme="majorHAnsi" w:cstheme="majorHAnsi"/>
          <w:sz w:val="20"/>
          <w:szCs w:val="20"/>
        </w:rPr>
        <w:t>el primer piso, abarcando iluminación, tomacorrientes y una salida de cámara, conforme a las normativas de seguridad eléctrica vigentes en Colombia (</w:t>
      </w:r>
      <w:hyperlink r:id="rId10" w:tgtFrame="_blank" w:history="1">
        <w:r w:rsidR="00BE79AB" w:rsidRPr="00545E89">
          <w:rPr>
            <w:rStyle w:val="Hipervnculo"/>
            <w:rFonts w:asciiTheme="majorHAnsi" w:eastAsia="Arial Narrow" w:hAnsiTheme="majorHAnsi" w:cstheme="majorHAnsi"/>
            <w:color w:val="auto"/>
            <w:sz w:val="20"/>
            <w:szCs w:val="20"/>
          </w:rPr>
          <w:t>RETIE</w:t>
        </w:r>
      </w:hyperlink>
      <w:r w:rsidR="00BE79AB" w:rsidRPr="00545E89">
        <w:rPr>
          <w:rFonts w:asciiTheme="majorHAnsi" w:eastAsia="Arial Narrow" w:hAnsiTheme="majorHAnsi" w:cstheme="majorHAnsi"/>
          <w:sz w:val="20"/>
          <w:szCs w:val="20"/>
        </w:rPr>
        <w:t xml:space="preserve"> y </w:t>
      </w:r>
      <w:hyperlink r:id="rId11" w:tgtFrame="_blank" w:history="1">
        <w:r w:rsidR="00BE79AB" w:rsidRPr="00545E89">
          <w:rPr>
            <w:rStyle w:val="Hipervnculo"/>
            <w:rFonts w:asciiTheme="majorHAnsi" w:eastAsia="Arial Narrow" w:hAnsiTheme="majorHAnsi" w:cstheme="majorHAnsi"/>
            <w:color w:val="auto"/>
            <w:sz w:val="20"/>
            <w:szCs w:val="20"/>
          </w:rPr>
          <w:t>NTC 2050</w:t>
        </w:r>
      </w:hyperlink>
      <w:r w:rsidR="00BE79AB" w:rsidRPr="00545E89">
        <w:rPr>
          <w:rFonts w:asciiTheme="majorHAnsi" w:eastAsia="Arial Narrow" w:hAnsiTheme="majorHAnsi" w:cstheme="majorHAnsi"/>
          <w:sz w:val="20"/>
          <w:szCs w:val="20"/>
        </w:rPr>
        <w:t>)</w:t>
      </w:r>
      <w:r w:rsidR="00C5064B" w:rsidRPr="00545E89">
        <w:rPr>
          <w:rFonts w:asciiTheme="majorHAnsi" w:eastAsia="Arial Narrow" w:hAnsiTheme="majorHAnsi" w:cstheme="majorHAnsi"/>
          <w:sz w:val="20"/>
          <w:szCs w:val="20"/>
        </w:rPr>
        <w:t xml:space="preserve"> Incluye el desmontaje, traslado y montaje de los circuitos mencionados, incluyendo la adecuación de protecciones en el tablero de distribución del primer piso, materiales de canalización, cableado y el retiro de escombros generado por la obra.</w:t>
      </w:r>
    </w:p>
    <w:p w14:paraId="7409B094" w14:textId="2C1C509E" w:rsidR="00C5064B" w:rsidRPr="00545E89" w:rsidRDefault="00E0388E" w:rsidP="009620F3">
      <w:pPr>
        <w:spacing w:after="0" w:line="240" w:lineRule="auto"/>
        <w:jc w:val="both"/>
        <w:rPr>
          <w:rFonts w:asciiTheme="majorHAnsi" w:eastAsia="Arial Narrow" w:hAnsiTheme="majorHAnsi" w:cstheme="majorHAnsi"/>
          <w:sz w:val="20"/>
          <w:szCs w:val="20"/>
        </w:rPr>
      </w:pPr>
      <w:r w:rsidRPr="00545E89">
        <w:rPr>
          <w:rFonts w:asciiTheme="majorHAnsi" w:eastAsia="Arial Narrow" w:hAnsiTheme="majorHAnsi" w:cstheme="majorHAnsi"/>
          <w:sz w:val="20"/>
          <w:szCs w:val="20"/>
        </w:rPr>
        <w:t>Especificaciones Técnicas y Materiales</w:t>
      </w:r>
    </w:p>
    <w:p w14:paraId="3923BA38" w14:textId="5432C431" w:rsidR="00E0388E" w:rsidRPr="00545E89" w:rsidRDefault="00E0388E" w:rsidP="00E0388E">
      <w:pPr>
        <w:spacing w:after="0" w:line="240" w:lineRule="auto"/>
        <w:jc w:val="both"/>
        <w:rPr>
          <w:rFonts w:asciiTheme="majorHAnsi" w:eastAsia="Arial Narrow" w:hAnsiTheme="majorHAnsi" w:cstheme="majorHAnsi"/>
          <w:sz w:val="20"/>
          <w:szCs w:val="20"/>
        </w:rPr>
      </w:pPr>
      <w:r w:rsidRPr="00545E89">
        <w:rPr>
          <w:rFonts w:asciiTheme="majorHAnsi" w:eastAsia="Arial Narrow" w:hAnsiTheme="majorHAnsi" w:cstheme="majorHAnsi"/>
          <w:sz w:val="20"/>
          <w:szCs w:val="20"/>
        </w:rPr>
        <w:t>Protecciones (Breakers): Se instalarán interruptores termomagnéticos nuevos según diseño de cargas para los circuitos de tomas y cámara, y para iluminación (según carga), tipo riel DIN o enchufable.</w:t>
      </w:r>
    </w:p>
    <w:p w14:paraId="2AABCE50" w14:textId="107F22FE" w:rsidR="00E0388E" w:rsidRPr="00545E89" w:rsidRDefault="00E0388E" w:rsidP="00E0388E">
      <w:pPr>
        <w:spacing w:after="0" w:line="240" w:lineRule="auto"/>
        <w:jc w:val="both"/>
        <w:rPr>
          <w:rFonts w:asciiTheme="majorHAnsi" w:eastAsia="Arial Narrow" w:hAnsiTheme="majorHAnsi" w:cstheme="majorHAnsi"/>
          <w:sz w:val="20"/>
          <w:szCs w:val="20"/>
        </w:rPr>
      </w:pPr>
      <w:r w:rsidRPr="00545E89">
        <w:rPr>
          <w:rFonts w:asciiTheme="majorHAnsi" w:eastAsia="Arial Narrow" w:hAnsiTheme="majorHAnsi" w:cstheme="majorHAnsi"/>
          <w:sz w:val="20"/>
          <w:szCs w:val="20"/>
        </w:rPr>
        <w:t>Conductores (Cableado):</w:t>
      </w:r>
    </w:p>
    <w:p w14:paraId="1C168FFB" w14:textId="4F3606AC" w:rsidR="00E0388E" w:rsidRPr="00545E89" w:rsidRDefault="00E0388E" w:rsidP="00E0388E">
      <w:pPr>
        <w:numPr>
          <w:ilvl w:val="0"/>
          <w:numId w:val="77"/>
        </w:numPr>
        <w:spacing w:after="0" w:line="240" w:lineRule="auto"/>
        <w:jc w:val="both"/>
        <w:rPr>
          <w:rFonts w:asciiTheme="majorHAnsi" w:eastAsia="Arial Narrow" w:hAnsiTheme="majorHAnsi" w:cstheme="majorHAnsi"/>
          <w:sz w:val="20"/>
          <w:szCs w:val="20"/>
        </w:rPr>
      </w:pPr>
      <w:r w:rsidRPr="00545E89">
        <w:rPr>
          <w:rFonts w:asciiTheme="majorHAnsi" w:eastAsia="Arial Narrow" w:hAnsiTheme="majorHAnsi" w:cstheme="majorHAnsi"/>
          <w:sz w:val="20"/>
          <w:szCs w:val="20"/>
        </w:rPr>
        <w:t>Circuitos de tomacorrientes y cámara: Cobre THHN/THW-2, calibre #12 AWG (fase, neutro y tierra).</w:t>
      </w:r>
    </w:p>
    <w:p w14:paraId="289E5D83" w14:textId="7263CE4A" w:rsidR="00E0388E" w:rsidRPr="00545E89" w:rsidRDefault="00E0388E" w:rsidP="00E0388E">
      <w:pPr>
        <w:numPr>
          <w:ilvl w:val="0"/>
          <w:numId w:val="77"/>
        </w:numPr>
        <w:spacing w:after="0" w:line="240" w:lineRule="auto"/>
        <w:jc w:val="both"/>
        <w:rPr>
          <w:rFonts w:asciiTheme="majorHAnsi" w:eastAsia="Arial Narrow" w:hAnsiTheme="majorHAnsi" w:cstheme="majorHAnsi"/>
          <w:sz w:val="20"/>
          <w:szCs w:val="20"/>
        </w:rPr>
      </w:pPr>
      <w:r w:rsidRPr="00545E89">
        <w:rPr>
          <w:rFonts w:asciiTheme="majorHAnsi" w:eastAsia="Arial Narrow" w:hAnsiTheme="majorHAnsi" w:cstheme="majorHAnsi"/>
          <w:sz w:val="20"/>
          <w:szCs w:val="20"/>
        </w:rPr>
        <w:t>Circuito de iluminación: Cobre THHN/THW-2, calibre</w:t>
      </w:r>
      <w:r w:rsidR="009E63FC" w:rsidRPr="00545E89">
        <w:rPr>
          <w:rFonts w:asciiTheme="majorHAnsi" w:eastAsia="Arial Narrow" w:hAnsiTheme="majorHAnsi" w:cstheme="majorHAnsi"/>
          <w:sz w:val="20"/>
          <w:szCs w:val="20"/>
        </w:rPr>
        <w:t xml:space="preserve"> </w:t>
      </w:r>
      <w:r w:rsidRPr="00545E89">
        <w:rPr>
          <w:rFonts w:asciiTheme="majorHAnsi" w:eastAsia="Arial Narrow" w:hAnsiTheme="majorHAnsi" w:cstheme="majorHAnsi"/>
          <w:sz w:val="20"/>
          <w:szCs w:val="20"/>
        </w:rPr>
        <w:t>#14 AWG mínimo.</w:t>
      </w:r>
    </w:p>
    <w:p w14:paraId="5E762F73" w14:textId="68E68ABF" w:rsidR="00E0388E" w:rsidRPr="00545E89" w:rsidRDefault="00E0388E" w:rsidP="00E0388E">
      <w:pPr>
        <w:spacing w:after="0" w:line="240" w:lineRule="auto"/>
        <w:jc w:val="both"/>
        <w:rPr>
          <w:rFonts w:asciiTheme="majorHAnsi" w:eastAsia="Arial Narrow" w:hAnsiTheme="majorHAnsi" w:cstheme="majorHAnsi"/>
          <w:sz w:val="20"/>
          <w:szCs w:val="20"/>
        </w:rPr>
      </w:pPr>
      <w:r w:rsidRPr="00545E89">
        <w:rPr>
          <w:rFonts w:asciiTheme="majorHAnsi" w:eastAsia="Arial Narrow" w:hAnsiTheme="majorHAnsi" w:cstheme="majorHAnsi"/>
          <w:sz w:val="20"/>
          <w:szCs w:val="20"/>
        </w:rPr>
        <w:t>Canalización: Tubería PVC tipo pesado (conduit) de 1/2 o 3/4.</w:t>
      </w:r>
    </w:p>
    <w:p w14:paraId="770725D7" w14:textId="3BCB1EB9" w:rsidR="00E0388E" w:rsidRPr="00545E89" w:rsidRDefault="00E0388E" w:rsidP="00E0388E">
      <w:pPr>
        <w:spacing w:after="0" w:line="240" w:lineRule="auto"/>
        <w:jc w:val="both"/>
        <w:rPr>
          <w:rFonts w:asciiTheme="majorHAnsi" w:eastAsia="Arial Narrow" w:hAnsiTheme="majorHAnsi" w:cstheme="majorHAnsi"/>
          <w:sz w:val="20"/>
          <w:szCs w:val="20"/>
        </w:rPr>
      </w:pPr>
      <w:r w:rsidRPr="00545E89">
        <w:rPr>
          <w:rFonts w:asciiTheme="majorHAnsi" w:eastAsia="Arial Narrow" w:hAnsiTheme="majorHAnsi" w:cstheme="majorHAnsi"/>
          <w:sz w:val="20"/>
          <w:szCs w:val="20"/>
        </w:rPr>
        <w:t>Cajas y Accesorios: Cajas rectangulares, hexagonales o cuadradas de paso, según necesidad, con tapas. Cajas de paso si el traslado requiere empalmes (deben ser accesibles).</w:t>
      </w:r>
    </w:p>
    <w:p w14:paraId="292D9E72" w14:textId="411BB942" w:rsidR="00E0388E" w:rsidRPr="00545E89" w:rsidRDefault="00E0388E" w:rsidP="00E0388E">
      <w:pPr>
        <w:spacing w:after="0" w:line="240" w:lineRule="auto"/>
        <w:jc w:val="both"/>
        <w:rPr>
          <w:rFonts w:asciiTheme="majorHAnsi" w:eastAsia="Arial Narrow" w:hAnsiTheme="majorHAnsi" w:cstheme="majorHAnsi"/>
          <w:sz w:val="20"/>
          <w:szCs w:val="20"/>
        </w:rPr>
      </w:pPr>
      <w:r w:rsidRPr="00545E89">
        <w:rPr>
          <w:rFonts w:asciiTheme="majorHAnsi" w:eastAsia="Arial Narrow" w:hAnsiTheme="majorHAnsi" w:cstheme="majorHAnsi"/>
          <w:sz w:val="20"/>
          <w:szCs w:val="20"/>
        </w:rPr>
        <w:t>Elementos de fijación: Chazos, tornillos, abrazaderas y cinta aislante de alta calidad</w:t>
      </w:r>
    </w:p>
    <w:p w14:paraId="2EEC1C86" w14:textId="77777777" w:rsidR="00A774E2" w:rsidRPr="00545E89" w:rsidRDefault="00A774E2" w:rsidP="00A774E2">
      <w:pPr>
        <w:spacing w:after="0" w:line="240" w:lineRule="auto"/>
        <w:jc w:val="both"/>
        <w:rPr>
          <w:rFonts w:asciiTheme="majorHAnsi" w:eastAsia="Arial Narrow" w:hAnsiTheme="majorHAnsi" w:cstheme="majorHAnsi"/>
          <w:sz w:val="20"/>
          <w:szCs w:val="20"/>
        </w:rPr>
      </w:pPr>
      <w:r w:rsidRPr="00545E89">
        <w:rPr>
          <w:rFonts w:asciiTheme="majorHAnsi" w:eastAsia="Arial Narrow" w:hAnsiTheme="majorHAnsi" w:cstheme="majorHAnsi"/>
          <w:sz w:val="20"/>
          <w:szCs w:val="20"/>
        </w:rPr>
        <w:t>Instalación y Ejecución</w:t>
      </w:r>
    </w:p>
    <w:p w14:paraId="330F186C" w14:textId="77777777" w:rsidR="00A774E2" w:rsidRPr="00545E89" w:rsidRDefault="00A774E2" w:rsidP="00A774E2">
      <w:pPr>
        <w:numPr>
          <w:ilvl w:val="0"/>
          <w:numId w:val="78"/>
        </w:numPr>
        <w:spacing w:after="0" w:line="240" w:lineRule="auto"/>
        <w:jc w:val="both"/>
        <w:rPr>
          <w:rFonts w:asciiTheme="majorHAnsi" w:eastAsia="Arial Narrow" w:hAnsiTheme="majorHAnsi" w:cstheme="majorHAnsi"/>
          <w:sz w:val="20"/>
          <w:szCs w:val="20"/>
        </w:rPr>
      </w:pPr>
      <w:r w:rsidRPr="00545E89">
        <w:rPr>
          <w:rFonts w:asciiTheme="majorHAnsi" w:eastAsia="Arial Narrow" w:hAnsiTheme="majorHAnsi" w:cstheme="majorHAnsi"/>
          <w:sz w:val="20"/>
          <w:szCs w:val="20"/>
        </w:rPr>
        <w:t>Traslado: Se procederá a identificar, marcar y desconectar los circuitos actuales, trasladar el cableado a través de nuevas tuberías a la nueva ubicación del tablero, y realizar la reconexión.</w:t>
      </w:r>
    </w:p>
    <w:p w14:paraId="6528B59C" w14:textId="2F4ED414" w:rsidR="00A774E2" w:rsidRPr="00545E89" w:rsidRDefault="00A774E2" w:rsidP="00A774E2">
      <w:pPr>
        <w:numPr>
          <w:ilvl w:val="0"/>
          <w:numId w:val="78"/>
        </w:numPr>
        <w:spacing w:after="0" w:line="240" w:lineRule="auto"/>
        <w:jc w:val="both"/>
        <w:rPr>
          <w:rFonts w:asciiTheme="majorHAnsi" w:eastAsia="Arial Narrow" w:hAnsiTheme="majorHAnsi" w:cstheme="majorHAnsi"/>
          <w:sz w:val="20"/>
          <w:szCs w:val="20"/>
        </w:rPr>
      </w:pPr>
      <w:r w:rsidRPr="00545E89">
        <w:rPr>
          <w:rFonts w:asciiTheme="majorHAnsi" w:eastAsia="Arial Narrow" w:hAnsiTheme="majorHAnsi" w:cstheme="majorHAnsi"/>
          <w:sz w:val="20"/>
          <w:szCs w:val="20"/>
        </w:rPr>
        <w:t>Protecciones: Los circuitos trasladados contarán con su breaker de 20 A en el tablero.</w:t>
      </w:r>
    </w:p>
    <w:p w14:paraId="65CBFB5C" w14:textId="77777777" w:rsidR="00A774E2" w:rsidRPr="00545E89" w:rsidRDefault="00A774E2" w:rsidP="00A774E2">
      <w:pPr>
        <w:numPr>
          <w:ilvl w:val="0"/>
          <w:numId w:val="78"/>
        </w:numPr>
        <w:spacing w:after="0" w:line="240" w:lineRule="auto"/>
        <w:jc w:val="both"/>
        <w:rPr>
          <w:rFonts w:asciiTheme="majorHAnsi" w:eastAsia="Arial Narrow" w:hAnsiTheme="majorHAnsi" w:cstheme="majorHAnsi"/>
          <w:sz w:val="20"/>
          <w:szCs w:val="20"/>
        </w:rPr>
      </w:pPr>
      <w:r w:rsidRPr="00545E89">
        <w:rPr>
          <w:rFonts w:asciiTheme="majorHAnsi" w:eastAsia="Arial Narrow" w:hAnsiTheme="majorHAnsi" w:cstheme="majorHAnsi"/>
          <w:sz w:val="20"/>
          <w:szCs w:val="20"/>
        </w:rPr>
        <w:t>Salida de Cámara: Cableado independiente para la cámara, garantizando la continuidad y aislamiento.</w:t>
      </w:r>
    </w:p>
    <w:p w14:paraId="5D76E285" w14:textId="77777777" w:rsidR="00A774E2" w:rsidRPr="00545E89" w:rsidRDefault="00A774E2" w:rsidP="00A774E2">
      <w:pPr>
        <w:numPr>
          <w:ilvl w:val="0"/>
          <w:numId w:val="78"/>
        </w:numPr>
        <w:spacing w:after="0" w:line="240" w:lineRule="auto"/>
        <w:jc w:val="both"/>
        <w:rPr>
          <w:rFonts w:asciiTheme="majorHAnsi" w:eastAsia="Arial Narrow" w:hAnsiTheme="majorHAnsi" w:cstheme="majorHAnsi"/>
          <w:sz w:val="20"/>
          <w:szCs w:val="20"/>
        </w:rPr>
      </w:pPr>
      <w:r w:rsidRPr="00545E89">
        <w:rPr>
          <w:rFonts w:asciiTheme="majorHAnsi" w:eastAsia="Arial Narrow" w:hAnsiTheme="majorHAnsi" w:cstheme="majorHAnsi"/>
          <w:sz w:val="20"/>
          <w:szCs w:val="20"/>
        </w:rPr>
        <w:t>Obra Civil: Realización de regatas (ranuras en pared) y resane con mortero para embeber la tubería, garantizando la estética original.</w:t>
      </w:r>
    </w:p>
    <w:p w14:paraId="34DCE9F3" w14:textId="77777777" w:rsidR="00A774E2" w:rsidRPr="00545E89" w:rsidRDefault="00A774E2" w:rsidP="00A774E2">
      <w:pPr>
        <w:numPr>
          <w:ilvl w:val="0"/>
          <w:numId w:val="78"/>
        </w:numPr>
        <w:spacing w:after="0" w:line="240" w:lineRule="auto"/>
        <w:jc w:val="both"/>
        <w:rPr>
          <w:rFonts w:asciiTheme="majorHAnsi" w:eastAsia="Arial Narrow" w:hAnsiTheme="majorHAnsi" w:cstheme="majorHAnsi"/>
          <w:sz w:val="20"/>
          <w:szCs w:val="20"/>
        </w:rPr>
      </w:pPr>
      <w:r w:rsidRPr="00545E89">
        <w:rPr>
          <w:rFonts w:asciiTheme="majorHAnsi" w:eastAsia="Arial Narrow" w:hAnsiTheme="majorHAnsi" w:cstheme="majorHAnsi"/>
          <w:sz w:val="20"/>
          <w:szCs w:val="20"/>
        </w:rPr>
        <w:t>Limpieza: Retiro de escombros y materiales sobrantes al finalizar la obra</w:t>
      </w:r>
    </w:p>
    <w:p w14:paraId="1E73410D" w14:textId="77777777" w:rsidR="008808FF" w:rsidRPr="00545E89" w:rsidRDefault="008808FF" w:rsidP="008808FF">
      <w:pPr>
        <w:spacing w:after="0" w:line="240" w:lineRule="auto"/>
        <w:jc w:val="both"/>
        <w:rPr>
          <w:rFonts w:asciiTheme="majorHAnsi" w:eastAsia="Arial Narrow" w:hAnsiTheme="majorHAnsi" w:cstheme="majorHAnsi"/>
          <w:sz w:val="20"/>
          <w:szCs w:val="20"/>
        </w:rPr>
      </w:pPr>
      <w:r w:rsidRPr="00545E89">
        <w:rPr>
          <w:rFonts w:asciiTheme="majorHAnsi" w:eastAsia="Arial Narrow" w:hAnsiTheme="majorHAnsi" w:cstheme="majorHAnsi"/>
          <w:sz w:val="20"/>
          <w:szCs w:val="20"/>
        </w:rPr>
        <w:t>Pruebas y Seguridad (RETIE)</w:t>
      </w:r>
    </w:p>
    <w:p w14:paraId="46935E79" w14:textId="77777777" w:rsidR="008808FF" w:rsidRPr="00545E89" w:rsidRDefault="008808FF" w:rsidP="00292B99">
      <w:pPr>
        <w:spacing w:after="0" w:line="240" w:lineRule="auto"/>
        <w:jc w:val="both"/>
        <w:rPr>
          <w:rFonts w:asciiTheme="majorHAnsi" w:eastAsia="Arial Narrow" w:hAnsiTheme="majorHAnsi" w:cstheme="majorHAnsi"/>
          <w:sz w:val="20"/>
          <w:szCs w:val="20"/>
        </w:rPr>
      </w:pPr>
      <w:r w:rsidRPr="00545E89">
        <w:rPr>
          <w:rFonts w:asciiTheme="majorHAnsi" w:eastAsia="Arial Narrow" w:hAnsiTheme="majorHAnsi" w:cstheme="majorHAnsi"/>
          <w:sz w:val="20"/>
          <w:szCs w:val="20"/>
        </w:rPr>
        <w:t>Verificación de continuidad, aislamiento y polaridad en todos los puntos.</w:t>
      </w:r>
    </w:p>
    <w:p w14:paraId="1E9C1E20" w14:textId="77777777" w:rsidR="008808FF" w:rsidRPr="00545E89" w:rsidRDefault="008808FF" w:rsidP="00292B99">
      <w:pPr>
        <w:spacing w:after="0" w:line="240" w:lineRule="auto"/>
        <w:jc w:val="both"/>
        <w:rPr>
          <w:rFonts w:asciiTheme="majorHAnsi" w:eastAsia="Arial Narrow" w:hAnsiTheme="majorHAnsi" w:cstheme="majorHAnsi"/>
          <w:sz w:val="20"/>
          <w:szCs w:val="20"/>
        </w:rPr>
      </w:pPr>
      <w:r w:rsidRPr="00545E89">
        <w:rPr>
          <w:rFonts w:asciiTheme="majorHAnsi" w:eastAsia="Arial Narrow" w:hAnsiTheme="majorHAnsi" w:cstheme="majorHAnsi"/>
          <w:sz w:val="20"/>
          <w:szCs w:val="20"/>
        </w:rPr>
        <w:t>Prueba de funcionamiento de protecciones (interruptor termomagnético).</w:t>
      </w:r>
    </w:p>
    <w:p w14:paraId="663C871E" w14:textId="77777777" w:rsidR="008808FF" w:rsidRPr="00545E89" w:rsidRDefault="008808FF" w:rsidP="00292B99">
      <w:pPr>
        <w:spacing w:after="0" w:line="240" w:lineRule="auto"/>
        <w:jc w:val="both"/>
        <w:rPr>
          <w:rFonts w:asciiTheme="majorHAnsi" w:eastAsia="Arial Narrow" w:hAnsiTheme="majorHAnsi" w:cstheme="majorHAnsi"/>
          <w:sz w:val="20"/>
          <w:szCs w:val="20"/>
        </w:rPr>
      </w:pPr>
      <w:r w:rsidRPr="00545E89">
        <w:rPr>
          <w:rFonts w:asciiTheme="majorHAnsi" w:eastAsia="Arial Narrow" w:hAnsiTheme="majorHAnsi" w:cstheme="majorHAnsi"/>
          <w:sz w:val="20"/>
          <w:szCs w:val="20"/>
        </w:rPr>
        <w:t>Medición de puesta a tierra.</w:t>
      </w:r>
    </w:p>
    <w:p w14:paraId="1BEB62F9" w14:textId="027F250B" w:rsidR="00A10E41" w:rsidRPr="00545E89" w:rsidRDefault="008808FF" w:rsidP="00292B99">
      <w:pPr>
        <w:spacing w:after="0" w:line="240" w:lineRule="auto"/>
        <w:jc w:val="both"/>
        <w:rPr>
          <w:rFonts w:asciiTheme="majorHAnsi" w:eastAsia="Arial Narrow" w:hAnsiTheme="majorHAnsi" w:cstheme="majorHAnsi"/>
          <w:sz w:val="20"/>
          <w:szCs w:val="20"/>
        </w:rPr>
      </w:pPr>
      <w:r w:rsidRPr="00545E89">
        <w:rPr>
          <w:rFonts w:asciiTheme="majorHAnsi" w:eastAsia="Arial Narrow" w:hAnsiTheme="majorHAnsi" w:cstheme="majorHAnsi"/>
          <w:sz w:val="20"/>
          <w:szCs w:val="20"/>
        </w:rPr>
        <w:t>La instalación debe ser realizada por personal técnico electricista calificado (CONTE/CONALTEL).</w:t>
      </w:r>
    </w:p>
    <w:p w14:paraId="17508103" w14:textId="62BCC048" w:rsidR="0018044A" w:rsidRPr="00545E89" w:rsidRDefault="00E55741" w:rsidP="001171B9">
      <w:pPr>
        <w:spacing w:after="200" w:line="240" w:lineRule="auto"/>
        <w:jc w:val="both"/>
        <w:rPr>
          <w:rFonts w:asciiTheme="majorHAnsi" w:eastAsia="Times New Roman" w:hAnsiTheme="majorHAnsi" w:cstheme="majorHAnsi"/>
          <w:color w:val="000000"/>
          <w:sz w:val="20"/>
          <w:szCs w:val="20"/>
          <w:lang w:eastAsia="es-CO"/>
        </w:rPr>
      </w:pPr>
      <w:r w:rsidRPr="00545E89">
        <w:rPr>
          <w:rFonts w:asciiTheme="majorHAnsi" w:eastAsia="Arial Narrow" w:hAnsiTheme="majorHAnsi" w:cstheme="majorHAnsi"/>
          <w:sz w:val="20"/>
          <w:szCs w:val="20"/>
        </w:rPr>
        <w:t xml:space="preserve">MEDIDA Y PAGO: Se contará las cantidades realmente ejecutadas medidas por unidad </w:t>
      </w:r>
      <w:r w:rsidRPr="00545E89">
        <w:rPr>
          <w:rFonts w:asciiTheme="majorHAnsi" w:eastAsia="Times New Roman" w:hAnsiTheme="majorHAnsi" w:cstheme="majorHAnsi"/>
          <w:color w:val="000000"/>
          <w:kern w:val="0"/>
          <w:sz w:val="20"/>
          <w:szCs w:val="20"/>
          <w:lang w:eastAsia="es-CO"/>
          <w14:ligatures w14:val="none"/>
        </w:rPr>
        <w:t>(UN)</w:t>
      </w:r>
      <w:r w:rsidRPr="00545E89">
        <w:rPr>
          <w:rFonts w:asciiTheme="majorHAnsi" w:eastAsia="Arial Narrow" w:hAnsiTheme="majorHAnsi" w:cstheme="majorHAnsi"/>
          <w:sz w:val="20"/>
          <w:szCs w:val="20"/>
        </w:rPr>
        <w:t xml:space="preserve"> según la especificación del proyecto</w:t>
      </w:r>
      <w:r w:rsidRPr="00545E89">
        <w:rPr>
          <w:rFonts w:asciiTheme="majorHAnsi" w:eastAsia="Times New Roman" w:hAnsiTheme="majorHAnsi" w:cstheme="majorHAnsi"/>
          <w:color w:val="000000"/>
          <w:kern w:val="0"/>
          <w:sz w:val="20"/>
          <w:szCs w:val="20"/>
          <w:lang w:eastAsia="es-CO"/>
          <w14:ligatures w14:val="none"/>
        </w:rPr>
        <w:t xml:space="preserve">. Todo lo anterior debidamente aprobado por la entidad. Las cantidades serán tomadas en sitio. </w:t>
      </w:r>
      <w:r w:rsidRPr="00545E89">
        <w:rPr>
          <w:rFonts w:asciiTheme="majorHAnsi" w:eastAsia="Arial Narrow" w:hAnsiTheme="majorHAnsi" w:cstheme="majorHAnsi"/>
          <w:sz w:val="20"/>
          <w:szCs w:val="20"/>
        </w:rPr>
        <w:t>Su pago se hará por un valor de unidad (1) como se indica en el ÍTEM y al precio unitario estipulado en el contrato e incluirá los materiales, equipos, mano de obra, demás costos directos y además los indirectos para su correcta instalación.</w:t>
      </w:r>
    </w:p>
    <w:p w14:paraId="5DDD5068" w14:textId="25E5D6C4" w:rsidR="0018044A" w:rsidRPr="00545E89" w:rsidRDefault="0018044A" w:rsidP="0018044A">
      <w:pPr>
        <w:pStyle w:val="Prrafodelista"/>
        <w:numPr>
          <w:ilvl w:val="0"/>
          <w:numId w:val="56"/>
        </w:numPr>
        <w:spacing w:after="0" w:line="240" w:lineRule="auto"/>
        <w:jc w:val="both"/>
        <w:rPr>
          <w:rFonts w:asciiTheme="majorHAnsi" w:hAnsiTheme="majorHAnsi" w:cstheme="majorHAnsi"/>
          <w:b/>
          <w:bCs/>
          <w:iCs/>
          <w:sz w:val="20"/>
          <w:szCs w:val="20"/>
        </w:rPr>
      </w:pPr>
      <w:r w:rsidRPr="00545E89">
        <w:rPr>
          <w:rFonts w:asciiTheme="majorHAnsi" w:hAnsiTheme="majorHAnsi" w:cstheme="majorHAnsi"/>
          <w:b/>
          <w:bCs/>
          <w:iCs/>
          <w:sz w:val="20"/>
          <w:szCs w:val="20"/>
        </w:rPr>
        <w:t>AUDITORIO</w:t>
      </w:r>
    </w:p>
    <w:p w14:paraId="565177F2" w14:textId="215467A7" w:rsidR="0018044A" w:rsidRPr="00545E89" w:rsidRDefault="0018044A" w:rsidP="0018044A">
      <w:pPr>
        <w:spacing w:after="0" w:line="240" w:lineRule="auto"/>
        <w:jc w:val="both"/>
        <w:rPr>
          <w:rFonts w:asciiTheme="majorHAnsi" w:eastAsia="Times New Roman" w:hAnsiTheme="majorHAnsi" w:cstheme="majorHAnsi"/>
          <w:b/>
          <w:bCs/>
          <w:kern w:val="0"/>
          <w:sz w:val="20"/>
          <w:szCs w:val="20"/>
          <w:lang w:eastAsia="es-CO"/>
          <w14:ligatures w14:val="none"/>
        </w:rPr>
      </w:pPr>
      <w:r w:rsidRPr="00545E89">
        <w:rPr>
          <w:rFonts w:asciiTheme="majorHAnsi" w:hAnsiTheme="majorHAnsi" w:cstheme="majorHAnsi"/>
          <w:b/>
          <w:bCs/>
          <w:iCs/>
          <w:sz w:val="20"/>
          <w:szCs w:val="20"/>
        </w:rPr>
        <w:t>3.1</w:t>
      </w:r>
      <w:r w:rsidR="00303F3B" w:rsidRPr="00545E89">
        <w:rPr>
          <w:rFonts w:asciiTheme="majorHAnsi" w:hAnsiTheme="majorHAnsi" w:cstheme="majorHAnsi"/>
          <w:b/>
          <w:bCs/>
          <w:iCs/>
          <w:sz w:val="20"/>
          <w:szCs w:val="20"/>
        </w:rPr>
        <w:t xml:space="preserve"> </w:t>
      </w:r>
      <w:bookmarkStart w:id="4" w:name="_Hlk227250209"/>
      <w:r w:rsidR="00303F3B" w:rsidRPr="00545E89">
        <w:rPr>
          <w:rFonts w:asciiTheme="majorHAnsi" w:eastAsia="Times New Roman" w:hAnsiTheme="majorHAnsi" w:cstheme="majorHAnsi"/>
          <w:b/>
          <w:bCs/>
          <w:kern w:val="0"/>
          <w:sz w:val="20"/>
          <w:szCs w:val="20"/>
          <w:lang w:eastAsia="es-CO"/>
          <w14:ligatures w14:val="none"/>
        </w:rPr>
        <w:t>SUMINISTRO E INSTALACIÓN DE PANTALLA TELÓN DE PROYECCIÓN PARA VIDEOBEAM</w:t>
      </w:r>
      <w:bookmarkEnd w:id="4"/>
      <w:r w:rsidR="00303F3B" w:rsidRPr="00545E89">
        <w:rPr>
          <w:rFonts w:asciiTheme="majorHAnsi" w:eastAsia="Times New Roman" w:hAnsiTheme="majorHAnsi" w:cstheme="majorHAnsi"/>
          <w:b/>
          <w:bCs/>
          <w:kern w:val="0"/>
          <w:sz w:val="20"/>
          <w:szCs w:val="20"/>
          <w:lang w:eastAsia="es-CO"/>
          <w14:ligatures w14:val="none"/>
        </w:rPr>
        <w:t>, TIPO DE PANTALLA MANUAL, FIJA CON MARCO, MEDIDAS 280 X 210 CM HI-SCREEN (INCLUYE RETIRO DE ESCOMBROS)</w:t>
      </w:r>
      <w:r w:rsidR="00CF1E28" w:rsidRPr="00545E89">
        <w:rPr>
          <w:rFonts w:asciiTheme="majorHAnsi" w:eastAsia="Times New Roman" w:hAnsiTheme="majorHAnsi" w:cstheme="majorHAnsi"/>
          <w:b/>
          <w:bCs/>
          <w:kern w:val="0"/>
          <w:sz w:val="20"/>
          <w:szCs w:val="20"/>
          <w:lang w:eastAsia="es-CO"/>
          <w14:ligatures w14:val="none"/>
        </w:rPr>
        <w:t xml:space="preserve"> 1 UN</w:t>
      </w:r>
    </w:p>
    <w:p w14:paraId="392E748D" w14:textId="463A0C2E" w:rsidR="00A10E41" w:rsidRPr="00545E89" w:rsidRDefault="00A10E41" w:rsidP="0018044A">
      <w:pPr>
        <w:spacing w:after="0" w:line="240" w:lineRule="auto"/>
        <w:jc w:val="both"/>
        <w:rPr>
          <w:rFonts w:asciiTheme="majorHAnsi" w:eastAsia="Times New Roman" w:hAnsiTheme="majorHAnsi" w:cstheme="majorHAnsi"/>
          <w:b/>
          <w:bCs/>
          <w:kern w:val="0"/>
          <w:sz w:val="20"/>
          <w:szCs w:val="20"/>
          <w:lang w:eastAsia="es-CO"/>
          <w14:ligatures w14:val="none"/>
        </w:rPr>
      </w:pPr>
      <w:r w:rsidRPr="00545E89">
        <w:rPr>
          <w:rFonts w:asciiTheme="majorHAnsi" w:eastAsia="Arial Narrow" w:hAnsiTheme="majorHAnsi" w:cstheme="majorHAnsi"/>
          <w:sz w:val="20"/>
          <w:szCs w:val="20"/>
        </w:rPr>
        <w:t>GENERALIDADES:</w:t>
      </w:r>
    </w:p>
    <w:p w14:paraId="5D1FBE6F" w14:textId="270C5A05" w:rsidR="00FF009B" w:rsidRPr="00545E89" w:rsidRDefault="00FF009B" w:rsidP="00FF009B">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 xml:space="preserve">Esta propuesta abarca el suministro, instalación y gestión de residuos para una pantalla de proyección manual de alta calidad. Basado en las especificaciones comunes de la marca Hi-Screen, se detalla la siguiente ficha técnica para el producto solicitado: </w:t>
      </w:r>
    </w:p>
    <w:p w14:paraId="25D99160" w14:textId="73BDF05E" w:rsidR="00FF009B" w:rsidRPr="00545E89" w:rsidRDefault="00FF009B" w:rsidP="00FF009B">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Especificaciones Técnicas del Producto</w:t>
      </w:r>
    </w:p>
    <w:p w14:paraId="26AADCAE" w14:textId="77777777" w:rsidR="00FF009B" w:rsidRPr="00545E89" w:rsidRDefault="00FF009B" w:rsidP="00FF009B">
      <w:pPr>
        <w:numPr>
          <w:ilvl w:val="0"/>
          <w:numId w:val="80"/>
        </w:num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Marca: Hi-Screen</w:t>
      </w:r>
    </w:p>
    <w:p w14:paraId="03E0B9A9" w14:textId="77777777" w:rsidR="00FF009B" w:rsidRPr="00545E89" w:rsidRDefault="00FF009B" w:rsidP="00FF009B">
      <w:pPr>
        <w:numPr>
          <w:ilvl w:val="0"/>
          <w:numId w:val="80"/>
        </w:num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Tipo de Pantalla: Manual Retráctil (con sistema de fijación para pared o techo)</w:t>
      </w:r>
    </w:p>
    <w:p w14:paraId="5F3F2F95" w14:textId="07B5D2FB" w:rsidR="00FF009B" w:rsidRPr="00545E89" w:rsidRDefault="00FF009B" w:rsidP="00FF009B">
      <w:pPr>
        <w:numPr>
          <w:ilvl w:val="0"/>
          <w:numId w:val="80"/>
        </w:num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Medidas de Área de Proyección: 2.80 m</w:t>
      </w:r>
      <w:r w:rsidR="000E2524" w:rsidRPr="00545E89">
        <w:rPr>
          <w:rFonts w:asciiTheme="majorHAnsi" w:eastAsia="Times New Roman" w:hAnsiTheme="majorHAnsi" w:cstheme="majorHAnsi"/>
          <w:kern w:val="0"/>
          <w:sz w:val="20"/>
          <w:szCs w:val="20"/>
          <w:lang w:eastAsia="es-CO"/>
          <w14:ligatures w14:val="none"/>
        </w:rPr>
        <w:t xml:space="preserve"> de a</w:t>
      </w:r>
      <w:r w:rsidRPr="00545E89">
        <w:rPr>
          <w:rFonts w:asciiTheme="majorHAnsi" w:eastAsia="Times New Roman" w:hAnsiTheme="majorHAnsi" w:cstheme="majorHAnsi"/>
          <w:kern w:val="0"/>
          <w:sz w:val="20"/>
          <w:szCs w:val="20"/>
          <w:lang w:eastAsia="es-CO"/>
          <w14:ligatures w14:val="none"/>
        </w:rPr>
        <w:t>ncho</w:t>
      </w:r>
      <w:r w:rsidR="000E2524" w:rsidRPr="00545E89">
        <w:rPr>
          <w:rFonts w:asciiTheme="majorHAnsi" w:eastAsia="Times New Roman" w:hAnsiTheme="majorHAnsi" w:cstheme="majorHAnsi"/>
          <w:kern w:val="0"/>
          <w:sz w:val="20"/>
          <w:szCs w:val="20"/>
          <w:lang w:eastAsia="es-CO"/>
          <w14:ligatures w14:val="none"/>
        </w:rPr>
        <w:t xml:space="preserve"> y</w:t>
      </w:r>
      <w:r w:rsidRPr="00545E89">
        <w:rPr>
          <w:rFonts w:asciiTheme="majorHAnsi" w:eastAsia="Times New Roman" w:hAnsiTheme="majorHAnsi" w:cstheme="majorHAnsi"/>
          <w:kern w:val="0"/>
          <w:sz w:val="20"/>
          <w:szCs w:val="20"/>
          <w:lang w:eastAsia="es-CO"/>
          <w14:ligatures w14:val="none"/>
        </w:rPr>
        <w:t xml:space="preserve"> 2.10 m</w:t>
      </w:r>
      <w:r w:rsidR="000E2524" w:rsidRPr="00545E89">
        <w:rPr>
          <w:rFonts w:asciiTheme="majorHAnsi" w:eastAsia="Times New Roman" w:hAnsiTheme="majorHAnsi" w:cstheme="majorHAnsi"/>
          <w:kern w:val="0"/>
          <w:sz w:val="20"/>
          <w:szCs w:val="20"/>
          <w:lang w:eastAsia="es-CO"/>
          <w14:ligatures w14:val="none"/>
        </w:rPr>
        <w:t xml:space="preserve"> </w:t>
      </w:r>
      <w:r w:rsidRPr="00545E89">
        <w:rPr>
          <w:rFonts w:asciiTheme="majorHAnsi" w:eastAsia="Times New Roman" w:hAnsiTheme="majorHAnsi" w:cstheme="majorHAnsi"/>
          <w:kern w:val="0"/>
          <w:sz w:val="20"/>
          <w:szCs w:val="20"/>
          <w:lang w:eastAsia="es-CO"/>
          <w14:ligatures w14:val="none"/>
        </w:rPr>
        <w:t>Alto</w:t>
      </w:r>
    </w:p>
    <w:p w14:paraId="161140E5" w14:textId="77777777" w:rsidR="00FF009B" w:rsidRPr="00545E89" w:rsidRDefault="00FF009B" w:rsidP="00FF009B">
      <w:pPr>
        <w:numPr>
          <w:ilvl w:val="0"/>
          <w:numId w:val="80"/>
        </w:num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Relación de Aspecto: 1:1, ajustable a 4:3 y 16:9</w:t>
      </w:r>
    </w:p>
    <w:p w14:paraId="2EF35BE5" w14:textId="77777777" w:rsidR="00FF009B" w:rsidRPr="00545E89" w:rsidRDefault="00FF009B" w:rsidP="00FF009B">
      <w:pPr>
        <w:numPr>
          <w:ilvl w:val="0"/>
          <w:numId w:val="80"/>
        </w:num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lastRenderedPageBreak/>
        <w:t>Formato de Diagonal: Aprox. 138-140 pulgadas</w:t>
      </w:r>
    </w:p>
    <w:p w14:paraId="49193DB4" w14:textId="77777777" w:rsidR="00FF009B" w:rsidRPr="00545E89" w:rsidRDefault="00FF009B" w:rsidP="00FF009B">
      <w:pPr>
        <w:numPr>
          <w:ilvl w:val="0"/>
          <w:numId w:val="80"/>
        </w:num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Material de la Superficie: Matte White (Blanco Mate) con respaldo negro (Black Backing) para evitar la penetración de luz y mejorar el contraste</w:t>
      </w:r>
    </w:p>
    <w:p w14:paraId="6860F03D" w14:textId="77777777" w:rsidR="00FF009B" w:rsidRPr="00545E89" w:rsidRDefault="00FF009B" w:rsidP="00FF009B">
      <w:pPr>
        <w:numPr>
          <w:ilvl w:val="0"/>
          <w:numId w:val="80"/>
        </w:num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Ganancia: 1.1 (aprox.) para alta definición</w:t>
      </w:r>
    </w:p>
    <w:p w14:paraId="69ED49CC" w14:textId="77777777" w:rsidR="00FF009B" w:rsidRPr="00545E89" w:rsidRDefault="00FF009B" w:rsidP="00FF009B">
      <w:pPr>
        <w:numPr>
          <w:ilvl w:val="0"/>
          <w:numId w:val="80"/>
        </w:num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Carcasa: Acero resistente con acabado blanco metalizado</w:t>
      </w:r>
    </w:p>
    <w:p w14:paraId="62DCDFB1" w14:textId="386A3A47" w:rsidR="00F50E19" w:rsidRPr="00545E89" w:rsidRDefault="00F50E19" w:rsidP="00F50E19">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Características Especiales: Sistema de bordes negros para mejora de contraste, lavable y resistente al moho.</w:t>
      </w:r>
    </w:p>
    <w:p w14:paraId="4E7E659D" w14:textId="446912F2" w:rsidR="00F50E19" w:rsidRPr="00545E89" w:rsidRDefault="00F50E19" w:rsidP="00F50E19">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Alcance del Suministro e Instalación</w:t>
      </w:r>
    </w:p>
    <w:p w14:paraId="620D097B" w14:textId="5858BFAD" w:rsidR="00F50E19" w:rsidRPr="00545E89" w:rsidRDefault="00F50E19" w:rsidP="00EE5147">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Suministro: Pantalla Hi-Screen manual de</w:t>
      </w:r>
      <w:r w:rsidR="004167CA" w:rsidRPr="00545E89">
        <w:rPr>
          <w:rFonts w:asciiTheme="majorHAnsi" w:eastAsia="Times New Roman" w:hAnsiTheme="majorHAnsi" w:cstheme="majorHAnsi"/>
          <w:kern w:val="0"/>
          <w:sz w:val="20"/>
          <w:szCs w:val="20"/>
          <w:lang w:eastAsia="es-CO"/>
          <w14:ligatures w14:val="none"/>
        </w:rPr>
        <w:t xml:space="preserve"> </w:t>
      </w:r>
      <w:r w:rsidRPr="00545E89">
        <w:rPr>
          <w:rFonts w:asciiTheme="majorHAnsi" w:eastAsia="Times New Roman" w:hAnsiTheme="majorHAnsi" w:cstheme="majorHAnsi"/>
          <w:kern w:val="0"/>
          <w:sz w:val="20"/>
          <w:szCs w:val="20"/>
          <w:lang w:eastAsia="es-CO"/>
          <w14:ligatures w14:val="none"/>
        </w:rPr>
        <w:t xml:space="preserve">280 </w:t>
      </w:r>
      <w:r w:rsidR="004167CA" w:rsidRPr="00545E89">
        <w:rPr>
          <w:rFonts w:asciiTheme="majorHAnsi" w:eastAsia="Times New Roman" w:hAnsiTheme="majorHAnsi" w:cstheme="majorHAnsi"/>
          <w:kern w:val="0"/>
          <w:sz w:val="20"/>
          <w:szCs w:val="20"/>
          <w:lang w:eastAsia="es-CO"/>
          <w14:ligatures w14:val="none"/>
        </w:rPr>
        <w:t>-</w:t>
      </w:r>
      <w:r w:rsidRPr="00545E89">
        <w:rPr>
          <w:rFonts w:asciiTheme="majorHAnsi" w:eastAsia="Times New Roman" w:hAnsiTheme="majorHAnsi" w:cstheme="majorHAnsi"/>
          <w:kern w:val="0"/>
          <w:sz w:val="20"/>
          <w:szCs w:val="20"/>
          <w:lang w:eastAsia="es-CO"/>
          <w14:ligatures w14:val="none"/>
        </w:rPr>
        <w:t xml:space="preserve"> 210 cm.</w:t>
      </w:r>
    </w:p>
    <w:p w14:paraId="29319E88" w14:textId="77777777" w:rsidR="00F50E19" w:rsidRPr="00545E89" w:rsidRDefault="00F50E19" w:rsidP="00EE5147">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Instalación: Anclaje seguro a pared o techo, nivelación de la superficie para asegurar una proyección plana y sin deformaciones.</w:t>
      </w:r>
    </w:p>
    <w:p w14:paraId="6F9BA1FE" w14:textId="77777777" w:rsidR="00F50E19" w:rsidRPr="00545E89" w:rsidRDefault="00F50E19" w:rsidP="00EE5147">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Pruebas: Pruebas de funcionamiento del sistema retráctil (bajada y subida).</w:t>
      </w:r>
    </w:p>
    <w:p w14:paraId="40A27E44" w14:textId="77777777" w:rsidR="00F50E19" w:rsidRPr="00545E89" w:rsidRDefault="00F50E19" w:rsidP="00EE5147">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Retiro de Escombros: Limpieza y retiro de residuos generados durante la instalación (polvo, empaques, etc.) para entrega del espacio impecable</w:t>
      </w:r>
    </w:p>
    <w:p w14:paraId="2A12340C" w14:textId="1FCF472D" w:rsidR="00CF1E28" w:rsidRPr="00545E89" w:rsidRDefault="00DC6D39" w:rsidP="002309E0">
      <w:pPr>
        <w:tabs>
          <w:tab w:val="num" w:pos="720"/>
        </w:tabs>
        <w:spacing w:after="0" w:line="240" w:lineRule="auto"/>
        <w:jc w:val="both"/>
        <w:rPr>
          <w:rFonts w:asciiTheme="majorHAnsi" w:eastAsia="Times New Roman" w:hAnsiTheme="majorHAnsi" w:cstheme="majorHAnsi"/>
          <w:b/>
          <w:bCs/>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Ventajas del Modelo: Versatilidad, Durabilidad</w:t>
      </w:r>
      <w:r w:rsidR="002309E0" w:rsidRPr="00545E89">
        <w:rPr>
          <w:rFonts w:asciiTheme="majorHAnsi" w:eastAsia="Times New Roman" w:hAnsiTheme="majorHAnsi" w:cstheme="majorHAnsi"/>
          <w:kern w:val="0"/>
          <w:sz w:val="20"/>
          <w:szCs w:val="20"/>
          <w:lang w:eastAsia="es-CO"/>
          <w14:ligatures w14:val="none"/>
        </w:rPr>
        <w:t xml:space="preserve"> de d</w:t>
      </w:r>
      <w:r w:rsidRPr="00545E89">
        <w:rPr>
          <w:rFonts w:asciiTheme="majorHAnsi" w:eastAsia="Times New Roman" w:hAnsiTheme="majorHAnsi" w:cstheme="majorHAnsi"/>
          <w:kern w:val="0"/>
          <w:sz w:val="20"/>
          <w:szCs w:val="20"/>
          <w:lang w:eastAsia="es-CO"/>
          <w14:ligatures w14:val="none"/>
        </w:rPr>
        <w:t>iseño robusto de fácil operación manual</w:t>
      </w:r>
      <w:r w:rsidR="002309E0" w:rsidRPr="00545E89">
        <w:rPr>
          <w:rFonts w:asciiTheme="majorHAnsi" w:eastAsia="Times New Roman" w:hAnsiTheme="majorHAnsi" w:cstheme="majorHAnsi"/>
          <w:kern w:val="0"/>
          <w:sz w:val="20"/>
          <w:szCs w:val="20"/>
          <w:lang w:eastAsia="es-CO"/>
          <w14:ligatures w14:val="none"/>
        </w:rPr>
        <w:t xml:space="preserve"> y </w:t>
      </w:r>
      <w:r w:rsidR="00EE5147" w:rsidRPr="00545E89">
        <w:rPr>
          <w:rFonts w:asciiTheme="majorHAnsi" w:eastAsia="Times New Roman" w:hAnsiTheme="majorHAnsi" w:cstheme="majorHAnsi"/>
          <w:kern w:val="0"/>
          <w:sz w:val="20"/>
          <w:szCs w:val="20"/>
          <w:lang w:eastAsia="es-CO"/>
          <w14:ligatures w14:val="none"/>
        </w:rPr>
        <w:t>c</w:t>
      </w:r>
      <w:r w:rsidRPr="00545E89">
        <w:rPr>
          <w:rFonts w:asciiTheme="majorHAnsi" w:eastAsia="Times New Roman" w:hAnsiTheme="majorHAnsi" w:cstheme="majorHAnsi"/>
          <w:kern w:val="0"/>
          <w:sz w:val="20"/>
          <w:szCs w:val="20"/>
          <w:lang w:eastAsia="es-CO"/>
          <w14:ligatures w14:val="none"/>
        </w:rPr>
        <w:t>alidad de Imagen: Apta para proyectores de alta resolución y 3D.</w:t>
      </w:r>
    </w:p>
    <w:p w14:paraId="05E9A7E7" w14:textId="44DC55E1" w:rsidR="00904B1A" w:rsidRPr="00545E89" w:rsidRDefault="00CF1E28" w:rsidP="0093777D">
      <w:pPr>
        <w:spacing w:after="200" w:line="240" w:lineRule="auto"/>
        <w:jc w:val="both"/>
        <w:rPr>
          <w:rFonts w:asciiTheme="majorHAnsi" w:eastAsia="Times New Roman" w:hAnsiTheme="majorHAnsi" w:cstheme="majorHAnsi"/>
          <w:b/>
          <w:bCs/>
          <w:kern w:val="0"/>
          <w:sz w:val="20"/>
          <w:szCs w:val="20"/>
          <w:lang w:eastAsia="es-CO"/>
          <w14:ligatures w14:val="none"/>
        </w:rPr>
      </w:pPr>
      <w:r w:rsidRPr="00545E89">
        <w:rPr>
          <w:rFonts w:asciiTheme="majorHAnsi" w:eastAsia="Arial Narrow" w:hAnsiTheme="majorHAnsi" w:cstheme="majorHAnsi"/>
          <w:sz w:val="20"/>
          <w:szCs w:val="20"/>
        </w:rPr>
        <w:t xml:space="preserve">MEDIDA Y PAGO: Se contará las cantidades realmente ejecutadas medidas por unidad </w:t>
      </w:r>
      <w:r w:rsidRPr="00545E89">
        <w:rPr>
          <w:rFonts w:asciiTheme="majorHAnsi" w:eastAsia="Times New Roman" w:hAnsiTheme="majorHAnsi" w:cstheme="majorHAnsi"/>
          <w:color w:val="000000"/>
          <w:kern w:val="0"/>
          <w:sz w:val="20"/>
          <w:szCs w:val="20"/>
          <w:lang w:eastAsia="es-CO"/>
          <w14:ligatures w14:val="none"/>
        </w:rPr>
        <w:t>(UN)</w:t>
      </w:r>
      <w:r w:rsidRPr="00545E89">
        <w:rPr>
          <w:rFonts w:asciiTheme="majorHAnsi" w:eastAsia="Arial Narrow" w:hAnsiTheme="majorHAnsi" w:cstheme="majorHAnsi"/>
          <w:sz w:val="20"/>
          <w:szCs w:val="20"/>
        </w:rPr>
        <w:t xml:space="preserve"> según la especificación del proyecto</w:t>
      </w:r>
      <w:r w:rsidRPr="00545E89">
        <w:rPr>
          <w:rFonts w:asciiTheme="majorHAnsi" w:eastAsia="Times New Roman" w:hAnsiTheme="majorHAnsi" w:cstheme="majorHAnsi"/>
          <w:color w:val="000000"/>
          <w:kern w:val="0"/>
          <w:sz w:val="20"/>
          <w:szCs w:val="20"/>
          <w:lang w:eastAsia="es-CO"/>
          <w14:ligatures w14:val="none"/>
        </w:rPr>
        <w:t xml:space="preserve">. Todo lo anterior debidamente aprobado por la entidad. Las cantidades serán tomadas en sitio. </w:t>
      </w:r>
      <w:r w:rsidRPr="00545E89">
        <w:rPr>
          <w:rFonts w:asciiTheme="majorHAnsi" w:eastAsia="Arial Narrow" w:hAnsiTheme="majorHAnsi" w:cstheme="majorHAnsi"/>
          <w:sz w:val="20"/>
          <w:szCs w:val="20"/>
        </w:rPr>
        <w:t>Su pago se hará por un valor de unidad (1) como se indica en el ÍTEM y al precio unitario estipulado en el contrato e incluirá los materiales, equipos, mano de obra, demás costos directos y además los indirectos para su correcta instalación</w:t>
      </w:r>
      <w:r w:rsidR="0093777D" w:rsidRPr="00545E89">
        <w:rPr>
          <w:rFonts w:asciiTheme="majorHAnsi" w:eastAsia="Arial Narrow" w:hAnsiTheme="majorHAnsi" w:cstheme="majorHAnsi"/>
          <w:sz w:val="20"/>
          <w:szCs w:val="20"/>
        </w:rPr>
        <w:t>.</w:t>
      </w:r>
    </w:p>
    <w:p w14:paraId="415BE5FB" w14:textId="179FA6A5" w:rsidR="00904B1A" w:rsidRPr="00545E89" w:rsidRDefault="00904B1A" w:rsidP="0018044A">
      <w:pPr>
        <w:spacing w:after="0" w:line="240" w:lineRule="auto"/>
        <w:jc w:val="both"/>
        <w:rPr>
          <w:rFonts w:asciiTheme="majorHAnsi" w:eastAsia="Times New Roman" w:hAnsiTheme="majorHAnsi" w:cstheme="majorHAnsi"/>
          <w:b/>
          <w:bCs/>
          <w:kern w:val="0"/>
          <w:sz w:val="20"/>
          <w:szCs w:val="20"/>
          <w:lang w:eastAsia="es-CO"/>
          <w14:ligatures w14:val="none"/>
        </w:rPr>
      </w:pPr>
      <w:r w:rsidRPr="00545E89">
        <w:rPr>
          <w:rFonts w:asciiTheme="majorHAnsi" w:eastAsia="Times New Roman" w:hAnsiTheme="majorHAnsi" w:cstheme="majorHAnsi"/>
          <w:b/>
          <w:bCs/>
          <w:kern w:val="0"/>
          <w:sz w:val="20"/>
          <w:szCs w:val="20"/>
          <w:lang w:eastAsia="es-CO"/>
          <w14:ligatures w14:val="none"/>
        </w:rPr>
        <w:t xml:space="preserve">3.2 </w:t>
      </w:r>
      <w:bookmarkStart w:id="5" w:name="_Hlk227250228"/>
      <w:r w:rsidRPr="00545E89">
        <w:rPr>
          <w:rFonts w:asciiTheme="majorHAnsi" w:eastAsia="Times New Roman" w:hAnsiTheme="majorHAnsi" w:cstheme="majorHAnsi"/>
          <w:b/>
          <w:bCs/>
          <w:kern w:val="0"/>
          <w:sz w:val="20"/>
          <w:szCs w:val="20"/>
          <w:lang w:eastAsia="es-CO"/>
          <w14:ligatures w14:val="none"/>
        </w:rPr>
        <w:t>SUMINISTRO E INSTALACIÓN DE SOPORTE DE TECHO FIJO PARA VIDEOBEAM</w:t>
      </w:r>
      <w:bookmarkEnd w:id="5"/>
      <w:r w:rsidRPr="00545E89">
        <w:rPr>
          <w:rFonts w:asciiTheme="majorHAnsi" w:eastAsia="Times New Roman" w:hAnsiTheme="majorHAnsi" w:cstheme="majorHAnsi"/>
          <w:b/>
          <w:bCs/>
          <w:kern w:val="0"/>
          <w:sz w:val="20"/>
          <w:szCs w:val="20"/>
          <w:lang w:eastAsia="es-CO"/>
          <w14:ligatures w14:val="none"/>
        </w:rPr>
        <w:t>, INCLUYE UNA BASE METÁLICA AJUSTABLE (TIPO ARAÑA) PARA DIVERSAS MARCAS, CON CAPACIDAD DE CARGA ENTRE 20KG Y 45KG Y OPCIONES DE INCLINACIÓN/GIRO, GARANTIZANDO LA NIVELACIÓN Y EL OCULTAMIENTO DE CABLES. (INCLUYE RETIRO DE ESCOMBROS)</w:t>
      </w:r>
      <w:r w:rsidR="00CF1E28" w:rsidRPr="00545E89">
        <w:rPr>
          <w:rFonts w:asciiTheme="majorHAnsi" w:eastAsia="Times New Roman" w:hAnsiTheme="majorHAnsi" w:cstheme="majorHAnsi"/>
          <w:b/>
          <w:bCs/>
          <w:kern w:val="0"/>
          <w:sz w:val="20"/>
          <w:szCs w:val="20"/>
          <w:lang w:eastAsia="es-CO"/>
          <w14:ligatures w14:val="none"/>
        </w:rPr>
        <w:t xml:space="preserve"> 1 UN</w:t>
      </w:r>
    </w:p>
    <w:p w14:paraId="520583FD" w14:textId="1E3C27C4" w:rsidR="00A10E41" w:rsidRPr="00545E89" w:rsidRDefault="00A10E41" w:rsidP="0018044A">
      <w:pPr>
        <w:spacing w:after="0" w:line="240" w:lineRule="auto"/>
        <w:jc w:val="both"/>
        <w:rPr>
          <w:rFonts w:asciiTheme="majorHAnsi" w:eastAsia="Arial Narrow" w:hAnsiTheme="majorHAnsi" w:cstheme="majorHAnsi"/>
          <w:sz w:val="20"/>
          <w:szCs w:val="20"/>
        </w:rPr>
      </w:pPr>
      <w:r w:rsidRPr="00545E89">
        <w:rPr>
          <w:rFonts w:asciiTheme="majorHAnsi" w:eastAsia="Arial Narrow" w:hAnsiTheme="majorHAnsi" w:cstheme="majorHAnsi"/>
          <w:sz w:val="20"/>
          <w:szCs w:val="20"/>
        </w:rPr>
        <w:t>GENERALIDADES:</w:t>
      </w:r>
      <w:r w:rsidR="00392768" w:rsidRPr="00545E89">
        <w:rPr>
          <w:rFonts w:asciiTheme="majorHAnsi" w:eastAsia="Arial Narrow" w:hAnsiTheme="majorHAnsi" w:cstheme="majorHAnsi"/>
          <w:sz w:val="20"/>
          <w:szCs w:val="20"/>
        </w:rPr>
        <w:t xml:space="preserve"> Esta ficha técnica describe el suministro e instalación de un soporte de techo de alta resistencia diseñado para videoproyectores (videobeam) pesados, garantizando seguridad, nivelación y estética.</w:t>
      </w:r>
    </w:p>
    <w:p w14:paraId="67DA17D0" w14:textId="77777777" w:rsidR="00C27FCC" w:rsidRPr="00545E89" w:rsidRDefault="00C27FCC" w:rsidP="00C27FCC">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Especificaciones Técnicas del Soporte</w:t>
      </w:r>
    </w:p>
    <w:p w14:paraId="34D0674C" w14:textId="77777777" w:rsidR="00C27FCC" w:rsidRPr="00545E89" w:rsidRDefault="00C27FCC" w:rsidP="00EC4893">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Tipo: Soporte de techo fijo con sistema araña (universal).</w:t>
      </w:r>
    </w:p>
    <w:p w14:paraId="3A179531" w14:textId="4536D412" w:rsidR="00C27FCC" w:rsidRPr="00545E89" w:rsidRDefault="00C27FCC" w:rsidP="00EC4893">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Capacidad de Carga: Rango pesado, entre 20kg y 45kg 44lbs - 99lbs.</w:t>
      </w:r>
    </w:p>
    <w:p w14:paraId="35C356B0" w14:textId="77777777" w:rsidR="00C27FCC" w:rsidRPr="00545E89" w:rsidRDefault="00C27FCC" w:rsidP="00EC4893">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Material: Estructura en acero laminado en frío de gran calibre o aluminio.</w:t>
      </w:r>
    </w:p>
    <w:p w14:paraId="21E16845" w14:textId="77777777" w:rsidR="00C27FCC" w:rsidRPr="00545E89" w:rsidRDefault="00C27FCC" w:rsidP="00EC4893">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Compatibilidad: Universal (tipo araña ajustable) para diversas marcas (Epson, Optoma, BenQ, Sony, Acer, LG, Panasonic).</w:t>
      </w:r>
    </w:p>
    <w:p w14:paraId="5F69D9BC" w14:textId="77777777" w:rsidR="00C27FCC" w:rsidRPr="00545E89" w:rsidRDefault="00C27FCC" w:rsidP="00EC4893">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Ajustes de Movimiento:</w:t>
      </w:r>
    </w:p>
    <w:p w14:paraId="7AD2E3C0" w14:textId="02248394" w:rsidR="00C27FCC" w:rsidRPr="00545E89" w:rsidRDefault="00C27FCC" w:rsidP="00EC4893">
      <w:pPr>
        <w:pStyle w:val="Prrafodelista"/>
        <w:numPr>
          <w:ilvl w:val="0"/>
          <w:numId w:val="112"/>
        </w:num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Inclinación (Tilt): pm 15circ a pm 30circ ajustable.</w:t>
      </w:r>
    </w:p>
    <w:p w14:paraId="07783085" w14:textId="25AECB89" w:rsidR="00C27FCC" w:rsidRPr="00545E89" w:rsidRDefault="00C27FCC" w:rsidP="00EC4893">
      <w:pPr>
        <w:pStyle w:val="Prrafodelista"/>
        <w:numPr>
          <w:ilvl w:val="0"/>
          <w:numId w:val="112"/>
        </w:num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 xml:space="preserve">Giro/Rotación (Pan/Roll): </w:t>
      </w:r>
      <w:r w:rsidR="00AC0B7F" w:rsidRPr="00545E89">
        <w:rPr>
          <w:rFonts w:asciiTheme="majorHAnsi" w:eastAsia="Times New Roman" w:hAnsiTheme="majorHAnsi" w:cstheme="majorHAnsi"/>
          <w:kern w:val="0"/>
          <w:sz w:val="20"/>
          <w:szCs w:val="20"/>
          <w:lang w:eastAsia="es-CO"/>
          <w14:ligatures w14:val="none"/>
        </w:rPr>
        <w:t>3</w:t>
      </w:r>
      <w:r w:rsidRPr="00545E89">
        <w:rPr>
          <w:rFonts w:asciiTheme="majorHAnsi" w:eastAsia="Times New Roman" w:hAnsiTheme="majorHAnsi" w:cstheme="majorHAnsi"/>
          <w:kern w:val="0"/>
          <w:sz w:val="20"/>
          <w:szCs w:val="20"/>
          <w:lang w:eastAsia="es-CO"/>
          <w14:ligatures w14:val="none"/>
        </w:rPr>
        <w:t>60</w:t>
      </w:r>
      <w:r w:rsidR="00AC0B7F" w:rsidRPr="00545E89">
        <w:rPr>
          <w:rFonts w:asciiTheme="majorHAnsi" w:eastAsia="Times New Roman" w:hAnsiTheme="majorHAnsi" w:cstheme="majorHAnsi"/>
          <w:kern w:val="0"/>
          <w:sz w:val="20"/>
          <w:szCs w:val="20"/>
          <w:lang w:eastAsia="es-CO"/>
          <w14:ligatures w14:val="none"/>
        </w:rPr>
        <w:t>c</w:t>
      </w:r>
      <w:r w:rsidRPr="00545E89">
        <w:rPr>
          <w:rFonts w:asciiTheme="majorHAnsi" w:eastAsia="Times New Roman" w:hAnsiTheme="majorHAnsi" w:cstheme="majorHAnsi"/>
          <w:kern w:val="0"/>
          <w:sz w:val="20"/>
          <w:szCs w:val="20"/>
          <w:lang w:eastAsia="es-CO"/>
          <w14:ligatures w14:val="none"/>
        </w:rPr>
        <w:t>irc.</w:t>
      </w:r>
    </w:p>
    <w:p w14:paraId="28EA03DB" w14:textId="77777777" w:rsidR="00C27FCC" w:rsidRPr="00545E89" w:rsidRDefault="00C27FCC" w:rsidP="00EC4893">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Gestión de Cables: Sistema interno de ocultamiento de cables a través del tubo o columna.</w:t>
      </w:r>
    </w:p>
    <w:p w14:paraId="34A2C279" w14:textId="77777777" w:rsidR="00C27FCC" w:rsidRPr="00545E89" w:rsidRDefault="00C27FCC" w:rsidP="00EC4893">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Nivelación: Sistema de ajuste fino para garantizar la nivelación horizontal.</w:t>
      </w:r>
    </w:p>
    <w:p w14:paraId="7EB146DF" w14:textId="641DAA6C" w:rsidR="008A2A8B" w:rsidRPr="00545E89" w:rsidRDefault="008A2A8B" w:rsidP="00EC4893">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Distancia al Techo (Fijo/Ajustable): Rango ajustable típico entre 15cm y</w:t>
      </w:r>
      <w:r w:rsidR="008E66DF" w:rsidRPr="00545E89">
        <w:rPr>
          <w:rFonts w:asciiTheme="majorHAnsi" w:eastAsia="Times New Roman" w:hAnsiTheme="majorHAnsi" w:cstheme="majorHAnsi"/>
          <w:kern w:val="0"/>
          <w:sz w:val="20"/>
          <w:szCs w:val="20"/>
          <w:lang w:eastAsia="es-CO"/>
          <w14:ligatures w14:val="none"/>
        </w:rPr>
        <w:t xml:space="preserve"> 6</w:t>
      </w:r>
      <w:r w:rsidRPr="00545E89">
        <w:rPr>
          <w:rFonts w:asciiTheme="majorHAnsi" w:eastAsia="Times New Roman" w:hAnsiTheme="majorHAnsi" w:cstheme="majorHAnsi"/>
          <w:kern w:val="0"/>
          <w:sz w:val="20"/>
          <w:szCs w:val="20"/>
          <w:lang w:eastAsia="es-CO"/>
          <w14:ligatures w14:val="none"/>
        </w:rPr>
        <w:t>0 cm (según modelo</w:t>
      </w:r>
      <w:r w:rsidR="008E66DF" w:rsidRPr="00545E89">
        <w:rPr>
          <w:rFonts w:asciiTheme="majorHAnsi" w:eastAsia="Times New Roman" w:hAnsiTheme="majorHAnsi" w:cstheme="majorHAnsi"/>
          <w:kern w:val="0"/>
          <w:sz w:val="20"/>
          <w:szCs w:val="20"/>
          <w:lang w:eastAsia="es-CO"/>
          <w14:ligatures w14:val="none"/>
        </w:rPr>
        <w:t>)</w:t>
      </w:r>
    </w:p>
    <w:p w14:paraId="71F8E19A" w14:textId="05055B74" w:rsidR="008A2A8B" w:rsidRPr="00545E89" w:rsidRDefault="008A2A8B" w:rsidP="008A2A8B">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Especificaciones de la Instalación</w:t>
      </w:r>
    </w:p>
    <w:p w14:paraId="73F3D63D" w14:textId="77777777" w:rsidR="008A2A8B" w:rsidRPr="00545E89" w:rsidRDefault="008A2A8B" w:rsidP="00EC4893">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Anclaje: Fijación segura al techo mediante chazos de expansión metálicos (3/8" o superior) para soportar el peso requerido.</w:t>
      </w:r>
    </w:p>
    <w:p w14:paraId="6C6EE7C1" w14:textId="77777777" w:rsidR="008A2A8B" w:rsidRPr="00545E89" w:rsidRDefault="008A2A8B" w:rsidP="00EC4893">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Montaje: Instalación de la platina de techo, fijación de la araña al proyector, ensamblaje y nivelación final.</w:t>
      </w:r>
    </w:p>
    <w:p w14:paraId="75BDD238" w14:textId="77777777" w:rsidR="008A2A8B" w:rsidRPr="00545E89" w:rsidRDefault="008A2A8B" w:rsidP="00EC4893">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Ocultamiento de Cables: Pasaje de cableado eléctrico y HDMI/VGA por el interior del soporte y/o uso de canaleta decorativa si aplica.</w:t>
      </w:r>
    </w:p>
    <w:p w14:paraId="0E3698F8" w14:textId="040D7F5B" w:rsidR="008A2A8B" w:rsidRPr="00545E89" w:rsidRDefault="008A2A8B" w:rsidP="00EC4893">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Retiro de Escombros: Limpieza del área de trabajo y disposición de residuos generados por la perforación.</w:t>
      </w:r>
    </w:p>
    <w:p w14:paraId="17BBC902" w14:textId="3174326A" w:rsidR="00407D10" w:rsidRPr="00545E89" w:rsidRDefault="00407D10" w:rsidP="00407D10">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Componentes Incluidos</w:t>
      </w:r>
      <w:r w:rsidR="00EC4893" w:rsidRPr="00545E89">
        <w:rPr>
          <w:rFonts w:asciiTheme="majorHAnsi" w:eastAsia="Times New Roman" w:hAnsiTheme="majorHAnsi" w:cstheme="majorHAnsi"/>
          <w:kern w:val="0"/>
          <w:sz w:val="20"/>
          <w:szCs w:val="20"/>
          <w:lang w:eastAsia="es-CO"/>
          <w14:ligatures w14:val="none"/>
        </w:rPr>
        <w:t>:</w:t>
      </w:r>
    </w:p>
    <w:p w14:paraId="15A5B952" w14:textId="0AAB35A7" w:rsidR="00407D10" w:rsidRPr="00545E89" w:rsidRDefault="00407D10" w:rsidP="00407D10">
      <w:pPr>
        <w:numPr>
          <w:ilvl w:val="0"/>
          <w:numId w:val="86"/>
        </w:num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 xml:space="preserve">1 </w:t>
      </w:r>
      <w:r w:rsidR="00642F04" w:rsidRPr="00545E89">
        <w:rPr>
          <w:rFonts w:asciiTheme="majorHAnsi" w:eastAsia="Times New Roman" w:hAnsiTheme="majorHAnsi" w:cstheme="majorHAnsi"/>
          <w:kern w:val="0"/>
          <w:sz w:val="20"/>
          <w:szCs w:val="20"/>
          <w:lang w:eastAsia="es-CO"/>
          <w14:ligatures w14:val="none"/>
        </w:rPr>
        <w:t>soporte</w:t>
      </w:r>
      <w:r w:rsidRPr="00545E89">
        <w:rPr>
          <w:rFonts w:asciiTheme="majorHAnsi" w:eastAsia="Times New Roman" w:hAnsiTheme="majorHAnsi" w:cstheme="majorHAnsi"/>
          <w:kern w:val="0"/>
          <w:sz w:val="20"/>
          <w:szCs w:val="20"/>
          <w:lang w:eastAsia="es-CO"/>
          <w14:ligatures w14:val="none"/>
        </w:rPr>
        <w:t xml:space="preserve"> metálico tipo araña (negro o blanco).</w:t>
      </w:r>
    </w:p>
    <w:p w14:paraId="11C32EAC" w14:textId="77777777" w:rsidR="00407D10" w:rsidRPr="00545E89" w:rsidRDefault="00407D10" w:rsidP="00407D10">
      <w:pPr>
        <w:numPr>
          <w:ilvl w:val="0"/>
          <w:numId w:val="86"/>
        </w:num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Kit de tornillería y chazos de expansión para techo y proyector (tornillos milimétricos).</w:t>
      </w:r>
    </w:p>
    <w:p w14:paraId="07E23296" w14:textId="7EC548EF" w:rsidR="00407D10" w:rsidRPr="00545E89" w:rsidRDefault="00407D10" w:rsidP="00407D10">
      <w:pPr>
        <w:numPr>
          <w:ilvl w:val="0"/>
          <w:numId w:val="86"/>
        </w:num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Servicio de mano de obra calificada.</w:t>
      </w:r>
    </w:p>
    <w:p w14:paraId="36415281" w14:textId="7FAC0316" w:rsidR="00407D10" w:rsidRPr="00545E89" w:rsidRDefault="00407D10" w:rsidP="00F65D98">
      <w:pPr>
        <w:tabs>
          <w:tab w:val="num" w:pos="720"/>
        </w:tabs>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Características de Calidad y Seguridad: Estructura resistente a vibraciones</w:t>
      </w:r>
      <w:r w:rsidR="00F65D98" w:rsidRPr="00545E89">
        <w:rPr>
          <w:rFonts w:asciiTheme="majorHAnsi" w:eastAsia="Times New Roman" w:hAnsiTheme="majorHAnsi" w:cstheme="majorHAnsi"/>
          <w:kern w:val="0"/>
          <w:sz w:val="20"/>
          <w:szCs w:val="20"/>
          <w:lang w:eastAsia="es-CO"/>
          <w14:ligatures w14:val="none"/>
        </w:rPr>
        <w:t xml:space="preserve"> y </w:t>
      </w:r>
      <w:r w:rsidRPr="00545E89">
        <w:rPr>
          <w:rFonts w:asciiTheme="majorHAnsi" w:eastAsia="Times New Roman" w:hAnsiTheme="majorHAnsi" w:cstheme="majorHAnsi"/>
          <w:kern w:val="0"/>
          <w:sz w:val="20"/>
          <w:szCs w:val="20"/>
          <w:lang w:eastAsia="es-CO"/>
          <w14:ligatures w14:val="none"/>
        </w:rPr>
        <w:t>Sistema de liberación rápida para mantenimiento del equipo.</w:t>
      </w:r>
    </w:p>
    <w:p w14:paraId="5885E3B7" w14:textId="10B4059C" w:rsidR="003A32A6" w:rsidRPr="00545E89" w:rsidRDefault="00CF1E28" w:rsidP="003E19DE">
      <w:pPr>
        <w:spacing w:after="200" w:line="240" w:lineRule="auto"/>
        <w:jc w:val="both"/>
        <w:rPr>
          <w:rFonts w:asciiTheme="majorHAnsi" w:eastAsia="Times New Roman" w:hAnsiTheme="majorHAnsi" w:cstheme="majorHAnsi"/>
          <w:color w:val="000000"/>
          <w:sz w:val="20"/>
          <w:szCs w:val="20"/>
          <w:lang w:eastAsia="es-CO"/>
        </w:rPr>
      </w:pPr>
      <w:r w:rsidRPr="00545E89">
        <w:rPr>
          <w:rFonts w:asciiTheme="majorHAnsi" w:eastAsia="Arial Narrow" w:hAnsiTheme="majorHAnsi" w:cstheme="majorHAnsi"/>
          <w:sz w:val="20"/>
          <w:szCs w:val="20"/>
        </w:rPr>
        <w:lastRenderedPageBreak/>
        <w:t xml:space="preserve">MEDIDA Y PAGO: Se contará las cantidades realmente ejecutadas medidas por unidad </w:t>
      </w:r>
      <w:r w:rsidRPr="00545E89">
        <w:rPr>
          <w:rFonts w:asciiTheme="majorHAnsi" w:eastAsia="Times New Roman" w:hAnsiTheme="majorHAnsi" w:cstheme="majorHAnsi"/>
          <w:color w:val="000000"/>
          <w:kern w:val="0"/>
          <w:sz w:val="20"/>
          <w:szCs w:val="20"/>
          <w:lang w:eastAsia="es-CO"/>
          <w14:ligatures w14:val="none"/>
        </w:rPr>
        <w:t>(UN)</w:t>
      </w:r>
      <w:r w:rsidRPr="00545E89">
        <w:rPr>
          <w:rFonts w:asciiTheme="majorHAnsi" w:eastAsia="Arial Narrow" w:hAnsiTheme="majorHAnsi" w:cstheme="majorHAnsi"/>
          <w:sz w:val="20"/>
          <w:szCs w:val="20"/>
        </w:rPr>
        <w:t xml:space="preserve"> según la especificación del proyecto</w:t>
      </w:r>
      <w:r w:rsidRPr="00545E89">
        <w:rPr>
          <w:rFonts w:asciiTheme="majorHAnsi" w:eastAsia="Times New Roman" w:hAnsiTheme="majorHAnsi" w:cstheme="majorHAnsi"/>
          <w:color w:val="000000"/>
          <w:kern w:val="0"/>
          <w:sz w:val="20"/>
          <w:szCs w:val="20"/>
          <w:lang w:eastAsia="es-CO"/>
          <w14:ligatures w14:val="none"/>
        </w:rPr>
        <w:t xml:space="preserve">. Todo lo anterior debidamente aprobado por la entidad. Las cantidades serán tomadas en sitio. </w:t>
      </w:r>
      <w:r w:rsidRPr="00545E89">
        <w:rPr>
          <w:rFonts w:asciiTheme="majorHAnsi" w:eastAsia="Arial Narrow" w:hAnsiTheme="majorHAnsi" w:cstheme="majorHAnsi"/>
          <w:sz w:val="20"/>
          <w:szCs w:val="20"/>
        </w:rPr>
        <w:t>Su pago se hará por un valor de unidad (1) como se indica en el ÍTEM y al precio unitario estipulado en el contrato e incluirá los materiales, equipos, mano de obra, demás costos directos y además los indirectos para su correcta instalación.</w:t>
      </w:r>
    </w:p>
    <w:p w14:paraId="2DCE56AE" w14:textId="2769C585" w:rsidR="003A32A6" w:rsidRPr="00545E89" w:rsidRDefault="003A32A6" w:rsidP="0018044A">
      <w:pPr>
        <w:spacing w:after="0" w:line="240" w:lineRule="auto"/>
        <w:jc w:val="both"/>
        <w:rPr>
          <w:rFonts w:asciiTheme="majorHAnsi" w:eastAsia="Times New Roman" w:hAnsiTheme="majorHAnsi" w:cstheme="majorHAnsi"/>
          <w:b/>
          <w:bCs/>
          <w:kern w:val="0"/>
          <w:sz w:val="20"/>
          <w:szCs w:val="20"/>
          <w:lang w:eastAsia="es-CO"/>
          <w14:ligatures w14:val="none"/>
        </w:rPr>
      </w:pPr>
      <w:r w:rsidRPr="00545E89">
        <w:rPr>
          <w:rFonts w:asciiTheme="majorHAnsi" w:eastAsia="Times New Roman" w:hAnsiTheme="majorHAnsi" w:cstheme="majorHAnsi"/>
          <w:b/>
          <w:bCs/>
          <w:kern w:val="0"/>
          <w:sz w:val="20"/>
          <w:szCs w:val="20"/>
          <w:lang w:eastAsia="es-CO"/>
          <w14:ligatures w14:val="none"/>
        </w:rPr>
        <w:t xml:space="preserve">3.3 </w:t>
      </w:r>
      <w:bookmarkStart w:id="6" w:name="_Hlk227250245"/>
      <w:r w:rsidRPr="00545E89">
        <w:rPr>
          <w:rFonts w:asciiTheme="majorHAnsi" w:eastAsia="Times New Roman" w:hAnsiTheme="majorHAnsi" w:cstheme="majorHAnsi"/>
          <w:b/>
          <w:bCs/>
          <w:kern w:val="0"/>
          <w:sz w:val="20"/>
          <w:szCs w:val="20"/>
          <w:lang w:eastAsia="es-CO"/>
          <w14:ligatures w14:val="none"/>
        </w:rPr>
        <w:t>SUMINISTRO E INSTALACIÓN DE PELÍCULA PARA CONTROL SOLAR EN VENTANERIA DE AUDITORIO</w:t>
      </w:r>
      <w:bookmarkEnd w:id="6"/>
      <w:r w:rsidRPr="00545E89">
        <w:rPr>
          <w:rFonts w:asciiTheme="majorHAnsi" w:eastAsia="Times New Roman" w:hAnsiTheme="majorHAnsi" w:cstheme="majorHAnsi"/>
          <w:b/>
          <w:bCs/>
          <w:kern w:val="0"/>
          <w:sz w:val="20"/>
          <w:szCs w:val="20"/>
          <w:lang w:eastAsia="es-CO"/>
          <w14:ligatures w14:val="none"/>
        </w:rPr>
        <w:t>, TIPO TRADICIONAL COLOR ÁMBAR (REDUCCIÓN DE CALOR E INFRARROJOS) (INCLUYE RETIRO DE ESCOMBROS)</w:t>
      </w:r>
      <w:r w:rsidR="00CF1E28" w:rsidRPr="00545E89">
        <w:rPr>
          <w:rFonts w:asciiTheme="majorHAnsi" w:eastAsia="Times New Roman" w:hAnsiTheme="majorHAnsi" w:cstheme="majorHAnsi"/>
          <w:b/>
          <w:bCs/>
          <w:kern w:val="0"/>
          <w:sz w:val="20"/>
          <w:szCs w:val="20"/>
          <w:lang w:eastAsia="es-CO"/>
          <w14:ligatures w14:val="none"/>
        </w:rPr>
        <w:t xml:space="preserve"> </w:t>
      </w:r>
      <w:r w:rsidR="00624B19" w:rsidRPr="00545E89">
        <w:rPr>
          <w:rFonts w:asciiTheme="majorHAnsi" w:eastAsia="Times New Roman" w:hAnsiTheme="majorHAnsi" w:cstheme="majorHAnsi"/>
          <w:b/>
          <w:bCs/>
          <w:kern w:val="0"/>
          <w:sz w:val="20"/>
          <w:szCs w:val="20"/>
          <w:lang w:eastAsia="es-CO"/>
          <w14:ligatures w14:val="none"/>
        </w:rPr>
        <w:t>62,4 M2</w:t>
      </w:r>
    </w:p>
    <w:p w14:paraId="35C0E889" w14:textId="27D8393F" w:rsidR="00067139" w:rsidRPr="00545E89" w:rsidRDefault="00A10E41" w:rsidP="00067139">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Arial Narrow" w:hAnsiTheme="majorHAnsi" w:cstheme="majorHAnsi"/>
          <w:sz w:val="20"/>
          <w:szCs w:val="20"/>
        </w:rPr>
        <w:t>GENERALIDADES:</w:t>
      </w:r>
      <w:r w:rsidR="006B2D7F" w:rsidRPr="00545E89">
        <w:rPr>
          <w:rFonts w:asciiTheme="majorHAnsi" w:eastAsia="Arial Narrow" w:hAnsiTheme="majorHAnsi" w:cstheme="majorHAnsi"/>
          <w:sz w:val="20"/>
          <w:szCs w:val="20"/>
        </w:rPr>
        <w:t xml:space="preserve"> </w:t>
      </w:r>
      <w:r w:rsidR="00067139" w:rsidRPr="00545E89">
        <w:rPr>
          <w:rFonts w:asciiTheme="majorHAnsi" w:eastAsia="Times New Roman" w:hAnsiTheme="majorHAnsi" w:cstheme="majorHAnsi"/>
          <w:kern w:val="0"/>
          <w:sz w:val="20"/>
          <w:szCs w:val="20"/>
          <w:lang w:eastAsia="es-CO"/>
          <w14:ligatures w14:val="none"/>
        </w:rPr>
        <w:t>Descripción del Producto</w:t>
      </w:r>
      <w:r w:rsidR="006B2D7F" w:rsidRPr="00545E89">
        <w:rPr>
          <w:rFonts w:asciiTheme="majorHAnsi" w:eastAsia="Times New Roman" w:hAnsiTheme="majorHAnsi" w:cstheme="majorHAnsi"/>
          <w:kern w:val="0"/>
          <w:sz w:val="20"/>
          <w:szCs w:val="20"/>
          <w:lang w:eastAsia="es-CO"/>
          <w14:ligatures w14:val="none"/>
        </w:rPr>
        <w:t>:</w:t>
      </w:r>
    </w:p>
    <w:p w14:paraId="44A59EBE" w14:textId="07A7A450" w:rsidR="00067139" w:rsidRPr="00545E89" w:rsidRDefault="00067139" w:rsidP="00067139">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 xml:space="preserve">Película de control solar especializada para alto rechazo de calor e infrarrojos (IR), de apariencia tradicional color ámbar. Diseñada para instalación interior, ideal para reducir la carga térmica y el deslumbramiento en espacios de alta exposición solar sin eliminar la luz natural, y con capacidad inactínica (protección contra UV). </w:t>
      </w:r>
    </w:p>
    <w:p w14:paraId="20C7CA19" w14:textId="0BA9C2A4" w:rsidR="00067139" w:rsidRPr="00545E89" w:rsidRDefault="00067139" w:rsidP="00067139">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Especificaciones Técnicas (Valores típicos)</w:t>
      </w:r>
    </w:p>
    <w:p w14:paraId="2BA0EA37" w14:textId="50ADAF7D" w:rsidR="00067139" w:rsidRPr="00545E89" w:rsidRDefault="00067139" w:rsidP="00067139">
      <w:pPr>
        <w:numPr>
          <w:ilvl w:val="0"/>
          <w:numId w:val="89"/>
        </w:num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Color/Tono: Ámbar Tradicional.</w:t>
      </w:r>
    </w:p>
    <w:p w14:paraId="5745FE3F" w14:textId="77777777" w:rsidR="00067139" w:rsidRPr="00545E89" w:rsidRDefault="00067139" w:rsidP="00067139">
      <w:pPr>
        <w:numPr>
          <w:ilvl w:val="0"/>
          <w:numId w:val="89"/>
        </w:num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Tecnología: Metalizada o Multicapa (para rechazo de calor eficiente).</w:t>
      </w:r>
    </w:p>
    <w:p w14:paraId="33378E8E" w14:textId="2020FBF2" w:rsidR="00067139" w:rsidRPr="00545E89" w:rsidRDefault="00067139" w:rsidP="00067139">
      <w:pPr>
        <w:numPr>
          <w:ilvl w:val="0"/>
          <w:numId w:val="89"/>
        </w:num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 xml:space="preserve">Rechazo Total de Energía Solar (TSER): </w:t>
      </w:r>
      <w:r w:rsidR="00DC325E" w:rsidRPr="00545E89">
        <w:rPr>
          <w:rFonts w:asciiTheme="majorHAnsi" w:eastAsia="Times New Roman" w:hAnsiTheme="majorHAnsi" w:cstheme="majorHAnsi"/>
          <w:kern w:val="0"/>
          <w:sz w:val="20"/>
          <w:szCs w:val="20"/>
          <w:lang w:eastAsia="es-CO"/>
          <w14:ligatures w14:val="none"/>
        </w:rPr>
        <w:t>mayor o menor a</w:t>
      </w:r>
      <w:r w:rsidRPr="00545E89">
        <w:rPr>
          <w:rFonts w:asciiTheme="majorHAnsi" w:eastAsia="Times New Roman" w:hAnsiTheme="majorHAnsi" w:cstheme="majorHAnsi"/>
          <w:kern w:val="0"/>
          <w:sz w:val="20"/>
          <w:szCs w:val="20"/>
          <w:lang w:eastAsia="es-CO"/>
          <w14:ligatures w14:val="none"/>
        </w:rPr>
        <w:t xml:space="preserve"> 70% - 75% (en vidrio claro de 6mm).</w:t>
      </w:r>
    </w:p>
    <w:p w14:paraId="7564A4FD" w14:textId="0BB725FC" w:rsidR="00067139" w:rsidRPr="00545E89" w:rsidRDefault="00067139" w:rsidP="00067139">
      <w:pPr>
        <w:numPr>
          <w:ilvl w:val="0"/>
          <w:numId w:val="89"/>
        </w:num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 xml:space="preserve">Rechazo de Infrarrojos (IR): </w:t>
      </w:r>
      <w:r w:rsidR="00DC325E" w:rsidRPr="00545E89">
        <w:rPr>
          <w:rFonts w:asciiTheme="majorHAnsi" w:eastAsia="Times New Roman" w:hAnsiTheme="majorHAnsi" w:cstheme="majorHAnsi"/>
          <w:kern w:val="0"/>
          <w:sz w:val="20"/>
          <w:szCs w:val="20"/>
          <w:lang w:eastAsia="es-CO"/>
          <w14:ligatures w14:val="none"/>
        </w:rPr>
        <w:t>mayor o menor a</w:t>
      </w:r>
      <w:r w:rsidRPr="00545E89">
        <w:rPr>
          <w:rFonts w:asciiTheme="majorHAnsi" w:eastAsia="Times New Roman" w:hAnsiTheme="majorHAnsi" w:cstheme="majorHAnsi"/>
          <w:kern w:val="0"/>
          <w:sz w:val="20"/>
          <w:szCs w:val="20"/>
          <w:lang w:eastAsia="es-CO"/>
          <w14:ligatures w14:val="none"/>
        </w:rPr>
        <w:t xml:space="preserve"> 90%.</w:t>
      </w:r>
    </w:p>
    <w:p w14:paraId="311A8216" w14:textId="7FD08CD6" w:rsidR="00067139" w:rsidRPr="00545E89" w:rsidRDefault="00067139" w:rsidP="00067139">
      <w:pPr>
        <w:numPr>
          <w:ilvl w:val="0"/>
          <w:numId w:val="89"/>
        </w:num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Bloqueo de Rayos UV:</w:t>
      </w:r>
      <w:r w:rsidR="00C27A60" w:rsidRPr="00545E89">
        <w:rPr>
          <w:rFonts w:asciiTheme="majorHAnsi" w:eastAsia="Times New Roman" w:hAnsiTheme="majorHAnsi" w:cstheme="majorHAnsi"/>
          <w:kern w:val="0"/>
          <w:sz w:val="20"/>
          <w:szCs w:val="20"/>
          <w:lang w:eastAsia="es-CO"/>
          <w14:ligatures w14:val="none"/>
        </w:rPr>
        <w:t xml:space="preserve"> </w:t>
      </w:r>
      <w:r w:rsidR="00DC325E" w:rsidRPr="00545E89">
        <w:rPr>
          <w:rFonts w:asciiTheme="majorHAnsi" w:eastAsia="Times New Roman" w:hAnsiTheme="majorHAnsi" w:cstheme="majorHAnsi"/>
          <w:kern w:val="0"/>
          <w:sz w:val="20"/>
          <w:szCs w:val="20"/>
          <w:lang w:eastAsia="es-CO"/>
          <w14:ligatures w14:val="none"/>
        </w:rPr>
        <w:t>mayor o menor a</w:t>
      </w:r>
      <w:r w:rsidRPr="00545E89">
        <w:rPr>
          <w:rFonts w:asciiTheme="majorHAnsi" w:eastAsia="Times New Roman" w:hAnsiTheme="majorHAnsi" w:cstheme="majorHAnsi"/>
          <w:kern w:val="0"/>
          <w:sz w:val="20"/>
          <w:szCs w:val="20"/>
          <w:lang w:eastAsia="es-CO"/>
          <w14:ligatures w14:val="none"/>
        </w:rPr>
        <w:t xml:space="preserve"> 99%.</w:t>
      </w:r>
    </w:p>
    <w:p w14:paraId="60FD495A" w14:textId="47EBF7E9" w:rsidR="00067139" w:rsidRPr="00545E89" w:rsidRDefault="00067139" w:rsidP="00067139">
      <w:pPr>
        <w:numPr>
          <w:ilvl w:val="0"/>
          <w:numId w:val="89"/>
        </w:num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 xml:space="preserve">Reducción de Brillo (Glare Reduction): </w:t>
      </w:r>
      <w:r w:rsidR="0014197C" w:rsidRPr="00545E89">
        <w:rPr>
          <w:rFonts w:asciiTheme="majorHAnsi" w:eastAsia="Times New Roman" w:hAnsiTheme="majorHAnsi" w:cstheme="majorHAnsi"/>
          <w:kern w:val="0"/>
          <w:sz w:val="20"/>
          <w:szCs w:val="20"/>
          <w:lang w:eastAsia="es-CO"/>
          <w14:ligatures w14:val="none"/>
        </w:rPr>
        <w:t>mayor o menor a</w:t>
      </w:r>
      <w:r w:rsidRPr="00545E89">
        <w:rPr>
          <w:rFonts w:asciiTheme="majorHAnsi" w:eastAsia="Times New Roman" w:hAnsiTheme="majorHAnsi" w:cstheme="majorHAnsi"/>
          <w:kern w:val="0"/>
          <w:sz w:val="20"/>
          <w:szCs w:val="20"/>
          <w:lang w:eastAsia="es-CO"/>
          <w14:ligatures w14:val="none"/>
        </w:rPr>
        <w:t xml:space="preserve"> 60% - 67%.</w:t>
      </w:r>
    </w:p>
    <w:p w14:paraId="40D8FFF7" w14:textId="5F0169CA" w:rsidR="00E45D12" w:rsidRPr="00545E89" w:rsidRDefault="00E45D12" w:rsidP="00E45D12">
      <w:pPr>
        <w:numPr>
          <w:ilvl w:val="0"/>
          <w:numId w:val="89"/>
        </w:num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Transmisión de Luz Visible (VLT): Aprox.30% - 50% (permite paso de luz, reduce deslumbramiento).</w:t>
      </w:r>
    </w:p>
    <w:p w14:paraId="5FE07CAC" w14:textId="5CA220D7" w:rsidR="00E45D12" w:rsidRPr="00545E89" w:rsidRDefault="00E45D12" w:rsidP="00E45D12">
      <w:pPr>
        <w:numPr>
          <w:ilvl w:val="0"/>
          <w:numId w:val="89"/>
        </w:num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 xml:space="preserve">Espesor: Nominal 1.5 - 2.0 mils </w:t>
      </w:r>
    </w:p>
    <w:p w14:paraId="421BB970" w14:textId="52D2C86C" w:rsidR="00E45D12" w:rsidRPr="00545E89" w:rsidRDefault="00E45D12" w:rsidP="00E45D12">
      <w:pPr>
        <w:numPr>
          <w:ilvl w:val="0"/>
          <w:numId w:val="89"/>
        </w:num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Adhesivo: Sensible a la presión de alto rendimiento (PS)</w:t>
      </w:r>
    </w:p>
    <w:p w14:paraId="3CA5C731" w14:textId="4CBA0BFB" w:rsidR="00E45D12" w:rsidRPr="00545E89" w:rsidRDefault="00E45D12" w:rsidP="00E45D12">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Alcance del Suministro e Instalación</w:t>
      </w:r>
    </w:p>
    <w:p w14:paraId="3ED783E9" w14:textId="6F1C8084" w:rsidR="00E45D12" w:rsidRPr="00545E89" w:rsidRDefault="00E45D12" w:rsidP="00324E7D">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Suministro: Película de control solar color ámbar (62,4m2) más desperdicio técnico.</w:t>
      </w:r>
    </w:p>
    <w:p w14:paraId="6CEC44B4" w14:textId="77777777" w:rsidR="00E45D12" w:rsidRPr="00545E89" w:rsidRDefault="00E45D12" w:rsidP="00324E7D">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Instalación: Aplicación por personal certificado, instalada en la cara interior del vidrio.</w:t>
      </w:r>
    </w:p>
    <w:p w14:paraId="3F149D09" w14:textId="77777777" w:rsidR="00E45D12" w:rsidRPr="00545E89" w:rsidRDefault="00E45D12" w:rsidP="00324E7D">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Limpieza de Vidrios: Lavado, remoción de polvo, grasas, pintura y adhesivos anteriores previo a la instalación.</w:t>
      </w:r>
    </w:p>
    <w:p w14:paraId="14D92EA0" w14:textId="77777777" w:rsidR="00E45D12" w:rsidRPr="00545E89" w:rsidRDefault="00E45D12" w:rsidP="00324E7D">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Aplicación: Uso de solución de jabón neutro y agua, garantizando instalación libre de burbujas, contaminación o cortes irregulares.</w:t>
      </w:r>
    </w:p>
    <w:p w14:paraId="6ADE671F" w14:textId="77777777" w:rsidR="00E45D12" w:rsidRPr="00545E89" w:rsidRDefault="00E45D12" w:rsidP="00324E7D">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Acabado: Sellado de bordes si aplica, y limpieza final del área.</w:t>
      </w:r>
    </w:p>
    <w:p w14:paraId="0AC54B28" w14:textId="62D7B949" w:rsidR="00E45D12" w:rsidRPr="00545E89" w:rsidRDefault="00E45D12" w:rsidP="00324E7D">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Retiro de Escombros: Recolección y disposición final de sobrantes de película, papel de respaldo (liner) y materiales de limpieza</w:t>
      </w:r>
      <w:r w:rsidR="00B10E5E" w:rsidRPr="00545E89">
        <w:rPr>
          <w:rFonts w:asciiTheme="majorHAnsi" w:eastAsia="Times New Roman" w:hAnsiTheme="majorHAnsi" w:cstheme="majorHAnsi"/>
          <w:kern w:val="0"/>
          <w:sz w:val="20"/>
          <w:szCs w:val="20"/>
          <w:lang w:eastAsia="es-CO"/>
          <w14:ligatures w14:val="none"/>
        </w:rPr>
        <w:t>.</w:t>
      </w:r>
    </w:p>
    <w:p w14:paraId="4DE0FFB1" w14:textId="59DAF0F3" w:rsidR="00E45D12" w:rsidRPr="00545E89" w:rsidRDefault="00E45D12" w:rsidP="00E45D12">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Calidad y Garantía</w:t>
      </w:r>
    </w:p>
    <w:p w14:paraId="4BBE120D" w14:textId="77777777" w:rsidR="00E45D12" w:rsidRPr="00545E89" w:rsidRDefault="00E45D12" w:rsidP="00E45D12">
      <w:pPr>
        <w:numPr>
          <w:ilvl w:val="0"/>
          <w:numId w:val="89"/>
        </w:num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Normas: La instalación deberá cumplir con el estándar de aceptación visual de la IWFA (International Window Film Association).</w:t>
      </w:r>
    </w:p>
    <w:p w14:paraId="2DDDE755" w14:textId="1296C14A" w:rsidR="00624B19" w:rsidRPr="00545E89" w:rsidRDefault="00E45D12" w:rsidP="00215910">
      <w:pPr>
        <w:numPr>
          <w:ilvl w:val="0"/>
          <w:numId w:val="89"/>
        </w:numPr>
        <w:spacing w:after="0" w:line="240" w:lineRule="auto"/>
        <w:jc w:val="both"/>
        <w:rPr>
          <w:rFonts w:asciiTheme="majorHAnsi" w:eastAsia="Times New Roman" w:hAnsiTheme="majorHAnsi" w:cstheme="majorHAnsi"/>
          <w:b/>
          <w:bCs/>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Garantía: Mínimo 5 años en aplicaciones comerciales (resistencia al desprendimiento, decoloración o desmetalizació</w:t>
      </w:r>
      <w:r w:rsidR="0059784D" w:rsidRPr="00545E89">
        <w:rPr>
          <w:rFonts w:asciiTheme="majorHAnsi" w:eastAsia="Times New Roman" w:hAnsiTheme="majorHAnsi" w:cstheme="majorHAnsi"/>
          <w:kern w:val="0"/>
          <w:sz w:val="20"/>
          <w:szCs w:val="20"/>
          <w:lang w:eastAsia="es-CO"/>
          <w14:ligatures w14:val="none"/>
        </w:rPr>
        <w:t>n</w:t>
      </w:r>
    </w:p>
    <w:p w14:paraId="492BF3E6" w14:textId="77777777" w:rsidR="00624B19" w:rsidRPr="00545E89" w:rsidRDefault="00624B19" w:rsidP="00624B19">
      <w:pPr>
        <w:spacing w:after="0" w:line="240" w:lineRule="auto"/>
        <w:jc w:val="both"/>
        <w:rPr>
          <w:rFonts w:asciiTheme="majorHAnsi" w:hAnsiTheme="majorHAnsi" w:cstheme="majorHAnsi"/>
          <w:iCs/>
          <w:sz w:val="20"/>
          <w:szCs w:val="20"/>
        </w:rPr>
      </w:pPr>
      <w:r w:rsidRPr="00545E89">
        <w:rPr>
          <w:rFonts w:asciiTheme="majorHAnsi" w:eastAsia="Arial Narrow" w:hAnsiTheme="majorHAnsi" w:cstheme="majorHAnsi"/>
          <w:sz w:val="20"/>
          <w:szCs w:val="20"/>
        </w:rPr>
        <w:t xml:space="preserve">MEDIDA Y PAGO: Se medirá la superficie realmente ejecutada en </w:t>
      </w:r>
      <w:r w:rsidRPr="00545E89">
        <w:rPr>
          <w:rFonts w:asciiTheme="majorHAnsi" w:eastAsia="Times New Roman" w:hAnsiTheme="majorHAnsi" w:cstheme="majorHAnsi"/>
          <w:color w:val="000000"/>
          <w:kern w:val="0"/>
          <w:sz w:val="20"/>
          <w:szCs w:val="20"/>
          <w:lang w:eastAsia="es-CO"/>
          <w14:ligatures w14:val="none"/>
        </w:rPr>
        <w:t>metro cuadrado (M2)</w:t>
      </w:r>
      <w:r w:rsidRPr="00545E89">
        <w:rPr>
          <w:rFonts w:asciiTheme="majorHAnsi" w:eastAsia="Arial Narrow" w:hAnsiTheme="majorHAnsi" w:cstheme="majorHAnsi"/>
          <w:sz w:val="20"/>
          <w:szCs w:val="20"/>
        </w:rPr>
        <w:t xml:space="preserve"> según la especificación del proyecto</w:t>
      </w:r>
      <w:r w:rsidRPr="00545E89">
        <w:rPr>
          <w:rFonts w:asciiTheme="majorHAnsi" w:eastAsia="Times New Roman" w:hAnsiTheme="majorHAnsi" w:cstheme="majorHAnsi"/>
          <w:color w:val="000000"/>
          <w:kern w:val="0"/>
          <w:sz w:val="20"/>
          <w:szCs w:val="20"/>
          <w:lang w:eastAsia="es-CO"/>
          <w14:ligatures w14:val="none"/>
        </w:rPr>
        <w:t xml:space="preserve">. Todo lo anterior debidamente aprobado por la entidad. La medida será la tomada en sitio. </w:t>
      </w:r>
      <w:r w:rsidRPr="00545E89">
        <w:rPr>
          <w:rFonts w:asciiTheme="majorHAnsi" w:eastAsia="Arial Narrow" w:hAnsiTheme="majorHAnsi" w:cstheme="majorHAnsi"/>
          <w:sz w:val="20"/>
          <w:szCs w:val="20"/>
        </w:rPr>
        <w:t>Su pago se hará por el valor de m2 medido y ejecutado a satisfacción como se indica en el ÍTEM y al precio unitario estipulado en el contrato e incluirá los materiales, equipos, mano de obra, demás costos directos y además los indirectos.</w:t>
      </w:r>
    </w:p>
    <w:p w14:paraId="6E82408A" w14:textId="77777777" w:rsidR="003A32A6" w:rsidRPr="00545E89" w:rsidRDefault="003A32A6" w:rsidP="0018044A">
      <w:pPr>
        <w:spacing w:after="0" w:line="240" w:lineRule="auto"/>
        <w:jc w:val="both"/>
        <w:rPr>
          <w:rFonts w:asciiTheme="majorHAnsi" w:eastAsia="Times New Roman" w:hAnsiTheme="majorHAnsi" w:cstheme="majorHAnsi"/>
          <w:b/>
          <w:bCs/>
          <w:kern w:val="0"/>
          <w:sz w:val="20"/>
          <w:szCs w:val="20"/>
          <w:lang w:eastAsia="es-CO"/>
          <w14:ligatures w14:val="none"/>
        </w:rPr>
      </w:pPr>
    </w:p>
    <w:p w14:paraId="1F55BCF7" w14:textId="5A73FF71" w:rsidR="003A32A6" w:rsidRPr="00545E89" w:rsidRDefault="003A32A6" w:rsidP="0018044A">
      <w:pPr>
        <w:spacing w:after="0" w:line="240" w:lineRule="auto"/>
        <w:jc w:val="both"/>
        <w:rPr>
          <w:rFonts w:asciiTheme="majorHAnsi" w:eastAsia="Times New Roman" w:hAnsiTheme="majorHAnsi" w:cstheme="majorHAnsi"/>
          <w:b/>
          <w:bCs/>
          <w:kern w:val="0"/>
          <w:sz w:val="20"/>
          <w:szCs w:val="20"/>
          <w:lang w:eastAsia="es-CO"/>
          <w14:ligatures w14:val="none"/>
        </w:rPr>
      </w:pPr>
      <w:r w:rsidRPr="00545E89">
        <w:rPr>
          <w:rFonts w:asciiTheme="majorHAnsi" w:eastAsia="Times New Roman" w:hAnsiTheme="majorHAnsi" w:cstheme="majorHAnsi"/>
          <w:b/>
          <w:bCs/>
          <w:kern w:val="0"/>
          <w:sz w:val="20"/>
          <w:szCs w:val="20"/>
          <w:lang w:eastAsia="es-CO"/>
          <w14:ligatures w14:val="none"/>
        </w:rPr>
        <w:t xml:space="preserve">3.4 </w:t>
      </w:r>
      <w:bookmarkStart w:id="7" w:name="_Hlk227250265"/>
      <w:r w:rsidR="004F0F62" w:rsidRPr="00545E89">
        <w:rPr>
          <w:rFonts w:asciiTheme="majorHAnsi" w:eastAsia="Times New Roman" w:hAnsiTheme="majorHAnsi" w:cstheme="majorHAnsi"/>
          <w:b/>
          <w:bCs/>
          <w:kern w:val="0"/>
          <w:sz w:val="20"/>
          <w:szCs w:val="20"/>
          <w:lang w:eastAsia="es-CO"/>
          <w14:ligatures w14:val="none"/>
        </w:rPr>
        <w:t xml:space="preserve">SUMINISTRO E INSTALACIÓN DE BLACKOUT NEGROS. </w:t>
      </w:r>
      <w:bookmarkEnd w:id="7"/>
      <w:r w:rsidR="004F0F62" w:rsidRPr="00545E89">
        <w:rPr>
          <w:rFonts w:asciiTheme="majorHAnsi" w:eastAsia="Times New Roman" w:hAnsiTheme="majorHAnsi" w:cstheme="majorHAnsi"/>
          <w:b/>
          <w:bCs/>
          <w:kern w:val="0"/>
          <w:sz w:val="20"/>
          <w:szCs w:val="20"/>
          <w:lang w:eastAsia="es-CO"/>
          <w14:ligatures w14:val="none"/>
        </w:rPr>
        <w:t>PANEL DE ACUERDO CON MEDIDAS DE LA VENTANERÍA</w:t>
      </w:r>
      <w:r w:rsidR="00624B19" w:rsidRPr="00545E89">
        <w:rPr>
          <w:rFonts w:asciiTheme="majorHAnsi" w:eastAsia="Times New Roman" w:hAnsiTheme="majorHAnsi" w:cstheme="majorHAnsi"/>
          <w:b/>
          <w:bCs/>
          <w:kern w:val="0"/>
          <w:sz w:val="20"/>
          <w:szCs w:val="20"/>
          <w:lang w:eastAsia="es-CO"/>
          <w14:ligatures w14:val="none"/>
        </w:rPr>
        <w:t xml:space="preserve">. 62,4 M2 </w:t>
      </w:r>
    </w:p>
    <w:p w14:paraId="63EE7861" w14:textId="4E8D0172" w:rsidR="00A10E41" w:rsidRPr="00545E89" w:rsidRDefault="00A10E41" w:rsidP="0018044A">
      <w:pPr>
        <w:spacing w:after="0" w:line="240" w:lineRule="auto"/>
        <w:jc w:val="both"/>
        <w:rPr>
          <w:rFonts w:asciiTheme="majorHAnsi" w:eastAsia="Times New Roman" w:hAnsiTheme="majorHAnsi" w:cstheme="majorHAnsi"/>
          <w:b/>
          <w:bCs/>
          <w:kern w:val="0"/>
          <w:sz w:val="20"/>
          <w:szCs w:val="20"/>
          <w:lang w:eastAsia="es-CO"/>
          <w14:ligatures w14:val="none"/>
        </w:rPr>
      </w:pPr>
      <w:r w:rsidRPr="00545E89">
        <w:rPr>
          <w:rFonts w:asciiTheme="majorHAnsi" w:eastAsia="Arial Narrow" w:hAnsiTheme="majorHAnsi" w:cstheme="majorHAnsi"/>
          <w:sz w:val="20"/>
          <w:szCs w:val="20"/>
        </w:rPr>
        <w:t>GENERALIDADES:</w:t>
      </w:r>
    </w:p>
    <w:p w14:paraId="79B2E25B" w14:textId="77777777" w:rsidR="004B18A2" w:rsidRPr="00545E89" w:rsidRDefault="004B18A2" w:rsidP="004B18A2">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Especificaciones del Producto (Suministro)</w:t>
      </w:r>
    </w:p>
    <w:p w14:paraId="5EA2BF48" w14:textId="77777777" w:rsidR="004B18A2" w:rsidRPr="00545E89" w:rsidRDefault="004B18A2" w:rsidP="001524B0">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Tipo de Cortina: Enrollable (Roller) Blackout 100%.</w:t>
      </w:r>
    </w:p>
    <w:p w14:paraId="249121AC" w14:textId="77777777" w:rsidR="004B18A2" w:rsidRPr="00545E89" w:rsidRDefault="004B18A2" w:rsidP="001524B0">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Color: Negro (frontal), con recubrimiento acrílico o de PVC en la parte posterior (generalmente blanco o plateado) para bloqueo térmico y lumínico superior.</w:t>
      </w:r>
    </w:p>
    <w:p w14:paraId="6EC58844" w14:textId="77777777" w:rsidR="004B18A2" w:rsidRPr="00545E89" w:rsidRDefault="004B18A2" w:rsidP="001524B0">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Material: 100% Poliéster de alta densidad, resistente a la humedad y rayos UV.</w:t>
      </w:r>
    </w:p>
    <w:p w14:paraId="559027A9" w14:textId="75C788BA" w:rsidR="004B18A2" w:rsidRPr="00545E89" w:rsidRDefault="004B18A2" w:rsidP="001524B0">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lastRenderedPageBreak/>
        <w:t>Mecanismo:</w:t>
      </w:r>
      <w:r w:rsidR="0064239E" w:rsidRPr="00545E89">
        <w:rPr>
          <w:rFonts w:asciiTheme="majorHAnsi" w:eastAsia="Times New Roman" w:hAnsiTheme="majorHAnsi" w:cstheme="majorHAnsi"/>
          <w:kern w:val="0"/>
          <w:sz w:val="20"/>
          <w:szCs w:val="20"/>
          <w:lang w:eastAsia="es-CO"/>
          <w14:ligatures w14:val="none"/>
        </w:rPr>
        <w:t xml:space="preserve"> </w:t>
      </w:r>
      <w:r w:rsidRPr="00545E89">
        <w:rPr>
          <w:rFonts w:asciiTheme="majorHAnsi" w:eastAsia="Times New Roman" w:hAnsiTheme="majorHAnsi" w:cstheme="majorHAnsi"/>
          <w:kern w:val="0"/>
          <w:sz w:val="20"/>
          <w:szCs w:val="20"/>
          <w:lang w:eastAsia="es-CO"/>
          <w14:ligatures w14:val="none"/>
        </w:rPr>
        <w:t>Tubo de aluminio superior (diámetro según medida, aprox. 28mm - 38mm</w:t>
      </w:r>
      <w:r w:rsidR="0064239E" w:rsidRPr="00545E89">
        <w:rPr>
          <w:rFonts w:asciiTheme="majorHAnsi" w:eastAsia="Times New Roman" w:hAnsiTheme="majorHAnsi" w:cstheme="majorHAnsi"/>
          <w:kern w:val="0"/>
          <w:sz w:val="20"/>
          <w:szCs w:val="20"/>
          <w:lang w:eastAsia="es-CO"/>
          <w14:ligatures w14:val="none"/>
        </w:rPr>
        <w:t xml:space="preserve">, </w:t>
      </w:r>
      <w:r w:rsidRPr="00545E89">
        <w:rPr>
          <w:rFonts w:asciiTheme="majorHAnsi" w:eastAsia="Times New Roman" w:hAnsiTheme="majorHAnsi" w:cstheme="majorHAnsi"/>
          <w:kern w:val="0"/>
          <w:sz w:val="20"/>
          <w:szCs w:val="20"/>
          <w:lang w:eastAsia="es-CO"/>
          <w14:ligatures w14:val="none"/>
        </w:rPr>
        <w:t>Cadena de mando plástica o metálica de alta resistencia (1:1 o 1:4 según el tamaño del panel para operación suave).</w:t>
      </w:r>
      <w:r w:rsidR="0064239E" w:rsidRPr="00545E89">
        <w:rPr>
          <w:rFonts w:asciiTheme="majorHAnsi" w:eastAsia="Times New Roman" w:hAnsiTheme="majorHAnsi" w:cstheme="majorHAnsi"/>
          <w:kern w:val="0"/>
          <w:sz w:val="20"/>
          <w:szCs w:val="20"/>
          <w:lang w:eastAsia="es-CO"/>
          <w14:ligatures w14:val="none"/>
        </w:rPr>
        <w:t xml:space="preserve"> </w:t>
      </w:r>
      <w:r w:rsidRPr="00545E89">
        <w:rPr>
          <w:rFonts w:asciiTheme="majorHAnsi" w:eastAsia="Times New Roman" w:hAnsiTheme="majorHAnsi" w:cstheme="majorHAnsi"/>
          <w:kern w:val="0"/>
          <w:sz w:val="20"/>
          <w:szCs w:val="20"/>
          <w:lang w:eastAsia="es-CO"/>
          <w14:ligatures w14:val="none"/>
        </w:rPr>
        <w:t>Contrapeso inferior revestido o de aluminio para mantener la tela recta.</w:t>
      </w:r>
    </w:p>
    <w:p w14:paraId="164E6E57" w14:textId="77777777" w:rsidR="004B18A2" w:rsidRPr="00545E89" w:rsidRDefault="004B18A2" w:rsidP="001524B0">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Medidas: Fabricadas a la medida de la ventanería (paneles personalizados).</w:t>
      </w:r>
    </w:p>
    <w:p w14:paraId="59EBC151" w14:textId="77777777" w:rsidR="004B18A2" w:rsidRPr="00545E89" w:rsidRDefault="004B18A2" w:rsidP="001524B0">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Seguridad: Incluye gancho de seguridad para la cadena (child safety)</w:t>
      </w:r>
    </w:p>
    <w:p w14:paraId="1815C819" w14:textId="77777777" w:rsidR="007D5DE9" w:rsidRPr="00545E89" w:rsidRDefault="007D5DE9" w:rsidP="007D5DE9">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Especificaciones de Instalación</w:t>
      </w:r>
    </w:p>
    <w:p w14:paraId="16AA3888" w14:textId="77777777" w:rsidR="007D5DE9" w:rsidRPr="00545E89" w:rsidRDefault="007D5DE9" w:rsidP="001524B0">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Ubicación: Techo o Pared (según la ventanería).</w:t>
      </w:r>
    </w:p>
    <w:p w14:paraId="1B477DE5" w14:textId="77777777" w:rsidR="007D5DE9" w:rsidRPr="00545E89" w:rsidRDefault="007D5DE9" w:rsidP="001524B0">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Anclaje: Soporte metálico con tapas plásticas de acabado, tornillos y chazos adecuados para el tipo de muro (concreto o drywall).</w:t>
      </w:r>
    </w:p>
    <w:p w14:paraId="20B56E6B" w14:textId="613D3DA7" w:rsidR="007D5DE9" w:rsidRPr="00545E89" w:rsidRDefault="007D5DE9" w:rsidP="001524B0">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Medición: Se recomienda instalación por fuera del marco de la ventana para un mejor bloqueo de luz lateral, añadiendo al menos 5cm - 10cm por lado.</w:t>
      </w:r>
    </w:p>
    <w:p w14:paraId="6B59C97F" w14:textId="3FC5D1DF" w:rsidR="007D5DE9" w:rsidRPr="00545E89" w:rsidRDefault="007D5DE9" w:rsidP="001524B0">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Nivelación: La instalación debe garantizar una nivelación perfecta para evitar arrugas en la tela y deshilachamiento.</w:t>
      </w:r>
    </w:p>
    <w:p w14:paraId="6E940A0A" w14:textId="7A27119C" w:rsidR="007D5DE9" w:rsidRPr="00545E89" w:rsidRDefault="007D5DE9" w:rsidP="007D5DE9">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Alcance del Servicio</w:t>
      </w:r>
    </w:p>
    <w:p w14:paraId="40521A0B" w14:textId="58EED437" w:rsidR="007D5DE9" w:rsidRPr="00545E89" w:rsidRDefault="007D5DE9" w:rsidP="00515465">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Medición in situ: Verificación de medidas finales de los 62,4 m</w:t>
      </w:r>
      <w:r w:rsidR="00BD75BD" w:rsidRPr="00545E89">
        <w:rPr>
          <w:rFonts w:asciiTheme="majorHAnsi" w:eastAsia="Times New Roman" w:hAnsiTheme="majorHAnsi" w:cstheme="majorHAnsi"/>
          <w:kern w:val="0"/>
          <w:sz w:val="20"/>
          <w:szCs w:val="20"/>
          <w:lang w:eastAsia="es-CO"/>
          <w14:ligatures w14:val="none"/>
        </w:rPr>
        <w:t xml:space="preserve"> </w:t>
      </w:r>
      <w:r w:rsidRPr="00545E89">
        <w:rPr>
          <w:rFonts w:asciiTheme="majorHAnsi" w:eastAsia="Times New Roman" w:hAnsiTheme="majorHAnsi" w:cstheme="majorHAnsi"/>
          <w:kern w:val="0"/>
          <w:sz w:val="20"/>
          <w:szCs w:val="20"/>
          <w:lang w:eastAsia="es-CO"/>
          <w14:ligatures w14:val="none"/>
        </w:rPr>
        <w:t>2 de ventanería.</w:t>
      </w:r>
    </w:p>
    <w:p w14:paraId="28BDEDF1" w14:textId="77777777" w:rsidR="007D5DE9" w:rsidRPr="00545E89" w:rsidRDefault="007D5DE9" w:rsidP="00515465">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Suministro: Entrega de cortinas terminadas, incluyendo telas, mecanismos y soportes.</w:t>
      </w:r>
    </w:p>
    <w:p w14:paraId="195DF724" w14:textId="77777777" w:rsidR="007D5DE9" w:rsidRPr="00545E89" w:rsidRDefault="007D5DE9" w:rsidP="00515465">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Instalación: Montaje, nivelación y ajuste de las cortinas.</w:t>
      </w:r>
    </w:p>
    <w:p w14:paraId="44DEE995" w14:textId="77777777" w:rsidR="007D5DE9" w:rsidRPr="00545E89" w:rsidRDefault="007D5DE9" w:rsidP="00515465">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Limpieza: Retiro de escombros de la instalación</w:t>
      </w:r>
    </w:p>
    <w:p w14:paraId="5F33BECB" w14:textId="77777777" w:rsidR="007D5DE9" w:rsidRPr="00545E89" w:rsidRDefault="007D5DE9" w:rsidP="007D5DE9">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Características Técnicas Funcionales</w:t>
      </w:r>
    </w:p>
    <w:p w14:paraId="0AF6B62B" w14:textId="6281129A" w:rsidR="007D5DE9" w:rsidRPr="00545E89" w:rsidRDefault="007D5DE9" w:rsidP="00515465">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Bloqueo de Luz: 100%</w:t>
      </w:r>
      <w:r w:rsidR="001663C4" w:rsidRPr="00545E89">
        <w:rPr>
          <w:rFonts w:asciiTheme="majorHAnsi" w:eastAsia="Times New Roman" w:hAnsiTheme="majorHAnsi" w:cstheme="majorHAnsi"/>
          <w:kern w:val="0"/>
          <w:sz w:val="20"/>
          <w:szCs w:val="20"/>
          <w:lang w:eastAsia="es-CO"/>
          <w14:ligatures w14:val="none"/>
        </w:rPr>
        <w:t>, a</w:t>
      </w:r>
      <w:r w:rsidRPr="00545E89">
        <w:rPr>
          <w:rFonts w:asciiTheme="majorHAnsi" w:eastAsia="Times New Roman" w:hAnsiTheme="majorHAnsi" w:cstheme="majorHAnsi"/>
          <w:kern w:val="0"/>
          <w:sz w:val="20"/>
          <w:szCs w:val="20"/>
          <w:lang w:eastAsia="es-CO"/>
          <w14:ligatures w14:val="none"/>
        </w:rPr>
        <w:t>islamiento Térmico</w:t>
      </w:r>
      <w:r w:rsidR="003D005A" w:rsidRPr="00545E89">
        <w:rPr>
          <w:rFonts w:asciiTheme="majorHAnsi" w:eastAsia="Times New Roman" w:hAnsiTheme="majorHAnsi" w:cstheme="majorHAnsi"/>
          <w:kern w:val="0"/>
          <w:sz w:val="20"/>
          <w:szCs w:val="20"/>
          <w:lang w:eastAsia="es-CO"/>
          <w14:ligatures w14:val="none"/>
        </w:rPr>
        <w:t xml:space="preserve"> para reducción</w:t>
      </w:r>
      <w:r w:rsidRPr="00545E89">
        <w:rPr>
          <w:rFonts w:asciiTheme="majorHAnsi" w:eastAsia="Times New Roman" w:hAnsiTheme="majorHAnsi" w:cstheme="majorHAnsi"/>
          <w:kern w:val="0"/>
          <w:sz w:val="20"/>
          <w:szCs w:val="20"/>
          <w:lang w:eastAsia="es-CO"/>
          <w14:ligatures w14:val="none"/>
        </w:rPr>
        <w:t xml:space="preserve"> </w:t>
      </w:r>
      <w:r w:rsidR="003D005A" w:rsidRPr="00545E89">
        <w:rPr>
          <w:rFonts w:asciiTheme="majorHAnsi" w:eastAsia="Times New Roman" w:hAnsiTheme="majorHAnsi" w:cstheme="majorHAnsi"/>
          <w:kern w:val="0"/>
          <w:sz w:val="20"/>
          <w:szCs w:val="20"/>
          <w:lang w:eastAsia="es-CO"/>
          <w14:ligatures w14:val="none"/>
        </w:rPr>
        <w:t>d</w:t>
      </w:r>
      <w:r w:rsidRPr="00545E89">
        <w:rPr>
          <w:rFonts w:asciiTheme="majorHAnsi" w:eastAsia="Times New Roman" w:hAnsiTheme="majorHAnsi" w:cstheme="majorHAnsi"/>
          <w:kern w:val="0"/>
          <w:sz w:val="20"/>
          <w:szCs w:val="20"/>
          <w:lang w:eastAsia="es-CO"/>
          <w14:ligatures w14:val="none"/>
        </w:rPr>
        <w:t>el paso de calor solar</w:t>
      </w:r>
      <w:r w:rsidR="003D005A" w:rsidRPr="00545E89">
        <w:rPr>
          <w:rFonts w:asciiTheme="majorHAnsi" w:eastAsia="Times New Roman" w:hAnsiTheme="majorHAnsi" w:cstheme="majorHAnsi"/>
          <w:kern w:val="0"/>
          <w:sz w:val="20"/>
          <w:szCs w:val="20"/>
          <w:lang w:eastAsia="es-CO"/>
          <w14:ligatures w14:val="none"/>
        </w:rPr>
        <w:t>, p</w:t>
      </w:r>
      <w:r w:rsidRPr="00545E89">
        <w:rPr>
          <w:rFonts w:asciiTheme="majorHAnsi" w:eastAsia="Times New Roman" w:hAnsiTheme="majorHAnsi" w:cstheme="majorHAnsi"/>
          <w:kern w:val="0"/>
          <w:sz w:val="20"/>
          <w:szCs w:val="20"/>
          <w:lang w:eastAsia="es-CO"/>
          <w14:ligatures w14:val="none"/>
        </w:rPr>
        <w:t xml:space="preserve">rivacidad </w:t>
      </w:r>
      <w:r w:rsidR="003D005A" w:rsidRPr="00545E89">
        <w:rPr>
          <w:rFonts w:asciiTheme="majorHAnsi" w:eastAsia="Times New Roman" w:hAnsiTheme="majorHAnsi" w:cstheme="majorHAnsi"/>
          <w:kern w:val="0"/>
          <w:sz w:val="20"/>
          <w:szCs w:val="20"/>
          <w:lang w:eastAsia="es-CO"/>
          <w14:ligatures w14:val="none"/>
        </w:rPr>
        <w:t>t</w:t>
      </w:r>
      <w:r w:rsidRPr="00545E89">
        <w:rPr>
          <w:rFonts w:asciiTheme="majorHAnsi" w:eastAsia="Times New Roman" w:hAnsiTheme="majorHAnsi" w:cstheme="majorHAnsi"/>
          <w:kern w:val="0"/>
          <w:sz w:val="20"/>
          <w:szCs w:val="20"/>
          <w:lang w:eastAsia="es-CO"/>
          <w14:ligatures w14:val="none"/>
        </w:rPr>
        <w:t xml:space="preserve">otal (día y noche). </w:t>
      </w:r>
    </w:p>
    <w:p w14:paraId="44AD8812" w14:textId="34F2A338" w:rsidR="00624B19" w:rsidRPr="00545E89" w:rsidRDefault="00B57A54" w:rsidP="0018044A">
      <w:pPr>
        <w:spacing w:after="0" w:line="240" w:lineRule="auto"/>
        <w:jc w:val="both"/>
        <w:rPr>
          <w:rFonts w:asciiTheme="majorHAnsi" w:eastAsia="Times New Roman" w:hAnsiTheme="majorHAnsi" w:cstheme="majorHAnsi"/>
          <w:b/>
          <w:bCs/>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G</w:t>
      </w:r>
      <w:r w:rsidR="007D5DE9" w:rsidRPr="00545E89">
        <w:rPr>
          <w:rFonts w:asciiTheme="majorHAnsi" w:eastAsia="Times New Roman" w:hAnsiTheme="majorHAnsi" w:cstheme="majorHAnsi"/>
          <w:kern w:val="0"/>
          <w:sz w:val="20"/>
          <w:szCs w:val="20"/>
          <w:lang w:eastAsia="es-CO"/>
          <w14:ligatures w14:val="none"/>
        </w:rPr>
        <w:t>arantía de mínimo 1 año por defectos de fábrica en telas y mecanismos.</w:t>
      </w:r>
    </w:p>
    <w:p w14:paraId="294CB2D3" w14:textId="77777777" w:rsidR="00624B19" w:rsidRPr="00545E89" w:rsidRDefault="00624B19" w:rsidP="00624B19">
      <w:pPr>
        <w:spacing w:after="0" w:line="240" w:lineRule="auto"/>
        <w:jc w:val="both"/>
        <w:rPr>
          <w:rFonts w:asciiTheme="majorHAnsi" w:hAnsiTheme="majorHAnsi" w:cstheme="majorHAnsi"/>
          <w:iCs/>
          <w:sz w:val="20"/>
          <w:szCs w:val="20"/>
        </w:rPr>
      </w:pPr>
      <w:r w:rsidRPr="00545E89">
        <w:rPr>
          <w:rFonts w:asciiTheme="majorHAnsi" w:eastAsia="Arial Narrow" w:hAnsiTheme="majorHAnsi" w:cstheme="majorHAnsi"/>
          <w:sz w:val="20"/>
          <w:szCs w:val="20"/>
        </w:rPr>
        <w:t xml:space="preserve">MEDIDA Y PAGO: Se medirá la superficie realmente ejecutada en </w:t>
      </w:r>
      <w:r w:rsidRPr="00545E89">
        <w:rPr>
          <w:rFonts w:asciiTheme="majorHAnsi" w:eastAsia="Times New Roman" w:hAnsiTheme="majorHAnsi" w:cstheme="majorHAnsi"/>
          <w:color w:val="000000"/>
          <w:kern w:val="0"/>
          <w:sz w:val="20"/>
          <w:szCs w:val="20"/>
          <w:lang w:eastAsia="es-CO"/>
          <w14:ligatures w14:val="none"/>
        </w:rPr>
        <w:t>metro cuadrado (M2)</w:t>
      </w:r>
      <w:r w:rsidRPr="00545E89">
        <w:rPr>
          <w:rFonts w:asciiTheme="majorHAnsi" w:eastAsia="Arial Narrow" w:hAnsiTheme="majorHAnsi" w:cstheme="majorHAnsi"/>
          <w:sz w:val="20"/>
          <w:szCs w:val="20"/>
        </w:rPr>
        <w:t xml:space="preserve"> según la especificación del proyecto</w:t>
      </w:r>
      <w:r w:rsidRPr="00545E89">
        <w:rPr>
          <w:rFonts w:asciiTheme="majorHAnsi" w:eastAsia="Times New Roman" w:hAnsiTheme="majorHAnsi" w:cstheme="majorHAnsi"/>
          <w:color w:val="000000"/>
          <w:kern w:val="0"/>
          <w:sz w:val="20"/>
          <w:szCs w:val="20"/>
          <w:lang w:eastAsia="es-CO"/>
          <w14:ligatures w14:val="none"/>
        </w:rPr>
        <w:t xml:space="preserve">. Todo lo anterior debidamente aprobado por la entidad. La medida será la tomada en sitio. </w:t>
      </w:r>
      <w:r w:rsidRPr="00545E89">
        <w:rPr>
          <w:rFonts w:asciiTheme="majorHAnsi" w:eastAsia="Arial Narrow" w:hAnsiTheme="majorHAnsi" w:cstheme="majorHAnsi"/>
          <w:sz w:val="20"/>
          <w:szCs w:val="20"/>
        </w:rPr>
        <w:t>Su pago se hará por el valor de m2 medido y ejecutado a satisfacción como se indica en el ÍTEM y al precio unitario estipulado en el contrato e incluirá los materiales, equipos, mano de obra, demás costos directos y además los indirectos.</w:t>
      </w:r>
    </w:p>
    <w:p w14:paraId="6FBBF2E8" w14:textId="77777777" w:rsidR="004F0F62" w:rsidRPr="00545E89" w:rsidRDefault="004F0F62" w:rsidP="0018044A">
      <w:pPr>
        <w:spacing w:after="0" w:line="240" w:lineRule="auto"/>
        <w:jc w:val="both"/>
        <w:rPr>
          <w:rFonts w:asciiTheme="majorHAnsi" w:eastAsia="Times New Roman" w:hAnsiTheme="majorHAnsi" w:cstheme="majorHAnsi"/>
          <w:b/>
          <w:bCs/>
          <w:kern w:val="0"/>
          <w:sz w:val="20"/>
          <w:szCs w:val="20"/>
          <w:lang w:eastAsia="es-CO"/>
          <w14:ligatures w14:val="none"/>
        </w:rPr>
      </w:pPr>
    </w:p>
    <w:p w14:paraId="1C372385" w14:textId="3469BDD9" w:rsidR="004F0F62" w:rsidRPr="00545E89" w:rsidRDefault="00183F69" w:rsidP="004F0F62">
      <w:pPr>
        <w:pStyle w:val="Prrafodelista"/>
        <w:numPr>
          <w:ilvl w:val="0"/>
          <w:numId w:val="56"/>
        </w:numPr>
        <w:spacing w:after="0" w:line="240" w:lineRule="auto"/>
        <w:jc w:val="both"/>
        <w:rPr>
          <w:rFonts w:asciiTheme="majorHAnsi" w:hAnsiTheme="majorHAnsi" w:cstheme="majorHAnsi"/>
          <w:b/>
          <w:bCs/>
          <w:iCs/>
          <w:sz w:val="20"/>
          <w:szCs w:val="20"/>
        </w:rPr>
      </w:pPr>
      <w:bookmarkStart w:id="8" w:name="_Hlk227250283"/>
      <w:r w:rsidRPr="00545E89">
        <w:rPr>
          <w:rFonts w:asciiTheme="majorHAnsi" w:eastAsia="Times New Roman" w:hAnsiTheme="majorHAnsi" w:cstheme="majorHAnsi"/>
          <w:b/>
          <w:bCs/>
          <w:kern w:val="0"/>
          <w:sz w:val="20"/>
          <w:szCs w:val="20"/>
          <w:lang w:eastAsia="es-CO"/>
          <w14:ligatures w14:val="none"/>
        </w:rPr>
        <w:t>NTC 6047 SST</w:t>
      </w:r>
      <w:bookmarkEnd w:id="8"/>
    </w:p>
    <w:p w14:paraId="6072A9D1" w14:textId="3CB40CDA" w:rsidR="00183F69" w:rsidRPr="00545E89" w:rsidRDefault="00183F69" w:rsidP="00183F69">
      <w:pPr>
        <w:spacing w:after="0" w:line="240" w:lineRule="auto"/>
        <w:jc w:val="both"/>
        <w:rPr>
          <w:rFonts w:asciiTheme="majorHAnsi" w:eastAsia="Times New Roman" w:hAnsiTheme="majorHAnsi" w:cstheme="majorHAnsi"/>
          <w:b/>
          <w:bCs/>
          <w:kern w:val="0"/>
          <w:sz w:val="20"/>
          <w:szCs w:val="20"/>
          <w:lang w:eastAsia="es-CO"/>
          <w14:ligatures w14:val="none"/>
        </w:rPr>
      </w:pPr>
      <w:r w:rsidRPr="00545E89">
        <w:rPr>
          <w:rFonts w:asciiTheme="majorHAnsi" w:hAnsiTheme="majorHAnsi" w:cstheme="majorHAnsi"/>
          <w:b/>
          <w:bCs/>
          <w:iCs/>
          <w:sz w:val="20"/>
          <w:szCs w:val="20"/>
        </w:rPr>
        <w:t xml:space="preserve">4.1 </w:t>
      </w:r>
      <w:bookmarkStart w:id="9" w:name="_Hlk227250369"/>
      <w:r w:rsidRPr="00545E89">
        <w:rPr>
          <w:rFonts w:asciiTheme="majorHAnsi" w:eastAsia="Times New Roman" w:hAnsiTheme="majorHAnsi" w:cstheme="majorHAnsi"/>
          <w:b/>
          <w:bCs/>
          <w:kern w:val="0"/>
          <w:sz w:val="20"/>
          <w:szCs w:val="20"/>
          <w:lang w:eastAsia="es-CO"/>
          <w14:ligatures w14:val="none"/>
        </w:rPr>
        <w:t xml:space="preserve">SUMINISTRO E INSTALACIÓN DE CINTA ANTIDESLIZANTE, REFLECTIVA EN LAS ESCALERAS DE ACCESO </w:t>
      </w:r>
      <w:bookmarkEnd w:id="9"/>
      <w:r w:rsidRPr="00545E89">
        <w:rPr>
          <w:rFonts w:asciiTheme="majorHAnsi" w:eastAsia="Times New Roman" w:hAnsiTheme="majorHAnsi" w:cstheme="majorHAnsi"/>
          <w:b/>
          <w:bCs/>
          <w:kern w:val="0"/>
          <w:sz w:val="20"/>
          <w:szCs w:val="20"/>
          <w:lang w:eastAsia="es-CO"/>
          <w14:ligatures w14:val="none"/>
        </w:rPr>
        <w:t>DEL PRIMER AL SEGUNDO PISO Y ACCESO A BAÑO PMR. SEGÚN NORMATIVAS COMO LA NTC 6047. INCLUYE LIMPIEZA PROFUNDA DE LA SUPERFICIE, CORTE DE PRECISIÓN Y APLICACIÓN DE SELLADOR DE BORDES PARA MAYOR DURABILIDAD, GARANTIZANDO ALTA VISIBILIDAD Y AGARRE BAJO LA NORMA. (INCLUYE RETIRO DE SOBRANTES Y ESCOMBROS)</w:t>
      </w:r>
      <w:r w:rsidR="00624B19" w:rsidRPr="00545E89">
        <w:rPr>
          <w:rFonts w:asciiTheme="majorHAnsi" w:eastAsia="Times New Roman" w:hAnsiTheme="majorHAnsi" w:cstheme="majorHAnsi"/>
          <w:b/>
          <w:bCs/>
          <w:kern w:val="0"/>
          <w:sz w:val="20"/>
          <w:szCs w:val="20"/>
          <w:lang w:eastAsia="es-CO"/>
          <w14:ligatures w14:val="none"/>
        </w:rPr>
        <w:t xml:space="preserve"> 47 ML</w:t>
      </w:r>
    </w:p>
    <w:p w14:paraId="6D309C48" w14:textId="7CE86439" w:rsidR="00A10E41" w:rsidRPr="00545E89" w:rsidRDefault="00A10E41" w:rsidP="00183F69">
      <w:pPr>
        <w:spacing w:after="0" w:line="240" w:lineRule="auto"/>
        <w:jc w:val="both"/>
        <w:rPr>
          <w:rFonts w:asciiTheme="majorHAnsi" w:eastAsia="Times New Roman" w:hAnsiTheme="majorHAnsi" w:cstheme="majorHAnsi"/>
          <w:b/>
          <w:bCs/>
          <w:kern w:val="0"/>
          <w:sz w:val="20"/>
          <w:szCs w:val="20"/>
          <w:lang w:eastAsia="es-CO"/>
          <w14:ligatures w14:val="none"/>
        </w:rPr>
      </w:pPr>
      <w:r w:rsidRPr="00545E89">
        <w:rPr>
          <w:rFonts w:asciiTheme="majorHAnsi" w:eastAsia="Arial Narrow" w:hAnsiTheme="majorHAnsi" w:cstheme="majorHAnsi"/>
          <w:sz w:val="20"/>
          <w:szCs w:val="20"/>
        </w:rPr>
        <w:t>GENERALIDADES:</w:t>
      </w:r>
    </w:p>
    <w:p w14:paraId="4E3AFC90" w14:textId="77777777" w:rsidR="00415297" w:rsidRPr="00545E89" w:rsidRDefault="00415297" w:rsidP="00415297">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Especificaciones Técnicas del Producto</w:t>
      </w:r>
    </w:p>
    <w:p w14:paraId="47F8064A" w14:textId="5AF3649A" w:rsidR="00415297" w:rsidRPr="00545E89" w:rsidRDefault="00415297" w:rsidP="00C21BCE">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Cinta antideslizante autoadhesiva de alto tráfico con banda reflectiva o fotoluminiscente integrada.</w:t>
      </w:r>
    </w:p>
    <w:p w14:paraId="111626E4" w14:textId="77777777" w:rsidR="00415297" w:rsidRPr="00545E89" w:rsidRDefault="00415297" w:rsidP="00C21BCE">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Material: Base de PVC o polímero de alta resistencia con partículas minerales (óxido de aluminio) para tracción y franja reflectiva para alta visibilidad nocturna o baja luminosidad.</w:t>
      </w:r>
    </w:p>
    <w:p w14:paraId="78C811C3" w14:textId="77777777" w:rsidR="00184D72" w:rsidRPr="00545E89" w:rsidRDefault="00415297" w:rsidP="00C21BCE">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Características Técnicas:</w:t>
      </w:r>
      <w:r w:rsidR="00184D72" w:rsidRPr="00545E89">
        <w:rPr>
          <w:rFonts w:asciiTheme="majorHAnsi" w:eastAsia="Times New Roman" w:hAnsiTheme="majorHAnsi" w:cstheme="majorHAnsi"/>
          <w:kern w:val="0"/>
          <w:sz w:val="20"/>
          <w:szCs w:val="20"/>
          <w:lang w:eastAsia="es-CO"/>
          <w14:ligatures w14:val="none"/>
        </w:rPr>
        <w:t xml:space="preserve"> </w:t>
      </w:r>
    </w:p>
    <w:p w14:paraId="5488742B" w14:textId="77777777" w:rsidR="00184D72" w:rsidRPr="00545E89" w:rsidRDefault="00415297" w:rsidP="00C21BCE">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Adhesivo: Acrílico de alta adherencia, resistente a la humedad, agua y cambios de temperatura.</w:t>
      </w:r>
    </w:p>
    <w:p w14:paraId="5A6E86E7" w14:textId="77777777" w:rsidR="00184D72" w:rsidRPr="00545E89" w:rsidRDefault="00415297" w:rsidP="00C21BCE">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Resistencia: Alto tráfico peatonal y resistencia a rayos UV.</w:t>
      </w:r>
    </w:p>
    <w:p w14:paraId="264B4870" w14:textId="77777777" w:rsidR="004B296A" w:rsidRPr="00545E89" w:rsidRDefault="00415297" w:rsidP="00C21BCE">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Color: Combinación negro/amarillo (con franja reflectiva) para garantizar el contraste visual exigido por normas de accesibilidad.</w:t>
      </w:r>
    </w:p>
    <w:p w14:paraId="62C44793" w14:textId="01F0A821" w:rsidR="004B296A" w:rsidRPr="00545E89" w:rsidRDefault="00415297" w:rsidP="00C21BCE">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Dimensiones: Ancho recomendado de</w:t>
      </w:r>
      <w:r w:rsidR="004B296A" w:rsidRPr="00545E89">
        <w:rPr>
          <w:rFonts w:asciiTheme="majorHAnsi" w:eastAsia="Times New Roman" w:hAnsiTheme="majorHAnsi" w:cstheme="majorHAnsi"/>
          <w:kern w:val="0"/>
          <w:sz w:val="20"/>
          <w:szCs w:val="20"/>
          <w:lang w:eastAsia="es-CO"/>
          <w14:ligatures w14:val="none"/>
        </w:rPr>
        <w:t xml:space="preserve"> </w:t>
      </w:r>
      <w:r w:rsidRPr="00545E89">
        <w:rPr>
          <w:rFonts w:asciiTheme="majorHAnsi" w:eastAsia="Times New Roman" w:hAnsiTheme="majorHAnsi" w:cstheme="majorHAnsi"/>
          <w:kern w:val="0"/>
          <w:sz w:val="20"/>
          <w:szCs w:val="20"/>
          <w:lang w:eastAsia="es-CO"/>
          <w14:ligatures w14:val="none"/>
        </w:rPr>
        <w:t>50 mm</w:t>
      </w:r>
      <w:r w:rsidR="004B296A" w:rsidRPr="00545E89">
        <w:rPr>
          <w:rFonts w:asciiTheme="majorHAnsi" w:eastAsia="Times New Roman" w:hAnsiTheme="majorHAnsi" w:cstheme="majorHAnsi"/>
          <w:kern w:val="0"/>
          <w:sz w:val="20"/>
          <w:szCs w:val="20"/>
          <w:lang w:eastAsia="es-CO"/>
          <w14:ligatures w14:val="none"/>
        </w:rPr>
        <w:t xml:space="preserve"> (</w:t>
      </w:r>
      <w:r w:rsidRPr="00545E89">
        <w:rPr>
          <w:rFonts w:asciiTheme="majorHAnsi" w:eastAsia="Times New Roman" w:hAnsiTheme="majorHAnsi" w:cstheme="majorHAnsi"/>
          <w:kern w:val="0"/>
          <w:sz w:val="20"/>
          <w:szCs w:val="20"/>
          <w:lang w:eastAsia="es-CO"/>
          <w14:ligatures w14:val="none"/>
        </w:rPr>
        <w:t>2pulgadas) para escaleras, cubriendo al menos el 80% de la longitud del peldaño.</w:t>
      </w:r>
    </w:p>
    <w:p w14:paraId="14049875" w14:textId="5C8AB262" w:rsidR="00C33188" w:rsidRPr="00545E89" w:rsidRDefault="00C33188" w:rsidP="00C21BCE">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Certificación: El producto debe garantizar cumplimiento de normas técnicas para superficies antideslizantes (ej. ISO o ASTM).</w:t>
      </w:r>
    </w:p>
    <w:p w14:paraId="0F597927" w14:textId="4B8FAE8A" w:rsidR="00C33188" w:rsidRPr="00545E89" w:rsidRDefault="00C33188" w:rsidP="00C33188">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Alcance de la Instalación (Escaleras y Baño PMR)</w:t>
      </w:r>
    </w:p>
    <w:p w14:paraId="76898CEE" w14:textId="77777777" w:rsidR="00C33188" w:rsidRPr="00545E89" w:rsidRDefault="00C33188" w:rsidP="00C33188">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La instalación se realizará en los siguientes puntos:</w:t>
      </w:r>
    </w:p>
    <w:p w14:paraId="15F07668" w14:textId="1D32F33A" w:rsidR="00C33188" w:rsidRPr="00545E89" w:rsidRDefault="00C33188" w:rsidP="00C33188">
      <w:pPr>
        <w:numPr>
          <w:ilvl w:val="0"/>
          <w:numId w:val="101"/>
        </w:num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Escaleras de acceso (1er al 2do piso): En el borde (nariz) de cada escalón (huella), a una distancia máxima de 20 mm a</w:t>
      </w:r>
      <w:r w:rsidR="00D16729" w:rsidRPr="00545E89">
        <w:rPr>
          <w:rFonts w:asciiTheme="majorHAnsi" w:eastAsia="Times New Roman" w:hAnsiTheme="majorHAnsi" w:cstheme="majorHAnsi"/>
          <w:kern w:val="0"/>
          <w:sz w:val="20"/>
          <w:szCs w:val="20"/>
          <w:lang w:eastAsia="es-CO"/>
          <w14:ligatures w14:val="none"/>
        </w:rPr>
        <w:t xml:space="preserve"> </w:t>
      </w:r>
      <w:r w:rsidRPr="00545E89">
        <w:rPr>
          <w:rFonts w:asciiTheme="majorHAnsi" w:eastAsia="Times New Roman" w:hAnsiTheme="majorHAnsi" w:cstheme="majorHAnsi"/>
          <w:kern w:val="0"/>
          <w:sz w:val="20"/>
          <w:szCs w:val="20"/>
          <w:lang w:eastAsia="es-CO"/>
          <w14:ligatures w14:val="none"/>
        </w:rPr>
        <w:t>30 mm del borde frontal para garantizar tracción.</w:t>
      </w:r>
    </w:p>
    <w:p w14:paraId="44FB35A5" w14:textId="5CA2F600" w:rsidR="00C33188" w:rsidRPr="00545E89" w:rsidRDefault="00C33188" w:rsidP="00C33188">
      <w:pPr>
        <w:numPr>
          <w:ilvl w:val="0"/>
          <w:numId w:val="101"/>
        </w:num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lastRenderedPageBreak/>
        <w:t>Acceso a Baño PMR: Señalización de alerta en el suelo antes de la entrada al baño y en cualquier cambio de nivel o rampa de acceso, de acuerdo con los requerimientos de la NTC 6047.</w:t>
      </w:r>
    </w:p>
    <w:p w14:paraId="7445C7D1" w14:textId="248C71E7" w:rsidR="00C33188" w:rsidRPr="00545E89" w:rsidRDefault="00C33188" w:rsidP="00C33188">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Procedimiento de Instalación</w:t>
      </w:r>
    </w:p>
    <w:p w14:paraId="5262B6E5" w14:textId="4A96FD51" w:rsidR="00C33188" w:rsidRPr="00545E89" w:rsidRDefault="00C33188" w:rsidP="00D16729">
      <w:pPr>
        <w:numPr>
          <w:ilvl w:val="0"/>
          <w:numId w:val="102"/>
        </w:num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Limpieza y Preparación: La superficie debe estar seca, limpia, libre de polvo, grasa, pintura suelta o humedad. Se recomienda limpiar con alcohol isopropílico.</w:t>
      </w:r>
    </w:p>
    <w:p w14:paraId="51290767" w14:textId="77777777" w:rsidR="00B11E23" w:rsidRPr="00545E89" w:rsidRDefault="00C33188" w:rsidP="00B11E23">
      <w:pPr>
        <w:pStyle w:val="z1qcye"/>
        <w:numPr>
          <w:ilvl w:val="0"/>
          <w:numId w:val="102"/>
        </w:numPr>
        <w:spacing w:before="0" w:beforeAutospacing="0" w:after="0" w:afterAutospacing="0"/>
        <w:rPr>
          <w:rFonts w:asciiTheme="majorHAnsi" w:hAnsiTheme="majorHAnsi" w:cstheme="majorHAnsi"/>
          <w:sz w:val="20"/>
          <w:szCs w:val="20"/>
        </w:rPr>
      </w:pPr>
      <w:r w:rsidRPr="00545E89">
        <w:rPr>
          <w:rStyle w:val="Textoennegrita"/>
          <w:rFonts w:asciiTheme="majorHAnsi" w:eastAsiaTheme="majorEastAsia" w:hAnsiTheme="majorHAnsi" w:cstheme="majorHAnsi"/>
          <w:b w:val="0"/>
          <w:bCs w:val="0"/>
          <w:sz w:val="20"/>
          <w:szCs w:val="20"/>
        </w:rPr>
        <w:t>Imprimación (Primer):</w:t>
      </w:r>
      <w:r w:rsidRPr="00545E89">
        <w:rPr>
          <w:rStyle w:val="t286pc"/>
          <w:rFonts w:asciiTheme="majorHAnsi" w:eastAsiaTheme="majorEastAsia" w:hAnsiTheme="majorHAnsi" w:cstheme="majorHAnsi"/>
          <w:sz w:val="20"/>
          <w:szCs w:val="20"/>
        </w:rPr>
        <w:t xml:space="preserve"> En superficies porosas (concreto, madera, piedra) o de alto tráfico, se aplicará un imprimante (primer) para asegurar la máxima adherencia del adhesivo.</w:t>
      </w:r>
    </w:p>
    <w:p w14:paraId="4F5FCA90" w14:textId="77777777" w:rsidR="00B11E23" w:rsidRPr="00545E89" w:rsidRDefault="00C33188" w:rsidP="00B11E23">
      <w:pPr>
        <w:pStyle w:val="z1qcye"/>
        <w:spacing w:before="0" w:beforeAutospacing="0" w:after="0" w:afterAutospacing="0"/>
        <w:ind w:left="720"/>
        <w:rPr>
          <w:rFonts w:asciiTheme="majorHAnsi" w:hAnsiTheme="majorHAnsi" w:cstheme="majorHAnsi"/>
          <w:sz w:val="20"/>
          <w:szCs w:val="20"/>
        </w:rPr>
      </w:pPr>
      <w:r w:rsidRPr="00545E89">
        <w:rPr>
          <w:rStyle w:val="Textoennegrita"/>
          <w:rFonts w:asciiTheme="majorHAnsi" w:eastAsiaTheme="majorEastAsia" w:hAnsiTheme="majorHAnsi" w:cstheme="majorHAnsi"/>
          <w:b w:val="0"/>
          <w:bCs w:val="0"/>
          <w:sz w:val="20"/>
          <w:szCs w:val="20"/>
        </w:rPr>
        <w:t>Corte y Colocación:</w:t>
      </w:r>
      <w:r w:rsidR="00D16729" w:rsidRPr="00545E89">
        <w:rPr>
          <w:rFonts w:asciiTheme="majorHAnsi" w:hAnsiTheme="majorHAnsi" w:cstheme="majorHAnsi"/>
          <w:sz w:val="20"/>
          <w:szCs w:val="20"/>
        </w:rPr>
        <w:t xml:space="preserve"> </w:t>
      </w:r>
      <w:r w:rsidRPr="00545E89">
        <w:rPr>
          <w:rStyle w:val="t286pc"/>
          <w:rFonts w:asciiTheme="majorHAnsi" w:eastAsiaTheme="majorEastAsia" w:hAnsiTheme="majorHAnsi" w:cstheme="majorHAnsi"/>
          <w:sz w:val="20"/>
          <w:szCs w:val="20"/>
        </w:rPr>
        <w:t>Cortar la cinta a la medida necesaria (redondeando las esquinas para evitar desprendimientos prematuros)</w:t>
      </w:r>
      <w:r w:rsidR="00D16729" w:rsidRPr="00545E89">
        <w:rPr>
          <w:rStyle w:val="t286pc"/>
          <w:rFonts w:asciiTheme="majorHAnsi" w:eastAsiaTheme="majorEastAsia" w:hAnsiTheme="majorHAnsi" w:cstheme="majorHAnsi"/>
          <w:sz w:val="20"/>
          <w:szCs w:val="20"/>
        </w:rPr>
        <w:t>, r</w:t>
      </w:r>
      <w:r w:rsidRPr="00545E89">
        <w:rPr>
          <w:rStyle w:val="t286pc"/>
          <w:rFonts w:asciiTheme="majorHAnsi" w:eastAsiaTheme="majorEastAsia" w:hAnsiTheme="majorHAnsi" w:cstheme="majorHAnsi"/>
          <w:sz w:val="20"/>
          <w:szCs w:val="20"/>
        </w:rPr>
        <w:t>etirar el papel protector progresivamente.</w:t>
      </w:r>
    </w:p>
    <w:p w14:paraId="465E64BF" w14:textId="77777777" w:rsidR="00B11E23" w:rsidRPr="00545E89" w:rsidRDefault="00C33188" w:rsidP="00B11E23">
      <w:pPr>
        <w:pStyle w:val="z1qcye"/>
        <w:spacing w:before="0" w:beforeAutospacing="0" w:after="0" w:afterAutospacing="0"/>
        <w:ind w:left="720"/>
        <w:rPr>
          <w:rFonts w:asciiTheme="majorHAnsi" w:hAnsiTheme="majorHAnsi" w:cstheme="majorHAnsi"/>
          <w:sz w:val="20"/>
          <w:szCs w:val="20"/>
        </w:rPr>
      </w:pPr>
      <w:r w:rsidRPr="00545E89">
        <w:rPr>
          <w:rStyle w:val="Textoennegrita"/>
          <w:rFonts w:asciiTheme="majorHAnsi" w:eastAsiaTheme="majorEastAsia" w:hAnsiTheme="majorHAnsi" w:cstheme="majorHAnsi"/>
          <w:b w:val="0"/>
          <w:bCs w:val="0"/>
          <w:sz w:val="20"/>
          <w:szCs w:val="20"/>
        </w:rPr>
        <w:t>Sellado de bordes:</w:t>
      </w:r>
      <w:r w:rsidRPr="00545E89">
        <w:rPr>
          <w:rStyle w:val="t286pc"/>
          <w:rFonts w:asciiTheme="majorHAnsi" w:eastAsiaTheme="majorEastAsia" w:hAnsiTheme="majorHAnsi" w:cstheme="majorHAnsi"/>
          <w:sz w:val="20"/>
          <w:szCs w:val="20"/>
        </w:rPr>
        <w:t xml:space="preserve"> En zonas de alto tráfico, se recomienda aplicar sellador de bordes (fijador) para evitar el levantamiento por limpieza o paso constante.</w:t>
      </w:r>
    </w:p>
    <w:p w14:paraId="7C7F15E3" w14:textId="536E37C5" w:rsidR="00C33188" w:rsidRPr="00545E89" w:rsidRDefault="00C33188" w:rsidP="00B11E23">
      <w:pPr>
        <w:pStyle w:val="z1qcye"/>
        <w:spacing w:before="0" w:beforeAutospacing="0" w:after="0" w:afterAutospacing="0"/>
        <w:ind w:left="720"/>
        <w:rPr>
          <w:rFonts w:asciiTheme="majorHAnsi" w:hAnsiTheme="majorHAnsi" w:cstheme="majorHAnsi"/>
          <w:sz w:val="20"/>
          <w:szCs w:val="20"/>
        </w:rPr>
      </w:pPr>
      <w:r w:rsidRPr="00545E89">
        <w:rPr>
          <w:rStyle w:val="Textoennegrita"/>
          <w:rFonts w:asciiTheme="majorHAnsi" w:eastAsiaTheme="majorEastAsia" w:hAnsiTheme="majorHAnsi" w:cstheme="majorHAnsi"/>
          <w:b w:val="0"/>
          <w:bCs w:val="0"/>
          <w:sz w:val="20"/>
          <w:szCs w:val="20"/>
        </w:rPr>
        <w:t>Presión:</w:t>
      </w:r>
      <w:r w:rsidRPr="00545E89">
        <w:rPr>
          <w:rStyle w:val="t286pc"/>
          <w:rFonts w:asciiTheme="majorHAnsi" w:eastAsiaTheme="majorEastAsia" w:hAnsiTheme="majorHAnsi" w:cstheme="majorHAnsi"/>
          <w:sz w:val="20"/>
          <w:szCs w:val="20"/>
        </w:rPr>
        <w:t xml:space="preserve"> Aplicar presión firme usando un rodillo de goma o martillo de goma para eliminar burbujas de aire.</w:t>
      </w:r>
      <w:r w:rsidRPr="00545E89">
        <w:rPr>
          <w:rFonts w:asciiTheme="majorHAnsi" w:hAnsiTheme="majorHAnsi" w:cstheme="majorHAnsi"/>
          <w:sz w:val="20"/>
          <w:szCs w:val="20"/>
        </w:rPr>
        <w:t xml:space="preserve"> </w:t>
      </w:r>
    </w:p>
    <w:p w14:paraId="28C75591" w14:textId="77777777" w:rsidR="00D53007" w:rsidRPr="00545E89" w:rsidRDefault="00D53007" w:rsidP="00D53007">
      <w:pPr>
        <w:spacing w:after="0" w:line="240" w:lineRule="auto"/>
        <w:jc w:val="both"/>
        <w:rPr>
          <w:rFonts w:asciiTheme="majorHAnsi" w:hAnsiTheme="majorHAnsi" w:cstheme="majorHAnsi"/>
          <w:iCs/>
          <w:sz w:val="20"/>
          <w:szCs w:val="20"/>
        </w:rPr>
      </w:pPr>
      <w:r w:rsidRPr="00545E89">
        <w:rPr>
          <w:rFonts w:asciiTheme="majorHAnsi" w:eastAsia="Arial Narrow" w:hAnsiTheme="majorHAnsi" w:cstheme="majorHAnsi"/>
          <w:sz w:val="20"/>
          <w:szCs w:val="20"/>
        </w:rPr>
        <w:t xml:space="preserve">MEDIDA Y PAGO: Se medirá la superficie realmente ejecutada en </w:t>
      </w:r>
      <w:r w:rsidRPr="00545E89">
        <w:rPr>
          <w:rFonts w:asciiTheme="majorHAnsi" w:eastAsia="Times New Roman" w:hAnsiTheme="majorHAnsi" w:cstheme="majorHAnsi"/>
          <w:color w:val="000000"/>
          <w:kern w:val="0"/>
          <w:sz w:val="20"/>
          <w:szCs w:val="20"/>
          <w:lang w:eastAsia="es-CO"/>
          <w14:ligatures w14:val="none"/>
        </w:rPr>
        <w:t>metro lineal (ML)</w:t>
      </w:r>
      <w:r w:rsidRPr="00545E89">
        <w:rPr>
          <w:rFonts w:asciiTheme="majorHAnsi" w:eastAsia="Arial Narrow" w:hAnsiTheme="majorHAnsi" w:cstheme="majorHAnsi"/>
          <w:sz w:val="20"/>
          <w:szCs w:val="20"/>
        </w:rPr>
        <w:t xml:space="preserve"> según la especificación del proyecto</w:t>
      </w:r>
      <w:r w:rsidRPr="00545E89">
        <w:rPr>
          <w:rFonts w:asciiTheme="majorHAnsi" w:eastAsia="Times New Roman" w:hAnsiTheme="majorHAnsi" w:cstheme="majorHAnsi"/>
          <w:color w:val="000000"/>
          <w:kern w:val="0"/>
          <w:sz w:val="20"/>
          <w:szCs w:val="20"/>
          <w:lang w:eastAsia="es-CO"/>
          <w14:ligatures w14:val="none"/>
        </w:rPr>
        <w:t xml:space="preserve">. Todo lo anterior debidamente aprobado por la entidad. La medida será la tomada en sitio. </w:t>
      </w:r>
      <w:r w:rsidRPr="00545E89">
        <w:rPr>
          <w:rFonts w:asciiTheme="majorHAnsi" w:eastAsia="Arial Narrow" w:hAnsiTheme="majorHAnsi" w:cstheme="majorHAnsi"/>
          <w:sz w:val="20"/>
          <w:szCs w:val="20"/>
        </w:rPr>
        <w:t>Su pago se hará por el valor de ml medido y ejecutado a satisfacción como se indica en el ÍTEM y al precio unitario estipulado en el contrato e incluirá los materiales, equipos, mano de obra, demás costos directos y además los indirectos.</w:t>
      </w:r>
    </w:p>
    <w:p w14:paraId="2CF0B11C" w14:textId="77777777" w:rsidR="00D53007" w:rsidRPr="00545E89" w:rsidRDefault="00D53007" w:rsidP="00183F69">
      <w:pPr>
        <w:spacing w:after="0" w:line="240" w:lineRule="auto"/>
        <w:jc w:val="both"/>
        <w:rPr>
          <w:rFonts w:asciiTheme="majorHAnsi" w:eastAsia="Times New Roman" w:hAnsiTheme="majorHAnsi" w:cstheme="majorHAnsi"/>
          <w:b/>
          <w:bCs/>
          <w:kern w:val="0"/>
          <w:sz w:val="20"/>
          <w:szCs w:val="20"/>
          <w:lang w:eastAsia="es-CO"/>
          <w14:ligatures w14:val="none"/>
        </w:rPr>
      </w:pPr>
    </w:p>
    <w:p w14:paraId="579325ED" w14:textId="1B79FB89" w:rsidR="00E403C0" w:rsidRPr="00545E89" w:rsidRDefault="00E403C0" w:rsidP="00183F69">
      <w:pPr>
        <w:spacing w:after="0" w:line="240" w:lineRule="auto"/>
        <w:jc w:val="both"/>
        <w:rPr>
          <w:rFonts w:asciiTheme="majorHAnsi" w:eastAsia="Times New Roman" w:hAnsiTheme="majorHAnsi" w:cstheme="majorHAnsi"/>
          <w:b/>
          <w:bCs/>
          <w:kern w:val="0"/>
          <w:sz w:val="20"/>
          <w:szCs w:val="20"/>
          <w:lang w:eastAsia="es-CO"/>
          <w14:ligatures w14:val="none"/>
        </w:rPr>
      </w:pPr>
      <w:r w:rsidRPr="00545E89">
        <w:rPr>
          <w:rFonts w:asciiTheme="majorHAnsi" w:eastAsia="Times New Roman" w:hAnsiTheme="majorHAnsi" w:cstheme="majorHAnsi"/>
          <w:b/>
          <w:bCs/>
          <w:kern w:val="0"/>
          <w:sz w:val="20"/>
          <w:szCs w:val="20"/>
          <w:lang w:eastAsia="es-CO"/>
          <w14:ligatures w14:val="none"/>
        </w:rPr>
        <w:t xml:space="preserve">4.2 </w:t>
      </w:r>
      <w:bookmarkStart w:id="10" w:name="_Hlk227250384"/>
      <w:r w:rsidRPr="00545E89">
        <w:rPr>
          <w:rFonts w:asciiTheme="majorHAnsi" w:eastAsia="Times New Roman" w:hAnsiTheme="majorHAnsi" w:cstheme="majorHAnsi"/>
          <w:b/>
          <w:bCs/>
          <w:kern w:val="0"/>
          <w:sz w:val="20"/>
          <w:szCs w:val="20"/>
          <w:lang w:eastAsia="es-CO"/>
          <w14:ligatures w14:val="none"/>
        </w:rPr>
        <w:t>SUMINISTRO E INSTALACIÓN DE SEÑALIZACIÓN BÁSICA/SEGURIDAD PARA EL AUDITORIO</w:t>
      </w:r>
      <w:bookmarkEnd w:id="10"/>
      <w:r w:rsidRPr="00545E89">
        <w:rPr>
          <w:rFonts w:asciiTheme="majorHAnsi" w:eastAsia="Times New Roman" w:hAnsiTheme="majorHAnsi" w:cstheme="majorHAnsi"/>
          <w:b/>
          <w:bCs/>
          <w:kern w:val="0"/>
          <w:sz w:val="20"/>
          <w:szCs w:val="20"/>
          <w:lang w:eastAsia="es-CO"/>
          <w14:ligatures w14:val="none"/>
        </w:rPr>
        <w:t>, EN ACRÍLICO O POLIESTIRENO DE ALTO IMPACTO DE ACUERDO A LA NORMA (CALIBRE 40-60) CON VINILO FOTOLUMINISCENTE (PARA VISIBILIDAD EN LA OSCURIDAD), ACRÍLICO, O MATERIALES AUTOADHESIVOS. PARA SU INSTALACIÓN DEBE CONTAR CON EL VB DEL GRUPO DE SST DEL MINISTERIO DEL TRABAJO.</w:t>
      </w:r>
      <w:r w:rsidR="00CF1E28" w:rsidRPr="00545E89">
        <w:rPr>
          <w:rFonts w:asciiTheme="majorHAnsi" w:eastAsia="Times New Roman" w:hAnsiTheme="majorHAnsi" w:cstheme="majorHAnsi"/>
          <w:b/>
          <w:bCs/>
          <w:kern w:val="0"/>
          <w:sz w:val="20"/>
          <w:szCs w:val="20"/>
          <w:lang w:eastAsia="es-CO"/>
          <w14:ligatures w14:val="none"/>
        </w:rPr>
        <w:t xml:space="preserve"> </w:t>
      </w:r>
      <w:r w:rsidR="00CF2DDF" w:rsidRPr="00545E89">
        <w:rPr>
          <w:rFonts w:asciiTheme="majorHAnsi" w:eastAsia="Times New Roman" w:hAnsiTheme="majorHAnsi" w:cstheme="majorHAnsi"/>
          <w:b/>
          <w:bCs/>
          <w:kern w:val="0"/>
          <w:sz w:val="20"/>
          <w:szCs w:val="20"/>
          <w:lang w:eastAsia="es-CO"/>
          <w14:ligatures w14:val="none"/>
        </w:rPr>
        <w:t>6 UN</w:t>
      </w:r>
    </w:p>
    <w:p w14:paraId="63D22D83" w14:textId="1128E42B" w:rsidR="00A10E41" w:rsidRPr="00545E89" w:rsidRDefault="00A10E41" w:rsidP="00183F69">
      <w:pPr>
        <w:spacing w:after="0" w:line="240" w:lineRule="auto"/>
        <w:jc w:val="both"/>
        <w:rPr>
          <w:rFonts w:asciiTheme="majorHAnsi" w:eastAsia="Times New Roman" w:hAnsiTheme="majorHAnsi" w:cstheme="majorHAnsi"/>
          <w:b/>
          <w:bCs/>
          <w:kern w:val="0"/>
          <w:sz w:val="20"/>
          <w:szCs w:val="20"/>
          <w:lang w:eastAsia="es-CO"/>
          <w14:ligatures w14:val="none"/>
        </w:rPr>
      </w:pPr>
      <w:r w:rsidRPr="00545E89">
        <w:rPr>
          <w:rFonts w:asciiTheme="majorHAnsi" w:eastAsia="Arial Narrow" w:hAnsiTheme="majorHAnsi" w:cstheme="majorHAnsi"/>
          <w:sz w:val="20"/>
          <w:szCs w:val="20"/>
        </w:rPr>
        <w:t>GENERALIDADES:</w:t>
      </w:r>
    </w:p>
    <w:p w14:paraId="359D6E85" w14:textId="66714F43" w:rsidR="00CF2DDF" w:rsidRPr="00545E89" w:rsidRDefault="00551144" w:rsidP="00183F69">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Suministro e instalación de señales de seguridad básica (evacuación, emergencia, equipos contra incendio) en materiales rígidos o autoadhesivos con características fotoluminiscentes de alta intensidad, adecuados para auditorios.</w:t>
      </w:r>
    </w:p>
    <w:p w14:paraId="1038D089" w14:textId="77777777" w:rsidR="00551144" w:rsidRPr="00545E89" w:rsidRDefault="00551144" w:rsidP="00551144">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Especificaciones de Materiales</w:t>
      </w:r>
    </w:p>
    <w:p w14:paraId="6EA4DF53" w14:textId="77777777" w:rsidR="00551144" w:rsidRPr="00545E89" w:rsidRDefault="00551144" w:rsidP="00B87926">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Soporte Rígido: Poliestireno de alto impacto o acrílico transparente.</w:t>
      </w:r>
    </w:p>
    <w:p w14:paraId="46185EE6" w14:textId="77777777" w:rsidR="00551144" w:rsidRPr="00545E89" w:rsidRDefault="00551144" w:rsidP="002C1BA1">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Calibre: Poliestireno Calibre 40 o 60 (aprox. 1mm a 1.5mm) para garantizar rigidez y durabilidad.</w:t>
      </w:r>
    </w:p>
    <w:p w14:paraId="2FFD7F30" w14:textId="77777777" w:rsidR="00551144" w:rsidRPr="00545E89" w:rsidRDefault="00551144" w:rsidP="002C1BA1">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Material Fotoluminiscente: Vinilo adhesivo fotoluminiscente de alta carga (tipo fotoluminiscente de 5 a 10 horas).</w:t>
      </w:r>
    </w:p>
    <w:p w14:paraId="2B0521EA" w14:textId="77777777" w:rsidR="00551144" w:rsidRPr="00545E89" w:rsidRDefault="00551144" w:rsidP="002C1BA1">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Acabado: Laminado protector mate o brillante para evitar reflejos indeseados en el auditorio y proteger contra rayos UV.</w:t>
      </w:r>
    </w:p>
    <w:p w14:paraId="3ADA0992" w14:textId="4DD0F456" w:rsidR="00551144" w:rsidRPr="00545E89" w:rsidRDefault="00551144" w:rsidP="002C1BA1">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Impresión: Digital de alta resolución, colores vibrantes de acuerdo a NTC 1461</w:t>
      </w:r>
      <w:r w:rsidR="00D75B9A" w:rsidRPr="00545E89">
        <w:rPr>
          <w:rFonts w:asciiTheme="majorHAnsi" w:eastAsia="Times New Roman" w:hAnsiTheme="majorHAnsi" w:cstheme="majorHAnsi"/>
          <w:kern w:val="0"/>
          <w:sz w:val="20"/>
          <w:szCs w:val="20"/>
          <w:lang w:eastAsia="es-CO"/>
          <w14:ligatures w14:val="none"/>
        </w:rPr>
        <w:t>.</w:t>
      </w:r>
    </w:p>
    <w:p w14:paraId="59ADFE87" w14:textId="49CFCB34" w:rsidR="00551144" w:rsidRPr="00545E89" w:rsidRDefault="00551144" w:rsidP="00551144">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Normatividad Técnica Colombiana (NTC)</w:t>
      </w:r>
    </w:p>
    <w:p w14:paraId="030A6EBE" w14:textId="77777777" w:rsidR="00551144" w:rsidRPr="00545E89" w:rsidRDefault="00551144" w:rsidP="00551144">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Los materiales y diseños deben cumplir con la última actualización de:</w:t>
      </w:r>
    </w:p>
    <w:p w14:paraId="42471F81" w14:textId="77777777" w:rsidR="00551144" w:rsidRPr="00545E89" w:rsidRDefault="00551144" w:rsidP="00551144">
      <w:pPr>
        <w:numPr>
          <w:ilvl w:val="0"/>
          <w:numId w:val="108"/>
        </w:numPr>
        <w:spacing w:after="0" w:line="240" w:lineRule="auto"/>
        <w:jc w:val="both"/>
        <w:rPr>
          <w:rFonts w:asciiTheme="majorHAnsi" w:eastAsia="Times New Roman" w:hAnsiTheme="majorHAnsi" w:cstheme="majorHAnsi"/>
          <w:kern w:val="0"/>
          <w:sz w:val="20"/>
          <w:szCs w:val="20"/>
          <w:lang w:eastAsia="es-CO"/>
          <w14:ligatures w14:val="none"/>
        </w:rPr>
      </w:pPr>
      <w:hyperlink r:id="rId12" w:tgtFrame="_blank" w:history="1">
        <w:r w:rsidRPr="00545E89">
          <w:rPr>
            <w:rStyle w:val="Hipervnculo"/>
            <w:rFonts w:asciiTheme="majorHAnsi" w:eastAsia="Times New Roman" w:hAnsiTheme="majorHAnsi" w:cstheme="majorHAnsi"/>
            <w:color w:val="auto"/>
            <w:kern w:val="0"/>
            <w:sz w:val="20"/>
            <w:szCs w:val="20"/>
            <w:lang w:eastAsia="es-CO"/>
            <w14:ligatures w14:val="none"/>
          </w:rPr>
          <w:t>NTC 1461</w:t>
        </w:r>
      </w:hyperlink>
      <w:r w:rsidRPr="00545E89">
        <w:rPr>
          <w:rFonts w:asciiTheme="majorHAnsi" w:eastAsia="Times New Roman" w:hAnsiTheme="majorHAnsi" w:cstheme="majorHAnsi"/>
          <w:kern w:val="0"/>
          <w:sz w:val="20"/>
          <w:szCs w:val="20"/>
          <w:lang w:eastAsia="es-CO"/>
          <w14:ligatures w14:val="none"/>
        </w:rPr>
        <w:t>: Colores y señales de seguridad (Rojo: Prohibición/Incendio, Verde: Emergencia, Amarillo: Precaución, Azul: Obligación).</w:t>
      </w:r>
    </w:p>
    <w:p w14:paraId="3D905F59" w14:textId="77777777" w:rsidR="00551144" w:rsidRPr="00545E89" w:rsidRDefault="00551144" w:rsidP="00551144">
      <w:pPr>
        <w:numPr>
          <w:ilvl w:val="0"/>
          <w:numId w:val="108"/>
        </w:num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NTC 1931: Protección contra incendios.</w:t>
      </w:r>
    </w:p>
    <w:p w14:paraId="66A6AEC0" w14:textId="77777777" w:rsidR="00551144" w:rsidRPr="00545E89" w:rsidRDefault="00551144" w:rsidP="00551144">
      <w:pPr>
        <w:numPr>
          <w:ilvl w:val="0"/>
          <w:numId w:val="108"/>
        </w:num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NTC 1700: Higiene y seguridad. Medidas de seguridad en edificaciones.</w:t>
      </w:r>
    </w:p>
    <w:p w14:paraId="238AD84A" w14:textId="331FC922" w:rsidR="00551144" w:rsidRPr="00545E89" w:rsidRDefault="00551144" w:rsidP="00551144">
      <w:pPr>
        <w:numPr>
          <w:ilvl w:val="0"/>
          <w:numId w:val="108"/>
        </w:num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Normas de accesibilidad: Símbolos internacionales de accesibilidad (si aplica</w:t>
      </w:r>
      <w:r w:rsidR="004564D7" w:rsidRPr="00545E89">
        <w:rPr>
          <w:rFonts w:asciiTheme="majorHAnsi" w:eastAsia="Times New Roman" w:hAnsiTheme="majorHAnsi" w:cstheme="majorHAnsi"/>
          <w:kern w:val="0"/>
          <w:sz w:val="20"/>
          <w:szCs w:val="20"/>
          <w:lang w:eastAsia="es-CO"/>
          <w14:ligatures w14:val="none"/>
        </w:rPr>
        <w:t>)</w:t>
      </w:r>
    </w:p>
    <w:p w14:paraId="20984EE0" w14:textId="71D3BEA7" w:rsidR="00551144" w:rsidRPr="00545E89" w:rsidRDefault="00551144" w:rsidP="00551144">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Características Fotoluminiscentes (Visibilidad en la Oscuridad)</w:t>
      </w:r>
    </w:p>
    <w:p w14:paraId="1CD41A3D" w14:textId="77777777" w:rsidR="00D75B9A" w:rsidRPr="00545E89" w:rsidRDefault="00D75B9A" w:rsidP="002C1BA1">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Activación: Necesita exposición a luz artificial (blanca o UV) o natural para cargarse.</w:t>
      </w:r>
    </w:p>
    <w:p w14:paraId="0FFF49A4" w14:textId="77777777" w:rsidR="00D75B9A" w:rsidRPr="00545E89" w:rsidRDefault="00D75B9A" w:rsidP="002C1BA1">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Emisión: Luz verde intensa o amarillenta en ausencia de luz.</w:t>
      </w:r>
    </w:p>
    <w:p w14:paraId="4FB8C3E3" w14:textId="77777777" w:rsidR="00D75B9A" w:rsidRPr="00545E89" w:rsidRDefault="00D75B9A" w:rsidP="002C1BA1">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Tiempo de atenuación: Mínimo 60 minutos de visibilidad clara tras la pérdida de luz, con carga de 5-10 horas.</w:t>
      </w:r>
    </w:p>
    <w:p w14:paraId="7CF5D14E" w14:textId="77777777" w:rsidR="00A22139" w:rsidRPr="00545E89" w:rsidRDefault="00D75B9A" w:rsidP="002C1BA1">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Componentes: Libre de fósforo y plomo.</w:t>
      </w:r>
    </w:p>
    <w:p w14:paraId="6D0A03C8" w14:textId="7D6B9E95" w:rsidR="00D75B9A" w:rsidRPr="00545E89" w:rsidRDefault="00D75B9A" w:rsidP="00A22139">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Instalación</w:t>
      </w:r>
    </w:p>
    <w:p w14:paraId="344001C6" w14:textId="77777777" w:rsidR="00D75B9A" w:rsidRPr="00545E89" w:rsidRDefault="00D75B9A" w:rsidP="002C1BA1">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Método: Cinta doble faz industrial (tipo 3M) o dilatadores (para señales en acrílico).</w:t>
      </w:r>
    </w:p>
    <w:p w14:paraId="1690D4FC" w14:textId="77777777" w:rsidR="00D75B9A" w:rsidRPr="00545E89" w:rsidRDefault="00D75B9A" w:rsidP="002C1BA1">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Ubicación: Rutas de evacuación, salidas de emergencia, escaleras, ubicación de extintores y señalización de sillas/filas.</w:t>
      </w:r>
    </w:p>
    <w:p w14:paraId="4D478909" w14:textId="77777777" w:rsidR="00D75B9A" w:rsidRPr="00545E89" w:rsidRDefault="00D75B9A" w:rsidP="00D75B9A">
      <w:pPr>
        <w:numPr>
          <w:ilvl w:val="0"/>
          <w:numId w:val="110"/>
        </w:num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lastRenderedPageBreak/>
        <w:t>Altura: Según NTC 1461, instaladas en lugares visibles, generalmente a 1.50m - 1.80m de altura, o señalización baja si el diseño del auditorio lo requiere (ej. nivel del suelo</w:t>
      </w:r>
    </w:p>
    <w:p w14:paraId="554E35FB" w14:textId="77777777" w:rsidR="00D75B9A" w:rsidRPr="00545E89" w:rsidRDefault="00D75B9A" w:rsidP="00D75B9A">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Medidas Estándar Comunes</w:t>
      </w:r>
    </w:p>
    <w:p w14:paraId="3479CF67" w14:textId="77777777" w:rsidR="00D75B9A" w:rsidRPr="00545E89" w:rsidRDefault="00D75B9A" w:rsidP="00D75B9A">
      <w:pPr>
        <w:numPr>
          <w:ilvl w:val="0"/>
          <w:numId w:val="111"/>
        </w:num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20 x 30 cm (Vertical/Horizontal).</w:t>
      </w:r>
    </w:p>
    <w:p w14:paraId="40166781" w14:textId="77777777" w:rsidR="00D75B9A" w:rsidRPr="00545E89" w:rsidRDefault="00D75B9A" w:rsidP="00D75B9A">
      <w:pPr>
        <w:numPr>
          <w:ilvl w:val="0"/>
          <w:numId w:val="111"/>
        </w:num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30 x 15 cm.</w:t>
      </w:r>
    </w:p>
    <w:p w14:paraId="368D8579" w14:textId="77777777" w:rsidR="00D75B9A" w:rsidRPr="00545E89" w:rsidRDefault="00D75B9A" w:rsidP="00D75B9A">
      <w:pPr>
        <w:numPr>
          <w:ilvl w:val="0"/>
          <w:numId w:val="111"/>
        </w:num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20 x 20 cm.</w:t>
      </w:r>
    </w:p>
    <w:p w14:paraId="38E4518C" w14:textId="4B579E1B" w:rsidR="00CF2DDF" w:rsidRPr="00545E89" w:rsidRDefault="00D75B9A" w:rsidP="00183F69">
      <w:pPr>
        <w:numPr>
          <w:ilvl w:val="0"/>
          <w:numId w:val="111"/>
        </w:num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 xml:space="preserve">Medidas personalizadas según requerimiento del </w:t>
      </w:r>
      <w:r w:rsidR="00A22139" w:rsidRPr="00545E89">
        <w:rPr>
          <w:rFonts w:asciiTheme="majorHAnsi" w:eastAsia="Times New Roman" w:hAnsiTheme="majorHAnsi" w:cstheme="majorHAnsi"/>
          <w:kern w:val="0"/>
          <w:sz w:val="20"/>
          <w:szCs w:val="20"/>
          <w:lang w:eastAsia="es-CO"/>
          <w14:ligatures w14:val="none"/>
        </w:rPr>
        <w:t xml:space="preserve">Grupo de </w:t>
      </w:r>
      <w:r w:rsidR="003E337D" w:rsidRPr="00545E89">
        <w:rPr>
          <w:rFonts w:asciiTheme="majorHAnsi" w:eastAsia="Times New Roman" w:hAnsiTheme="majorHAnsi" w:cstheme="majorHAnsi"/>
          <w:kern w:val="0"/>
          <w:sz w:val="20"/>
          <w:szCs w:val="20"/>
          <w:lang w:eastAsia="es-CO"/>
          <w14:ligatures w14:val="none"/>
        </w:rPr>
        <w:t xml:space="preserve">SST de la Entidad. </w:t>
      </w:r>
    </w:p>
    <w:p w14:paraId="7A702433" w14:textId="2B72B733" w:rsidR="00E403C0" w:rsidRPr="00545E89" w:rsidRDefault="00CF2DDF" w:rsidP="002568C5">
      <w:pPr>
        <w:spacing w:after="200" w:line="240" w:lineRule="auto"/>
        <w:jc w:val="both"/>
        <w:rPr>
          <w:rFonts w:asciiTheme="majorHAnsi" w:eastAsia="Times New Roman" w:hAnsiTheme="majorHAnsi" w:cstheme="majorHAnsi"/>
          <w:color w:val="000000"/>
          <w:sz w:val="20"/>
          <w:szCs w:val="20"/>
          <w:lang w:eastAsia="es-CO"/>
        </w:rPr>
      </w:pPr>
      <w:r w:rsidRPr="00545E89">
        <w:rPr>
          <w:rFonts w:asciiTheme="majorHAnsi" w:eastAsia="Arial Narrow" w:hAnsiTheme="majorHAnsi" w:cstheme="majorHAnsi"/>
          <w:sz w:val="20"/>
          <w:szCs w:val="20"/>
        </w:rPr>
        <w:t xml:space="preserve">MEDIDA Y PAGO: Se contará las cantidades realmente ejecutadas medidas por unidad </w:t>
      </w:r>
      <w:r w:rsidRPr="00545E89">
        <w:rPr>
          <w:rFonts w:asciiTheme="majorHAnsi" w:eastAsia="Times New Roman" w:hAnsiTheme="majorHAnsi" w:cstheme="majorHAnsi"/>
          <w:color w:val="000000"/>
          <w:kern w:val="0"/>
          <w:sz w:val="20"/>
          <w:szCs w:val="20"/>
          <w:lang w:eastAsia="es-CO"/>
          <w14:ligatures w14:val="none"/>
        </w:rPr>
        <w:t>(UN)</w:t>
      </w:r>
      <w:r w:rsidRPr="00545E89">
        <w:rPr>
          <w:rFonts w:asciiTheme="majorHAnsi" w:eastAsia="Arial Narrow" w:hAnsiTheme="majorHAnsi" w:cstheme="majorHAnsi"/>
          <w:sz w:val="20"/>
          <w:szCs w:val="20"/>
        </w:rPr>
        <w:t xml:space="preserve"> según la especificación del proyecto</w:t>
      </w:r>
      <w:r w:rsidRPr="00545E89">
        <w:rPr>
          <w:rFonts w:asciiTheme="majorHAnsi" w:eastAsia="Times New Roman" w:hAnsiTheme="majorHAnsi" w:cstheme="majorHAnsi"/>
          <w:color w:val="000000"/>
          <w:kern w:val="0"/>
          <w:sz w:val="20"/>
          <w:szCs w:val="20"/>
          <w:lang w:eastAsia="es-CO"/>
          <w14:ligatures w14:val="none"/>
        </w:rPr>
        <w:t xml:space="preserve">. Todo lo anterior debidamente aprobado por la entidad. Las cantidades serán tomadas en sitio. </w:t>
      </w:r>
      <w:r w:rsidRPr="00545E89">
        <w:rPr>
          <w:rFonts w:asciiTheme="majorHAnsi" w:eastAsia="Arial Narrow" w:hAnsiTheme="majorHAnsi" w:cstheme="majorHAnsi"/>
          <w:sz w:val="20"/>
          <w:szCs w:val="20"/>
        </w:rPr>
        <w:t>Su pago se hará por un valor de unidad (1) como se indica en el ÍTEM y al precio unitario estipulado en el contrato e incluirá los materiales, equipos, mano de obra, demás costos directos y además los indirectos para su correcta instalación.</w:t>
      </w:r>
    </w:p>
    <w:p w14:paraId="4B2D8945" w14:textId="6AEAECC7" w:rsidR="00E403C0" w:rsidRPr="00545E89" w:rsidRDefault="00E403C0" w:rsidP="00183F69">
      <w:pPr>
        <w:spacing w:after="0" w:line="240" w:lineRule="auto"/>
        <w:jc w:val="both"/>
        <w:rPr>
          <w:rFonts w:asciiTheme="majorHAnsi" w:eastAsia="Times New Roman" w:hAnsiTheme="majorHAnsi" w:cstheme="majorHAnsi"/>
          <w:b/>
          <w:bCs/>
          <w:kern w:val="0"/>
          <w:sz w:val="20"/>
          <w:szCs w:val="20"/>
          <w:lang w:eastAsia="es-CO"/>
          <w14:ligatures w14:val="none"/>
        </w:rPr>
      </w:pPr>
      <w:r w:rsidRPr="00545E89">
        <w:rPr>
          <w:rFonts w:asciiTheme="majorHAnsi" w:eastAsia="Times New Roman" w:hAnsiTheme="majorHAnsi" w:cstheme="majorHAnsi"/>
          <w:b/>
          <w:bCs/>
          <w:kern w:val="0"/>
          <w:sz w:val="20"/>
          <w:szCs w:val="20"/>
          <w:lang w:eastAsia="es-CO"/>
          <w14:ligatures w14:val="none"/>
        </w:rPr>
        <w:t xml:space="preserve">4.3 </w:t>
      </w:r>
      <w:bookmarkStart w:id="11" w:name="_Hlk227250414"/>
      <w:r w:rsidRPr="00545E89">
        <w:rPr>
          <w:rFonts w:asciiTheme="majorHAnsi" w:eastAsia="Times New Roman" w:hAnsiTheme="majorHAnsi" w:cstheme="majorHAnsi"/>
          <w:b/>
          <w:bCs/>
          <w:kern w:val="0"/>
          <w:sz w:val="20"/>
          <w:szCs w:val="20"/>
          <w:lang w:eastAsia="es-CO"/>
          <w14:ligatures w14:val="none"/>
        </w:rPr>
        <w:t>SUMINISTRO E INSTALACIÓN DE DISPOSITIVO DE SEGURIDAD OBLIGATORIO-ALARMA (SEGÚN NORMATIVA NTC 6047) EN BAÑO PERSONAS CON MOVILIDAD REDUCUIDA PMR</w:t>
      </w:r>
      <w:bookmarkEnd w:id="11"/>
      <w:r w:rsidRPr="00545E89">
        <w:rPr>
          <w:rFonts w:asciiTheme="majorHAnsi" w:eastAsia="Times New Roman" w:hAnsiTheme="majorHAnsi" w:cstheme="majorHAnsi"/>
          <w:b/>
          <w:bCs/>
          <w:kern w:val="0"/>
          <w:sz w:val="20"/>
          <w:szCs w:val="20"/>
          <w:lang w:eastAsia="es-CO"/>
          <w14:ligatures w14:val="none"/>
        </w:rPr>
        <w:t xml:space="preserve"> AL INTERIOR, INCLUYE UN PULSADOR O CORDÓN TIRADOR ROJO, SEÑAL SONORA Y VISUAL (LUZ ESTROBOSCÓPICA) PARA EMERGENCIAS, INCLUYE VERIFICACIÓN DE LA INCLINACIÓN DEL ESPEJO DEL BAÑO PMR (INCLUYE RETIRO DE SOBRANTES Y ESCOMBROS)</w:t>
      </w:r>
      <w:r w:rsidR="00CF2DDF" w:rsidRPr="00545E89">
        <w:rPr>
          <w:rFonts w:asciiTheme="majorHAnsi" w:eastAsia="Times New Roman" w:hAnsiTheme="majorHAnsi" w:cstheme="majorHAnsi"/>
          <w:b/>
          <w:bCs/>
          <w:kern w:val="0"/>
          <w:sz w:val="20"/>
          <w:szCs w:val="20"/>
          <w:lang w:eastAsia="es-CO"/>
          <w14:ligatures w14:val="none"/>
        </w:rPr>
        <w:t xml:space="preserve"> 1 UN</w:t>
      </w:r>
    </w:p>
    <w:p w14:paraId="0D8D6A49" w14:textId="05331C55" w:rsidR="00A10E41" w:rsidRPr="00545E89" w:rsidRDefault="00A10E41" w:rsidP="00183F69">
      <w:pPr>
        <w:spacing w:after="0" w:line="240" w:lineRule="auto"/>
        <w:jc w:val="both"/>
        <w:rPr>
          <w:rFonts w:asciiTheme="majorHAnsi" w:eastAsia="Times New Roman" w:hAnsiTheme="majorHAnsi" w:cstheme="majorHAnsi"/>
          <w:b/>
          <w:bCs/>
          <w:kern w:val="0"/>
          <w:sz w:val="20"/>
          <w:szCs w:val="20"/>
          <w:lang w:eastAsia="es-CO"/>
          <w14:ligatures w14:val="none"/>
        </w:rPr>
      </w:pPr>
      <w:r w:rsidRPr="00545E89">
        <w:rPr>
          <w:rFonts w:asciiTheme="majorHAnsi" w:eastAsia="Arial Narrow" w:hAnsiTheme="majorHAnsi" w:cstheme="majorHAnsi"/>
          <w:sz w:val="20"/>
          <w:szCs w:val="20"/>
        </w:rPr>
        <w:t>GENERALIDADES:</w:t>
      </w:r>
    </w:p>
    <w:p w14:paraId="33330A59" w14:textId="49B2A45A" w:rsidR="00E801EA" w:rsidRPr="00E801EA" w:rsidRDefault="00B62851" w:rsidP="00B62851">
      <w:pPr>
        <w:tabs>
          <w:tab w:val="num" w:pos="720"/>
        </w:tabs>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El s</w:t>
      </w:r>
      <w:r w:rsidR="00E801EA" w:rsidRPr="00E801EA">
        <w:rPr>
          <w:rFonts w:asciiTheme="majorHAnsi" w:eastAsia="Times New Roman" w:hAnsiTheme="majorHAnsi" w:cstheme="majorHAnsi"/>
          <w:kern w:val="0"/>
          <w:sz w:val="20"/>
          <w:szCs w:val="20"/>
          <w:lang w:eastAsia="es-CO"/>
          <w14:ligatures w14:val="none"/>
        </w:rPr>
        <w:t>uministro</w:t>
      </w:r>
      <w:r w:rsidRPr="00545E89">
        <w:rPr>
          <w:rFonts w:asciiTheme="majorHAnsi" w:eastAsia="Times New Roman" w:hAnsiTheme="majorHAnsi" w:cstheme="majorHAnsi"/>
          <w:kern w:val="0"/>
          <w:sz w:val="20"/>
          <w:szCs w:val="20"/>
          <w:lang w:eastAsia="es-CO"/>
          <w14:ligatures w14:val="none"/>
        </w:rPr>
        <w:t xml:space="preserve"> de d</w:t>
      </w:r>
      <w:r w:rsidR="00E801EA" w:rsidRPr="00E801EA">
        <w:rPr>
          <w:rFonts w:asciiTheme="majorHAnsi" w:eastAsia="Times New Roman" w:hAnsiTheme="majorHAnsi" w:cstheme="majorHAnsi"/>
          <w:kern w:val="0"/>
          <w:sz w:val="20"/>
          <w:szCs w:val="20"/>
          <w:lang w:eastAsia="es-CO"/>
          <w14:ligatures w14:val="none"/>
        </w:rPr>
        <w:t>ispositivo de alarma completo (unidad sonora/visual + sistema de activación)</w:t>
      </w:r>
      <w:r w:rsidRPr="00545E89">
        <w:rPr>
          <w:rFonts w:asciiTheme="majorHAnsi" w:eastAsia="Times New Roman" w:hAnsiTheme="majorHAnsi" w:cstheme="majorHAnsi"/>
          <w:kern w:val="0"/>
          <w:sz w:val="20"/>
          <w:szCs w:val="20"/>
          <w:lang w:eastAsia="es-CO"/>
          <w14:ligatures w14:val="none"/>
        </w:rPr>
        <w:t>, i</w:t>
      </w:r>
      <w:r w:rsidR="00E801EA" w:rsidRPr="00E801EA">
        <w:rPr>
          <w:rFonts w:asciiTheme="majorHAnsi" w:eastAsia="Times New Roman" w:hAnsiTheme="majorHAnsi" w:cstheme="majorHAnsi"/>
          <w:kern w:val="0"/>
          <w:sz w:val="20"/>
          <w:szCs w:val="20"/>
          <w:lang w:eastAsia="es-CO"/>
          <w14:ligatures w14:val="none"/>
        </w:rPr>
        <w:t>nstalación</w:t>
      </w:r>
      <w:r w:rsidRPr="00545E89">
        <w:rPr>
          <w:rFonts w:asciiTheme="majorHAnsi" w:eastAsia="Times New Roman" w:hAnsiTheme="majorHAnsi" w:cstheme="majorHAnsi"/>
          <w:kern w:val="0"/>
          <w:sz w:val="20"/>
          <w:szCs w:val="20"/>
          <w:lang w:eastAsia="es-CO"/>
          <w14:ligatures w14:val="none"/>
        </w:rPr>
        <w:t xml:space="preserve"> a través de m</w:t>
      </w:r>
      <w:r w:rsidR="00E801EA" w:rsidRPr="00E801EA">
        <w:rPr>
          <w:rFonts w:asciiTheme="majorHAnsi" w:eastAsia="Times New Roman" w:hAnsiTheme="majorHAnsi" w:cstheme="majorHAnsi"/>
          <w:kern w:val="0"/>
          <w:sz w:val="20"/>
          <w:szCs w:val="20"/>
          <w:lang w:eastAsia="es-CO"/>
          <w14:ligatures w14:val="none"/>
        </w:rPr>
        <w:t>ontaje y configuración en baño PMR (interior).</w:t>
      </w:r>
    </w:p>
    <w:p w14:paraId="4820BF4A" w14:textId="77777777" w:rsidR="00E801EA" w:rsidRPr="00E801EA" w:rsidRDefault="00E801EA" w:rsidP="00B62851">
      <w:pPr>
        <w:spacing w:after="0" w:line="240" w:lineRule="auto"/>
        <w:jc w:val="both"/>
        <w:rPr>
          <w:rFonts w:asciiTheme="majorHAnsi" w:eastAsia="Times New Roman" w:hAnsiTheme="majorHAnsi" w:cstheme="majorHAnsi"/>
          <w:kern w:val="0"/>
          <w:sz w:val="20"/>
          <w:szCs w:val="20"/>
          <w:lang w:eastAsia="es-CO"/>
          <w14:ligatures w14:val="none"/>
        </w:rPr>
      </w:pPr>
      <w:r w:rsidRPr="00E801EA">
        <w:rPr>
          <w:rFonts w:asciiTheme="majorHAnsi" w:eastAsia="Times New Roman" w:hAnsiTheme="majorHAnsi" w:cstheme="majorHAnsi"/>
          <w:kern w:val="0"/>
          <w:sz w:val="20"/>
          <w:szCs w:val="20"/>
          <w:lang w:eastAsia="es-CO"/>
          <w14:ligatures w14:val="none"/>
        </w:rPr>
        <w:t>Verificación: Revisión de la inclinación del espejo PMR según norma.</w:t>
      </w:r>
    </w:p>
    <w:p w14:paraId="5047D0F9" w14:textId="6557EC2E" w:rsidR="00E801EA" w:rsidRPr="00E801EA" w:rsidRDefault="00E801EA" w:rsidP="00E801EA">
      <w:pPr>
        <w:spacing w:after="0" w:line="240" w:lineRule="auto"/>
        <w:jc w:val="both"/>
        <w:rPr>
          <w:rFonts w:asciiTheme="majorHAnsi" w:eastAsia="Times New Roman" w:hAnsiTheme="majorHAnsi" w:cstheme="majorHAnsi"/>
          <w:kern w:val="0"/>
          <w:sz w:val="20"/>
          <w:szCs w:val="20"/>
          <w:lang w:eastAsia="es-CO"/>
          <w14:ligatures w14:val="none"/>
        </w:rPr>
      </w:pPr>
      <w:r w:rsidRPr="00E801EA">
        <w:rPr>
          <w:rFonts w:asciiTheme="majorHAnsi" w:eastAsia="Times New Roman" w:hAnsiTheme="majorHAnsi" w:cstheme="majorHAnsi"/>
          <w:kern w:val="0"/>
          <w:sz w:val="20"/>
          <w:szCs w:val="20"/>
          <w:lang w:eastAsia="es-CO"/>
          <w14:ligatures w14:val="none"/>
        </w:rPr>
        <w:t xml:space="preserve">Limpieza: Retiro de escombros y sobrantes del lugar de trabajo. </w:t>
      </w:r>
    </w:p>
    <w:p w14:paraId="6E28C35C" w14:textId="0399BCD1" w:rsidR="00E801EA" w:rsidRPr="00E801EA" w:rsidRDefault="00E801EA" w:rsidP="00E801EA">
      <w:pPr>
        <w:spacing w:after="0" w:line="240" w:lineRule="auto"/>
        <w:jc w:val="both"/>
        <w:rPr>
          <w:rFonts w:asciiTheme="majorHAnsi" w:eastAsia="Times New Roman" w:hAnsiTheme="majorHAnsi" w:cstheme="majorHAnsi"/>
          <w:kern w:val="0"/>
          <w:sz w:val="20"/>
          <w:szCs w:val="20"/>
          <w:lang w:eastAsia="es-CO"/>
          <w14:ligatures w14:val="none"/>
        </w:rPr>
      </w:pPr>
      <w:r w:rsidRPr="00E801EA">
        <w:rPr>
          <w:rFonts w:asciiTheme="majorHAnsi" w:eastAsia="Times New Roman" w:hAnsiTheme="majorHAnsi" w:cstheme="majorHAnsi"/>
          <w:kern w:val="0"/>
          <w:sz w:val="20"/>
          <w:szCs w:val="20"/>
          <w:lang w:eastAsia="es-CO"/>
          <w14:ligatures w14:val="none"/>
        </w:rPr>
        <w:t>ESPECIFICACIONES TÉCNICAS DEL DISPOSITIVO (NTC 6047)</w:t>
      </w:r>
    </w:p>
    <w:p w14:paraId="2CDB97A2" w14:textId="013545BB" w:rsidR="00E801EA" w:rsidRPr="00E801EA" w:rsidRDefault="00E801EA" w:rsidP="00E801EA">
      <w:pPr>
        <w:spacing w:after="0" w:line="240" w:lineRule="auto"/>
        <w:jc w:val="both"/>
        <w:rPr>
          <w:rFonts w:asciiTheme="majorHAnsi" w:eastAsia="Times New Roman" w:hAnsiTheme="majorHAnsi" w:cstheme="majorHAnsi"/>
          <w:kern w:val="0"/>
          <w:sz w:val="20"/>
          <w:szCs w:val="20"/>
          <w:lang w:eastAsia="es-CO"/>
          <w14:ligatures w14:val="none"/>
        </w:rPr>
      </w:pPr>
      <w:r w:rsidRPr="00E801EA">
        <w:rPr>
          <w:rFonts w:asciiTheme="majorHAnsi" w:eastAsia="Times New Roman" w:hAnsiTheme="majorHAnsi" w:cstheme="majorHAnsi"/>
          <w:kern w:val="0"/>
          <w:sz w:val="20"/>
          <w:szCs w:val="20"/>
          <w:lang w:eastAsia="es-CO"/>
          <w14:ligatures w14:val="none"/>
        </w:rPr>
        <w:t xml:space="preserve">El sistema debe cumplir con el numeral 24.15 de la NTC 6047: "Alarma de advertencia de emergencia". </w:t>
      </w:r>
    </w:p>
    <w:p w14:paraId="7F54FB63" w14:textId="5265CBB2" w:rsidR="00E801EA" w:rsidRPr="00E801EA" w:rsidRDefault="00E801EA" w:rsidP="00E801EA">
      <w:pPr>
        <w:spacing w:after="0" w:line="240" w:lineRule="auto"/>
        <w:jc w:val="both"/>
        <w:rPr>
          <w:rFonts w:asciiTheme="majorHAnsi" w:eastAsia="Times New Roman" w:hAnsiTheme="majorHAnsi" w:cstheme="majorHAnsi"/>
          <w:kern w:val="0"/>
          <w:sz w:val="20"/>
          <w:szCs w:val="20"/>
          <w:lang w:eastAsia="es-CO"/>
          <w14:ligatures w14:val="none"/>
        </w:rPr>
      </w:pPr>
      <w:r w:rsidRPr="00E801EA">
        <w:rPr>
          <w:rFonts w:asciiTheme="majorHAnsi" w:eastAsia="Times New Roman" w:hAnsiTheme="majorHAnsi" w:cstheme="majorHAnsi"/>
          <w:kern w:val="0"/>
          <w:sz w:val="20"/>
          <w:szCs w:val="20"/>
          <w:lang w:eastAsia="es-CO"/>
          <w14:ligatures w14:val="none"/>
        </w:rPr>
        <w:t>Componentes del Kit</w:t>
      </w:r>
    </w:p>
    <w:p w14:paraId="7A3D077D" w14:textId="77777777" w:rsidR="00E801EA" w:rsidRPr="00545E89" w:rsidRDefault="00E801EA" w:rsidP="00E801EA">
      <w:pPr>
        <w:numPr>
          <w:ilvl w:val="0"/>
          <w:numId w:val="114"/>
        </w:numPr>
        <w:spacing w:after="0" w:line="240" w:lineRule="auto"/>
        <w:jc w:val="both"/>
        <w:rPr>
          <w:rFonts w:asciiTheme="majorHAnsi" w:eastAsia="Times New Roman" w:hAnsiTheme="majorHAnsi" w:cstheme="majorHAnsi"/>
          <w:kern w:val="0"/>
          <w:sz w:val="20"/>
          <w:szCs w:val="20"/>
          <w:lang w:eastAsia="es-CO"/>
          <w14:ligatures w14:val="none"/>
        </w:rPr>
      </w:pPr>
      <w:r w:rsidRPr="00E801EA">
        <w:rPr>
          <w:rFonts w:asciiTheme="majorHAnsi" w:eastAsia="Times New Roman" w:hAnsiTheme="majorHAnsi" w:cstheme="majorHAnsi"/>
          <w:kern w:val="0"/>
          <w:sz w:val="20"/>
          <w:szCs w:val="20"/>
          <w:lang w:eastAsia="es-CO"/>
          <w14:ligatures w14:val="none"/>
        </w:rPr>
        <w:t>Pulsador/Cordón Tirador Rojo</w:t>
      </w:r>
    </w:p>
    <w:p w14:paraId="4F938C9B" w14:textId="1366C48A" w:rsidR="00E801EA" w:rsidRPr="00E801EA" w:rsidRDefault="00E801EA" w:rsidP="00E801EA">
      <w:pPr>
        <w:numPr>
          <w:ilvl w:val="0"/>
          <w:numId w:val="114"/>
        </w:numPr>
        <w:spacing w:after="0" w:line="240" w:lineRule="auto"/>
        <w:jc w:val="both"/>
        <w:rPr>
          <w:rFonts w:asciiTheme="majorHAnsi" w:eastAsia="Times New Roman" w:hAnsiTheme="majorHAnsi" w:cstheme="majorHAnsi"/>
          <w:kern w:val="0"/>
          <w:sz w:val="20"/>
          <w:szCs w:val="20"/>
          <w:lang w:eastAsia="es-CO"/>
          <w14:ligatures w14:val="none"/>
        </w:rPr>
      </w:pPr>
      <w:r w:rsidRPr="00E801EA">
        <w:rPr>
          <w:rFonts w:asciiTheme="majorHAnsi" w:eastAsia="Times New Roman" w:hAnsiTheme="majorHAnsi" w:cstheme="majorHAnsi"/>
          <w:kern w:val="0"/>
          <w:sz w:val="20"/>
          <w:szCs w:val="20"/>
          <w:lang w:eastAsia="es-CO"/>
          <w14:ligatures w14:val="none"/>
        </w:rPr>
        <w:t>Ubicación: Interior del baño, al alcance desde el sanitario y también cerca del suelo (para casos de caída).</w:t>
      </w:r>
    </w:p>
    <w:p w14:paraId="6A85EA60" w14:textId="77777777" w:rsidR="00E801EA" w:rsidRPr="00E801EA" w:rsidRDefault="00E801EA" w:rsidP="00E801EA">
      <w:pPr>
        <w:numPr>
          <w:ilvl w:val="0"/>
          <w:numId w:val="114"/>
        </w:numPr>
        <w:spacing w:after="0" w:line="240" w:lineRule="auto"/>
        <w:jc w:val="both"/>
        <w:rPr>
          <w:rFonts w:asciiTheme="majorHAnsi" w:eastAsia="Times New Roman" w:hAnsiTheme="majorHAnsi" w:cstheme="majorHAnsi"/>
          <w:kern w:val="0"/>
          <w:sz w:val="20"/>
          <w:szCs w:val="20"/>
          <w:lang w:eastAsia="es-CO"/>
          <w14:ligatures w14:val="none"/>
        </w:rPr>
      </w:pPr>
      <w:r w:rsidRPr="00E801EA">
        <w:rPr>
          <w:rFonts w:asciiTheme="majorHAnsi" w:eastAsia="Times New Roman" w:hAnsiTheme="majorHAnsi" w:cstheme="majorHAnsi"/>
          <w:kern w:val="0"/>
          <w:sz w:val="20"/>
          <w:szCs w:val="20"/>
          <w:lang w:eastAsia="es-CO"/>
          <w14:ligatures w14:val="none"/>
        </w:rPr>
        <w:t>Características: Debe contar con un cordón de accionamiento largo (hasta el suelo) con un triángulo rojo de fácil agarre.</w:t>
      </w:r>
    </w:p>
    <w:p w14:paraId="2E7D5D70" w14:textId="77777777" w:rsidR="00E801EA" w:rsidRPr="00E801EA" w:rsidRDefault="00E801EA" w:rsidP="00E801EA">
      <w:pPr>
        <w:numPr>
          <w:ilvl w:val="0"/>
          <w:numId w:val="114"/>
        </w:numPr>
        <w:spacing w:after="0" w:line="240" w:lineRule="auto"/>
        <w:jc w:val="both"/>
        <w:rPr>
          <w:rFonts w:asciiTheme="majorHAnsi" w:eastAsia="Times New Roman" w:hAnsiTheme="majorHAnsi" w:cstheme="majorHAnsi"/>
          <w:kern w:val="0"/>
          <w:sz w:val="20"/>
          <w:szCs w:val="20"/>
          <w:lang w:eastAsia="es-CO"/>
          <w14:ligatures w14:val="none"/>
        </w:rPr>
      </w:pPr>
      <w:r w:rsidRPr="00E801EA">
        <w:rPr>
          <w:rFonts w:asciiTheme="majorHAnsi" w:eastAsia="Times New Roman" w:hAnsiTheme="majorHAnsi" w:cstheme="majorHAnsi"/>
          <w:kern w:val="0"/>
          <w:sz w:val="20"/>
          <w:szCs w:val="20"/>
          <w:lang w:eastAsia="es-CO"/>
          <w14:ligatures w14:val="none"/>
        </w:rPr>
        <w:t>Tipo: Botón de reposicionamiento fácil, etiquetado y táctil.</w:t>
      </w:r>
    </w:p>
    <w:p w14:paraId="1A764F22" w14:textId="5549F176" w:rsidR="00E801EA" w:rsidRPr="00E801EA" w:rsidRDefault="00E801EA" w:rsidP="00E801EA">
      <w:pPr>
        <w:numPr>
          <w:ilvl w:val="0"/>
          <w:numId w:val="114"/>
        </w:numPr>
        <w:spacing w:after="0" w:line="240" w:lineRule="auto"/>
        <w:jc w:val="both"/>
        <w:rPr>
          <w:rFonts w:asciiTheme="majorHAnsi" w:eastAsia="Times New Roman" w:hAnsiTheme="majorHAnsi" w:cstheme="majorHAnsi"/>
          <w:kern w:val="0"/>
          <w:sz w:val="20"/>
          <w:szCs w:val="20"/>
          <w:lang w:eastAsia="es-CO"/>
          <w14:ligatures w14:val="none"/>
        </w:rPr>
      </w:pPr>
      <w:r w:rsidRPr="00E801EA">
        <w:rPr>
          <w:rFonts w:asciiTheme="majorHAnsi" w:eastAsia="Times New Roman" w:hAnsiTheme="majorHAnsi" w:cstheme="majorHAnsi"/>
          <w:kern w:val="0"/>
          <w:sz w:val="20"/>
          <w:szCs w:val="20"/>
          <w:lang w:eastAsia="es-CO"/>
          <w14:ligatures w14:val="none"/>
        </w:rPr>
        <w:t>Alarma Sonora y Visual (Luz Estroboscópica):</w:t>
      </w:r>
    </w:p>
    <w:p w14:paraId="47C67CBB" w14:textId="77777777" w:rsidR="00E801EA" w:rsidRPr="00E801EA" w:rsidRDefault="00E801EA" w:rsidP="00E801EA">
      <w:pPr>
        <w:numPr>
          <w:ilvl w:val="0"/>
          <w:numId w:val="114"/>
        </w:numPr>
        <w:spacing w:after="0" w:line="240" w:lineRule="auto"/>
        <w:jc w:val="both"/>
        <w:rPr>
          <w:rFonts w:asciiTheme="majorHAnsi" w:eastAsia="Times New Roman" w:hAnsiTheme="majorHAnsi" w:cstheme="majorHAnsi"/>
          <w:kern w:val="0"/>
          <w:sz w:val="20"/>
          <w:szCs w:val="20"/>
          <w:lang w:eastAsia="es-CO"/>
          <w14:ligatures w14:val="none"/>
        </w:rPr>
      </w:pPr>
      <w:r w:rsidRPr="00E801EA">
        <w:rPr>
          <w:rFonts w:asciiTheme="majorHAnsi" w:eastAsia="Times New Roman" w:hAnsiTheme="majorHAnsi" w:cstheme="majorHAnsi"/>
          <w:kern w:val="0"/>
          <w:sz w:val="20"/>
          <w:szCs w:val="20"/>
          <w:lang w:eastAsia="es-CO"/>
          <w14:ligatures w14:val="none"/>
        </w:rPr>
        <w:t>Alerta Visual: Luz estroboscópica blanca (o color de contraste) para personas sordas o con deficiencia auditiva.</w:t>
      </w:r>
    </w:p>
    <w:p w14:paraId="24ABE050" w14:textId="77777777" w:rsidR="00E801EA" w:rsidRPr="00E801EA" w:rsidRDefault="00E801EA" w:rsidP="00E801EA">
      <w:pPr>
        <w:numPr>
          <w:ilvl w:val="0"/>
          <w:numId w:val="114"/>
        </w:numPr>
        <w:spacing w:after="0" w:line="240" w:lineRule="auto"/>
        <w:jc w:val="both"/>
        <w:rPr>
          <w:rFonts w:asciiTheme="majorHAnsi" w:eastAsia="Times New Roman" w:hAnsiTheme="majorHAnsi" w:cstheme="majorHAnsi"/>
          <w:kern w:val="0"/>
          <w:sz w:val="20"/>
          <w:szCs w:val="20"/>
          <w:lang w:eastAsia="es-CO"/>
          <w14:ligatures w14:val="none"/>
        </w:rPr>
      </w:pPr>
      <w:r w:rsidRPr="00E801EA">
        <w:rPr>
          <w:rFonts w:asciiTheme="majorHAnsi" w:eastAsia="Times New Roman" w:hAnsiTheme="majorHAnsi" w:cstheme="majorHAnsi"/>
          <w:kern w:val="0"/>
          <w:sz w:val="20"/>
          <w:szCs w:val="20"/>
          <w:lang w:eastAsia="es-CO"/>
          <w14:ligatures w14:val="none"/>
        </w:rPr>
        <w:t>Alerta Sonora: Sirena de alta potencia para alertar al personal de apoyo.</w:t>
      </w:r>
    </w:p>
    <w:p w14:paraId="70C91063" w14:textId="3D875169" w:rsidR="00E801EA" w:rsidRPr="00E801EA" w:rsidRDefault="00E801EA" w:rsidP="00E801EA">
      <w:pPr>
        <w:numPr>
          <w:ilvl w:val="0"/>
          <w:numId w:val="114"/>
        </w:numPr>
        <w:spacing w:after="0" w:line="240" w:lineRule="auto"/>
        <w:jc w:val="both"/>
        <w:rPr>
          <w:rFonts w:asciiTheme="majorHAnsi" w:eastAsia="Times New Roman" w:hAnsiTheme="majorHAnsi" w:cstheme="majorHAnsi"/>
          <w:kern w:val="0"/>
          <w:sz w:val="20"/>
          <w:szCs w:val="20"/>
          <w:lang w:eastAsia="es-CO"/>
          <w14:ligatures w14:val="none"/>
        </w:rPr>
      </w:pPr>
      <w:r w:rsidRPr="00E801EA">
        <w:rPr>
          <w:rFonts w:asciiTheme="majorHAnsi" w:eastAsia="Times New Roman" w:hAnsiTheme="majorHAnsi" w:cstheme="majorHAnsi"/>
          <w:kern w:val="0"/>
          <w:sz w:val="20"/>
          <w:szCs w:val="20"/>
          <w:lang w:eastAsia="es-CO"/>
          <w14:ligatures w14:val="none"/>
        </w:rPr>
        <w:t>Transmisión (Opcional Cableada o Inalámbrica):</w:t>
      </w:r>
    </w:p>
    <w:p w14:paraId="6C869010" w14:textId="77777777" w:rsidR="00E801EA" w:rsidRPr="00E801EA" w:rsidRDefault="00E801EA" w:rsidP="00E801EA">
      <w:pPr>
        <w:numPr>
          <w:ilvl w:val="0"/>
          <w:numId w:val="114"/>
        </w:numPr>
        <w:spacing w:after="0" w:line="240" w:lineRule="auto"/>
        <w:jc w:val="both"/>
        <w:rPr>
          <w:rFonts w:asciiTheme="majorHAnsi" w:eastAsia="Times New Roman" w:hAnsiTheme="majorHAnsi" w:cstheme="majorHAnsi"/>
          <w:kern w:val="0"/>
          <w:sz w:val="20"/>
          <w:szCs w:val="20"/>
          <w:lang w:eastAsia="es-CO"/>
          <w14:ligatures w14:val="none"/>
        </w:rPr>
      </w:pPr>
      <w:r w:rsidRPr="00E801EA">
        <w:rPr>
          <w:rFonts w:asciiTheme="majorHAnsi" w:eastAsia="Times New Roman" w:hAnsiTheme="majorHAnsi" w:cstheme="majorHAnsi"/>
          <w:kern w:val="0"/>
          <w:sz w:val="20"/>
          <w:szCs w:val="20"/>
          <w:lang w:eastAsia="es-CO"/>
          <w14:ligatures w14:val="none"/>
        </w:rPr>
        <w:t>Si es inalámbrica, debe garantizar un alcance funcional hasta el punto de control (recepción/seguridad).</w:t>
      </w:r>
    </w:p>
    <w:p w14:paraId="16746E0F" w14:textId="77777777" w:rsidR="002D2D3A" w:rsidRPr="00545E89" w:rsidRDefault="00E801EA" w:rsidP="00EA36DD">
      <w:pPr>
        <w:numPr>
          <w:ilvl w:val="0"/>
          <w:numId w:val="114"/>
        </w:numPr>
        <w:spacing w:after="0" w:line="240" w:lineRule="auto"/>
        <w:jc w:val="both"/>
        <w:rPr>
          <w:rFonts w:asciiTheme="majorHAnsi" w:eastAsia="Times New Roman" w:hAnsiTheme="majorHAnsi" w:cstheme="majorHAnsi"/>
          <w:kern w:val="0"/>
          <w:sz w:val="20"/>
          <w:szCs w:val="20"/>
          <w:lang w:eastAsia="es-CO"/>
          <w14:ligatures w14:val="none"/>
        </w:rPr>
      </w:pPr>
      <w:r w:rsidRPr="00E801EA">
        <w:rPr>
          <w:rFonts w:asciiTheme="majorHAnsi" w:eastAsia="Times New Roman" w:hAnsiTheme="majorHAnsi" w:cstheme="majorHAnsi"/>
          <w:kern w:val="0"/>
          <w:sz w:val="20"/>
          <w:szCs w:val="20"/>
          <w:lang w:eastAsia="es-CO"/>
          <w14:ligatures w14:val="none"/>
        </w:rPr>
        <w:t>Si es cableada, debe asegurar la conexión continua sin riesgo de desconexión</w:t>
      </w:r>
      <w:r w:rsidR="002D2D3A" w:rsidRPr="00545E89">
        <w:rPr>
          <w:rFonts w:asciiTheme="majorHAnsi" w:eastAsia="Times New Roman" w:hAnsiTheme="majorHAnsi" w:cstheme="majorHAnsi"/>
          <w:kern w:val="0"/>
          <w:sz w:val="20"/>
          <w:szCs w:val="20"/>
          <w:lang w:eastAsia="es-CO"/>
          <w14:ligatures w14:val="none"/>
        </w:rPr>
        <w:t>.</w:t>
      </w:r>
    </w:p>
    <w:p w14:paraId="4761DE72" w14:textId="3B9D23D5" w:rsidR="00EA36DD" w:rsidRPr="00545E89" w:rsidRDefault="00EA36DD" w:rsidP="00EA36DD">
      <w:pPr>
        <w:numPr>
          <w:ilvl w:val="0"/>
          <w:numId w:val="114"/>
        </w:num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hAnsiTheme="majorHAnsi" w:cstheme="majorHAnsi"/>
          <w:sz w:val="20"/>
          <w:szCs w:val="20"/>
        </w:rPr>
        <w:t xml:space="preserve">Parámetros </w:t>
      </w:r>
      <w:r w:rsidR="002D2D3A" w:rsidRPr="00545E89">
        <w:rPr>
          <w:rFonts w:asciiTheme="majorHAnsi" w:hAnsiTheme="majorHAnsi" w:cstheme="majorHAnsi"/>
          <w:sz w:val="20"/>
          <w:szCs w:val="20"/>
        </w:rPr>
        <w:t xml:space="preserve">normativos </w:t>
      </w:r>
      <w:r w:rsidRPr="00545E89">
        <w:rPr>
          <w:rFonts w:asciiTheme="majorHAnsi" w:hAnsiTheme="majorHAnsi" w:cstheme="majorHAnsi"/>
          <w:sz w:val="20"/>
          <w:szCs w:val="20"/>
        </w:rPr>
        <w:t>de Instalac</w:t>
      </w:r>
      <w:r w:rsidR="002D2D3A" w:rsidRPr="00545E89">
        <w:rPr>
          <w:rFonts w:asciiTheme="majorHAnsi" w:hAnsiTheme="majorHAnsi" w:cstheme="majorHAnsi"/>
          <w:sz w:val="20"/>
          <w:szCs w:val="20"/>
        </w:rPr>
        <w:t>ión.</w:t>
      </w:r>
    </w:p>
    <w:p w14:paraId="52B54CBC" w14:textId="5A50325F" w:rsidR="00EA36DD" w:rsidRPr="00545E89" w:rsidRDefault="00EA36DD" w:rsidP="00EA36DD">
      <w:pPr>
        <w:spacing w:after="0"/>
        <w:rPr>
          <w:rFonts w:asciiTheme="majorHAnsi" w:hAnsiTheme="majorHAnsi" w:cstheme="majorHAnsi"/>
          <w:sz w:val="20"/>
          <w:szCs w:val="20"/>
        </w:rPr>
      </w:pPr>
      <w:r w:rsidRPr="00545E89">
        <w:rPr>
          <w:rFonts w:asciiTheme="majorHAnsi" w:hAnsiTheme="majorHAnsi" w:cstheme="majorHAnsi"/>
          <w:sz w:val="20"/>
          <w:szCs w:val="20"/>
        </w:rPr>
        <w:t>VERIFICACIÓN DEL ESPEJO PMR</w:t>
      </w:r>
    </w:p>
    <w:p w14:paraId="104DB9F7" w14:textId="237AEC53" w:rsidR="00EA36DD" w:rsidRPr="00545E89" w:rsidRDefault="00EA36DD" w:rsidP="00D510D7">
      <w:pPr>
        <w:pStyle w:val="z1qcye"/>
        <w:spacing w:before="0" w:beforeAutospacing="0" w:after="0" w:afterAutospacing="0"/>
        <w:rPr>
          <w:rFonts w:asciiTheme="majorHAnsi" w:hAnsiTheme="majorHAnsi" w:cstheme="majorHAnsi"/>
          <w:sz w:val="20"/>
          <w:szCs w:val="20"/>
        </w:rPr>
      </w:pPr>
      <w:r w:rsidRPr="00545E89">
        <w:rPr>
          <w:rStyle w:val="Textoennegrita"/>
          <w:rFonts w:asciiTheme="majorHAnsi" w:eastAsiaTheme="majorEastAsia" w:hAnsiTheme="majorHAnsi" w:cstheme="majorHAnsi"/>
          <w:b w:val="0"/>
          <w:bCs w:val="0"/>
          <w:sz w:val="20"/>
          <w:szCs w:val="20"/>
        </w:rPr>
        <w:t>Norma:</w:t>
      </w:r>
      <w:r w:rsidRPr="00545E89">
        <w:rPr>
          <w:rStyle w:val="t286pc"/>
          <w:rFonts w:asciiTheme="majorHAnsi" w:eastAsiaTheme="majorEastAsia" w:hAnsiTheme="majorHAnsi" w:cstheme="majorHAnsi"/>
          <w:sz w:val="20"/>
          <w:szCs w:val="20"/>
        </w:rPr>
        <w:t xml:space="preserve"> El espejo situado sobre el lavamanos debe tener su borde inferior a una altura máxima de 900mm sobre el nivel del piso terminado (o ser inclinable).</w:t>
      </w:r>
    </w:p>
    <w:p w14:paraId="10E40144" w14:textId="51BE0A52" w:rsidR="00EA36DD" w:rsidRPr="00545E89" w:rsidRDefault="00EA36DD" w:rsidP="00D510D7">
      <w:pPr>
        <w:pStyle w:val="z1qcye"/>
        <w:spacing w:before="0" w:beforeAutospacing="0" w:after="0" w:afterAutospacing="0"/>
        <w:rPr>
          <w:rFonts w:asciiTheme="majorHAnsi" w:hAnsiTheme="majorHAnsi" w:cstheme="majorHAnsi"/>
          <w:sz w:val="20"/>
          <w:szCs w:val="20"/>
        </w:rPr>
      </w:pPr>
      <w:r w:rsidRPr="00545E89">
        <w:rPr>
          <w:rStyle w:val="Textoennegrita"/>
          <w:rFonts w:asciiTheme="majorHAnsi" w:eastAsiaTheme="majorEastAsia" w:hAnsiTheme="majorHAnsi" w:cstheme="majorHAnsi"/>
          <w:b w:val="0"/>
          <w:bCs w:val="0"/>
          <w:sz w:val="20"/>
          <w:szCs w:val="20"/>
        </w:rPr>
        <w:t>Verificación:</w:t>
      </w:r>
      <w:r w:rsidRPr="00545E89">
        <w:rPr>
          <w:rStyle w:val="t286pc"/>
          <w:rFonts w:asciiTheme="majorHAnsi" w:eastAsiaTheme="majorEastAsia" w:hAnsiTheme="majorHAnsi" w:cstheme="majorHAnsi"/>
          <w:sz w:val="20"/>
          <w:szCs w:val="20"/>
        </w:rPr>
        <w:t xml:space="preserve"> Se debe confirmar que el espejo instalado permite la visibilidad tanto a personas sentadas como de pie, con la inclinación adecuada para evitar reflejos incómodos.</w:t>
      </w:r>
    </w:p>
    <w:p w14:paraId="2E015EC4" w14:textId="5E28E21F" w:rsidR="00EA36DD" w:rsidRPr="00545E89" w:rsidRDefault="00EA36DD" w:rsidP="00EA36DD">
      <w:pPr>
        <w:spacing w:after="0"/>
        <w:rPr>
          <w:rFonts w:asciiTheme="majorHAnsi" w:hAnsiTheme="majorHAnsi" w:cstheme="majorHAnsi"/>
          <w:sz w:val="20"/>
          <w:szCs w:val="20"/>
        </w:rPr>
      </w:pPr>
      <w:r w:rsidRPr="00545E89">
        <w:rPr>
          <w:rFonts w:asciiTheme="majorHAnsi" w:hAnsiTheme="majorHAnsi" w:cstheme="majorHAnsi"/>
          <w:sz w:val="20"/>
          <w:szCs w:val="20"/>
        </w:rPr>
        <w:t>RETIRO DE SOBRANTES Y LIMPIEZA</w:t>
      </w:r>
    </w:p>
    <w:p w14:paraId="47C70CDF" w14:textId="02DB0153" w:rsidR="00E801EA" w:rsidRPr="00545E89" w:rsidRDefault="00EA36DD" w:rsidP="00D510D7">
      <w:pPr>
        <w:pStyle w:val="z1qcye"/>
        <w:spacing w:before="0" w:beforeAutospacing="0" w:after="0" w:afterAutospacing="0"/>
        <w:rPr>
          <w:rFonts w:asciiTheme="majorHAnsi" w:hAnsiTheme="majorHAnsi" w:cstheme="majorHAnsi"/>
          <w:sz w:val="20"/>
          <w:szCs w:val="20"/>
        </w:rPr>
      </w:pPr>
      <w:r w:rsidRPr="00545E89">
        <w:rPr>
          <w:rStyle w:val="t286pc"/>
          <w:rFonts w:asciiTheme="majorHAnsi" w:eastAsiaTheme="majorEastAsia" w:hAnsiTheme="majorHAnsi" w:cstheme="majorHAnsi"/>
          <w:sz w:val="20"/>
          <w:szCs w:val="20"/>
        </w:rPr>
        <w:t>Al finalizar, se realizará la limpieza total del área de trabajo, retirando embalajes, recortes de cable, tornillos, escombros o polvo generado por las perforaciones en la pared.</w:t>
      </w:r>
    </w:p>
    <w:p w14:paraId="4C363F68" w14:textId="77777777" w:rsidR="00EA4BBF" w:rsidRPr="00EA4BBF" w:rsidRDefault="00EA4BBF" w:rsidP="00EA4BBF">
      <w:pPr>
        <w:spacing w:after="0" w:line="240" w:lineRule="auto"/>
        <w:jc w:val="both"/>
        <w:rPr>
          <w:rFonts w:asciiTheme="majorHAnsi" w:eastAsia="Times New Roman" w:hAnsiTheme="majorHAnsi" w:cstheme="majorHAnsi"/>
          <w:kern w:val="0"/>
          <w:sz w:val="20"/>
          <w:szCs w:val="20"/>
          <w:lang w:eastAsia="es-CO"/>
          <w14:ligatures w14:val="none"/>
        </w:rPr>
      </w:pPr>
      <w:r w:rsidRPr="00EA4BBF">
        <w:rPr>
          <w:rFonts w:asciiTheme="majorHAnsi" w:eastAsia="Times New Roman" w:hAnsiTheme="majorHAnsi" w:cstheme="majorHAnsi"/>
          <w:kern w:val="0"/>
          <w:sz w:val="20"/>
          <w:szCs w:val="20"/>
          <w:lang w:eastAsia="es-CO"/>
          <w14:ligatures w14:val="none"/>
        </w:rPr>
        <w:t>RESUMEN DE ENTREGA</w:t>
      </w:r>
    </w:p>
    <w:p w14:paraId="582B46C8" w14:textId="77777777" w:rsidR="00EA4BBF" w:rsidRPr="00EA4BBF" w:rsidRDefault="00EA4BBF" w:rsidP="00EA4BBF">
      <w:pPr>
        <w:numPr>
          <w:ilvl w:val="0"/>
          <w:numId w:val="120"/>
        </w:numPr>
        <w:spacing w:after="0" w:line="240" w:lineRule="auto"/>
        <w:jc w:val="both"/>
        <w:rPr>
          <w:rFonts w:asciiTheme="majorHAnsi" w:eastAsia="Times New Roman" w:hAnsiTheme="majorHAnsi" w:cstheme="majorHAnsi"/>
          <w:kern w:val="0"/>
          <w:sz w:val="20"/>
          <w:szCs w:val="20"/>
          <w:lang w:eastAsia="es-CO"/>
          <w14:ligatures w14:val="none"/>
        </w:rPr>
      </w:pPr>
      <w:r w:rsidRPr="00EA4BBF">
        <w:rPr>
          <w:rFonts w:asciiTheme="majorHAnsi" w:eastAsia="Times New Roman" w:hAnsiTheme="majorHAnsi" w:cstheme="majorHAnsi"/>
          <w:kern w:val="0"/>
          <w:sz w:val="20"/>
          <w:szCs w:val="20"/>
          <w:lang w:eastAsia="es-CO"/>
          <w14:ligatures w14:val="none"/>
        </w:rPr>
        <w:t>Unidad (UN): 1.</w:t>
      </w:r>
    </w:p>
    <w:p w14:paraId="0F4743DF" w14:textId="77777777" w:rsidR="00EA4BBF" w:rsidRPr="00EA4BBF" w:rsidRDefault="00EA4BBF" w:rsidP="00EA4BBF">
      <w:pPr>
        <w:numPr>
          <w:ilvl w:val="0"/>
          <w:numId w:val="120"/>
        </w:numPr>
        <w:spacing w:after="0" w:line="240" w:lineRule="auto"/>
        <w:jc w:val="both"/>
        <w:rPr>
          <w:rFonts w:asciiTheme="majorHAnsi" w:eastAsia="Times New Roman" w:hAnsiTheme="majorHAnsi" w:cstheme="majorHAnsi"/>
          <w:kern w:val="0"/>
          <w:sz w:val="20"/>
          <w:szCs w:val="20"/>
          <w:lang w:eastAsia="es-CO"/>
          <w14:ligatures w14:val="none"/>
        </w:rPr>
      </w:pPr>
      <w:r w:rsidRPr="00EA4BBF">
        <w:rPr>
          <w:rFonts w:asciiTheme="majorHAnsi" w:eastAsia="Times New Roman" w:hAnsiTheme="majorHAnsi" w:cstheme="majorHAnsi"/>
          <w:kern w:val="0"/>
          <w:sz w:val="20"/>
          <w:szCs w:val="20"/>
          <w:lang w:eastAsia="es-CO"/>
          <w14:ligatures w14:val="none"/>
        </w:rPr>
        <w:t>Sistema: Alarma de Emergencia Baño PMR Kit Completo (Sonoro-Visual-Tirador).</w:t>
      </w:r>
    </w:p>
    <w:p w14:paraId="3C0373FD" w14:textId="77777777" w:rsidR="00EA4BBF" w:rsidRPr="00EA4BBF" w:rsidRDefault="00EA4BBF" w:rsidP="00EA4BBF">
      <w:pPr>
        <w:numPr>
          <w:ilvl w:val="0"/>
          <w:numId w:val="120"/>
        </w:numPr>
        <w:spacing w:after="0" w:line="240" w:lineRule="auto"/>
        <w:jc w:val="both"/>
        <w:rPr>
          <w:rFonts w:asciiTheme="majorHAnsi" w:eastAsia="Times New Roman" w:hAnsiTheme="majorHAnsi" w:cstheme="majorHAnsi"/>
          <w:kern w:val="0"/>
          <w:sz w:val="20"/>
          <w:szCs w:val="20"/>
          <w:lang w:eastAsia="es-CO"/>
          <w14:ligatures w14:val="none"/>
        </w:rPr>
      </w:pPr>
      <w:r w:rsidRPr="00EA4BBF">
        <w:rPr>
          <w:rFonts w:asciiTheme="majorHAnsi" w:eastAsia="Times New Roman" w:hAnsiTheme="majorHAnsi" w:cstheme="majorHAnsi"/>
          <w:kern w:val="0"/>
          <w:sz w:val="20"/>
          <w:szCs w:val="20"/>
          <w:lang w:eastAsia="es-CO"/>
          <w14:ligatures w14:val="none"/>
        </w:rPr>
        <w:lastRenderedPageBreak/>
        <w:t>Normativa: NTC 6047. [</w:t>
      </w:r>
      <w:hyperlink r:id="rId13" w:history="1">
        <w:r w:rsidRPr="00EA4BBF">
          <w:rPr>
            <w:rStyle w:val="Hipervnculo"/>
            <w:rFonts w:asciiTheme="majorHAnsi" w:eastAsia="Times New Roman" w:hAnsiTheme="majorHAnsi" w:cstheme="majorHAnsi"/>
            <w:kern w:val="0"/>
            <w:sz w:val="20"/>
            <w:szCs w:val="20"/>
            <w:lang w:eastAsia="es-CO"/>
            <w14:ligatures w14:val="none"/>
          </w:rPr>
          <w:t>1</w:t>
        </w:r>
      </w:hyperlink>
      <w:r w:rsidRPr="00EA4BBF">
        <w:rPr>
          <w:rFonts w:asciiTheme="majorHAnsi" w:eastAsia="Times New Roman" w:hAnsiTheme="majorHAnsi" w:cstheme="majorHAnsi"/>
          <w:kern w:val="0"/>
          <w:sz w:val="20"/>
          <w:szCs w:val="20"/>
          <w:lang w:eastAsia="es-CO"/>
          <w14:ligatures w14:val="none"/>
        </w:rPr>
        <w:t xml:space="preserve">, </w:t>
      </w:r>
      <w:hyperlink r:id="rId14" w:history="1">
        <w:r w:rsidRPr="00EA4BBF">
          <w:rPr>
            <w:rStyle w:val="Hipervnculo"/>
            <w:rFonts w:asciiTheme="majorHAnsi" w:eastAsia="Times New Roman" w:hAnsiTheme="majorHAnsi" w:cstheme="majorHAnsi"/>
            <w:kern w:val="0"/>
            <w:sz w:val="20"/>
            <w:szCs w:val="20"/>
            <w:lang w:eastAsia="es-CO"/>
            <w14:ligatures w14:val="none"/>
          </w:rPr>
          <w:t>2</w:t>
        </w:r>
      </w:hyperlink>
      <w:r w:rsidRPr="00EA4BBF">
        <w:rPr>
          <w:rFonts w:asciiTheme="majorHAnsi" w:eastAsia="Times New Roman" w:hAnsiTheme="majorHAnsi" w:cstheme="majorHAnsi"/>
          <w:kern w:val="0"/>
          <w:sz w:val="20"/>
          <w:szCs w:val="20"/>
          <w:lang w:eastAsia="es-CO"/>
          <w14:ligatures w14:val="none"/>
        </w:rPr>
        <w:t>]</w:t>
      </w:r>
    </w:p>
    <w:p w14:paraId="6B8590AB" w14:textId="13203221" w:rsidR="00EA4BBF" w:rsidRPr="00EA4BBF" w:rsidRDefault="00EA4BBF" w:rsidP="00EA4BBF">
      <w:pPr>
        <w:numPr>
          <w:ilvl w:val="0"/>
          <w:numId w:val="121"/>
        </w:numPr>
        <w:spacing w:after="0" w:line="240" w:lineRule="auto"/>
        <w:jc w:val="both"/>
        <w:rPr>
          <w:rFonts w:asciiTheme="majorHAnsi" w:eastAsia="Times New Roman" w:hAnsiTheme="majorHAnsi" w:cstheme="majorHAnsi"/>
          <w:kern w:val="0"/>
          <w:sz w:val="20"/>
          <w:szCs w:val="20"/>
          <w:lang w:eastAsia="es-CO"/>
          <w14:ligatures w14:val="none"/>
        </w:rPr>
      </w:pPr>
      <w:r w:rsidRPr="00EA4BBF">
        <w:rPr>
          <w:rFonts w:asciiTheme="majorHAnsi" w:eastAsia="Times New Roman" w:hAnsiTheme="majorHAnsi" w:cstheme="majorHAnsi"/>
          <w:kern w:val="0"/>
          <w:sz w:val="20"/>
          <w:szCs w:val="20"/>
          <w:lang w:eastAsia="es-CO"/>
          <w14:ligatures w14:val="none"/>
        </w:rPr>
        <w:t xml:space="preserve">Alarma </w:t>
      </w:r>
      <w:r w:rsidR="00591EB2" w:rsidRPr="00545E89">
        <w:rPr>
          <w:rFonts w:asciiTheme="majorHAnsi" w:eastAsia="Times New Roman" w:hAnsiTheme="majorHAnsi" w:cstheme="majorHAnsi"/>
          <w:kern w:val="0"/>
          <w:sz w:val="20"/>
          <w:szCs w:val="20"/>
          <w:lang w:eastAsia="es-CO"/>
          <w14:ligatures w14:val="none"/>
        </w:rPr>
        <w:t>Inalámbrica</w:t>
      </w:r>
      <w:r w:rsidRPr="00EA4BBF">
        <w:rPr>
          <w:rFonts w:asciiTheme="majorHAnsi" w:eastAsia="Times New Roman" w:hAnsiTheme="majorHAnsi" w:cstheme="majorHAnsi"/>
          <w:kern w:val="0"/>
          <w:sz w:val="20"/>
          <w:szCs w:val="20"/>
          <w:lang w:eastAsia="es-CO"/>
          <w14:ligatures w14:val="none"/>
        </w:rPr>
        <w:t xml:space="preserve"> para baños de discapacidad Accesibles </w:t>
      </w:r>
    </w:p>
    <w:p w14:paraId="53C21DE1" w14:textId="2D31F669" w:rsidR="00EA4BBF" w:rsidRPr="00EA4BBF" w:rsidRDefault="00EA4BBF" w:rsidP="00EA4BBF">
      <w:pPr>
        <w:numPr>
          <w:ilvl w:val="0"/>
          <w:numId w:val="122"/>
        </w:numPr>
        <w:spacing w:after="0" w:line="240" w:lineRule="auto"/>
        <w:jc w:val="both"/>
        <w:rPr>
          <w:rFonts w:asciiTheme="majorHAnsi" w:eastAsia="Times New Roman" w:hAnsiTheme="majorHAnsi" w:cstheme="majorHAnsi"/>
          <w:kern w:val="0"/>
          <w:sz w:val="20"/>
          <w:szCs w:val="20"/>
          <w:lang w:eastAsia="es-CO"/>
          <w14:ligatures w14:val="none"/>
        </w:rPr>
      </w:pPr>
      <w:r w:rsidRPr="00EA4BBF">
        <w:rPr>
          <w:rFonts w:asciiTheme="majorHAnsi" w:eastAsia="Times New Roman" w:hAnsiTheme="majorHAnsi" w:cstheme="majorHAnsi"/>
          <w:kern w:val="0"/>
          <w:sz w:val="20"/>
          <w:szCs w:val="20"/>
          <w:lang w:eastAsia="es-CO"/>
          <w14:ligatures w14:val="none"/>
        </w:rPr>
        <w:t>Altura de activación: El mecanismo de jalado debe permitir su activación desde el suelo y desde la silla de ruedas (borde inferior entre 800 mm</w:t>
      </w:r>
      <w:r w:rsidR="00591EB2" w:rsidRPr="00545E89">
        <w:rPr>
          <w:rFonts w:asciiTheme="majorHAnsi" w:eastAsia="Times New Roman" w:hAnsiTheme="majorHAnsi" w:cstheme="majorHAnsi"/>
          <w:kern w:val="0"/>
          <w:sz w:val="20"/>
          <w:szCs w:val="20"/>
          <w:lang w:eastAsia="es-CO"/>
          <w14:ligatures w14:val="none"/>
        </w:rPr>
        <w:t xml:space="preserve"> </w:t>
      </w:r>
      <w:r w:rsidRPr="00EA4BBF">
        <w:rPr>
          <w:rFonts w:asciiTheme="majorHAnsi" w:eastAsia="Times New Roman" w:hAnsiTheme="majorHAnsi" w:cstheme="majorHAnsi"/>
          <w:kern w:val="0"/>
          <w:sz w:val="20"/>
          <w:szCs w:val="20"/>
          <w:lang w:eastAsia="es-CO"/>
          <w14:ligatures w14:val="none"/>
        </w:rPr>
        <w:t>y 1100 mm.</w:t>
      </w:r>
    </w:p>
    <w:p w14:paraId="59012537" w14:textId="77777777" w:rsidR="00EA4BBF" w:rsidRPr="00EA4BBF" w:rsidRDefault="00EA4BBF" w:rsidP="00EA4BBF">
      <w:pPr>
        <w:numPr>
          <w:ilvl w:val="0"/>
          <w:numId w:val="122"/>
        </w:numPr>
        <w:spacing w:after="0" w:line="240" w:lineRule="auto"/>
        <w:jc w:val="both"/>
        <w:rPr>
          <w:rFonts w:asciiTheme="majorHAnsi" w:eastAsia="Times New Roman" w:hAnsiTheme="majorHAnsi" w:cstheme="majorHAnsi"/>
          <w:kern w:val="0"/>
          <w:sz w:val="20"/>
          <w:szCs w:val="20"/>
          <w:lang w:eastAsia="es-CO"/>
          <w14:ligatures w14:val="none"/>
        </w:rPr>
      </w:pPr>
      <w:r w:rsidRPr="00EA4BBF">
        <w:rPr>
          <w:rFonts w:asciiTheme="majorHAnsi" w:eastAsia="Times New Roman" w:hAnsiTheme="majorHAnsi" w:cstheme="majorHAnsi"/>
          <w:kern w:val="0"/>
          <w:sz w:val="20"/>
          <w:szCs w:val="20"/>
          <w:lang w:eastAsia="es-CO"/>
          <w14:ligatures w14:val="none"/>
        </w:rPr>
        <w:t>Ubicación: Cerca del sanitario, por encima de la barra de agarre horizontal si el baño es esquinero.</w:t>
      </w:r>
    </w:p>
    <w:p w14:paraId="18C0BF88" w14:textId="3DDA6499" w:rsidR="00CF2DDF" w:rsidRPr="00545E89" w:rsidRDefault="00EA4BBF" w:rsidP="00183F69">
      <w:pPr>
        <w:numPr>
          <w:ilvl w:val="0"/>
          <w:numId w:val="122"/>
        </w:numPr>
        <w:spacing w:after="0" w:line="240" w:lineRule="auto"/>
        <w:jc w:val="both"/>
        <w:rPr>
          <w:rFonts w:asciiTheme="majorHAnsi" w:eastAsia="Times New Roman" w:hAnsiTheme="majorHAnsi" w:cstheme="majorHAnsi"/>
          <w:kern w:val="0"/>
          <w:sz w:val="20"/>
          <w:szCs w:val="20"/>
          <w:lang w:eastAsia="es-CO"/>
          <w14:ligatures w14:val="none"/>
        </w:rPr>
      </w:pPr>
      <w:r w:rsidRPr="00EA4BBF">
        <w:rPr>
          <w:rFonts w:asciiTheme="majorHAnsi" w:eastAsia="Times New Roman" w:hAnsiTheme="majorHAnsi" w:cstheme="majorHAnsi"/>
          <w:kern w:val="0"/>
          <w:sz w:val="20"/>
          <w:szCs w:val="20"/>
          <w:lang w:eastAsia="es-CO"/>
          <w14:ligatures w14:val="none"/>
        </w:rPr>
        <w:t>Tipo de energía: El sistema no debe verse afectado por fallos de energía, preferiblemente con respaldo de batería. </w:t>
      </w:r>
    </w:p>
    <w:p w14:paraId="25227565" w14:textId="409A515F" w:rsidR="008465CB" w:rsidRPr="00545E89" w:rsidRDefault="00CF2DDF" w:rsidP="00344EAC">
      <w:pPr>
        <w:spacing w:after="200" w:line="240" w:lineRule="auto"/>
        <w:jc w:val="both"/>
        <w:rPr>
          <w:rFonts w:asciiTheme="majorHAnsi" w:eastAsia="Times New Roman" w:hAnsiTheme="majorHAnsi" w:cstheme="majorHAnsi"/>
          <w:b/>
          <w:bCs/>
          <w:kern w:val="0"/>
          <w:sz w:val="20"/>
          <w:szCs w:val="20"/>
          <w:lang w:eastAsia="es-CO"/>
          <w14:ligatures w14:val="none"/>
        </w:rPr>
      </w:pPr>
      <w:r w:rsidRPr="00545E89">
        <w:rPr>
          <w:rFonts w:asciiTheme="majorHAnsi" w:eastAsia="Arial Narrow" w:hAnsiTheme="majorHAnsi" w:cstheme="majorHAnsi"/>
          <w:sz w:val="20"/>
          <w:szCs w:val="20"/>
        </w:rPr>
        <w:t xml:space="preserve">MEDIDA Y PAGO: Se contará las cantidades realmente ejecutadas medidas por unidad </w:t>
      </w:r>
      <w:r w:rsidRPr="00545E89">
        <w:rPr>
          <w:rFonts w:asciiTheme="majorHAnsi" w:eastAsia="Times New Roman" w:hAnsiTheme="majorHAnsi" w:cstheme="majorHAnsi"/>
          <w:color w:val="000000"/>
          <w:kern w:val="0"/>
          <w:sz w:val="20"/>
          <w:szCs w:val="20"/>
          <w:lang w:eastAsia="es-CO"/>
          <w14:ligatures w14:val="none"/>
        </w:rPr>
        <w:t>(UN)</w:t>
      </w:r>
      <w:r w:rsidRPr="00545E89">
        <w:rPr>
          <w:rFonts w:asciiTheme="majorHAnsi" w:eastAsia="Arial Narrow" w:hAnsiTheme="majorHAnsi" w:cstheme="majorHAnsi"/>
          <w:sz w:val="20"/>
          <w:szCs w:val="20"/>
        </w:rPr>
        <w:t xml:space="preserve"> según la especificación del proyecto</w:t>
      </w:r>
      <w:r w:rsidRPr="00545E89">
        <w:rPr>
          <w:rFonts w:asciiTheme="majorHAnsi" w:eastAsia="Times New Roman" w:hAnsiTheme="majorHAnsi" w:cstheme="majorHAnsi"/>
          <w:color w:val="000000"/>
          <w:kern w:val="0"/>
          <w:sz w:val="20"/>
          <w:szCs w:val="20"/>
          <w:lang w:eastAsia="es-CO"/>
          <w14:ligatures w14:val="none"/>
        </w:rPr>
        <w:t xml:space="preserve">. Todo lo anterior debidamente aprobado por la entidad. Las cantidades serán tomadas en sitio. </w:t>
      </w:r>
      <w:r w:rsidRPr="00545E89">
        <w:rPr>
          <w:rFonts w:asciiTheme="majorHAnsi" w:eastAsia="Arial Narrow" w:hAnsiTheme="majorHAnsi" w:cstheme="majorHAnsi"/>
          <w:sz w:val="20"/>
          <w:szCs w:val="20"/>
        </w:rPr>
        <w:t>Su pago se hará por un valor de unidad (1) como se indica en el ÍTEM y al precio unitario estipulado en el contrato e incluirá los materiales, equipos, mano de obra, demás costos directos y además los indirectos para su correcta instalación</w:t>
      </w:r>
      <w:r w:rsidR="00344EAC" w:rsidRPr="00545E89">
        <w:rPr>
          <w:rFonts w:asciiTheme="majorHAnsi" w:eastAsia="Arial Narrow" w:hAnsiTheme="majorHAnsi" w:cstheme="majorHAnsi"/>
          <w:sz w:val="20"/>
          <w:szCs w:val="20"/>
        </w:rPr>
        <w:t>.</w:t>
      </w:r>
    </w:p>
    <w:p w14:paraId="7DCC8B77" w14:textId="7077093B" w:rsidR="008465CB" w:rsidRPr="00545E89" w:rsidRDefault="008465CB" w:rsidP="008465CB">
      <w:pPr>
        <w:pStyle w:val="Prrafodelista"/>
        <w:numPr>
          <w:ilvl w:val="0"/>
          <w:numId w:val="56"/>
        </w:numPr>
        <w:spacing w:after="0" w:line="240" w:lineRule="auto"/>
        <w:jc w:val="both"/>
        <w:rPr>
          <w:rFonts w:asciiTheme="majorHAnsi" w:eastAsia="Times New Roman" w:hAnsiTheme="majorHAnsi" w:cstheme="majorHAnsi"/>
          <w:b/>
          <w:bCs/>
          <w:kern w:val="0"/>
          <w:sz w:val="20"/>
          <w:szCs w:val="20"/>
          <w:lang w:eastAsia="es-CO"/>
          <w14:ligatures w14:val="none"/>
        </w:rPr>
      </w:pPr>
      <w:r w:rsidRPr="00545E89">
        <w:rPr>
          <w:rFonts w:asciiTheme="majorHAnsi" w:eastAsia="Times New Roman" w:hAnsiTheme="majorHAnsi" w:cstheme="majorHAnsi"/>
          <w:b/>
          <w:bCs/>
          <w:kern w:val="0"/>
          <w:sz w:val="20"/>
          <w:szCs w:val="20"/>
          <w:lang w:eastAsia="es-CO"/>
          <w14:ligatures w14:val="none"/>
        </w:rPr>
        <w:t xml:space="preserve">PINTURA GENERAL </w:t>
      </w:r>
    </w:p>
    <w:p w14:paraId="024D9719" w14:textId="77777777" w:rsidR="00E403C0" w:rsidRPr="00545E89" w:rsidRDefault="00E403C0" w:rsidP="00183F69">
      <w:pPr>
        <w:spacing w:after="0" w:line="240" w:lineRule="auto"/>
        <w:jc w:val="both"/>
        <w:rPr>
          <w:rFonts w:asciiTheme="majorHAnsi" w:eastAsia="Times New Roman" w:hAnsiTheme="majorHAnsi" w:cstheme="majorHAnsi"/>
          <w:b/>
          <w:bCs/>
          <w:kern w:val="0"/>
          <w:sz w:val="20"/>
          <w:szCs w:val="20"/>
          <w:lang w:eastAsia="es-CO"/>
          <w14:ligatures w14:val="none"/>
        </w:rPr>
      </w:pPr>
    </w:p>
    <w:p w14:paraId="3DA52DA9" w14:textId="7B308944" w:rsidR="001A0897" w:rsidRPr="00545E89" w:rsidRDefault="008465CB" w:rsidP="001A0897">
      <w:pPr>
        <w:spacing w:after="0" w:line="240" w:lineRule="auto"/>
        <w:jc w:val="both"/>
        <w:rPr>
          <w:rFonts w:asciiTheme="majorHAnsi" w:hAnsiTheme="majorHAnsi" w:cstheme="majorHAnsi"/>
          <w:b/>
          <w:bCs/>
          <w:iCs/>
          <w:sz w:val="20"/>
          <w:szCs w:val="20"/>
        </w:rPr>
      </w:pPr>
      <w:r w:rsidRPr="00545E89">
        <w:rPr>
          <w:rFonts w:asciiTheme="majorHAnsi" w:hAnsiTheme="majorHAnsi" w:cstheme="majorHAnsi"/>
          <w:b/>
          <w:bCs/>
          <w:iCs/>
          <w:sz w:val="20"/>
          <w:szCs w:val="20"/>
        </w:rPr>
        <w:t>5.1</w:t>
      </w:r>
      <w:r w:rsidRPr="00545E89">
        <w:rPr>
          <w:rFonts w:asciiTheme="majorHAnsi" w:eastAsia="Times New Roman" w:hAnsiTheme="majorHAnsi" w:cstheme="majorHAnsi"/>
          <w:b/>
          <w:bCs/>
          <w:kern w:val="0"/>
          <w:sz w:val="20"/>
          <w:szCs w:val="20"/>
          <w:lang w:eastAsia="es-CO"/>
          <w14:ligatures w14:val="none"/>
        </w:rPr>
        <w:t xml:space="preserve"> PINTURA GENERAL DE TODAS LAS INSTALACIONES EN VINILO TIPO 1 (2-3 MANOS) INCLUYE SUMINISTRO, RESANES Y APLICACIÓN DE PINTURA (INCLUYE RETIRO DE SOBRANTES Y ESCOMBROS)</w:t>
      </w:r>
      <w:r w:rsidRPr="00545E89">
        <w:rPr>
          <w:rFonts w:asciiTheme="majorHAnsi" w:hAnsiTheme="majorHAnsi" w:cstheme="majorHAnsi"/>
          <w:b/>
          <w:bCs/>
          <w:iCs/>
          <w:sz w:val="20"/>
          <w:szCs w:val="20"/>
        </w:rPr>
        <w:t>1280</w:t>
      </w:r>
      <w:r w:rsidR="001A0897" w:rsidRPr="00545E89">
        <w:rPr>
          <w:rFonts w:asciiTheme="majorHAnsi" w:hAnsiTheme="majorHAnsi" w:cstheme="majorHAnsi"/>
          <w:b/>
          <w:bCs/>
          <w:iCs/>
          <w:sz w:val="20"/>
          <w:szCs w:val="20"/>
        </w:rPr>
        <w:t xml:space="preserve"> M2</w:t>
      </w:r>
    </w:p>
    <w:p w14:paraId="0F33CA4E" w14:textId="73FD31EB" w:rsidR="004379FE" w:rsidRPr="00545E89" w:rsidRDefault="00C35E00" w:rsidP="004379FE">
      <w:pPr>
        <w:spacing w:after="0" w:line="240" w:lineRule="auto"/>
        <w:jc w:val="both"/>
        <w:rPr>
          <w:rFonts w:asciiTheme="majorHAnsi" w:hAnsiTheme="majorHAnsi" w:cstheme="majorHAnsi"/>
          <w:iCs/>
          <w:sz w:val="20"/>
          <w:szCs w:val="20"/>
        </w:rPr>
      </w:pPr>
      <w:r w:rsidRPr="00545E89">
        <w:rPr>
          <w:rFonts w:asciiTheme="majorHAnsi" w:eastAsia="Arial Narrow" w:hAnsiTheme="majorHAnsi" w:cstheme="majorHAnsi"/>
          <w:sz w:val="20"/>
          <w:szCs w:val="20"/>
        </w:rPr>
        <w:t xml:space="preserve">GENERALIDADES: </w:t>
      </w:r>
      <w:r w:rsidR="004379FE" w:rsidRPr="00545E89">
        <w:rPr>
          <w:rFonts w:asciiTheme="majorHAnsi" w:hAnsiTheme="majorHAnsi" w:cstheme="majorHAnsi"/>
          <w:iCs/>
          <w:sz w:val="20"/>
          <w:szCs w:val="20"/>
        </w:rPr>
        <w:t xml:space="preserve">La composición de la pintura debe ser vinil-acrílica de base acuosa con acabado mate, para interiores y exteriores, proporcionando un acabado lavable, resistente y de alto rendimiento, el cual varía según la superficie, pero generalmente entre 8 y 10 m²/galón en superficies porosas y 20 a 30 m²/galón en repinte. </w:t>
      </w:r>
      <w:r w:rsidR="004D19CA" w:rsidRPr="00545E89">
        <w:rPr>
          <w:rFonts w:asciiTheme="majorHAnsi" w:hAnsiTheme="majorHAnsi" w:cstheme="majorHAnsi"/>
          <w:iCs/>
          <w:sz w:val="20"/>
          <w:szCs w:val="20"/>
        </w:rPr>
        <w:t>Se encuentra</w:t>
      </w:r>
      <w:r w:rsidR="004379FE" w:rsidRPr="00545E89">
        <w:rPr>
          <w:rFonts w:asciiTheme="majorHAnsi" w:hAnsiTheme="majorHAnsi" w:cstheme="majorHAnsi"/>
          <w:iCs/>
          <w:sz w:val="20"/>
          <w:szCs w:val="20"/>
        </w:rPr>
        <w:t xml:space="preserve"> disponible en diferentes formatos, como tambores de 50 galones.</w:t>
      </w:r>
    </w:p>
    <w:p w14:paraId="50E4C0DE" w14:textId="77777777" w:rsidR="004379FE" w:rsidRPr="00545E89" w:rsidRDefault="004379FE" w:rsidP="004379FE">
      <w:pPr>
        <w:tabs>
          <w:tab w:val="num" w:pos="720"/>
        </w:tabs>
        <w:spacing w:after="0" w:line="240" w:lineRule="auto"/>
        <w:jc w:val="both"/>
        <w:rPr>
          <w:rFonts w:asciiTheme="majorHAnsi" w:hAnsiTheme="majorHAnsi" w:cstheme="majorHAnsi"/>
          <w:iCs/>
          <w:sz w:val="20"/>
          <w:szCs w:val="20"/>
        </w:rPr>
      </w:pPr>
      <w:r w:rsidRPr="00545E89">
        <w:rPr>
          <w:rFonts w:asciiTheme="majorHAnsi" w:hAnsiTheme="majorHAnsi" w:cstheme="majorHAnsi"/>
          <w:iCs/>
          <w:sz w:val="20"/>
          <w:szCs w:val="20"/>
        </w:rPr>
        <w:t>El secado al tacto es aproximadamente 3 horas (25°C). y el secado entre manos es de 30-45 minutos.</w:t>
      </w:r>
    </w:p>
    <w:p w14:paraId="72C7D6C4" w14:textId="77777777" w:rsidR="004379FE" w:rsidRPr="00545E89" w:rsidRDefault="004379FE" w:rsidP="004379FE">
      <w:pPr>
        <w:spacing w:after="0" w:line="240" w:lineRule="auto"/>
        <w:jc w:val="both"/>
        <w:rPr>
          <w:rFonts w:asciiTheme="majorHAnsi" w:eastAsia="Times New Roman" w:hAnsiTheme="majorHAnsi" w:cstheme="majorHAnsi"/>
          <w:color w:val="000000"/>
          <w:sz w:val="20"/>
          <w:szCs w:val="20"/>
          <w:lang w:eastAsia="es-CO"/>
        </w:rPr>
      </w:pPr>
      <w:r w:rsidRPr="00545E89">
        <w:rPr>
          <w:rFonts w:asciiTheme="majorHAnsi" w:eastAsia="Times New Roman" w:hAnsiTheme="majorHAnsi" w:cstheme="majorHAnsi"/>
          <w:color w:val="000000"/>
          <w:sz w:val="20"/>
          <w:szCs w:val="20"/>
          <w:lang w:eastAsia="es-CO"/>
        </w:rPr>
        <w:t>En cuanto a seguridad es de obligatorio cumplimiento utilizar equipo de protección personal (EPP) adecuado, como cascos, guantes, gafas de seguridad, arnés de seguridad (si aplica) y calzado adecuado. El contratista debe garantizar obligatoriamente el cumplimiento de contar con personal capacitado y certificado en trabajos en alturas y en el manejo de herramientas y equipos. Señalizar y delimitar el área de trabajo para evitar el acceso de personas no autorizadas. Verificar que los andamios y equipos de protección cumplan con las normas de seguridad vigentes. </w:t>
      </w:r>
    </w:p>
    <w:p w14:paraId="77872066" w14:textId="77777777" w:rsidR="004379FE" w:rsidRPr="00545E89" w:rsidRDefault="004379FE" w:rsidP="004379FE">
      <w:pPr>
        <w:spacing w:after="0" w:line="240" w:lineRule="auto"/>
        <w:jc w:val="both"/>
        <w:rPr>
          <w:rFonts w:asciiTheme="majorHAnsi" w:hAnsiTheme="majorHAnsi" w:cstheme="majorHAnsi"/>
          <w:iCs/>
          <w:sz w:val="20"/>
          <w:szCs w:val="20"/>
        </w:rPr>
      </w:pPr>
      <w:r w:rsidRPr="00545E89">
        <w:rPr>
          <w:rFonts w:asciiTheme="majorHAnsi" w:eastAsia="Arial Narrow" w:hAnsiTheme="majorHAnsi" w:cstheme="majorHAnsi"/>
          <w:sz w:val="20"/>
          <w:szCs w:val="20"/>
        </w:rPr>
        <w:t xml:space="preserve">MEDIDA Y PAGO: Se medirá la superficie realmente ejecutada en </w:t>
      </w:r>
      <w:r w:rsidRPr="00545E89">
        <w:rPr>
          <w:rFonts w:asciiTheme="majorHAnsi" w:eastAsia="Times New Roman" w:hAnsiTheme="majorHAnsi" w:cstheme="majorHAnsi"/>
          <w:color w:val="000000"/>
          <w:kern w:val="0"/>
          <w:sz w:val="20"/>
          <w:szCs w:val="20"/>
          <w:lang w:eastAsia="es-CO"/>
          <w14:ligatures w14:val="none"/>
        </w:rPr>
        <w:t>metro cuadrado (M2)</w:t>
      </w:r>
      <w:r w:rsidRPr="00545E89">
        <w:rPr>
          <w:rFonts w:asciiTheme="majorHAnsi" w:eastAsia="Arial Narrow" w:hAnsiTheme="majorHAnsi" w:cstheme="majorHAnsi"/>
          <w:sz w:val="20"/>
          <w:szCs w:val="20"/>
        </w:rPr>
        <w:t xml:space="preserve"> según la especificación del proyecto</w:t>
      </w:r>
      <w:r w:rsidRPr="00545E89">
        <w:rPr>
          <w:rFonts w:asciiTheme="majorHAnsi" w:eastAsia="Times New Roman" w:hAnsiTheme="majorHAnsi" w:cstheme="majorHAnsi"/>
          <w:color w:val="000000"/>
          <w:kern w:val="0"/>
          <w:sz w:val="20"/>
          <w:szCs w:val="20"/>
          <w:lang w:eastAsia="es-CO"/>
          <w14:ligatures w14:val="none"/>
        </w:rPr>
        <w:t xml:space="preserve">. Todo lo anterior debidamente aprobado por la entidad. La medida será la tomada en sitio. </w:t>
      </w:r>
      <w:r w:rsidRPr="00545E89">
        <w:rPr>
          <w:rFonts w:asciiTheme="majorHAnsi" w:eastAsia="Arial Narrow" w:hAnsiTheme="majorHAnsi" w:cstheme="majorHAnsi"/>
          <w:sz w:val="20"/>
          <w:szCs w:val="20"/>
        </w:rPr>
        <w:t>Su pago se hará por el valor de m2 medido y ejecutado a satisfacción como se indica en el ÍTEM y al precio unitario estipulado en el contrato e incluirá los materiales, equipos, mano de obra, demás costos directos y además los indirectos.</w:t>
      </w:r>
    </w:p>
    <w:p w14:paraId="63D7BF85" w14:textId="77777777" w:rsidR="004379FE" w:rsidRPr="00545E89" w:rsidRDefault="004379FE" w:rsidP="001A0897">
      <w:pPr>
        <w:spacing w:after="0" w:line="240" w:lineRule="auto"/>
        <w:jc w:val="both"/>
        <w:rPr>
          <w:rFonts w:asciiTheme="majorHAnsi" w:hAnsiTheme="majorHAnsi" w:cstheme="majorHAnsi"/>
          <w:b/>
          <w:bCs/>
          <w:iCs/>
          <w:sz w:val="20"/>
          <w:szCs w:val="20"/>
        </w:rPr>
      </w:pPr>
    </w:p>
    <w:p w14:paraId="648B4995" w14:textId="77691D7B" w:rsidR="0091035A" w:rsidRPr="00545E89" w:rsidRDefault="00665D1B" w:rsidP="00DC13C4">
      <w:pPr>
        <w:spacing w:after="200" w:line="240" w:lineRule="auto"/>
        <w:jc w:val="both"/>
        <w:rPr>
          <w:rFonts w:asciiTheme="majorHAnsi" w:eastAsia="Times New Roman" w:hAnsiTheme="majorHAnsi" w:cstheme="majorHAnsi"/>
          <w:b/>
          <w:bCs/>
          <w:kern w:val="0"/>
          <w:sz w:val="20"/>
          <w:szCs w:val="20"/>
          <w:lang w:eastAsia="es-CO"/>
          <w14:ligatures w14:val="none"/>
        </w:rPr>
      </w:pPr>
      <w:r w:rsidRPr="00545E89">
        <w:rPr>
          <w:rFonts w:asciiTheme="majorHAnsi" w:eastAsia="Arial Narrow" w:hAnsiTheme="majorHAnsi" w:cstheme="majorHAnsi"/>
          <w:b/>
          <w:bCs/>
          <w:sz w:val="20"/>
          <w:szCs w:val="20"/>
        </w:rPr>
        <w:t xml:space="preserve">5.2 </w:t>
      </w:r>
      <w:bookmarkStart w:id="12" w:name="_Hlk227250630"/>
      <w:r w:rsidRPr="00545E89">
        <w:rPr>
          <w:rFonts w:asciiTheme="majorHAnsi" w:eastAsia="Times New Roman" w:hAnsiTheme="majorHAnsi" w:cstheme="majorHAnsi"/>
          <w:b/>
          <w:bCs/>
          <w:kern w:val="0"/>
          <w:sz w:val="20"/>
          <w:szCs w:val="20"/>
          <w:lang w:eastAsia="es-CO"/>
          <w14:ligatures w14:val="none"/>
        </w:rPr>
        <w:t xml:space="preserve">SUMINISTRO E INSTALACIÓN DE CIELO RASO DRYWALL </w:t>
      </w:r>
      <w:r w:rsidRPr="00545E89">
        <w:rPr>
          <w:rFonts w:asciiTheme="majorHAnsi" w:eastAsia="Times New Roman" w:hAnsiTheme="majorHAnsi" w:cstheme="majorHAnsi"/>
          <w:b/>
          <w:bCs/>
          <w:kern w:val="0"/>
          <w:sz w:val="20"/>
          <w:szCs w:val="20"/>
          <w:u w:val="single"/>
          <w:lang w:eastAsia="es-CO"/>
          <w14:ligatures w14:val="none"/>
        </w:rPr>
        <w:t>AFECTADO POR LAS HUMEDADES</w:t>
      </w:r>
      <w:bookmarkEnd w:id="12"/>
      <w:r w:rsidRPr="00545E89">
        <w:rPr>
          <w:rFonts w:asciiTheme="majorHAnsi" w:eastAsia="Times New Roman" w:hAnsiTheme="majorHAnsi" w:cstheme="majorHAnsi"/>
          <w:b/>
          <w:bCs/>
          <w:kern w:val="0"/>
          <w:sz w:val="20"/>
          <w:szCs w:val="20"/>
          <w:lang w:eastAsia="es-CO"/>
          <w14:ligatures w14:val="none"/>
        </w:rPr>
        <w:t xml:space="preserve"> EN SALA DE CONCILIACIÓN ESQUINA, LACTANCIA Y BAÑO HOMBRES. INCLUYE RESANE DE DRYWAL EN CIELO RASO DE PLATAFORMA VERTICAL (0.80 X 0.60CM) (INCLUYE RETIRO DE SOBRANTES Y ESCOMBROS)</w:t>
      </w:r>
      <w:r w:rsidR="00ED7298" w:rsidRPr="00545E89">
        <w:rPr>
          <w:rFonts w:asciiTheme="majorHAnsi" w:eastAsia="Times New Roman" w:hAnsiTheme="majorHAnsi" w:cstheme="majorHAnsi"/>
          <w:b/>
          <w:bCs/>
          <w:kern w:val="0"/>
          <w:sz w:val="20"/>
          <w:szCs w:val="20"/>
          <w:lang w:eastAsia="es-CO"/>
          <w14:ligatures w14:val="none"/>
        </w:rPr>
        <w:t xml:space="preserve"> 18</w:t>
      </w:r>
      <w:r w:rsidR="00D53007" w:rsidRPr="00545E89">
        <w:rPr>
          <w:rFonts w:asciiTheme="majorHAnsi" w:eastAsia="Times New Roman" w:hAnsiTheme="majorHAnsi" w:cstheme="majorHAnsi"/>
          <w:b/>
          <w:bCs/>
          <w:kern w:val="0"/>
          <w:sz w:val="20"/>
          <w:szCs w:val="20"/>
          <w:lang w:eastAsia="es-CO"/>
          <w14:ligatures w14:val="none"/>
        </w:rPr>
        <w:t xml:space="preserve"> M2</w:t>
      </w:r>
    </w:p>
    <w:p w14:paraId="1964B22F" w14:textId="3E1EA2A1" w:rsidR="009C05DE" w:rsidRPr="00545E89" w:rsidRDefault="009C05DE" w:rsidP="009C05DE">
      <w:pPr>
        <w:spacing w:after="0" w:line="240" w:lineRule="auto"/>
        <w:jc w:val="both"/>
        <w:rPr>
          <w:rFonts w:asciiTheme="majorHAnsi" w:hAnsiTheme="majorHAnsi" w:cstheme="majorHAnsi"/>
          <w:iCs/>
          <w:sz w:val="20"/>
          <w:szCs w:val="20"/>
        </w:rPr>
      </w:pPr>
      <w:r w:rsidRPr="00545E89">
        <w:rPr>
          <w:rFonts w:asciiTheme="majorHAnsi" w:hAnsiTheme="majorHAnsi" w:cstheme="majorHAnsi"/>
          <w:iCs/>
          <w:sz w:val="20"/>
          <w:szCs w:val="20"/>
        </w:rPr>
        <w:t xml:space="preserve">Resanes y pintura de cielorraso en dry wall afectado por humedad. </w:t>
      </w:r>
    </w:p>
    <w:p w14:paraId="471462DB" w14:textId="77777777" w:rsidR="009C05DE" w:rsidRPr="00545E89" w:rsidRDefault="009C05DE" w:rsidP="009C05DE">
      <w:pPr>
        <w:spacing w:after="0" w:line="240" w:lineRule="auto"/>
        <w:jc w:val="both"/>
        <w:rPr>
          <w:rFonts w:asciiTheme="majorHAnsi" w:eastAsia="Arial Narrow" w:hAnsiTheme="majorHAnsi" w:cstheme="majorHAnsi"/>
          <w:sz w:val="20"/>
          <w:szCs w:val="20"/>
        </w:rPr>
      </w:pPr>
      <w:r w:rsidRPr="00545E89">
        <w:rPr>
          <w:rFonts w:asciiTheme="majorHAnsi" w:eastAsia="Arial Narrow" w:hAnsiTheme="majorHAnsi" w:cstheme="majorHAnsi"/>
          <w:sz w:val="20"/>
          <w:szCs w:val="20"/>
        </w:rPr>
        <w:t>GENERALIDADES: Las actividades incluyen preparar la superficie (limpieza, lijado), aplicar múltiples capas de masilla para juntas (con secado entre ellas) y finalizar con pintura especial para drywall (2 o 3 capas, con dilución y secado adecuados)</w:t>
      </w:r>
    </w:p>
    <w:p w14:paraId="742144B8" w14:textId="77777777" w:rsidR="009C05DE" w:rsidRPr="00545E89" w:rsidRDefault="009C05DE" w:rsidP="009C05DE">
      <w:pPr>
        <w:spacing w:after="0" w:line="240" w:lineRule="auto"/>
        <w:jc w:val="both"/>
        <w:rPr>
          <w:rFonts w:asciiTheme="majorHAnsi" w:eastAsia="Arial Narrow" w:hAnsiTheme="majorHAnsi" w:cstheme="majorHAnsi"/>
          <w:sz w:val="20"/>
          <w:szCs w:val="20"/>
        </w:rPr>
      </w:pPr>
      <w:r w:rsidRPr="00545E89">
        <w:rPr>
          <w:rFonts w:asciiTheme="majorHAnsi" w:eastAsia="Arial Narrow" w:hAnsiTheme="majorHAnsi" w:cstheme="majorHAnsi"/>
          <w:sz w:val="20"/>
          <w:szCs w:val="20"/>
        </w:rPr>
        <w:t xml:space="preserve">Preparar la superficie: </w:t>
      </w:r>
    </w:p>
    <w:p w14:paraId="3B564CE4" w14:textId="77777777" w:rsidR="009C05DE" w:rsidRPr="00545E89" w:rsidRDefault="009C05DE" w:rsidP="009C05DE">
      <w:pPr>
        <w:spacing w:after="0" w:line="240" w:lineRule="auto"/>
        <w:jc w:val="both"/>
        <w:rPr>
          <w:rFonts w:asciiTheme="majorHAnsi" w:hAnsiTheme="majorHAnsi" w:cstheme="majorHAnsi"/>
          <w:iCs/>
          <w:sz w:val="20"/>
          <w:szCs w:val="20"/>
        </w:rPr>
      </w:pPr>
      <w:r w:rsidRPr="00545E89">
        <w:rPr>
          <w:rFonts w:asciiTheme="majorHAnsi" w:hAnsiTheme="majorHAnsi" w:cstheme="majorHAnsi"/>
          <w:iCs/>
          <w:sz w:val="20"/>
          <w:szCs w:val="20"/>
        </w:rPr>
        <w:t>Limpieza: La superficie debe estar seca, libre de polvo, mugre, grasa o pintura deteriorada.</w:t>
      </w:r>
    </w:p>
    <w:p w14:paraId="78D09F04" w14:textId="77777777" w:rsidR="009C05DE" w:rsidRPr="00545E89" w:rsidRDefault="009C05DE" w:rsidP="009C05DE">
      <w:pPr>
        <w:spacing w:after="0" w:line="240" w:lineRule="auto"/>
        <w:jc w:val="both"/>
        <w:rPr>
          <w:rFonts w:asciiTheme="majorHAnsi" w:hAnsiTheme="majorHAnsi" w:cstheme="majorHAnsi"/>
          <w:iCs/>
          <w:sz w:val="20"/>
          <w:szCs w:val="20"/>
        </w:rPr>
      </w:pPr>
      <w:r w:rsidRPr="00545E89">
        <w:rPr>
          <w:rFonts w:asciiTheme="majorHAnsi" w:hAnsiTheme="majorHAnsi" w:cstheme="majorHAnsi"/>
          <w:iCs/>
          <w:sz w:val="20"/>
          <w:szCs w:val="20"/>
        </w:rPr>
        <w:t>Resane inicial: Rellenar grietas, agujeros o imperfecciones con masilla para drywall. Si hay moho, primero elimínelo siguiendo las indicaciones de desinfección y asegúrese de solucionar la fuente de humedad.</w:t>
      </w:r>
    </w:p>
    <w:p w14:paraId="5828128E" w14:textId="7D6DA3A1" w:rsidR="009C05DE" w:rsidRPr="00545E89" w:rsidRDefault="009C05DE" w:rsidP="009C05DE">
      <w:pPr>
        <w:spacing w:after="0" w:line="240" w:lineRule="auto"/>
        <w:jc w:val="both"/>
        <w:rPr>
          <w:rFonts w:asciiTheme="majorHAnsi" w:hAnsiTheme="majorHAnsi" w:cstheme="majorHAnsi"/>
          <w:iCs/>
          <w:sz w:val="20"/>
          <w:szCs w:val="20"/>
        </w:rPr>
      </w:pPr>
      <w:r w:rsidRPr="00545E89">
        <w:rPr>
          <w:rFonts w:asciiTheme="majorHAnsi" w:hAnsiTheme="majorHAnsi" w:cstheme="majorHAnsi"/>
          <w:iCs/>
          <w:sz w:val="20"/>
          <w:szCs w:val="20"/>
        </w:rPr>
        <w:t>Lijado: Lijar suavemente para emparejar la superficie, evitando dañar la placa de yeso. </w:t>
      </w:r>
    </w:p>
    <w:p w14:paraId="145CA522" w14:textId="77777777" w:rsidR="009C05DE" w:rsidRPr="00545E89" w:rsidRDefault="009C05DE" w:rsidP="009C05DE">
      <w:pPr>
        <w:spacing w:after="0" w:line="240" w:lineRule="auto"/>
        <w:jc w:val="both"/>
        <w:rPr>
          <w:rFonts w:asciiTheme="majorHAnsi" w:hAnsiTheme="majorHAnsi" w:cstheme="majorHAnsi"/>
          <w:iCs/>
          <w:sz w:val="20"/>
          <w:szCs w:val="20"/>
        </w:rPr>
      </w:pPr>
      <w:r w:rsidRPr="00545E89">
        <w:rPr>
          <w:rFonts w:asciiTheme="majorHAnsi" w:hAnsiTheme="majorHAnsi" w:cstheme="majorHAnsi"/>
          <w:iCs/>
          <w:sz w:val="20"/>
          <w:szCs w:val="20"/>
        </w:rPr>
        <w:t>Resane de juntas y agujeros, aplicar una primera capa de masilla para juntas o compuesto especial sobre las juntas y tornillos usando una espátula. Segunda capa: Una vez seca la primera capa, aplicar una segunda mano más delgada. Utilizar una espátula de mayor tamaño para "desvanecer" las juntas y nivelar la superficie.</w:t>
      </w:r>
    </w:p>
    <w:p w14:paraId="4137D122" w14:textId="77777777" w:rsidR="009C05DE" w:rsidRPr="00545E89" w:rsidRDefault="009C05DE" w:rsidP="009C05DE">
      <w:pPr>
        <w:spacing w:after="0" w:line="240" w:lineRule="auto"/>
        <w:jc w:val="both"/>
        <w:rPr>
          <w:rFonts w:asciiTheme="majorHAnsi" w:hAnsiTheme="majorHAnsi" w:cstheme="majorHAnsi"/>
          <w:iCs/>
          <w:sz w:val="20"/>
          <w:szCs w:val="20"/>
        </w:rPr>
      </w:pPr>
      <w:r w:rsidRPr="00545E89">
        <w:rPr>
          <w:rFonts w:asciiTheme="majorHAnsi" w:hAnsiTheme="majorHAnsi" w:cstheme="majorHAnsi"/>
          <w:iCs/>
          <w:sz w:val="20"/>
          <w:szCs w:val="20"/>
        </w:rPr>
        <w:t>Tercera capa (opcional): Se puede aplicar una tercera capa muy fina para un acabado más liso, especialmente si se va a usar pintura brillante.</w:t>
      </w:r>
    </w:p>
    <w:p w14:paraId="155EDFA5" w14:textId="77777777" w:rsidR="009C05DE" w:rsidRPr="00545E89" w:rsidRDefault="009C05DE" w:rsidP="009C05DE">
      <w:pPr>
        <w:spacing w:after="0" w:line="240" w:lineRule="auto"/>
        <w:jc w:val="both"/>
        <w:rPr>
          <w:rFonts w:asciiTheme="majorHAnsi" w:hAnsiTheme="majorHAnsi" w:cstheme="majorHAnsi"/>
          <w:iCs/>
          <w:sz w:val="20"/>
          <w:szCs w:val="20"/>
        </w:rPr>
      </w:pPr>
      <w:r w:rsidRPr="00545E89">
        <w:rPr>
          <w:rFonts w:asciiTheme="majorHAnsi" w:hAnsiTheme="majorHAnsi" w:cstheme="majorHAnsi"/>
          <w:iCs/>
          <w:sz w:val="20"/>
          <w:szCs w:val="20"/>
        </w:rPr>
        <w:t>Secado: Deje secar cada capa completamente, lo cual puede tomar hasta 24 horas.</w:t>
      </w:r>
    </w:p>
    <w:p w14:paraId="73B66BB2" w14:textId="77777777" w:rsidR="009C05DE" w:rsidRPr="00545E89" w:rsidRDefault="009C05DE" w:rsidP="009C05DE">
      <w:pPr>
        <w:spacing w:after="0" w:line="240" w:lineRule="auto"/>
        <w:jc w:val="both"/>
        <w:rPr>
          <w:rFonts w:asciiTheme="majorHAnsi" w:hAnsiTheme="majorHAnsi" w:cstheme="majorHAnsi"/>
          <w:iCs/>
          <w:sz w:val="20"/>
          <w:szCs w:val="20"/>
        </w:rPr>
      </w:pPr>
      <w:r w:rsidRPr="00545E89">
        <w:rPr>
          <w:rFonts w:asciiTheme="majorHAnsi" w:hAnsiTheme="majorHAnsi" w:cstheme="majorHAnsi"/>
          <w:iCs/>
          <w:sz w:val="20"/>
          <w:szCs w:val="20"/>
        </w:rPr>
        <w:lastRenderedPageBreak/>
        <w:t>Lijado final: Lijar suavemente la masilla seca hasta obtener una superficie completamente lisa. Si se necesita, use papel de lija de grano fino (no mayor a 100). </w:t>
      </w:r>
    </w:p>
    <w:p w14:paraId="384E72B1" w14:textId="77777777" w:rsidR="009C05DE" w:rsidRPr="00545E89" w:rsidRDefault="009C05DE" w:rsidP="009C05DE">
      <w:pPr>
        <w:spacing w:after="0" w:line="240" w:lineRule="auto"/>
        <w:jc w:val="both"/>
        <w:rPr>
          <w:rFonts w:asciiTheme="majorHAnsi" w:hAnsiTheme="majorHAnsi" w:cstheme="majorHAnsi"/>
          <w:iCs/>
          <w:sz w:val="20"/>
          <w:szCs w:val="20"/>
        </w:rPr>
      </w:pPr>
      <w:r w:rsidRPr="00545E89">
        <w:rPr>
          <w:rFonts w:asciiTheme="majorHAnsi" w:hAnsiTheme="majorHAnsi" w:cstheme="majorHAnsi"/>
          <w:iCs/>
          <w:sz w:val="20"/>
          <w:szCs w:val="20"/>
        </w:rPr>
        <w:t>La dilución de la pintura implica la mezcla con agua según las instrucciones del fabricante y el equipo de aplicación (brocha, rodillo o pistola).</w:t>
      </w:r>
    </w:p>
    <w:p w14:paraId="3492C0DA" w14:textId="77777777" w:rsidR="009C05DE" w:rsidRPr="00545E89" w:rsidRDefault="009C05DE" w:rsidP="009C05DE">
      <w:pPr>
        <w:spacing w:after="0" w:line="240" w:lineRule="auto"/>
        <w:jc w:val="both"/>
        <w:rPr>
          <w:rFonts w:asciiTheme="majorHAnsi" w:hAnsiTheme="majorHAnsi" w:cstheme="majorHAnsi"/>
          <w:iCs/>
          <w:sz w:val="20"/>
          <w:szCs w:val="20"/>
        </w:rPr>
      </w:pPr>
      <w:r w:rsidRPr="00545E89">
        <w:rPr>
          <w:rFonts w:asciiTheme="majorHAnsi" w:hAnsiTheme="majorHAnsi" w:cstheme="majorHAnsi"/>
          <w:iCs/>
          <w:sz w:val="20"/>
          <w:szCs w:val="20"/>
        </w:rPr>
        <w:t>Aplicación</w:t>
      </w:r>
      <w:r w:rsidRPr="00545E89">
        <w:rPr>
          <w:rFonts w:asciiTheme="majorHAnsi" w:hAnsiTheme="majorHAnsi" w:cstheme="majorHAnsi"/>
          <w:b/>
          <w:bCs/>
          <w:iCs/>
          <w:sz w:val="20"/>
          <w:szCs w:val="20"/>
        </w:rPr>
        <w:t>:</w:t>
      </w:r>
      <w:r w:rsidRPr="00545E89">
        <w:rPr>
          <w:rFonts w:asciiTheme="majorHAnsi" w:hAnsiTheme="majorHAnsi" w:cstheme="majorHAnsi"/>
          <w:iCs/>
          <w:sz w:val="20"/>
          <w:szCs w:val="20"/>
        </w:rPr>
        <w:t xml:space="preserve"> Aplique de 2 a 3 manos, dejando secar entre cada capa, asegurándose de que la temperatura ambiente esté entre 5° y 40°</w:t>
      </w:r>
    </w:p>
    <w:p w14:paraId="7CFD28C8" w14:textId="77777777" w:rsidR="009C05DE" w:rsidRPr="00545E89" w:rsidRDefault="009C05DE" w:rsidP="009C05DE">
      <w:pPr>
        <w:spacing w:after="0" w:line="240" w:lineRule="auto"/>
        <w:jc w:val="both"/>
        <w:rPr>
          <w:rFonts w:asciiTheme="majorHAnsi" w:hAnsiTheme="majorHAnsi" w:cstheme="majorHAnsi"/>
          <w:iCs/>
          <w:sz w:val="20"/>
          <w:szCs w:val="20"/>
        </w:rPr>
      </w:pPr>
      <w:r w:rsidRPr="00545E89">
        <w:rPr>
          <w:rFonts w:asciiTheme="majorHAnsi" w:hAnsiTheme="majorHAnsi" w:cstheme="majorHAnsi"/>
          <w:iCs/>
          <w:sz w:val="20"/>
          <w:szCs w:val="20"/>
        </w:rPr>
        <w:t>Secado: Permita 1 hora de secado aproximado entre manos</w:t>
      </w:r>
      <w:r w:rsidRPr="00545E89">
        <w:rPr>
          <w:rFonts w:asciiTheme="majorHAnsi" w:hAnsiTheme="majorHAnsi" w:cstheme="majorHAnsi"/>
          <w:iCs/>
          <w:noProof/>
          <w:sz w:val="20"/>
          <w:szCs w:val="20"/>
        </w:rPr>
        <w:drawing>
          <wp:inline distT="0" distB="0" distL="0" distR="0" wp14:anchorId="3AE989D3" wp14:editId="2C5942D0">
            <wp:extent cx="9525" cy="9525"/>
            <wp:effectExtent l="0" t="0" r="0" b="0"/>
            <wp:docPr id="1474522573"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17128CB3" w14:textId="77777777" w:rsidR="009C05DE" w:rsidRPr="00545E89" w:rsidRDefault="009C05DE" w:rsidP="009C05DE">
      <w:pPr>
        <w:spacing w:after="0" w:line="240" w:lineRule="auto"/>
        <w:jc w:val="both"/>
        <w:rPr>
          <w:rFonts w:asciiTheme="majorHAnsi" w:hAnsiTheme="majorHAnsi" w:cstheme="majorHAnsi"/>
          <w:iCs/>
          <w:sz w:val="20"/>
          <w:szCs w:val="20"/>
        </w:rPr>
      </w:pPr>
      <w:r w:rsidRPr="00545E89">
        <w:rPr>
          <w:rFonts w:asciiTheme="majorHAnsi" w:hAnsiTheme="majorHAnsi" w:cstheme="majorHAnsi"/>
          <w:iCs/>
          <w:sz w:val="20"/>
          <w:szCs w:val="20"/>
        </w:rPr>
        <w:t>Acabado: Utilice una pintura mate para ocultar posibles imperfecciones o marcas de brocha. </w:t>
      </w:r>
    </w:p>
    <w:p w14:paraId="3DAC753C" w14:textId="77777777" w:rsidR="009C05DE" w:rsidRPr="00545E89" w:rsidRDefault="009C05DE" w:rsidP="009C05DE">
      <w:pPr>
        <w:spacing w:after="0" w:line="240" w:lineRule="auto"/>
        <w:jc w:val="both"/>
        <w:rPr>
          <w:rFonts w:asciiTheme="majorHAnsi" w:eastAsia="Times New Roman" w:hAnsiTheme="majorHAnsi" w:cstheme="majorHAnsi"/>
          <w:color w:val="000000"/>
          <w:sz w:val="20"/>
          <w:szCs w:val="20"/>
          <w:lang w:eastAsia="es-CO"/>
        </w:rPr>
      </w:pPr>
      <w:r w:rsidRPr="00545E89">
        <w:rPr>
          <w:rFonts w:asciiTheme="majorHAnsi" w:eastAsia="Times New Roman" w:hAnsiTheme="majorHAnsi" w:cstheme="majorHAnsi"/>
          <w:color w:val="000000"/>
          <w:sz w:val="20"/>
          <w:szCs w:val="20"/>
          <w:lang w:eastAsia="es-CO"/>
        </w:rPr>
        <w:t>En cuanto a seguridad es de obligatorio cumplimiento utilizar equipo de protección personal (EPP) adecuado, como cascos, guantes, gafas de seguridad, arnés de seguridad y calzado adecuado. El contratista debe garantizar obligatoriamente el cumplimiento de contar con personal capacitado y certificado en trabajos en alturas y en el manejo de herramientas y equipos. Señalizar y delimitar el área de trabajo para evitar el acceso de personas no autorizadas. Verificar que los andamios y equipos de protección cumplan con las normas de seguridad vigentes. </w:t>
      </w:r>
    </w:p>
    <w:p w14:paraId="569D6405" w14:textId="722B5152" w:rsidR="00ED7298" w:rsidRPr="00545E89" w:rsidRDefault="009C05DE" w:rsidP="00DC13C4">
      <w:pPr>
        <w:spacing w:after="200" w:line="240" w:lineRule="auto"/>
        <w:jc w:val="both"/>
        <w:rPr>
          <w:rFonts w:asciiTheme="majorHAnsi" w:hAnsiTheme="majorHAnsi" w:cstheme="majorHAnsi"/>
          <w:iCs/>
          <w:sz w:val="20"/>
          <w:szCs w:val="20"/>
        </w:rPr>
      </w:pPr>
      <w:r w:rsidRPr="00545E89">
        <w:rPr>
          <w:rFonts w:asciiTheme="majorHAnsi" w:eastAsia="Arial Narrow" w:hAnsiTheme="majorHAnsi" w:cstheme="majorHAnsi"/>
          <w:sz w:val="20"/>
          <w:szCs w:val="20"/>
        </w:rPr>
        <w:t xml:space="preserve">MEDIDA Y PAGO: Se medirá la superficie realmente ejecutada en </w:t>
      </w:r>
      <w:r w:rsidRPr="00545E89">
        <w:rPr>
          <w:rFonts w:asciiTheme="majorHAnsi" w:eastAsia="Times New Roman" w:hAnsiTheme="majorHAnsi" w:cstheme="majorHAnsi"/>
          <w:color w:val="000000"/>
          <w:kern w:val="0"/>
          <w:sz w:val="20"/>
          <w:szCs w:val="20"/>
          <w:lang w:eastAsia="es-CO"/>
          <w14:ligatures w14:val="none"/>
        </w:rPr>
        <w:t>metro cuadrado (M2)</w:t>
      </w:r>
      <w:r w:rsidRPr="00545E89">
        <w:rPr>
          <w:rFonts w:asciiTheme="majorHAnsi" w:eastAsia="Arial Narrow" w:hAnsiTheme="majorHAnsi" w:cstheme="majorHAnsi"/>
          <w:sz w:val="20"/>
          <w:szCs w:val="20"/>
        </w:rPr>
        <w:t xml:space="preserve"> según la especificación del proyecto</w:t>
      </w:r>
      <w:r w:rsidRPr="00545E89">
        <w:rPr>
          <w:rFonts w:asciiTheme="majorHAnsi" w:eastAsia="Times New Roman" w:hAnsiTheme="majorHAnsi" w:cstheme="majorHAnsi"/>
          <w:color w:val="000000"/>
          <w:kern w:val="0"/>
          <w:sz w:val="20"/>
          <w:szCs w:val="20"/>
          <w:lang w:eastAsia="es-CO"/>
          <w14:ligatures w14:val="none"/>
        </w:rPr>
        <w:t xml:space="preserve">. Todo lo anterior debidamente aprobado por la entidad. La medida será la tomada en sitio. </w:t>
      </w:r>
      <w:r w:rsidRPr="00545E89">
        <w:rPr>
          <w:rFonts w:asciiTheme="majorHAnsi" w:eastAsia="Arial Narrow" w:hAnsiTheme="majorHAnsi" w:cstheme="majorHAnsi"/>
          <w:sz w:val="20"/>
          <w:szCs w:val="20"/>
        </w:rPr>
        <w:t>Su pago se hará por el valor de m2 medido y ejecutado a satisfacción como se indica en el ÍTEM y al precio unitario estipulado en el contrato e incluirá los materiales, equipos, mano de obra, demás costos directos y además los indirectos.</w:t>
      </w:r>
    </w:p>
    <w:p w14:paraId="630C1F0D" w14:textId="77777777" w:rsidR="005E1A0F" w:rsidRPr="00545E89" w:rsidRDefault="00ED7298" w:rsidP="005E1A0F">
      <w:pPr>
        <w:spacing w:after="0" w:line="240" w:lineRule="auto"/>
        <w:jc w:val="both"/>
        <w:rPr>
          <w:rFonts w:asciiTheme="majorHAnsi" w:eastAsia="Times New Roman" w:hAnsiTheme="majorHAnsi" w:cstheme="majorHAnsi"/>
          <w:b/>
          <w:bCs/>
          <w:kern w:val="0"/>
          <w:sz w:val="20"/>
          <w:szCs w:val="20"/>
          <w:lang w:eastAsia="es-CO"/>
          <w14:ligatures w14:val="none"/>
        </w:rPr>
      </w:pPr>
      <w:bookmarkStart w:id="13" w:name="_Hlk227250660"/>
      <w:r w:rsidRPr="00545E89">
        <w:rPr>
          <w:rFonts w:asciiTheme="majorHAnsi" w:eastAsia="Times New Roman" w:hAnsiTheme="majorHAnsi" w:cstheme="majorHAnsi"/>
          <w:b/>
          <w:bCs/>
          <w:kern w:val="0"/>
          <w:sz w:val="20"/>
          <w:szCs w:val="20"/>
          <w:lang w:eastAsia="es-CO"/>
          <w14:ligatures w14:val="none"/>
        </w:rPr>
        <w:t xml:space="preserve">5.3 SUMINISTRO E INSTALACIÓN DE LÁMINAS DE ETERBOARD DE CIELO RASO </w:t>
      </w:r>
      <w:bookmarkEnd w:id="13"/>
      <w:r w:rsidRPr="00545E89">
        <w:rPr>
          <w:rFonts w:asciiTheme="majorHAnsi" w:eastAsia="Times New Roman" w:hAnsiTheme="majorHAnsi" w:cstheme="majorHAnsi"/>
          <w:b/>
          <w:bCs/>
          <w:kern w:val="0"/>
          <w:sz w:val="20"/>
          <w:szCs w:val="20"/>
          <w:lang w:eastAsia="es-CO"/>
          <w14:ligatures w14:val="none"/>
        </w:rPr>
        <w:t xml:space="preserve">603 X 603 X 14 MM EN CIELORASO DE AUDITORIO </w:t>
      </w:r>
      <w:r w:rsidRPr="00545E89">
        <w:rPr>
          <w:rFonts w:asciiTheme="majorHAnsi" w:eastAsia="Times New Roman" w:hAnsiTheme="majorHAnsi" w:cstheme="majorHAnsi"/>
          <w:b/>
          <w:bCs/>
          <w:kern w:val="0"/>
          <w:sz w:val="20"/>
          <w:szCs w:val="20"/>
          <w:u w:val="single"/>
          <w:lang w:eastAsia="es-CO"/>
          <w14:ligatures w14:val="none"/>
        </w:rPr>
        <w:t>AFECTADAS POR LAS HUMEDADES</w:t>
      </w:r>
      <w:r w:rsidRPr="00545E89">
        <w:rPr>
          <w:rFonts w:asciiTheme="majorHAnsi" w:eastAsia="Times New Roman" w:hAnsiTheme="majorHAnsi" w:cstheme="majorHAnsi"/>
          <w:b/>
          <w:bCs/>
          <w:kern w:val="0"/>
          <w:sz w:val="20"/>
          <w:szCs w:val="20"/>
          <w:lang w:eastAsia="es-CO"/>
          <w14:ligatures w14:val="none"/>
        </w:rPr>
        <w:t>. (INCLUYE RETIRO DE SOBRANTES Y ESCOMBROS)</w:t>
      </w:r>
      <w:r w:rsidR="000B41CF" w:rsidRPr="00545E89">
        <w:rPr>
          <w:rFonts w:asciiTheme="majorHAnsi" w:eastAsia="Times New Roman" w:hAnsiTheme="majorHAnsi" w:cstheme="majorHAnsi"/>
          <w:b/>
          <w:bCs/>
          <w:kern w:val="0"/>
          <w:sz w:val="20"/>
          <w:szCs w:val="20"/>
          <w:lang w:eastAsia="es-CO"/>
          <w14:ligatures w14:val="none"/>
        </w:rPr>
        <w:t xml:space="preserve"> 6</w:t>
      </w:r>
      <w:r w:rsidR="00D53007" w:rsidRPr="00545E89">
        <w:rPr>
          <w:rFonts w:asciiTheme="majorHAnsi" w:eastAsia="Times New Roman" w:hAnsiTheme="majorHAnsi" w:cstheme="majorHAnsi"/>
          <w:b/>
          <w:bCs/>
          <w:kern w:val="0"/>
          <w:sz w:val="20"/>
          <w:szCs w:val="20"/>
          <w:lang w:eastAsia="es-CO"/>
          <w14:ligatures w14:val="none"/>
        </w:rPr>
        <w:t xml:space="preserve"> M2 </w:t>
      </w:r>
    </w:p>
    <w:p w14:paraId="5FB24963" w14:textId="4673C9A8" w:rsidR="00031477" w:rsidRPr="00031477" w:rsidRDefault="00031477" w:rsidP="005E1A0F">
      <w:pPr>
        <w:spacing w:after="0" w:line="240" w:lineRule="auto"/>
        <w:jc w:val="both"/>
        <w:rPr>
          <w:rFonts w:asciiTheme="majorHAnsi" w:eastAsia="Times New Roman" w:hAnsiTheme="majorHAnsi" w:cstheme="majorHAnsi"/>
          <w:b/>
          <w:bCs/>
          <w:kern w:val="0"/>
          <w:sz w:val="20"/>
          <w:szCs w:val="20"/>
          <w:lang w:eastAsia="es-CO"/>
          <w14:ligatures w14:val="none"/>
        </w:rPr>
      </w:pPr>
      <w:r w:rsidRPr="00031477">
        <w:rPr>
          <w:rFonts w:asciiTheme="majorHAnsi" w:eastAsia="Times New Roman" w:hAnsiTheme="majorHAnsi" w:cstheme="majorHAnsi"/>
          <w:kern w:val="0"/>
          <w:sz w:val="20"/>
          <w:szCs w:val="20"/>
          <w:lang w:eastAsia="es-CO"/>
          <w14:ligatures w14:val="none"/>
        </w:rPr>
        <w:t>Descripción del Material (Suministro)</w:t>
      </w:r>
    </w:p>
    <w:p w14:paraId="55B64F1A" w14:textId="77777777" w:rsidR="00031477" w:rsidRPr="00031477" w:rsidRDefault="00031477" w:rsidP="00031477">
      <w:pPr>
        <w:numPr>
          <w:ilvl w:val="0"/>
          <w:numId w:val="123"/>
        </w:numPr>
        <w:spacing w:after="0" w:line="240" w:lineRule="auto"/>
        <w:jc w:val="both"/>
        <w:rPr>
          <w:rFonts w:asciiTheme="majorHAnsi" w:eastAsia="Times New Roman" w:hAnsiTheme="majorHAnsi" w:cstheme="majorHAnsi"/>
          <w:kern w:val="0"/>
          <w:sz w:val="20"/>
          <w:szCs w:val="20"/>
          <w:lang w:eastAsia="es-CO"/>
          <w14:ligatures w14:val="none"/>
        </w:rPr>
      </w:pPr>
      <w:r w:rsidRPr="00031477">
        <w:rPr>
          <w:rFonts w:asciiTheme="majorHAnsi" w:eastAsia="Times New Roman" w:hAnsiTheme="majorHAnsi" w:cstheme="majorHAnsi"/>
          <w:kern w:val="0"/>
          <w:sz w:val="20"/>
          <w:szCs w:val="20"/>
          <w:lang w:eastAsia="es-CO"/>
          <w14:ligatures w14:val="none"/>
        </w:rPr>
        <w:t>Producto: Placa plana de fibrocemento, tipo Eterboard (Eternit) o Superboard (Plycem), fraguada en autoclave.</w:t>
      </w:r>
    </w:p>
    <w:p w14:paraId="4E05871D" w14:textId="74DC8197" w:rsidR="00031477" w:rsidRPr="00031477" w:rsidRDefault="00031477" w:rsidP="00031477">
      <w:pPr>
        <w:numPr>
          <w:ilvl w:val="0"/>
          <w:numId w:val="123"/>
        </w:numPr>
        <w:spacing w:after="0" w:line="240" w:lineRule="auto"/>
        <w:jc w:val="both"/>
        <w:rPr>
          <w:rFonts w:asciiTheme="majorHAnsi" w:eastAsia="Times New Roman" w:hAnsiTheme="majorHAnsi" w:cstheme="majorHAnsi"/>
          <w:kern w:val="0"/>
          <w:sz w:val="20"/>
          <w:szCs w:val="20"/>
          <w:lang w:eastAsia="es-CO"/>
          <w14:ligatures w14:val="none"/>
        </w:rPr>
      </w:pPr>
      <w:r w:rsidRPr="00031477">
        <w:rPr>
          <w:rFonts w:asciiTheme="majorHAnsi" w:eastAsia="Times New Roman" w:hAnsiTheme="majorHAnsi" w:cstheme="majorHAnsi"/>
          <w:kern w:val="0"/>
          <w:sz w:val="20"/>
          <w:szCs w:val="20"/>
          <w:lang w:eastAsia="es-CO"/>
          <w14:ligatures w14:val="none"/>
        </w:rPr>
        <w:t>Dimensiones:</w:t>
      </w:r>
      <w:r w:rsidR="005E1A0F" w:rsidRPr="00545E89">
        <w:rPr>
          <w:rFonts w:asciiTheme="majorHAnsi" w:eastAsia="Times New Roman" w:hAnsiTheme="majorHAnsi" w:cstheme="majorHAnsi"/>
          <w:kern w:val="0"/>
          <w:sz w:val="20"/>
          <w:szCs w:val="20"/>
          <w:lang w:eastAsia="es-CO"/>
          <w14:ligatures w14:val="none"/>
        </w:rPr>
        <w:t xml:space="preserve"> </w:t>
      </w:r>
      <w:r w:rsidRPr="00031477">
        <w:rPr>
          <w:rFonts w:asciiTheme="majorHAnsi" w:eastAsia="Times New Roman" w:hAnsiTheme="majorHAnsi" w:cstheme="majorHAnsi"/>
          <w:kern w:val="0"/>
          <w:sz w:val="20"/>
          <w:szCs w:val="20"/>
          <w:lang w:eastAsia="es-CO"/>
          <w14:ligatures w14:val="none"/>
        </w:rPr>
        <w:t xml:space="preserve">603 </w:t>
      </w:r>
      <w:r w:rsidR="005E1A0F" w:rsidRPr="00545E89">
        <w:rPr>
          <w:rFonts w:asciiTheme="majorHAnsi" w:eastAsia="Times New Roman" w:hAnsiTheme="majorHAnsi" w:cstheme="majorHAnsi"/>
          <w:kern w:val="0"/>
          <w:sz w:val="20"/>
          <w:szCs w:val="20"/>
          <w:lang w:eastAsia="es-CO"/>
          <w14:ligatures w14:val="none"/>
        </w:rPr>
        <w:t>x</w:t>
      </w:r>
      <w:r w:rsidRPr="00031477">
        <w:rPr>
          <w:rFonts w:asciiTheme="majorHAnsi" w:eastAsia="Times New Roman" w:hAnsiTheme="majorHAnsi" w:cstheme="majorHAnsi"/>
          <w:kern w:val="0"/>
          <w:sz w:val="20"/>
          <w:szCs w:val="20"/>
          <w:lang w:eastAsia="es-CO"/>
          <w14:ligatures w14:val="none"/>
        </w:rPr>
        <w:t xml:space="preserve"> 603mm (apto para perfilería estándar de 2'x2').</w:t>
      </w:r>
    </w:p>
    <w:p w14:paraId="451D483D" w14:textId="08FFE4B5" w:rsidR="00031477" w:rsidRPr="00031477" w:rsidRDefault="00031477" w:rsidP="00031477">
      <w:pPr>
        <w:numPr>
          <w:ilvl w:val="0"/>
          <w:numId w:val="123"/>
        </w:numPr>
        <w:spacing w:after="0" w:line="240" w:lineRule="auto"/>
        <w:jc w:val="both"/>
        <w:rPr>
          <w:rFonts w:asciiTheme="majorHAnsi" w:eastAsia="Times New Roman" w:hAnsiTheme="majorHAnsi" w:cstheme="majorHAnsi"/>
          <w:kern w:val="0"/>
          <w:sz w:val="20"/>
          <w:szCs w:val="20"/>
          <w:lang w:eastAsia="es-CO"/>
          <w14:ligatures w14:val="none"/>
        </w:rPr>
      </w:pPr>
      <w:r w:rsidRPr="00031477">
        <w:rPr>
          <w:rFonts w:asciiTheme="majorHAnsi" w:eastAsia="Times New Roman" w:hAnsiTheme="majorHAnsi" w:cstheme="majorHAnsi"/>
          <w:kern w:val="0"/>
          <w:sz w:val="20"/>
          <w:szCs w:val="20"/>
          <w:lang w:eastAsia="es-CO"/>
          <w14:ligatures w14:val="none"/>
        </w:rPr>
        <w:t xml:space="preserve">Espesor: </w:t>
      </w:r>
      <w:r w:rsidR="005E1A0F" w:rsidRPr="00545E89">
        <w:rPr>
          <w:rFonts w:asciiTheme="majorHAnsi" w:eastAsia="Times New Roman" w:hAnsiTheme="majorHAnsi" w:cstheme="majorHAnsi"/>
          <w:kern w:val="0"/>
          <w:sz w:val="20"/>
          <w:szCs w:val="20"/>
          <w:lang w:eastAsia="es-CO"/>
          <w14:ligatures w14:val="none"/>
        </w:rPr>
        <w:t>1</w:t>
      </w:r>
      <w:r w:rsidRPr="00031477">
        <w:rPr>
          <w:rFonts w:asciiTheme="majorHAnsi" w:eastAsia="Times New Roman" w:hAnsiTheme="majorHAnsi" w:cstheme="majorHAnsi"/>
          <w:kern w:val="0"/>
          <w:sz w:val="20"/>
          <w:szCs w:val="20"/>
          <w:lang w:eastAsia="es-CO"/>
          <w14:ligatures w14:val="none"/>
        </w:rPr>
        <w:t>4 mm</w:t>
      </w:r>
      <w:r w:rsidR="00282525" w:rsidRPr="00545E89">
        <w:rPr>
          <w:rFonts w:asciiTheme="majorHAnsi" w:eastAsia="Times New Roman" w:hAnsiTheme="majorHAnsi" w:cstheme="majorHAnsi"/>
          <w:kern w:val="0"/>
          <w:sz w:val="20"/>
          <w:szCs w:val="20"/>
          <w:lang w:eastAsia="es-CO"/>
          <w14:ligatures w14:val="none"/>
        </w:rPr>
        <w:t xml:space="preserve"> </w:t>
      </w:r>
      <w:r w:rsidRPr="00031477">
        <w:rPr>
          <w:rFonts w:asciiTheme="majorHAnsi" w:eastAsia="Times New Roman" w:hAnsiTheme="majorHAnsi" w:cstheme="majorHAnsi"/>
          <w:kern w:val="0"/>
          <w:sz w:val="20"/>
          <w:szCs w:val="20"/>
          <w:lang w:eastAsia="es-CO"/>
          <w14:ligatures w14:val="none"/>
        </w:rPr>
        <w:t>(garantiza alta resistencia mecánica y durabilidad).</w:t>
      </w:r>
    </w:p>
    <w:p w14:paraId="0F692ACC" w14:textId="73A2AEF8" w:rsidR="00031477" w:rsidRPr="00031477" w:rsidRDefault="00031477" w:rsidP="00031477">
      <w:pPr>
        <w:numPr>
          <w:ilvl w:val="0"/>
          <w:numId w:val="123"/>
        </w:numPr>
        <w:spacing w:after="0" w:line="240" w:lineRule="auto"/>
        <w:jc w:val="both"/>
        <w:rPr>
          <w:rFonts w:asciiTheme="majorHAnsi" w:eastAsia="Times New Roman" w:hAnsiTheme="majorHAnsi" w:cstheme="majorHAnsi"/>
          <w:kern w:val="0"/>
          <w:sz w:val="20"/>
          <w:szCs w:val="20"/>
          <w:lang w:eastAsia="es-CO"/>
          <w14:ligatures w14:val="none"/>
        </w:rPr>
      </w:pPr>
      <w:r w:rsidRPr="00031477">
        <w:rPr>
          <w:rFonts w:asciiTheme="majorHAnsi" w:eastAsia="Times New Roman" w:hAnsiTheme="majorHAnsi" w:cstheme="majorHAnsi"/>
          <w:kern w:val="0"/>
          <w:sz w:val="20"/>
          <w:szCs w:val="20"/>
          <w:lang w:eastAsia="es-CO"/>
          <w14:ligatures w14:val="none"/>
        </w:rPr>
        <w:t xml:space="preserve">Color: Natural </w:t>
      </w:r>
      <w:r w:rsidR="00282525" w:rsidRPr="00545E89">
        <w:rPr>
          <w:rFonts w:asciiTheme="majorHAnsi" w:eastAsia="Times New Roman" w:hAnsiTheme="majorHAnsi" w:cstheme="majorHAnsi"/>
          <w:kern w:val="0"/>
          <w:sz w:val="20"/>
          <w:szCs w:val="20"/>
          <w:lang w:eastAsia="es-CO"/>
          <w14:ligatures w14:val="none"/>
        </w:rPr>
        <w:t>p</w:t>
      </w:r>
      <w:r w:rsidRPr="00031477">
        <w:rPr>
          <w:rFonts w:asciiTheme="majorHAnsi" w:eastAsia="Times New Roman" w:hAnsiTheme="majorHAnsi" w:cstheme="majorHAnsi"/>
          <w:kern w:val="0"/>
          <w:sz w:val="20"/>
          <w:szCs w:val="20"/>
          <w:lang w:eastAsia="es-CO"/>
          <w14:ligatures w14:val="none"/>
        </w:rPr>
        <w:t>intado de blanco según acabado existente.</w:t>
      </w:r>
    </w:p>
    <w:p w14:paraId="509B9765" w14:textId="431F5A3A" w:rsidR="00031477" w:rsidRPr="00031477" w:rsidRDefault="00031477" w:rsidP="00031477">
      <w:pPr>
        <w:numPr>
          <w:ilvl w:val="0"/>
          <w:numId w:val="123"/>
        </w:numPr>
        <w:spacing w:after="0" w:line="240" w:lineRule="auto"/>
        <w:jc w:val="both"/>
        <w:rPr>
          <w:rFonts w:asciiTheme="majorHAnsi" w:eastAsia="Times New Roman" w:hAnsiTheme="majorHAnsi" w:cstheme="majorHAnsi"/>
          <w:kern w:val="0"/>
          <w:sz w:val="20"/>
          <w:szCs w:val="20"/>
          <w:lang w:eastAsia="es-CO"/>
          <w14:ligatures w14:val="none"/>
        </w:rPr>
      </w:pPr>
      <w:r w:rsidRPr="00031477">
        <w:rPr>
          <w:rFonts w:asciiTheme="majorHAnsi" w:eastAsia="Times New Roman" w:hAnsiTheme="majorHAnsi" w:cstheme="majorHAnsi"/>
          <w:kern w:val="0"/>
          <w:sz w:val="20"/>
          <w:szCs w:val="20"/>
          <w:lang w:eastAsia="es-CO"/>
          <w14:ligatures w14:val="none"/>
        </w:rPr>
        <w:t xml:space="preserve">Propiedades: Resistente a la humedad, incombustible, estable dimensionalmente, resistente a hongos y plagas. </w:t>
      </w:r>
    </w:p>
    <w:p w14:paraId="6785B2D4" w14:textId="77777777" w:rsidR="00031477" w:rsidRPr="00031477" w:rsidRDefault="00031477" w:rsidP="00031477">
      <w:pPr>
        <w:spacing w:after="0" w:line="240" w:lineRule="auto"/>
        <w:jc w:val="both"/>
        <w:rPr>
          <w:rFonts w:asciiTheme="majorHAnsi" w:eastAsia="Times New Roman" w:hAnsiTheme="majorHAnsi" w:cstheme="majorHAnsi"/>
          <w:kern w:val="0"/>
          <w:sz w:val="20"/>
          <w:szCs w:val="20"/>
          <w:lang w:eastAsia="es-CO"/>
          <w14:ligatures w14:val="none"/>
        </w:rPr>
      </w:pPr>
      <w:r w:rsidRPr="00031477">
        <w:rPr>
          <w:rFonts w:asciiTheme="majorHAnsi" w:eastAsia="Times New Roman" w:hAnsiTheme="majorHAnsi" w:cstheme="majorHAnsi"/>
          <w:kern w:val="0"/>
          <w:sz w:val="20"/>
          <w:szCs w:val="20"/>
          <w:lang w:eastAsia="es-CO"/>
          <w14:ligatures w14:val="none"/>
        </w:rPr>
        <w:t>Procedimiento de Instalación</w:t>
      </w:r>
    </w:p>
    <w:p w14:paraId="0F2A63D5" w14:textId="77777777" w:rsidR="00031477" w:rsidRPr="00031477" w:rsidRDefault="00031477" w:rsidP="00031477">
      <w:pPr>
        <w:numPr>
          <w:ilvl w:val="0"/>
          <w:numId w:val="124"/>
        </w:numPr>
        <w:spacing w:after="0" w:line="240" w:lineRule="auto"/>
        <w:jc w:val="both"/>
        <w:rPr>
          <w:rFonts w:asciiTheme="majorHAnsi" w:eastAsia="Times New Roman" w:hAnsiTheme="majorHAnsi" w:cstheme="majorHAnsi"/>
          <w:kern w:val="0"/>
          <w:sz w:val="20"/>
          <w:szCs w:val="20"/>
          <w:lang w:eastAsia="es-CO"/>
          <w14:ligatures w14:val="none"/>
        </w:rPr>
      </w:pPr>
      <w:r w:rsidRPr="00031477">
        <w:rPr>
          <w:rFonts w:asciiTheme="majorHAnsi" w:eastAsia="Times New Roman" w:hAnsiTheme="majorHAnsi" w:cstheme="majorHAnsi"/>
          <w:kern w:val="0"/>
          <w:sz w:val="20"/>
          <w:szCs w:val="20"/>
          <w:lang w:eastAsia="es-CO"/>
          <w14:ligatures w14:val="none"/>
        </w:rPr>
        <w:t>Inspección Previa: Verificar la corrección de las fugas o fuentes de humedad que causaron el daño original. Las láminas de fibrocemento son resistentes a la humedad, pero el sistema estructural galvanizado requiere estar seco.</w:t>
      </w:r>
    </w:p>
    <w:p w14:paraId="68449CAC" w14:textId="77777777" w:rsidR="00031477" w:rsidRPr="00031477" w:rsidRDefault="00031477" w:rsidP="00031477">
      <w:pPr>
        <w:numPr>
          <w:ilvl w:val="0"/>
          <w:numId w:val="124"/>
        </w:numPr>
        <w:spacing w:after="0" w:line="240" w:lineRule="auto"/>
        <w:jc w:val="both"/>
        <w:rPr>
          <w:rFonts w:asciiTheme="majorHAnsi" w:eastAsia="Times New Roman" w:hAnsiTheme="majorHAnsi" w:cstheme="majorHAnsi"/>
          <w:kern w:val="0"/>
          <w:sz w:val="20"/>
          <w:szCs w:val="20"/>
          <w:lang w:eastAsia="es-CO"/>
          <w14:ligatures w14:val="none"/>
        </w:rPr>
      </w:pPr>
      <w:r w:rsidRPr="00031477">
        <w:rPr>
          <w:rFonts w:asciiTheme="majorHAnsi" w:eastAsia="Times New Roman" w:hAnsiTheme="majorHAnsi" w:cstheme="majorHAnsi"/>
          <w:kern w:val="0"/>
          <w:sz w:val="20"/>
          <w:szCs w:val="20"/>
          <w:lang w:eastAsia="es-CO"/>
          <w14:ligatures w14:val="none"/>
        </w:rPr>
        <w:t>Desmontaje: Retirar cuidadosamente las láminas afectadas sin doblar la perfilería metálica existente (perfil T o estructura oculta).</w:t>
      </w:r>
    </w:p>
    <w:p w14:paraId="2B3B5877" w14:textId="77777777" w:rsidR="00031477" w:rsidRPr="00031477" w:rsidRDefault="00031477" w:rsidP="00031477">
      <w:pPr>
        <w:numPr>
          <w:ilvl w:val="0"/>
          <w:numId w:val="124"/>
        </w:numPr>
        <w:spacing w:after="0" w:line="240" w:lineRule="auto"/>
        <w:jc w:val="both"/>
        <w:rPr>
          <w:rFonts w:asciiTheme="majorHAnsi" w:eastAsia="Times New Roman" w:hAnsiTheme="majorHAnsi" w:cstheme="majorHAnsi"/>
          <w:kern w:val="0"/>
          <w:sz w:val="20"/>
          <w:szCs w:val="20"/>
          <w:lang w:eastAsia="es-CO"/>
          <w14:ligatures w14:val="none"/>
        </w:rPr>
      </w:pPr>
      <w:r w:rsidRPr="00031477">
        <w:rPr>
          <w:rFonts w:asciiTheme="majorHAnsi" w:eastAsia="Times New Roman" w:hAnsiTheme="majorHAnsi" w:cstheme="majorHAnsi"/>
          <w:kern w:val="0"/>
          <w:sz w:val="20"/>
          <w:szCs w:val="20"/>
          <w:lang w:eastAsia="es-CO"/>
          <w14:ligatures w14:val="none"/>
        </w:rPr>
        <w:t>Limpieza: Retirar el polvo, escombros y materiales contaminados del área de trabajo, incluyendo la zona sobre el cielo raso.</w:t>
      </w:r>
    </w:p>
    <w:p w14:paraId="2BCF79FE" w14:textId="77777777" w:rsidR="00184B2A" w:rsidRPr="00545E89" w:rsidRDefault="00031477" w:rsidP="00184B2A">
      <w:pPr>
        <w:numPr>
          <w:ilvl w:val="0"/>
          <w:numId w:val="124"/>
        </w:numPr>
        <w:spacing w:after="0" w:line="240" w:lineRule="auto"/>
        <w:jc w:val="both"/>
        <w:rPr>
          <w:rFonts w:asciiTheme="majorHAnsi" w:eastAsia="Times New Roman" w:hAnsiTheme="majorHAnsi" w:cstheme="majorHAnsi"/>
          <w:kern w:val="0"/>
          <w:sz w:val="20"/>
          <w:szCs w:val="20"/>
          <w:lang w:eastAsia="es-CO"/>
          <w14:ligatures w14:val="none"/>
        </w:rPr>
      </w:pPr>
      <w:r w:rsidRPr="00031477">
        <w:rPr>
          <w:rFonts w:asciiTheme="majorHAnsi" w:eastAsia="Times New Roman" w:hAnsiTheme="majorHAnsi" w:cstheme="majorHAnsi"/>
          <w:kern w:val="0"/>
          <w:sz w:val="20"/>
          <w:szCs w:val="20"/>
          <w:lang w:eastAsia="es-CO"/>
          <w14:ligatures w14:val="none"/>
        </w:rPr>
        <w:t>Instalación:</w:t>
      </w:r>
    </w:p>
    <w:p w14:paraId="50646AA0" w14:textId="31B14C74" w:rsidR="00184B2A" w:rsidRPr="00545E89" w:rsidRDefault="00031477" w:rsidP="00184B2A">
      <w:pPr>
        <w:spacing w:after="0" w:line="240" w:lineRule="auto"/>
        <w:ind w:left="720"/>
        <w:jc w:val="both"/>
        <w:rPr>
          <w:rFonts w:asciiTheme="majorHAnsi" w:eastAsia="Times New Roman" w:hAnsiTheme="majorHAnsi" w:cstheme="majorHAnsi"/>
          <w:kern w:val="0"/>
          <w:sz w:val="20"/>
          <w:szCs w:val="20"/>
          <w:lang w:eastAsia="es-CO"/>
          <w14:ligatures w14:val="none"/>
        </w:rPr>
      </w:pPr>
      <w:r w:rsidRPr="00031477">
        <w:rPr>
          <w:rFonts w:asciiTheme="majorHAnsi" w:eastAsia="Times New Roman" w:hAnsiTheme="majorHAnsi" w:cstheme="majorHAnsi"/>
          <w:kern w:val="0"/>
          <w:sz w:val="20"/>
          <w:szCs w:val="20"/>
          <w:lang w:eastAsia="es-CO"/>
          <w14:ligatures w14:val="none"/>
        </w:rPr>
        <w:t xml:space="preserve">Cielo Raso Desmontable (Modular): Colocar las nuevas láminas de </w:t>
      </w:r>
      <w:r w:rsidR="00184B2A" w:rsidRPr="00545E89">
        <w:rPr>
          <w:rFonts w:asciiTheme="majorHAnsi" w:eastAsia="Times New Roman" w:hAnsiTheme="majorHAnsi" w:cstheme="majorHAnsi"/>
          <w:kern w:val="0"/>
          <w:sz w:val="20"/>
          <w:szCs w:val="20"/>
          <w:lang w:eastAsia="es-CO"/>
          <w14:ligatures w14:val="none"/>
        </w:rPr>
        <w:t>6</w:t>
      </w:r>
      <w:r w:rsidRPr="00031477">
        <w:rPr>
          <w:rFonts w:asciiTheme="majorHAnsi" w:eastAsia="Times New Roman" w:hAnsiTheme="majorHAnsi" w:cstheme="majorHAnsi"/>
          <w:kern w:val="0"/>
          <w:sz w:val="20"/>
          <w:szCs w:val="20"/>
          <w:lang w:eastAsia="es-CO"/>
          <w14:ligatures w14:val="none"/>
        </w:rPr>
        <w:t xml:space="preserve">03 </w:t>
      </w:r>
      <w:r w:rsidR="00184B2A" w:rsidRPr="00545E89">
        <w:rPr>
          <w:rFonts w:asciiTheme="majorHAnsi" w:eastAsia="Times New Roman" w:hAnsiTheme="majorHAnsi" w:cstheme="majorHAnsi"/>
          <w:kern w:val="0"/>
          <w:sz w:val="20"/>
          <w:szCs w:val="20"/>
          <w:lang w:eastAsia="es-CO"/>
          <w14:ligatures w14:val="none"/>
        </w:rPr>
        <w:t>x</w:t>
      </w:r>
      <w:r w:rsidRPr="00031477">
        <w:rPr>
          <w:rFonts w:asciiTheme="majorHAnsi" w:eastAsia="Times New Roman" w:hAnsiTheme="majorHAnsi" w:cstheme="majorHAnsi"/>
          <w:kern w:val="0"/>
          <w:sz w:val="20"/>
          <w:szCs w:val="20"/>
          <w:lang w:eastAsia="es-CO"/>
          <w14:ligatures w14:val="none"/>
        </w:rPr>
        <w:t xml:space="preserve"> 603 mm sobre la perfilería de suspensión existente.</w:t>
      </w:r>
    </w:p>
    <w:p w14:paraId="64AA5211" w14:textId="75171C18" w:rsidR="00031477" w:rsidRPr="00031477" w:rsidRDefault="00031477" w:rsidP="00184B2A">
      <w:pPr>
        <w:spacing w:after="0" w:line="240" w:lineRule="auto"/>
        <w:ind w:left="720"/>
        <w:jc w:val="both"/>
        <w:rPr>
          <w:rFonts w:asciiTheme="majorHAnsi" w:eastAsia="Times New Roman" w:hAnsiTheme="majorHAnsi" w:cstheme="majorHAnsi"/>
          <w:kern w:val="0"/>
          <w:sz w:val="20"/>
          <w:szCs w:val="20"/>
          <w:lang w:eastAsia="es-CO"/>
          <w14:ligatures w14:val="none"/>
        </w:rPr>
      </w:pPr>
      <w:r w:rsidRPr="00031477">
        <w:rPr>
          <w:rFonts w:asciiTheme="majorHAnsi" w:eastAsia="Times New Roman" w:hAnsiTheme="majorHAnsi" w:cstheme="majorHAnsi"/>
          <w:kern w:val="0"/>
          <w:sz w:val="20"/>
          <w:szCs w:val="20"/>
          <w:lang w:eastAsia="es-CO"/>
          <w14:ligatures w14:val="none"/>
        </w:rPr>
        <w:t xml:space="preserve">Cielo Raso Continuo: Si aplica, atornillar las placas a la estructura galvanizada, dejando juntas de 3 mm entre placas, </w:t>
      </w:r>
      <w:r w:rsidR="00096439" w:rsidRPr="00545E89">
        <w:rPr>
          <w:rFonts w:asciiTheme="majorHAnsi" w:eastAsia="Times New Roman" w:hAnsiTheme="majorHAnsi" w:cstheme="majorHAnsi"/>
          <w:kern w:val="0"/>
          <w:sz w:val="20"/>
          <w:szCs w:val="20"/>
          <w:lang w:eastAsia="es-CO"/>
          <w14:ligatures w14:val="none"/>
        </w:rPr>
        <w:t>masillado</w:t>
      </w:r>
      <w:r w:rsidRPr="00031477">
        <w:rPr>
          <w:rFonts w:asciiTheme="majorHAnsi" w:eastAsia="Times New Roman" w:hAnsiTheme="majorHAnsi" w:cstheme="majorHAnsi"/>
          <w:kern w:val="0"/>
          <w:sz w:val="20"/>
          <w:szCs w:val="20"/>
          <w:lang w:eastAsia="es-CO"/>
          <w14:ligatures w14:val="none"/>
        </w:rPr>
        <w:t xml:space="preserve"> con masilla elástica para fibrocemento y tratando con cinta de malla de fibra de vidrio para acabado liso.</w:t>
      </w:r>
    </w:p>
    <w:p w14:paraId="40572BFC" w14:textId="61FEC842" w:rsidR="00031477" w:rsidRPr="00031477" w:rsidRDefault="00031477" w:rsidP="00096439">
      <w:pPr>
        <w:spacing w:after="0" w:line="240" w:lineRule="auto"/>
        <w:ind w:left="720"/>
        <w:jc w:val="both"/>
        <w:rPr>
          <w:rFonts w:asciiTheme="majorHAnsi" w:eastAsia="Times New Roman" w:hAnsiTheme="majorHAnsi" w:cstheme="majorHAnsi"/>
          <w:kern w:val="0"/>
          <w:sz w:val="20"/>
          <w:szCs w:val="20"/>
          <w:lang w:eastAsia="es-CO"/>
          <w14:ligatures w14:val="none"/>
        </w:rPr>
      </w:pPr>
      <w:r w:rsidRPr="00031477">
        <w:rPr>
          <w:rFonts w:asciiTheme="majorHAnsi" w:eastAsia="Times New Roman" w:hAnsiTheme="majorHAnsi" w:cstheme="majorHAnsi"/>
          <w:kern w:val="0"/>
          <w:sz w:val="20"/>
          <w:szCs w:val="20"/>
          <w:lang w:eastAsia="es-CO"/>
          <w14:ligatures w14:val="none"/>
        </w:rPr>
        <w:t>Ajuste: Asegurar que las láminas queden niveladas, alineadas y sin tensiones en el bastidor metálico.</w:t>
      </w:r>
    </w:p>
    <w:p w14:paraId="6B3F3B56" w14:textId="091459AE" w:rsidR="00031477" w:rsidRPr="00031477" w:rsidRDefault="00031477" w:rsidP="00031477">
      <w:pPr>
        <w:spacing w:after="0" w:line="240" w:lineRule="auto"/>
        <w:jc w:val="both"/>
        <w:rPr>
          <w:rFonts w:asciiTheme="majorHAnsi" w:eastAsia="Times New Roman" w:hAnsiTheme="majorHAnsi" w:cstheme="majorHAnsi"/>
          <w:kern w:val="0"/>
          <w:sz w:val="20"/>
          <w:szCs w:val="20"/>
          <w:lang w:eastAsia="es-CO"/>
          <w14:ligatures w14:val="none"/>
        </w:rPr>
      </w:pPr>
      <w:r w:rsidRPr="00031477">
        <w:rPr>
          <w:rFonts w:asciiTheme="majorHAnsi" w:eastAsia="Times New Roman" w:hAnsiTheme="majorHAnsi" w:cstheme="majorHAnsi"/>
          <w:kern w:val="0"/>
          <w:sz w:val="20"/>
          <w:szCs w:val="20"/>
          <w:lang w:eastAsia="es-CO"/>
          <w14:ligatures w14:val="none"/>
        </w:rPr>
        <w:t>Manejo de Escombros y Sobrantes</w:t>
      </w:r>
    </w:p>
    <w:p w14:paraId="73D43572" w14:textId="77777777" w:rsidR="00031477" w:rsidRPr="00031477" w:rsidRDefault="00031477" w:rsidP="00F125AB">
      <w:pPr>
        <w:spacing w:after="0" w:line="240" w:lineRule="auto"/>
        <w:jc w:val="both"/>
        <w:rPr>
          <w:rFonts w:asciiTheme="majorHAnsi" w:eastAsia="Times New Roman" w:hAnsiTheme="majorHAnsi" w:cstheme="majorHAnsi"/>
          <w:kern w:val="0"/>
          <w:sz w:val="20"/>
          <w:szCs w:val="20"/>
          <w:lang w:eastAsia="es-CO"/>
          <w14:ligatures w14:val="none"/>
        </w:rPr>
      </w:pPr>
      <w:r w:rsidRPr="00031477">
        <w:rPr>
          <w:rFonts w:asciiTheme="majorHAnsi" w:eastAsia="Times New Roman" w:hAnsiTheme="majorHAnsi" w:cstheme="majorHAnsi"/>
          <w:kern w:val="0"/>
          <w:sz w:val="20"/>
          <w:szCs w:val="20"/>
          <w:lang w:eastAsia="es-CO"/>
          <w14:ligatures w14:val="none"/>
        </w:rPr>
        <w:t>Retiro: Todo material sobrante, láminas viejas y residuos derivados de la instalación deben ser retirados del sitio de la obra.</w:t>
      </w:r>
    </w:p>
    <w:p w14:paraId="2F134323" w14:textId="6CC119E3" w:rsidR="00031477" w:rsidRPr="00031477" w:rsidRDefault="00031477" w:rsidP="00F125AB">
      <w:pPr>
        <w:spacing w:after="0" w:line="240" w:lineRule="auto"/>
        <w:jc w:val="both"/>
        <w:rPr>
          <w:rFonts w:asciiTheme="majorHAnsi" w:eastAsia="Times New Roman" w:hAnsiTheme="majorHAnsi" w:cstheme="majorHAnsi"/>
          <w:kern w:val="0"/>
          <w:sz w:val="20"/>
          <w:szCs w:val="20"/>
          <w:lang w:eastAsia="es-CO"/>
          <w14:ligatures w14:val="none"/>
        </w:rPr>
      </w:pPr>
      <w:r w:rsidRPr="00031477">
        <w:rPr>
          <w:rFonts w:asciiTheme="majorHAnsi" w:eastAsia="Times New Roman" w:hAnsiTheme="majorHAnsi" w:cstheme="majorHAnsi"/>
          <w:kern w:val="0"/>
          <w:sz w:val="20"/>
          <w:szCs w:val="20"/>
          <w:lang w:eastAsia="es-CO"/>
          <w14:ligatures w14:val="none"/>
        </w:rPr>
        <w:t xml:space="preserve">Disposición Final: Los escombros deben ser transportados a sitios autorizados para su disposición final, cumpliendo con la normativa ambiental local. </w:t>
      </w:r>
    </w:p>
    <w:p w14:paraId="4957893A" w14:textId="3ADB094F" w:rsidR="00031477" w:rsidRPr="00031477" w:rsidRDefault="00031477" w:rsidP="00F125AB">
      <w:pPr>
        <w:spacing w:after="0" w:line="240" w:lineRule="auto"/>
        <w:jc w:val="both"/>
        <w:rPr>
          <w:rFonts w:asciiTheme="majorHAnsi" w:eastAsia="Times New Roman" w:hAnsiTheme="majorHAnsi" w:cstheme="majorHAnsi"/>
          <w:kern w:val="0"/>
          <w:sz w:val="20"/>
          <w:szCs w:val="20"/>
          <w:lang w:eastAsia="es-CO"/>
          <w14:ligatures w14:val="none"/>
        </w:rPr>
      </w:pPr>
    </w:p>
    <w:p w14:paraId="66DF4E8C" w14:textId="77777777" w:rsidR="00D53007" w:rsidRPr="00545E89" w:rsidRDefault="00D53007" w:rsidP="00FF114F">
      <w:pPr>
        <w:spacing w:after="0" w:line="240" w:lineRule="auto"/>
        <w:jc w:val="both"/>
        <w:rPr>
          <w:rFonts w:asciiTheme="majorHAnsi" w:eastAsia="Arial Narrow" w:hAnsiTheme="majorHAnsi" w:cstheme="majorHAnsi"/>
          <w:sz w:val="20"/>
          <w:szCs w:val="20"/>
        </w:rPr>
      </w:pPr>
      <w:r w:rsidRPr="00545E89">
        <w:rPr>
          <w:rFonts w:asciiTheme="majorHAnsi" w:eastAsia="Arial Narrow" w:hAnsiTheme="majorHAnsi" w:cstheme="majorHAnsi"/>
          <w:sz w:val="20"/>
          <w:szCs w:val="20"/>
        </w:rPr>
        <w:lastRenderedPageBreak/>
        <w:t xml:space="preserve">MEDIDA Y PAGO: Se medirá la superficie realmente ejecutada en </w:t>
      </w:r>
      <w:r w:rsidRPr="00545E89">
        <w:rPr>
          <w:rFonts w:asciiTheme="majorHAnsi" w:eastAsia="Times New Roman" w:hAnsiTheme="majorHAnsi" w:cstheme="majorHAnsi"/>
          <w:color w:val="000000"/>
          <w:kern w:val="0"/>
          <w:sz w:val="20"/>
          <w:szCs w:val="20"/>
          <w:lang w:eastAsia="es-CO"/>
          <w14:ligatures w14:val="none"/>
        </w:rPr>
        <w:t>metro cuadrado (M2)</w:t>
      </w:r>
      <w:r w:rsidRPr="00545E89">
        <w:rPr>
          <w:rFonts w:asciiTheme="majorHAnsi" w:eastAsia="Arial Narrow" w:hAnsiTheme="majorHAnsi" w:cstheme="majorHAnsi"/>
          <w:sz w:val="20"/>
          <w:szCs w:val="20"/>
        </w:rPr>
        <w:t xml:space="preserve"> según la especificación del proyecto</w:t>
      </w:r>
      <w:r w:rsidRPr="00545E89">
        <w:rPr>
          <w:rFonts w:asciiTheme="majorHAnsi" w:eastAsia="Times New Roman" w:hAnsiTheme="majorHAnsi" w:cstheme="majorHAnsi"/>
          <w:color w:val="000000"/>
          <w:kern w:val="0"/>
          <w:sz w:val="20"/>
          <w:szCs w:val="20"/>
          <w:lang w:eastAsia="es-CO"/>
          <w14:ligatures w14:val="none"/>
        </w:rPr>
        <w:t xml:space="preserve">. Todo lo anterior debidamente aprobado por la entidad. La medida será la tomada en sitio. </w:t>
      </w:r>
      <w:r w:rsidRPr="00545E89">
        <w:rPr>
          <w:rFonts w:asciiTheme="majorHAnsi" w:eastAsia="Arial Narrow" w:hAnsiTheme="majorHAnsi" w:cstheme="majorHAnsi"/>
          <w:sz w:val="20"/>
          <w:szCs w:val="20"/>
        </w:rPr>
        <w:t>Su pago se hará por el valor de m2 medido y ejecutado a satisfacción como se indica en el ÍTEM y al precio unitario estipulado en el contrato e incluirá los materiales, equipos, mano de obra, demás costos directos y además los indirectos.</w:t>
      </w:r>
    </w:p>
    <w:p w14:paraId="14DF4040" w14:textId="77777777" w:rsidR="00BF319C" w:rsidRPr="00545E89" w:rsidRDefault="00BF319C" w:rsidP="00FF114F">
      <w:pPr>
        <w:spacing w:after="0" w:line="240" w:lineRule="auto"/>
        <w:jc w:val="both"/>
        <w:rPr>
          <w:rFonts w:asciiTheme="majorHAnsi" w:hAnsiTheme="majorHAnsi" w:cstheme="majorHAnsi"/>
          <w:iCs/>
          <w:sz w:val="20"/>
          <w:szCs w:val="20"/>
        </w:rPr>
      </w:pPr>
    </w:p>
    <w:p w14:paraId="4D7F4695" w14:textId="0D3E9779" w:rsidR="000B41CF" w:rsidRPr="00545E89" w:rsidRDefault="000B41CF" w:rsidP="00FF114F">
      <w:pPr>
        <w:spacing w:after="200" w:line="240" w:lineRule="auto"/>
        <w:jc w:val="both"/>
        <w:rPr>
          <w:rFonts w:asciiTheme="majorHAnsi" w:eastAsia="Times New Roman" w:hAnsiTheme="majorHAnsi" w:cstheme="majorHAnsi"/>
          <w:b/>
          <w:bCs/>
          <w:kern w:val="0"/>
          <w:sz w:val="20"/>
          <w:szCs w:val="20"/>
          <w:lang w:eastAsia="es-CO"/>
          <w14:ligatures w14:val="none"/>
        </w:rPr>
      </w:pPr>
      <w:r w:rsidRPr="00545E89">
        <w:rPr>
          <w:rFonts w:asciiTheme="majorHAnsi" w:eastAsia="Times New Roman" w:hAnsiTheme="majorHAnsi" w:cstheme="majorHAnsi"/>
          <w:b/>
          <w:bCs/>
          <w:kern w:val="0"/>
          <w:sz w:val="20"/>
          <w:szCs w:val="20"/>
          <w:lang w:eastAsia="es-CO"/>
          <w14:ligatures w14:val="none"/>
        </w:rPr>
        <w:t xml:space="preserve">6. OTROS </w:t>
      </w:r>
    </w:p>
    <w:p w14:paraId="0FDBD136" w14:textId="2224B57E" w:rsidR="00D22321" w:rsidRPr="00545E89" w:rsidRDefault="00D22321" w:rsidP="00FF114F">
      <w:pPr>
        <w:spacing w:after="200" w:line="240" w:lineRule="auto"/>
        <w:jc w:val="both"/>
        <w:rPr>
          <w:rFonts w:asciiTheme="majorHAnsi" w:eastAsia="Times New Roman" w:hAnsiTheme="majorHAnsi" w:cstheme="majorHAnsi"/>
          <w:b/>
          <w:bCs/>
          <w:kern w:val="0"/>
          <w:sz w:val="20"/>
          <w:szCs w:val="20"/>
          <w:lang w:eastAsia="es-CO"/>
          <w14:ligatures w14:val="none"/>
        </w:rPr>
      </w:pPr>
      <w:r w:rsidRPr="00545E89">
        <w:rPr>
          <w:rFonts w:asciiTheme="majorHAnsi" w:eastAsia="Times New Roman" w:hAnsiTheme="majorHAnsi" w:cstheme="majorHAnsi"/>
          <w:b/>
          <w:bCs/>
          <w:kern w:val="0"/>
          <w:sz w:val="20"/>
          <w:szCs w:val="20"/>
          <w:lang w:eastAsia="es-CO"/>
          <w14:ligatures w14:val="none"/>
        </w:rPr>
        <w:t xml:space="preserve">6.1 </w:t>
      </w:r>
      <w:bookmarkStart w:id="14" w:name="_Hlk227250707"/>
      <w:r w:rsidRPr="00545E89">
        <w:rPr>
          <w:rFonts w:asciiTheme="majorHAnsi" w:eastAsia="Times New Roman" w:hAnsiTheme="majorHAnsi" w:cstheme="majorHAnsi"/>
          <w:b/>
          <w:bCs/>
          <w:kern w:val="0"/>
          <w:sz w:val="20"/>
          <w:szCs w:val="20"/>
          <w:lang w:eastAsia="es-CO"/>
          <w14:ligatures w14:val="none"/>
        </w:rPr>
        <w:t xml:space="preserve">SONDEO Y REVISIÓN BATERIAS SANITARIAS </w:t>
      </w:r>
      <w:bookmarkEnd w:id="14"/>
      <w:r w:rsidRPr="00545E89">
        <w:rPr>
          <w:rFonts w:asciiTheme="majorHAnsi" w:eastAsia="Times New Roman" w:hAnsiTheme="majorHAnsi" w:cstheme="majorHAnsi"/>
          <w:b/>
          <w:bCs/>
          <w:kern w:val="0"/>
          <w:sz w:val="20"/>
          <w:szCs w:val="20"/>
          <w:lang w:eastAsia="es-CO"/>
          <w14:ligatures w14:val="none"/>
        </w:rPr>
        <w:t>HOMBRES - MUJERES, INCLUYE REVISIÓN Y PUESTA EN CORRECTO FUNCIONAMIENTO DE PUSH SANITARIOS HOMBRES Y MUJERES. (INCLUYE RETIRO DE SOBRANTES Y ESCOMBROS) 9 UN</w:t>
      </w:r>
    </w:p>
    <w:p w14:paraId="3BD7CE29" w14:textId="430A90E0" w:rsidR="00E83EF7" w:rsidRPr="00545E89" w:rsidRDefault="00CD6A43" w:rsidP="001466FD">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El item comprende la l</w:t>
      </w:r>
      <w:r w:rsidR="00E83EF7" w:rsidRPr="00545E89">
        <w:rPr>
          <w:rFonts w:asciiTheme="majorHAnsi" w:eastAsia="Times New Roman" w:hAnsiTheme="majorHAnsi" w:cstheme="majorHAnsi"/>
          <w:kern w:val="0"/>
          <w:sz w:val="20"/>
          <w:szCs w:val="20"/>
          <w:lang w:eastAsia="es-CO"/>
          <w14:ligatures w14:val="none"/>
        </w:rPr>
        <w:t>impieza (Sondeo)</w:t>
      </w:r>
      <w:r w:rsidRPr="00545E89">
        <w:rPr>
          <w:rFonts w:asciiTheme="majorHAnsi" w:eastAsia="Times New Roman" w:hAnsiTheme="majorHAnsi" w:cstheme="majorHAnsi"/>
          <w:kern w:val="0"/>
          <w:sz w:val="20"/>
          <w:szCs w:val="20"/>
          <w:lang w:eastAsia="es-CO"/>
          <w14:ligatures w14:val="none"/>
        </w:rPr>
        <w:t xml:space="preserve"> para la verificación de </w:t>
      </w:r>
      <w:r w:rsidR="00E83EF7" w:rsidRPr="00545E89">
        <w:rPr>
          <w:rFonts w:asciiTheme="majorHAnsi" w:eastAsia="Times New Roman" w:hAnsiTheme="majorHAnsi" w:cstheme="majorHAnsi"/>
          <w:kern w:val="0"/>
          <w:sz w:val="20"/>
          <w:szCs w:val="20"/>
          <w:lang w:eastAsia="es-CO"/>
          <w14:ligatures w14:val="none"/>
        </w:rPr>
        <w:t xml:space="preserve">atascos, </w:t>
      </w:r>
      <w:r w:rsidRPr="00545E89">
        <w:rPr>
          <w:rFonts w:asciiTheme="majorHAnsi" w:eastAsia="Times New Roman" w:hAnsiTheme="majorHAnsi" w:cstheme="majorHAnsi"/>
          <w:kern w:val="0"/>
          <w:sz w:val="20"/>
          <w:szCs w:val="20"/>
          <w:lang w:eastAsia="es-CO"/>
          <w14:ligatures w14:val="none"/>
        </w:rPr>
        <w:t xml:space="preserve">en este caso </w:t>
      </w:r>
      <w:r w:rsidR="00E83EF7" w:rsidRPr="00545E89">
        <w:rPr>
          <w:rFonts w:asciiTheme="majorHAnsi" w:eastAsia="Times New Roman" w:hAnsiTheme="majorHAnsi" w:cstheme="majorHAnsi"/>
          <w:kern w:val="0"/>
          <w:sz w:val="20"/>
          <w:szCs w:val="20"/>
          <w:lang w:eastAsia="es-CO"/>
          <w14:ligatures w14:val="none"/>
        </w:rPr>
        <w:t>se debe proceder a la limpieza de las tuberías (generalmente PVC de 3" y 4" utilizando herramientas de sondeo para eliminar obstrucciones</w:t>
      </w:r>
      <w:r w:rsidR="00E83EF7" w:rsidRPr="00545E89">
        <w:rPr>
          <w:rFonts w:asciiTheme="majorHAnsi" w:eastAsia="Times New Roman" w:hAnsiTheme="majorHAnsi" w:cstheme="majorHAnsi"/>
          <w:kern w:val="0"/>
          <w:sz w:val="20"/>
          <w:szCs w:val="20"/>
          <w:lang w:eastAsia="es-CO"/>
          <w14:ligatures w14:val="none"/>
        </w:rPr>
        <w:t>.</w:t>
      </w:r>
    </w:p>
    <w:p w14:paraId="0F9E2D0C" w14:textId="77777777" w:rsidR="00E83EF7" w:rsidRPr="00E83EF7" w:rsidRDefault="00E83EF7" w:rsidP="001466FD">
      <w:pPr>
        <w:spacing w:after="0" w:line="240" w:lineRule="auto"/>
        <w:jc w:val="both"/>
        <w:rPr>
          <w:rFonts w:asciiTheme="majorHAnsi" w:eastAsia="Times New Roman" w:hAnsiTheme="majorHAnsi" w:cstheme="majorHAnsi"/>
          <w:kern w:val="0"/>
          <w:sz w:val="20"/>
          <w:szCs w:val="20"/>
          <w:lang w:eastAsia="es-CO"/>
          <w14:ligatures w14:val="none"/>
        </w:rPr>
      </w:pPr>
      <w:r w:rsidRPr="00E83EF7">
        <w:rPr>
          <w:rFonts w:asciiTheme="majorHAnsi" w:eastAsia="Times New Roman" w:hAnsiTheme="majorHAnsi" w:cstheme="majorHAnsi"/>
          <w:kern w:val="0"/>
          <w:sz w:val="20"/>
          <w:szCs w:val="20"/>
          <w:lang w:eastAsia="es-CO"/>
          <w14:ligatures w14:val="none"/>
        </w:rPr>
        <w:t>Especificaciones Técnicas: Revisión de Baterías Sanitarias</w:t>
      </w:r>
    </w:p>
    <w:p w14:paraId="4232E87F" w14:textId="77777777" w:rsidR="00E83EF7" w:rsidRPr="00E83EF7" w:rsidRDefault="00E83EF7" w:rsidP="001466FD">
      <w:pPr>
        <w:numPr>
          <w:ilvl w:val="0"/>
          <w:numId w:val="129"/>
        </w:numPr>
        <w:spacing w:after="0" w:line="240" w:lineRule="auto"/>
        <w:jc w:val="both"/>
        <w:rPr>
          <w:rFonts w:asciiTheme="majorHAnsi" w:eastAsia="Times New Roman" w:hAnsiTheme="majorHAnsi" w:cstheme="majorHAnsi"/>
          <w:kern w:val="0"/>
          <w:sz w:val="20"/>
          <w:szCs w:val="20"/>
          <w:lang w:eastAsia="es-CO"/>
          <w14:ligatures w14:val="none"/>
        </w:rPr>
      </w:pPr>
      <w:r w:rsidRPr="00E83EF7">
        <w:rPr>
          <w:rFonts w:asciiTheme="majorHAnsi" w:eastAsia="Times New Roman" w:hAnsiTheme="majorHAnsi" w:cstheme="majorHAnsi"/>
          <w:kern w:val="0"/>
          <w:sz w:val="20"/>
          <w:szCs w:val="20"/>
          <w:lang w:eastAsia="es-CO"/>
          <w14:ligatures w14:val="none"/>
        </w:rPr>
        <w:t>Revisión de Artefactos: Verificar la correcta fijación, nivelación y funcionamiento de inodoros, lavamanos, duchas y orinales.</w:t>
      </w:r>
    </w:p>
    <w:p w14:paraId="360E2063" w14:textId="77777777" w:rsidR="00E83EF7" w:rsidRPr="00E83EF7" w:rsidRDefault="00E83EF7" w:rsidP="001466FD">
      <w:pPr>
        <w:numPr>
          <w:ilvl w:val="0"/>
          <w:numId w:val="129"/>
        </w:numPr>
        <w:spacing w:after="0" w:line="240" w:lineRule="auto"/>
        <w:jc w:val="both"/>
        <w:rPr>
          <w:rFonts w:asciiTheme="majorHAnsi" w:eastAsia="Times New Roman" w:hAnsiTheme="majorHAnsi" w:cstheme="majorHAnsi"/>
          <w:kern w:val="0"/>
          <w:sz w:val="20"/>
          <w:szCs w:val="20"/>
          <w:lang w:eastAsia="es-CO"/>
          <w14:ligatures w14:val="none"/>
        </w:rPr>
      </w:pPr>
      <w:r w:rsidRPr="00E83EF7">
        <w:rPr>
          <w:rFonts w:asciiTheme="majorHAnsi" w:eastAsia="Times New Roman" w:hAnsiTheme="majorHAnsi" w:cstheme="majorHAnsi"/>
          <w:kern w:val="0"/>
          <w:sz w:val="20"/>
          <w:szCs w:val="20"/>
          <w:lang w:eastAsia="es-CO"/>
          <w14:ligatures w14:val="none"/>
        </w:rPr>
        <w:t>Conexiones Hidráulicas: Inspeccionar las conexiones de agua potable, asegurando el uso de sellantes (teflón/permatex) y empaques en llaves de bronce.</w:t>
      </w:r>
    </w:p>
    <w:p w14:paraId="56FD3E0B" w14:textId="77777777" w:rsidR="00E83EF7" w:rsidRPr="00E83EF7" w:rsidRDefault="00E83EF7" w:rsidP="001466FD">
      <w:pPr>
        <w:numPr>
          <w:ilvl w:val="0"/>
          <w:numId w:val="129"/>
        </w:numPr>
        <w:spacing w:after="0" w:line="240" w:lineRule="auto"/>
        <w:jc w:val="both"/>
        <w:rPr>
          <w:rFonts w:asciiTheme="majorHAnsi" w:eastAsia="Times New Roman" w:hAnsiTheme="majorHAnsi" w:cstheme="majorHAnsi"/>
          <w:kern w:val="0"/>
          <w:sz w:val="20"/>
          <w:szCs w:val="20"/>
          <w:lang w:eastAsia="es-CO"/>
          <w14:ligatures w14:val="none"/>
        </w:rPr>
      </w:pPr>
      <w:r w:rsidRPr="00E83EF7">
        <w:rPr>
          <w:rFonts w:asciiTheme="majorHAnsi" w:eastAsia="Times New Roman" w:hAnsiTheme="majorHAnsi" w:cstheme="majorHAnsi"/>
          <w:kern w:val="0"/>
          <w:sz w:val="20"/>
          <w:szCs w:val="20"/>
          <w:lang w:eastAsia="es-CO"/>
          <w14:ligatures w14:val="none"/>
        </w:rPr>
        <w:t>Acabados y Estructura: Revisar el estado de enchapes (pisos y paredes), puertas, divisiones y garantizar que los muros estén resanados.</w:t>
      </w:r>
    </w:p>
    <w:p w14:paraId="4C422228" w14:textId="5A096409" w:rsidR="00E83EF7" w:rsidRPr="00545E89" w:rsidRDefault="00E83EF7" w:rsidP="001466FD">
      <w:pPr>
        <w:numPr>
          <w:ilvl w:val="0"/>
          <w:numId w:val="129"/>
        </w:numPr>
        <w:spacing w:after="0" w:line="240" w:lineRule="auto"/>
        <w:jc w:val="both"/>
        <w:rPr>
          <w:rFonts w:asciiTheme="majorHAnsi" w:eastAsia="Times New Roman" w:hAnsiTheme="majorHAnsi" w:cstheme="majorHAnsi"/>
          <w:kern w:val="0"/>
          <w:sz w:val="20"/>
          <w:szCs w:val="20"/>
          <w:lang w:eastAsia="es-CO"/>
          <w14:ligatures w14:val="none"/>
        </w:rPr>
      </w:pPr>
      <w:r w:rsidRPr="00E83EF7">
        <w:rPr>
          <w:rFonts w:asciiTheme="majorHAnsi" w:eastAsia="Times New Roman" w:hAnsiTheme="majorHAnsi" w:cstheme="majorHAnsi"/>
          <w:kern w:val="0"/>
          <w:sz w:val="20"/>
          <w:szCs w:val="20"/>
          <w:lang w:eastAsia="es-CO"/>
          <w14:ligatures w14:val="none"/>
        </w:rPr>
        <w:t xml:space="preserve">Soportes de Tubería: Las tuberías de PVC en suelo deben apoyarse sobre camas de arena de río de al menos 10 cm de espesor. </w:t>
      </w:r>
    </w:p>
    <w:p w14:paraId="43065D05" w14:textId="4E24D4E6" w:rsidR="00CF2DDF" w:rsidRPr="00545E89" w:rsidRDefault="002D2A9B" w:rsidP="001466FD">
      <w:pPr>
        <w:numPr>
          <w:ilvl w:val="0"/>
          <w:numId w:val="129"/>
        </w:num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Pruebas de Campo: Verificación de que el agua fluya libremente y no existan fugas en las uniones.</w:t>
      </w:r>
    </w:p>
    <w:p w14:paraId="26FC3528" w14:textId="7C0BC819" w:rsidR="00CF2DDF" w:rsidRPr="00545E89" w:rsidRDefault="00CF2DDF" w:rsidP="00DC13C4">
      <w:pPr>
        <w:spacing w:after="200" w:line="240" w:lineRule="auto"/>
        <w:jc w:val="both"/>
        <w:rPr>
          <w:rFonts w:asciiTheme="majorHAnsi" w:eastAsia="Times New Roman" w:hAnsiTheme="majorHAnsi" w:cstheme="majorHAnsi"/>
          <w:color w:val="000000"/>
          <w:sz w:val="20"/>
          <w:szCs w:val="20"/>
          <w:lang w:eastAsia="es-CO"/>
        </w:rPr>
      </w:pPr>
      <w:r w:rsidRPr="00545E89">
        <w:rPr>
          <w:rFonts w:asciiTheme="majorHAnsi" w:eastAsia="Arial Narrow" w:hAnsiTheme="majorHAnsi" w:cstheme="majorHAnsi"/>
          <w:sz w:val="20"/>
          <w:szCs w:val="20"/>
        </w:rPr>
        <w:t xml:space="preserve">MEDIDA Y PAGO: Se contará las cantidades realmente ejecutadas medidas por unidad </w:t>
      </w:r>
      <w:r w:rsidRPr="00545E89">
        <w:rPr>
          <w:rFonts w:asciiTheme="majorHAnsi" w:eastAsia="Times New Roman" w:hAnsiTheme="majorHAnsi" w:cstheme="majorHAnsi"/>
          <w:color w:val="000000"/>
          <w:kern w:val="0"/>
          <w:sz w:val="20"/>
          <w:szCs w:val="20"/>
          <w:lang w:eastAsia="es-CO"/>
          <w14:ligatures w14:val="none"/>
        </w:rPr>
        <w:t>(UN)</w:t>
      </w:r>
      <w:r w:rsidRPr="00545E89">
        <w:rPr>
          <w:rFonts w:asciiTheme="majorHAnsi" w:eastAsia="Arial Narrow" w:hAnsiTheme="majorHAnsi" w:cstheme="majorHAnsi"/>
          <w:sz w:val="20"/>
          <w:szCs w:val="20"/>
        </w:rPr>
        <w:t xml:space="preserve"> según la especificación del proyecto</w:t>
      </w:r>
      <w:r w:rsidRPr="00545E89">
        <w:rPr>
          <w:rFonts w:asciiTheme="majorHAnsi" w:eastAsia="Times New Roman" w:hAnsiTheme="majorHAnsi" w:cstheme="majorHAnsi"/>
          <w:color w:val="000000"/>
          <w:kern w:val="0"/>
          <w:sz w:val="20"/>
          <w:szCs w:val="20"/>
          <w:lang w:eastAsia="es-CO"/>
          <w14:ligatures w14:val="none"/>
        </w:rPr>
        <w:t xml:space="preserve">. Todo lo anterior debidamente aprobado por la entidad. Las cantidades serán tomadas en sitio. </w:t>
      </w:r>
      <w:r w:rsidRPr="00545E89">
        <w:rPr>
          <w:rFonts w:asciiTheme="majorHAnsi" w:eastAsia="Arial Narrow" w:hAnsiTheme="majorHAnsi" w:cstheme="majorHAnsi"/>
          <w:sz w:val="20"/>
          <w:szCs w:val="20"/>
        </w:rPr>
        <w:t>Su pago se hará por un valor de unidad (1) como se indica en el ÍTEM y al precio unitario estipulado en el contrato e incluirá los materiales, equipos, mano de obra, demás costos directos y además los indirectos para su correcta instalación.</w:t>
      </w:r>
    </w:p>
    <w:p w14:paraId="3475A875" w14:textId="6B0873DF" w:rsidR="00D22321" w:rsidRPr="00545E89" w:rsidRDefault="00D22321" w:rsidP="00DC13C4">
      <w:pPr>
        <w:spacing w:after="200" w:line="240" w:lineRule="auto"/>
        <w:jc w:val="both"/>
        <w:rPr>
          <w:rFonts w:asciiTheme="majorHAnsi" w:eastAsia="Times New Roman" w:hAnsiTheme="majorHAnsi" w:cstheme="majorHAnsi"/>
          <w:b/>
          <w:bCs/>
          <w:kern w:val="0"/>
          <w:sz w:val="20"/>
          <w:szCs w:val="20"/>
          <w:lang w:eastAsia="es-CO"/>
          <w14:ligatures w14:val="none"/>
        </w:rPr>
      </w:pPr>
      <w:r w:rsidRPr="00545E89">
        <w:rPr>
          <w:rFonts w:asciiTheme="majorHAnsi" w:eastAsia="Times New Roman" w:hAnsiTheme="majorHAnsi" w:cstheme="majorHAnsi"/>
          <w:b/>
          <w:bCs/>
          <w:kern w:val="0"/>
          <w:sz w:val="20"/>
          <w:szCs w:val="20"/>
          <w:lang w:eastAsia="es-CO"/>
          <w14:ligatures w14:val="none"/>
        </w:rPr>
        <w:t xml:space="preserve">6.2 </w:t>
      </w:r>
      <w:bookmarkStart w:id="15" w:name="_Hlk227250722"/>
      <w:r w:rsidRPr="00545E89">
        <w:rPr>
          <w:rFonts w:asciiTheme="majorHAnsi" w:eastAsia="Times New Roman" w:hAnsiTheme="majorHAnsi" w:cstheme="majorHAnsi"/>
          <w:b/>
          <w:bCs/>
          <w:kern w:val="0"/>
          <w:sz w:val="20"/>
          <w:szCs w:val="20"/>
          <w:lang w:eastAsia="es-CO"/>
          <w14:ligatures w14:val="none"/>
        </w:rPr>
        <w:t xml:space="preserve">SUMINISTRO E INSTALACIÓN DE TAPA REJILLA </w:t>
      </w:r>
      <w:bookmarkEnd w:id="15"/>
      <w:r w:rsidRPr="00545E89">
        <w:rPr>
          <w:rFonts w:asciiTheme="majorHAnsi" w:eastAsia="Times New Roman" w:hAnsiTheme="majorHAnsi" w:cstheme="majorHAnsi"/>
          <w:b/>
          <w:bCs/>
          <w:kern w:val="0"/>
          <w:sz w:val="20"/>
          <w:szCs w:val="20"/>
          <w:lang w:eastAsia="es-CO"/>
          <w14:ligatures w14:val="none"/>
        </w:rPr>
        <w:t>- DUCTO VENTILACIÓN DE BAÑO HOMBRES Y MUJERES. (INCLUYE RETIRO DE SOBRANTES Y ESCOMBROS) 2 UN</w:t>
      </w:r>
    </w:p>
    <w:p w14:paraId="35385CAD" w14:textId="39753FEC" w:rsidR="00CF2DDF" w:rsidRPr="00545E89" w:rsidRDefault="0020672E" w:rsidP="00083FBA">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Suministro e instalación de tapa rejilla de ventilación en material resistente a la humedad (acero inoxidable o aluminio) para ductos de inyección/extracción en baños. El ítem abarca la fijación, sellado perimetral y la limpieza</w:t>
      </w:r>
      <w:r w:rsidR="000C6EDF" w:rsidRPr="00545E89">
        <w:rPr>
          <w:rFonts w:asciiTheme="majorHAnsi" w:eastAsia="Times New Roman" w:hAnsiTheme="majorHAnsi" w:cstheme="majorHAnsi"/>
          <w:kern w:val="0"/>
          <w:sz w:val="20"/>
          <w:szCs w:val="20"/>
          <w:lang w:eastAsia="es-CO"/>
          <w14:ligatures w14:val="none"/>
        </w:rPr>
        <w:t>.</w:t>
      </w:r>
    </w:p>
    <w:p w14:paraId="1D76ED73" w14:textId="77777777" w:rsidR="00083FBA" w:rsidRPr="00083FBA" w:rsidRDefault="00083FBA" w:rsidP="00083FBA">
      <w:pPr>
        <w:spacing w:after="0" w:line="240" w:lineRule="auto"/>
        <w:jc w:val="both"/>
        <w:rPr>
          <w:rFonts w:asciiTheme="majorHAnsi" w:eastAsia="Times New Roman" w:hAnsiTheme="majorHAnsi" w:cstheme="majorHAnsi"/>
          <w:kern w:val="0"/>
          <w:sz w:val="20"/>
          <w:szCs w:val="20"/>
          <w:lang w:eastAsia="es-CO"/>
          <w14:ligatures w14:val="none"/>
        </w:rPr>
      </w:pPr>
      <w:r w:rsidRPr="00083FBA">
        <w:rPr>
          <w:rFonts w:asciiTheme="majorHAnsi" w:eastAsia="Times New Roman" w:hAnsiTheme="majorHAnsi" w:cstheme="majorHAnsi"/>
          <w:kern w:val="0"/>
          <w:sz w:val="20"/>
          <w:szCs w:val="20"/>
          <w:lang w:eastAsia="es-CO"/>
          <w14:ligatures w14:val="none"/>
        </w:rPr>
        <w:t>Materiales y Especificaciones</w:t>
      </w:r>
    </w:p>
    <w:p w14:paraId="76800999" w14:textId="1D17C7DC" w:rsidR="00083FBA" w:rsidRPr="00083FBA" w:rsidRDefault="00083FBA" w:rsidP="00083FBA">
      <w:pPr>
        <w:numPr>
          <w:ilvl w:val="0"/>
          <w:numId w:val="130"/>
        </w:numPr>
        <w:spacing w:after="0" w:line="240" w:lineRule="auto"/>
        <w:jc w:val="both"/>
        <w:rPr>
          <w:rFonts w:asciiTheme="majorHAnsi" w:eastAsia="Times New Roman" w:hAnsiTheme="majorHAnsi" w:cstheme="majorHAnsi"/>
          <w:kern w:val="0"/>
          <w:sz w:val="20"/>
          <w:szCs w:val="20"/>
          <w:lang w:eastAsia="es-CO"/>
          <w14:ligatures w14:val="none"/>
        </w:rPr>
      </w:pPr>
      <w:r w:rsidRPr="00083FBA">
        <w:rPr>
          <w:rFonts w:asciiTheme="majorHAnsi" w:eastAsia="Times New Roman" w:hAnsiTheme="majorHAnsi" w:cstheme="majorHAnsi"/>
          <w:kern w:val="0"/>
          <w:sz w:val="20"/>
          <w:szCs w:val="20"/>
          <w:lang w:eastAsia="es-CO"/>
          <w14:ligatures w14:val="none"/>
        </w:rPr>
        <w:t>Rejilla: Rejilla tipo persiana o lamas fijas, diseñada para ventilación, con una medida de 20</w:t>
      </w:r>
      <w:r w:rsidR="000C6EDF" w:rsidRPr="00545E89">
        <w:rPr>
          <w:rFonts w:asciiTheme="majorHAnsi" w:eastAsia="Times New Roman" w:hAnsiTheme="majorHAnsi" w:cstheme="majorHAnsi"/>
          <w:kern w:val="0"/>
          <w:sz w:val="20"/>
          <w:szCs w:val="20"/>
          <w:lang w:eastAsia="es-CO"/>
          <w14:ligatures w14:val="none"/>
        </w:rPr>
        <w:t xml:space="preserve"> x</w:t>
      </w:r>
      <w:r w:rsidRPr="00083FBA">
        <w:rPr>
          <w:rFonts w:asciiTheme="majorHAnsi" w:eastAsia="Times New Roman" w:hAnsiTheme="majorHAnsi" w:cstheme="majorHAnsi"/>
          <w:kern w:val="0"/>
          <w:sz w:val="20"/>
          <w:szCs w:val="20"/>
          <w:lang w:eastAsia="es-CO"/>
          <w14:ligatures w14:val="none"/>
        </w:rPr>
        <w:t xml:space="preserve"> 20cm (o según dimensión del vano existente).</w:t>
      </w:r>
    </w:p>
    <w:p w14:paraId="28FD34F6" w14:textId="77777777" w:rsidR="00083FBA" w:rsidRPr="00083FBA" w:rsidRDefault="00083FBA" w:rsidP="00083FBA">
      <w:pPr>
        <w:numPr>
          <w:ilvl w:val="0"/>
          <w:numId w:val="130"/>
        </w:numPr>
        <w:spacing w:after="0" w:line="240" w:lineRule="auto"/>
        <w:jc w:val="both"/>
        <w:rPr>
          <w:rFonts w:asciiTheme="majorHAnsi" w:eastAsia="Times New Roman" w:hAnsiTheme="majorHAnsi" w:cstheme="majorHAnsi"/>
          <w:kern w:val="0"/>
          <w:sz w:val="20"/>
          <w:szCs w:val="20"/>
          <w:lang w:eastAsia="es-CO"/>
          <w14:ligatures w14:val="none"/>
        </w:rPr>
      </w:pPr>
      <w:r w:rsidRPr="00083FBA">
        <w:rPr>
          <w:rFonts w:asciiTheme="majorHAnsi" w:eastAsia="Times New Roman" w:hAnsiTheme="majorHAnsi" w:cstheme="majorHAnsi"/>
          <w:kern w:val="0"/>
          <w:sz w:val="20"/>
          <w:szCs w:val="20"/>
          <w:lang w:eastAsia="es-CO"/>
          <w14:ligatures w14:val="none"/>
        </w:rPr>
        <w:t>Material: Aluminio anodizado o Acero Inoxidable 304, resistente a la corrosión y humedad.</w:t>
      </w:r>
    </w:p>
    <w:p w14:paraId="14E576F2" w14:textId="77777777" w:rsidR="00083FBA" w:rsidRPr="00083FBA" w:rsidRDefault="00083FBA" w:rsidP="00083FBA">
      <w:pPr>
        <w:numPr>
          <w:ilvl w:val="0"/>
          <w:numId w:val="130"/>
        </w:numPr>
        <w:spacing w:after="0" w:line="240" w:lineRule="auto"/>
        <w:jc w:val="both"/>
        <w:rPr>
          <w:rFonts w:asciiTheme="majorHAnsi" w:eastAsia="Times New Roman" w:hAnsiTheme="majorHAnsi" w:cstheme="majorHAnsi"/>
          <w:kern w:val="0"/>
          <w:sz w:val="20"/>
          <w:szCs w:val="20"/>
          <w:lang w:eastAsia="es-CO"/>
          <w14:ligatures w14:val="none"/>
        </w:rPr>
      </w:pPr>
      <w:r w:rsidRPr="00083FBA">
        <w:rPr>
          <w:rFonts w:asciiTheme="majorHAnsi" w:eastAsia="Times New Roman" w:hAnsiTheme="majorHAnsi" w:cstheme="majorHAnsi"/>
          <w:kern w:val="0"/>
          <w:sz w:val="20"/>
          <w:szCs w:val="20"/>
          <w:lang w:eastAsia="es-CO"/>
          <w14:ligatures w14:val="none"/>
        </w:rPr>
        <w:t>Color: Blanco, natural (satín) o negro mate (según diseño arquitectónico).</w:t>
      </w:r>
    </w:p>
    <w:p w14:paraId="4210D085" w14:textId="77777777" w:rsidR="00083FBA" w:rsidRPr="00083FBA" w:rsidRDefault="00083FBA" w:rsidP="00083FBA">
      <w:pPr>
        <w:numPr>
          <w:ilvl w:val="0"/>
          <w:numId w:val="130"/>
        </w:numPr>
        <w:spacing w:after="0" w:line="240" w:lineRule="auto"/>
        <w:jc w:val="both"/>
        <w:rPr>
          <w:rFonts w:asciiTheme="majorHAnsi" w:eastAsia="Times New Roman" w:hAnsiTheme="majorHAnsi" w:cstheme="majorHAnsi"/>
          <w:kern w:val="0"/>
          <w:sz w:val="20"/>
          <w:szCs w:val="20"/>
          <w:lang w:eastAsia="es-CO"/>
          <w14:ligatures w14:val="none"/>
        </w:rPr>
      </w:pPr>
      <w:r w:rsidRPr="00083FBA">
        <w:rPr>
          <w:rFonts w:asciiTheme="majorHAnsi" w:eastAsia="Times New Roman" w:hAnsiTheme="majorHAnsi" w:cstheme="majorHAnsi"/>
          <w:kern w:val="0"/>
          <w:sz w:val="20"/>
          <w:szCs w:val="20"/>
          <w:lang w:eastAsia="es-CO"/>
          <w14:ligatures w14:val="none"/>
        </w:rPr>
        <w:t>Fijación: Tornillos autorroscantes de cabeza plana (fijación mecánica) o sellante poliuretano (tipo Sikaflex) para empotrar al vano.</w:t>
      </w:r>
    </w:p>
    <w:p w14:paraId="2ABD80EE" w14:textId="77777777" w:rsidR="000C6EDF" w:rsidRPr="00545E89" w:rsidRDefault="00083FBA" w:rsidP="00537743">
      <w:pPr>
        <w:numPr>
          <w:ilvl w:val="0"/>
          <w:numId w:val="130"/>
        </w:numPr>
        <w:spacing w:after="0" w:line="240" w:lineRule="auto"/>
        <w:jc w:val="both"/>
        <w:rPr>
          <w:rFonts w:asciiTheme="majorHAnsi" w:eastAsia="Times New Roman" w:hAnsiTheme="majorHAnsi" w:cstheme="majorHAnsi"/>
          <w:kern w:val="0"/>
          <w:sz w:val="20"/>
          <w:szCs w:val="20"/>
          <w:lang w:eastAsia="es-CO"/>
          <w14:ligatures w14:val="none"/>
        </w:rPr>
      </w:pPr>
      <w:r w:rsidRPr="00083FBA">
        <w:rPr>
          <w:rFonts w:asciiTheme="majorHAnsi" w:eastAsia="Times New Roman" w:hAnsiTheme="majorHAnsi" w:cstheme="majorHAnsi"/>
          <w:kern w:val="0"/>
          <w:sz w:val="20"/>
          <w:szCs w:val="20"/>
          <w:lang w:eastAsia="es-CO"/>
          <w14:ligatures w14:val="none"/>
        </w:rPr>
        <w:t xml:space="preserve">Acabados: El contratista debe asegurar que no queden bordes cortantes o aristas peligrosas. </w:t>
      </w:r>
    </w:p>
    <w:p w14:paraId="4C52097F" w14:textId="52941C89" w:rsidR="00083FBA" w:rsidRPr="00083FBA" w:rsidRDefault="00083FBA" w:rsidP="000C6EDF">
      <w:pPr>
        <w:spacing w:after="0" w:line="240" w:lineRule="auto"/>
        <w:jc w:val="both"/>
        <w:rPr>
          <w:rFonts w:asciiTheme="majorHAnsi" w:eastAsia="Times New Roman" w:hAnsiTheme="majorHAnsi" w:cstheme="majorHAnsi"/>
          <w:kern w:val="0"/>
          <w:sz w:val="20"/>
          <w:szCs w:val="20"/>
          <w:lang w:eastAsia="es-CO"/>
          <w14:ligatures w14:val="none"/>
        </w:rPr>
      </w:pPr>
      <w:r w:rsidRPr="00083FBA">
        <w:rPr>
          <w:rFonts w:asciiTheme="majorHAnsi" w:eastAsia="Times New Roman" w:hAnsiTheme="majorHAnsi" w:cstheme="majorHAnsi"/>
          <w:kern w:val="0"/>
          <w:sz w:val="20"/>
          <w:szCs w:val="20"/>
          <w:lang w:eastAsia="es-CO"/>
          <w14:ligatures w14:val="none"/>
        </w:rPr>
        <w:t>Procedimiento de Ejecución</w:t>
      </w:r>
    </w:p>
    <w:p w14:paraId="02432961" w14:textId="77777777" w:rsidR="00083FBA" w:rsidRPr="00083FBA" w:rsidRDefault="00083FBA" w:rsidP="008E34AC">
      <w:pPr>
        <w:spacing w:after="0" w:line="240" w:lineRule="auto"/>
        <w:jc w:val="both"/>
        <w:rPr>
          <w:rFonts w:asciiTheme="majorHAnsi" w:eastAsia="Times New Roman" w:hAnsiTheme="majorHAnsi" w:cstheme="majorHAnsi"/>
          <w:kern w:val="0"/>
          <w:sz w:val="20"/>
          <w:szCs w:val="20"/>
          <w:lang w:eastAsia="es-CO"/>
          <w14:ligatures w14:val="none"/>
        </w:rPr>
      </w:pPr>
      <w:r w:rsidRPr="00083FBA">
        <w:rPr>
          <w:rFonts w:asciiTheme="majorHAnsi" w:eastAsia="Times New Roman" w:hAnsiTheme="majorHAnsi" w:cstheme="majorHAnsi"/>
          <w:kern w:val="0"/>
          <w:sz w:val="20"/>
          <w:szCs w:val="20"/>
          <w:lang w:eastAsia="es-CO"/>
          <w14:ligatures w14:val="none"/>
        </w:rPr>
        <w:t>Verificación: Medir el ducto existente para asegurar el tamaño correcto de la rejilla.</w:t>
      </w:r>
    </w:p>
    <w:p w14:paraId="5A1D7ADD" w14:textId="17066D44" w:rsidR="00083FBA" w:rsidRPr="00083FBA" w:rsidRDefault="00083FBA" w:rsidP="00083FBA">
      <w:pPr>
        <w:spacing w:after="0" w:line="240" w:lineRule="auto"/>
        <w:jc w:val="both"/>
        <w:rPr>
          <w:rFonts w:asciiTheme="majorHAnsi" w:eastAsia="Times New Roman" w:hAnsiTheme="majorHAnsi" w:cstheme="majorHAnsi"/>
          <w:kern w:val="0"/>
          <w:sz w:val="20"/>
          <w:szCs w:val="20"/>
          <w:lang w:eastAsia="es-CO"/>
          <w14:ligatures w14:val="none"/>
        </w:rPr>
      </w:pPr>
      <w:r w:rsidRPr="00083FBA">
        <w:rPr>
          <w:rFonts w:asciiTheme="majorHAnsi" w:eastAsia="Times New Roman" w:hAnsiTheme="majorHAnsi" w:cstheme="majorHAnsi"/>
          <w:kern w:val="0"/>
          <w:sz w:val="20"/>
          <w:szCs w:val="20"/>
          <w:lang w:eastAsia="es-CO"/>
          <w14:ligatures w14:val="none"/>
        </w:rPr>
        <w:t>Limpieza: Retirar tapas antiguas, sellos en mal estado, yeso o suciedad en el perímetro del vano.</w:t>
      </w:r>
    </w:p>
    <w:p w14:paraId="37FF6639" w14:textId="7C1C04FF" w:rsidR="00083FBA" w:rsidRPr="00083FBA" w:rsidRDefault="00083FBA" w:rsidP="00083FBA">
      <w:pPr>
        <w:spacing w:after="0" w:line="240" w:lineRule="auto"/>
        <w:jc w:val="both"/>
        <w:rPr>
          <w:rFonts w:asciiTheme="majorHAnsi" w:eastAsia="Times New Roman" w:hAnsiTheme="majorHAnsi" w:cstheme="majorHAnsi"/>
          <w:kern w:val="0"/>
          <w:sz w:val="20"/>
          <w:szCs w:val="20"/>
          <w:lang w:eastAsia="es-CO"/>
          <w14:ligatures w14:val="none"/>
        </w:rPr>
      </w:pPr>
      <w:r w:rsidRPr="00083FBA">
        <w:rPr>
          <w:rFonts w:asciiTheme="majorHAnsi" w:eastAsia="Times New Roman" w:hAnsiTheme="majorHAnsi" w:cstheme="majorHAnsi"/>
          <w:kern w:val="0"/>
          <w:sz w:val="20"/>
          <w:szCs w:val="20"/>
          <w:lang w:eastAsia="es-CO"/>
          <w14:ligatures w14:val="none"/>
        </w:rPr>
        <w:t>Instalación:</w:t>
      </w:r>
    </w:p>
    <w:p w14:paraId="5C016ECC" w14:textId="77777777" w:rsidR="00083FBA" w:rsidRPr="00083FBA" w:rsidRDefault="00083FBA" w:rsidP="00083FBA">
      <w:pPr>
        <w:numPr>
          <w:ilvl w:val="0"/>
          <w:numId w:val="132"/>
        </w:numPr>
        <w:spacing w:after="0" w:line="240" w:lineRule="auto"/>
        <w:jc w:val="both"/>
        <w:rPr>
          <w:rFonts w:asciiTheme="majorHAnsi" w:eastAsia="Times New Roman" w:hAnsiTheme="majorHAnsi" w:cstheme="majorHAnsi"/>
          <w:kern w:val="0"/>
          <w:sz w:val="20"/>
          <w:szCs w:val="20"/>
          <w:lang w:eastAsia="es-CO"/>
          <w14:ligatures w14:val="none"/>
        </w:rPr>
      </w:pPr>
      <w:r w:rsidRPr="00083FBA">
        <w:rPr>
          <w:rFonts w:asciiTheme="majorHAnsi" w:eastAsia="Times New Roman" w:hAnsiTheme="majorHAnsi" w:cstheme="majorHAnsi"/>
          <w:kern w:val="0"/>
          <w:sz w:val="20"/>
          <w:szCs w:val="20"/>
          <w:lang w:eastAsia="es-CO"/>
          <w14:ligatures w14:val="none"/>
        </w:rPr>
        <w:t>Aplicar sellante poliuretano en el perímetro posterior del marco de la rejilla.</w:t>
      </w:r>
    </w:p>
    <w:p w14:paraId="3E047CFF" w14:textId="77777777" w:rsidR="00083FBA" w:rsidRPr="00083FBA" w:rsidRDefault="00083FBA" w:rsidP="00083FBA">
      <w:pPr>
        <w:numPr>
          <w:ilvl w:val="0"/>
          <w:numId w:val="132"/>
        </w:numPr>
        <w:spacing w:after="0" w:line="240" w:lineRule="auto"/>
        <w:jc w:val="both"/>
        <w:rPr>
          <w:rFonts w:asciiTheme="majorHAnsi" w:eastAsia="Times New Roman" w:hAnsiTheme="majorHAnsi" w:cstheme="majorHAnsi"/>
          <w:kern w:val="0"/>
          <w:sz w:val="20"/>
          <w:szCs w:val="20"/>
          <w:lang w:eastAsia="es-CO"/>
          <w14:ligatures w14:val="none"/>
        </w:rPr>
      </w:pPr>
      <w:r w:rsidRPr="00083FBA">
        <w:rPr>
          <w:rFonts w:asciiTheme="majorHAnsi" w:eastAsia="Times New Roman" w:hAnsiTheme="majorHAnsi" w:cstheme="majorHAnsi"/>
          <w:kern w:val="0"/>
          <w:sz w:val="20"/>
          <w:szCs w:val="20"/>
          <w:lang w:eastAsia="es-CO"/>
          <w14:ligatures w14:val="none"/>
        </w:rPr>
        <w:t>Ajustar la rejilla al vano asegurando que quede nivelada y paralela a la pared/techo.</w:t>
      </w:r>
    </w:p>
    <w:p w14:paraId="4D3C2A43" w14:textId="77777777" w:rsidR="00083FBA" w:rsidRPr="00083FBA" w:rsidRDefault="00083FBA" w:rsidP="00083FBA">
      <w:pPr>
        <w:numPr>
          <w:ilvl w:val="0"/>
          <w:numId w:val="132"/>
        </w:numPr>
        <w:spacing w:after="0" w:line="240" w:lineRule="auto"/>
        <w:jc w:val="both"/>
        <w:rPr>
          <w:rFonts w:asciiTheme="majorHAnsi" w:eastAsia="Times New Roman" w:hAnsiTheme="majorHAnsi" w:cstheme="majorHAnsi"/>
          <w:kern w:val="0"/>
          <w:sz w:val="20"/>
          <w:szCs w:val="20"/>
          <w:lang w:eastAsia="es-CO"/>
          <w14:ligatures w14:val="none"/>
        </w:rPr>
      </w:pPr>
      <w:r w:rsidRPr="00083FBA">
        <w:rPr>
          <w:rFonts w:asciiTheme="majorHAnsi" w:eastAsia="Times New Roman" w:hAnsiTheme="majorHAnsi" w:cstheme="majorHAnsi"/>
          <w:kern w:val="0"/>
          <w:sz w:val="20"/>
          <w:szCs w:val="20"/>
          <w:lang w:eastAsia="es-CO"/>
          <w14:ligatures w14:val="none"/>
        </w:rPr>
        <w:t>Fijar con tornillos si es necesario, ocultando las cabezas si la rejilla tiene tapones.</w:t>
      </w:r>
    </w:p>
    <w:p w14:paraId="41AB08AC" w14:textId="0405362A" w:rsidR="00CF2DDF" w:rsidRPr="00545E89" w:rsidRDefault="00083FBA" w:rsidP="00083FBA">
      <w:pPr>
        <w:spacing w:after="0" w:line="240" w:lineRule="auto"/>
        <w:jc w:val="both"/>
        <w:rPr>
          <w:rFonts w:asciiTheme="majorHAnsi" w:eastAsia="Times New Roman" w:hAnsiTheme="majorHAnsi" w:cstheme="majorHAnsi"/>
          <w:b/>
          <w:bCs/>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Limpieza Final: Retirar excesos de pegante o emboquillado</w:t>
      </w:r>
    </w:p>
    <w:p w14:paraId="2635881E" w14:textId="77777777" w:rsidR="00CF2DDF" w:rsidRPr="00545E89" w:rsidRDefault="00CF2DDF" w:rsidP="00CF2DDF">
      <w:pPr>
        <w:spacing w:after="200" w:line="240" w:lineRule="auto"/>
        <w:jc w:val="both"/>
        <w:rPr>
          <w:rFonts w:asciiTheme="majorHAnsi" w:eastAsia="Times New Roman" w:hAnsiTheme="majorHAnsi" w:cstheme="majorHAnsi"/>
          <w:color w:val="000000"/>
          <w:sz w:val="20"/>
          <w:szCs w:val="20"/>
          <w:lang w:eastAsia="es-CO"/>
        </w:rPr>
      </w:pPr>
      <w:r w:rsidRPr="00545E89">
        <w:rPr>
          <w:rFonts w:asciiTheme="majorHAnsi" w:eastAsia="Arial Narrow" w:hAnsiTheme="majorHAnsi" w:cstheme="majorHAnsi"/>
          <w:sz w:val="20"/>
          <w:szCs w:val="20"/>
        </w:rPr>
        <w:lastRenderedPageBreak/>
        <w:t xml:space="preserve">MEDIDA Y PAGO: Se contará las cantidades realmente ejecutadas medidas por unidad </w:t>
      </w:r>
      <w:r w:rsidRPr="00545E89">
        <w:rPr>
          <w:rFonts w:asciiTheme="majorHAnsi" w:eastAsia="Times New Roman" w:hAnsiTheme="majorHAnsi" w:cstheme="majorHAnsi"/>
          <w:color w:val="000000"/>
          <w:kern w:val="0"/>
          <w:sz w:val="20"/>
          <w:szCs w:val="20"/>
          <w:lang w:eastAsia="es-CO"/>
          <w14:ligatures w14:val="none"/>
        </w:rPr>
        <w:t>(UN)</w:t>
      </w:r>
      <w:r w:rsidRPr="00545E89">
        <w:rPr>
          <w:rFonts w:asciiTheme="majorHAnsi" w:eastAsia="Arial Narrow" w:hAnsiTheme="majorHAnsi" w:cstheme="majorHAnsi"/>
          <w:sz w:val="20"/>
          <w:szCs w:val="20"/>
        </w:rPr>
        <w:t xml:space="preserve"> según la especificación del proyecto</w:t>
      </w:r>
      <w:r w:rsidRPr="00545E89">
        <w:rPr>
          <w:rFonts w:asciiTheme="majorHAnsi" w:eastAsia="Times New Roman" w:hAnsiTheme="majorHAnsi" w:cstheme="majorHAnsi"/>
          <w:color w:val="000000"/>
          <w:kern w:val="0"/>
          <w:sz w:val="20"/>
          <w:szCs w:val="20"/>
          <w:lang w:eastAsia="es-CO"/>
          <w14:ligatures w14:val="none"/>
        </w:rPr>
        <w:t xml:space="preserve">. Todo lo anterior debidamente aprobado por la entidad. Las cantidades serán tomadas en sitio. </w:t>
      </w:r>
      <w:r w:rsidRPr="00545E89">
        <w:rPr>
          <w:rFonts w:asciiTheme="majorHAnsi" w:eastAsia="Arial Narrow" w:hAnsiTheme="majorHAnsi" w:cstheme="majorHAnsi"/>
          <w:sz w:val="20"/>
          <w:szCs w:val="20"/>
        </w:rPr>
        <w:t>Su pago se hará por un valor de unidad (1) como se indica en el ÍTEM y al precio unitario estipulado en el contrato e incluirá los materiales, equipos, mano de obra, demás costos directos y además los indirectos para su correcta instalación.</w:t>
      </w:r>
    </w:p>
    <w:p w14:paraId="1EE72315" w14:textId="55BF9504" w:rsidR="00D22321" w:rsidRPr="00545E89" w:rsidRDefault="00D22321" w:rsidP="00DC13C4">
      <w:pPr>
        <w:spacing w:after="200" w:line="240" w:lineRule="auto"/>
        <w:jc w:val="both"/>
        <w:rPr>
          <w:rFonts w:asciiTheme="majorHAnsi" w:eastAsia="Times New Roman" w:hAnsiTheme="majorHAnsi" w:cstheme="majorHAnsi"/>
          <w:b/>
          <w:bCs/>
          <w:kern w:val="0"/>
          <w:sz w:val="20"/>
          <w:szCs w:val="20"/>
          <w:lang w:eastAsia="es-CO"/>
          <w14:ligatures w14:val="none"/>
        </w:rPr>
      </w:pPr>
      <w:r w:rsidRPr="00545E89">
        <w:rPr>
          <w:rFonts w:asciiTheme="majorHAnsi" w:eastAsia="Times New Roman" w:hAnsiTheme="majorHAnsi" w:cstheme="majorHAnsi"/>
          <w:b/>
          <w:bCs/>
          <w:kern w:val="0"/>
          <w:sz w:val="20"/>
          <w:szCs w:val="20"/>
          <w:lang w:eastAsia="es-CO"/>
          <w14:ligatures w14:val="none"/>
        </w:rPr>
        <w:t xml:space="preserve">6.3 </w:t>
      </w:r>
      <w:bookmarkStart w:id="16" w:name="_Hlk227250766"/>
      <w:r w:rsidRPr="00545E89">
        <w:rPr>
          <w:rFonts w:asciiTheme="majorHAnsi" w:eastAsia="Times New Roman" w:hAnsiTheme="majorHAnsi" w:cstheme="majorHAnsi"/>
          <w:b/>
          <w:bCs/>
          <w:kern w:val="0"/>
          <w:sz w:val="20"/>
          <w:szCs w:val="20"/>
          <w:lang w:eastAsia="es-CO"/>
          <w14:ligatures w14:val="none"/>
        </w:rPr>
        <w:t xml:space="preserve">SUMINISTRO E INSTALACIÓN DE FLANCHE DE LÁMINAS GALVANIZADAS CALIBRE 22 DE 0.50 </w:t>
      </w:r>
      <w:r w:rsidR="00753C69" w:rsidRPr="00545E89">
        <w:rPr>
          <w:rFonts w:asciiTheme="majorHAnsi" w:eastAsia="Times New Roman" w:hAnsiTheme="majorHAnsi" w:cstheme="majorHAnsi"/>
          <w:b/>
          <w:bCs/>
          <w:kern w:val="0"/>
          <w:sz w:val="20"/>
          <w:szCs w:val="20"/>
          <w:lang w:eastAsia="es-CO"/>
          <w14:ligatures w14:val="none"/>
        </w:rPr>
        <w:t>CM EN</w:t>
      </w:r>
      <w:r w:rsidRPr="00545E89">
        <w:rPr>
          <w:rFonts w:asciiTheme="majorHAnsi" w:eastAsia="Times New Roman" w:hAnsiTheme="majorHAnsi" w:cstheme="majorHAnsi"/>
          <w:b/>
          <w:bCs/>
          <w:kern w:val="0"/>
          <w:sz w:val="20"/>
          <w:szCs w:val="20"/>
          <w:lang w:eastAsia="es-CO"/>
          <w14:ligatures w14:val="none"/>
        </w:rPr>
        <w:t xml:space="preserve"> VENTILACIONES DE CONDENSADORAS DE AIRES ACONDICIONADOS </w:t>
      </w:r>
      <w:bookmarkEnd w:id="16"/>
      <w:r w:rsidRPr="00545E89">
        <w:rPr>
          <w:rFonts w:asciiTheme="majorHAnsi" w:eastAsia="Times New Roman" w:hAnsiTheme="majorHAnsi" w:cstheme="majorHAnsi"/>
          <w:b/>
          <w:bCs/>
          <w:kern w:val="0"/>
          <w:sz w:val="20"/>
          <w:szCs w:val="20"/>
          <w:lang w:eastAsia="es-CO"/>
          <w14:ligatures w14:val="none"/>
        </w:rPr>
        <w:t>DE ACUERDO CON NECESIDAD, INCLUYE EL SELLADO DE JUNTAS EN LA UNIÓN ENTRE EL FLANCHE Y LA PARED QUE LO SOSTIENE E INSTALACIÓN DE MALLA ANTIPÁJARO. (INCLUYE RETIRO DE SOBRANTES Y ESCOMBROS)</w:t>
      </w:r>
      <w:r w:rsidR="00C43FAD" w:rsidRPr="00545E89">
        <w:rPr>
          <w:rFonts w:asciiTheme="majorHAnsi" w:eastAsia="Times New Roman" w:hAnsiTheme="majorHAnsi" w:cstheme="majorHAnsi"/>
          <w:b/>
          <w:bCs/>
          <w:kern w:val="0"/>
          <w:sz w:val="20"/>
          <w:szCs w:val="20"/>
          <w:lang w:eastAsia="es-CO"/>
          <w14:ligatures w14:val="none"/>
        </w:rPr>
        <w:t xml:space="preserve"> 12 ML</w:t>
      </w:r>
    </w:p>
    <w:p w14:paraId="2EA6A043" w14:textId="1AE4F44C" w:rsidR="00D53007" w:rsidRPr="00545E89" w:rsidRDefault="009B6BA3" w:rsidP="00993E28">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t>Esta especificación técnica cubre el suministro, fabricación e instalación de flanches (flashing) en lámina galvanizada calibre 22, diseñados para garantizar la estanqueidad y protección de ventilaciones de condensadoras. Incluye el sellado de juntas y malla antipájaro, asegurando la integridad estructural y la protección contra la intemperie y plagas, de acuerdo con necesidades.</w:t>
      </w:r>
    </w:p>
    <w:p w14:paraId="61F4E586" w14:textId="77777777" w:rsidR="00470EF1" w:rsidRPr="00470EF1" w:rsidRDefault="00470EF1" w:rsidP="00993E28">
      <w:pPr>
        <w:spacing w:after="0" w:line="240" w:lineRule="auto"/>
        <w:jc w:val="both"/>
        <w:rPr>
          <w:rFonts w:asciiTheme="majorHAnsi" w:eastAsia="Times New Roman" w:hAnsiTheme="majorHAnsi" w:cstheme="majorHAnsi"/>
          <w:kern w:val="0"/>
          <w:sz w:val="20"/>
          <w:szCs w:val="20"/>
          <w:lang w:eastAsia="es-CO"/>
          <w14:ligatures w14:val="none"/>
        </w:rPr>
      </w:pPr>
      <w:r w:rsidRPr="00470EF1">
        <w:rPr>
          <w:rFonts w:asciiTheme="majorHAnsi" w:eastAsia="Times New Roman" w:hAnsiTheme="majorHAnsi" w:cstheme="majorHAnsi"/>
          <w:kern w:val="0"/>
          <w:sz w:val="20"/>
          <w:szCs w:val="20"/>
          <w:lang w:eastAsia="es-CO"/>
          <w14:ligatures w14:val="none"/>
        </w:rPr>
        <w:t>Alcance de los Trabajos</w:t>
      </w:r>
    </w:p>
    <w:p w14:paraId="0B163B9F" w14:textId="3379709A" w:rsidR="00470EF1" w:rsidRPr="00470EF1" w:rsidRDefault="00470EF1" w:rsidP="0096284D">
      <w:pPr>
        <w:spacing w:after="0" w:line="240" w:lineRule="auto"/>
        <w:jc w:val="both"/>
        <w:rPr>
          <w:rFonts w:asciiTheme="majorHAnsi" w:eastAsia="Times New Roman" w:hAnsiTheme="majorHAnsi" w:cstheme="majorHAnsi"/>
          <w:kern w:val="0"/>
          <w:sz w:val="20"/>
          <w:szCs w:val="20"/>
          <w:lang w:eastAsia="es-CO"/>
          <w14:ligatures w14:val="none"/>
        </w:rPr>
      </w:pPr>
      <w:r w:rsidRPr="00470EF1">
        <w:rPr>
          <w:rFonts w:asciiTheme="majorHAnsi" w:eastAsia="Times New Roman" w:hAnsiTheme="majorHAnsi" w:cstheme="majorHAnsi"/>
          <w:kern w:val="0"/>
          <w:sz w:val="20"/>
          <w:szCs w:val="20"/>
          <w:lang w:eastAsia="es-CO"/>
          <w14:ligatures w14:val="none"/>
        </w:rPr>
        <w:t>Suministro: Lámina galvanizada calibre 22</w:t>
      </w:r>
      <w:r w:rsidR="005850CF" w:rsidRPr="00545E89">
        <w:rPr>
          <w:rFonts w:asciiTheme="majorHAnsi" w:eastAsia="Times New Roman" w:hAnsiTheme="majorHAnsi" w:cstheme="majorHAnsi"/>
          <w:kern w:val="0"/>
          <w:sz w:val="20"/>
          <w:szCs w:val="20"/>
          <w:lang w:eastAsia="es-CO"/>
          <w14:ligatures w14:val="none"/>
        </w:rPr>
        <w:t xml:space="preserve"> (</w:t>
      </w:r>
      <w:r w:rsidRPr="00470EF1">
        <w:rPr>
          <w:rFonts w:asciiTheme="majorHAnsi" w:eastAsia="Times New Roman" w:hAnsiTheme="majorHAnsi" w:cstheme="majorHAnsi"/>
          <w:kern w:val="0"/>
          <w:sz w:val="20"/>
          <w:szCs w:val="20"/>
          <w:lang w:eastAsia="es-CO"/>
          <w14:ligatures w14:val="none"/>
        </w:rPr>
        <w:t>0.70mm) - (0.76mm) de espesor nominal.</w:t>
      </w:r>
    </w:p>
    <w:p w14:paraId="6EF9F27D" w14:textId="77777777" w:rsidR="00470EF1" w:rsidRPr="00470EF1" w:rsidRDefault="00470EF1" w:rsidP="0096284D">
      <w:pPr>
        <w:spacing w:after="0" w:line="240" w:lineRule="auto"/>
        <w:jc w:val="both"/>
        <w:rPr>
          <w:rFonts w:asciiTheme="majorHAnsi" w:eastAsia="Times New Roman" w:hAnsiTheme="majorHAnsi" w:cstheme="majorHAnsi"/>
          <w:kern w:val="0"/>
          <w:sz w:val="20"/>
          <w:szCs w:val="20"/>
          <w:lang w:eastAsia="es-CO"/>
          <w14:ligatures w14:val="none"/>
        </w:rPr>
      </w:pPr>
      <w:r w:rsidRPr="00470EF1">
        <w:rPr>
          <w:rFonts w:asciiTheme="majorHAnsi" w:eastAsia="Times New Roman" w:hAnsiTheme="majorHAnsi" w:cstheme="majorHAnsi"/>
          <w:kern w:val="0"/>
          <w:sz w:val="20"/>
          <w:szCs w:val="20"/>
          <w:lang w:eastAsia="es-CO"/>
          <w14:ligatures w14:val="none"/>
        </w:rPr>
        <w:t>Fabricación: Figuración del flanche a la medida y diseño solicitado en campo para ventilaciones.</w:t>
      </w:r>
    </w:p>
    <w:p w14:paraId="05D89A4D" w14:textId="77777777" w:rsidR="00470EF1" w:rsidRPr="00470EF1" w:rsidRDefault="00470EF1" w:rsidP="0096284D">
      <w:pPr>
        <w:spacing w:after="0" w:line="240" w:lineRule="auto"/>
        <w:jc w:val="both"/>
        <w:rPr>
          <w:rFonts w:asciiTheme="majorHAnsi" w:eastAsia="Times New Roman" w:hAnsiTheme="majorHAnsi" w:cstheme="majorHAnsi"/>
          <w:kern w:val="0"/>
          <w:sz w:val="20"/>
          <w:szCs w:val="20"/>
          <w:lang w:eastAsia="es-CO"/>
          <w14:ligatures w14:val="none"/>
        </w:rPr>
      </w:pPr>
      <w:r w:rsidRPr="00470EF1">
        <w:rPr>
          <w:rFonts w:asciiTheme="majorHAnsi" w:eastAsia="Times New Roman" w:hAnsiTheme="majorHAnsi" w:cstheme="majorHAnsi"/>
          <w:kern w:val="0"/>
          <w:sz w:val="20"/>
          <w:szCs w:val="20"/>
          <w:lang w:eastAsia="es-CO"/>
          <w14:ligatures w14:val="none"/>
        </w:rPr>
        <w:t>Instalación: Fijación de la lámina a la estructura o muro de soporte.</w:t>
      </w:r>
    </w:p>
    <w:p w14:paraId="61A43D3C" w14:textId="77777777" w:rsidR="00470EF1" w:rsidRPr="00470EF1" w:rsidRDefault="00470EF1" w:rsidP="0096284D">
      <w:pPr>
        <w:spacing w:after="0" w:line="240" w:lineRule="auto"/>
        <w:jc w:val="both"/>
        <w:rPr>
          <w:rFonts w:asciiTheme="majorHAnsi" w:eastAsia="Times New Roman" w:hAnsiTheme="majorHAnsi" w:cstheme="majorHAnsi"/>
          <w:kern w:val="0"/>
          <w:sz w:val="20"/>
          <w:szCs w:val="20"/>
          <w:lang w:eastAsia="es-CO"/>
          <w14:ligatures w14:val="none"/>
        </w:rPr>
      </w:pPr>
      <w:r w:rsidRPr="00470EF1">
        <w:rPr>
          <w:rFonts w:asciiTheme="majorHAnsi" w:eastAsia="Times New Roman" w:hAnsiTheme="majorHAnsi" w:cstheme="majorHAnsi"/>
          <w:kern w:val="0"/>
          <w:sz w:val="20"/>
          <w:szCs w:val="20"/>
          <w:lang w:eastAsia="es-CO"/>
          <w14:ligatures w14:val="none"/>
        </w:rPr>
        <w:t>Sellado: Aplicación de sellador de juntas (poliuretano o similar) en la unión flanche-pared.</w:t>
      </w:r>
    </w:p>
    <w:p w14:paraId="74CE08A6" w14:textId="3AE480C3" w:rsidR="00470EF1" w:rsidRPr="00470EF1" w:rsidRDefault="00470EF1" w:rsidP="0096284D">
      <w:pPr>
        <w:spacing w:after="0" w:line="240" w:lineRule="auto"/>
        <w:jc w:val="both"/>
        <w:rPr>
          <w:rFonts w:asciiTheme="majorHAnsi" w:eastAsia="Times New Roman" w:hAnsiTheme="majorHAnsi" w:cstheme="majorHAnsi"/>
          <w:kern w:val="0"/>
          <w:sz w:val="20"/>
          <w:szCs w:val="20"/>
          <w:lang w:eastAsia="es-CO"/>
          <w14:ligatures w14:val="none"/>
        </w:rPr>
      </w:pPr>
      <w:r w:rsidRPr="00470EF1">
        <w:rPr>
          <w:rFonts w:asciiTheme="majorHAnsi" w:eastAsia="Times New Roman" w:hAnsiTheme="majorHAnsi" w:cstheme="majorHAnsi"/>
          <w:kern w:val="0"/>
          <w:sz w:val="20"/>
          <w:szCs w:val="20"/>
          <w:lang w:eastAsia="es-CO"/>
          <w14:ligatures w14:val="none"/>
        </w:rPr>
        <w:t xml:space="preserve">Protección: Instalación de malla antipájaro metálica. </w:t>
      </w:r>
    </w:p>
    <w:p w14:paraId="1F2ED10D" w14:textId="18654A15" w:rsidR="00470EF1" w:rsidRPr="00470EF1" w:rsidRDefault="00470EF1" w:rsidP="00993E28">
      <w:pPr>
        <w:spacing w:after="0" w:line="240" w:lineRule="auto"/>
        <w:jc w:val="both"/>
        <w:rPr>
          <w:rFonts w:asciiTheme="majorHAnsi" w:eastAsia="Times New Roman" w:hAnsiTheme="majorHAnsi" w:cstheme="majorHAnsi"/>
          <w:kern w:val="0"/>
          <w:sz w:val="20"/>
          <w:szCs w:val="20"/>
          <w:lang w:eastAsia="es-CO"/>
          <w14:ligatures w14:val="none"/>
        </w:rPr>
      </w:pPr>
      <w:r w:rsidRPr="00470EF1">
        <w:rPr>
          <w:rFonts w:asciiTheme="majorHAnsi" w:eastAsia="Times New Roman" w:hAnsiTheme="majorHAnsi" w:cstheme="majorHAnsi"/>
          <w:kern w:val="0"/>
          <w:sz w:val="20"/>
          <w:szCs w:val="20"/>
          <w:lang w:eastAsia="es-CO"/>
          <w14:ligatures w14:val="none"/>
        </w:rPr>
        <w:t>Especificaciones Técnicas de Materiales</w:t>
      </w:r>
    </w:p>
    <w:p w14:paraId="6216A63A" w14:textId="77777777" w:rsidR="00470EF1" w:rsidRPr="00470EF1" w:rsidRDefault="00470EF1" w:rsidP="00183EBB">
      <w:pPr>
        <w:spacing w:after="0" w:line="240" w:lineRule="auto"/>
        <w:jc w:val="both"/>
        <w:rPr>
          <w:rFonts w:asciiTheme="majorHAnsi" w:eastAsia="Times New Roman" w:hAnsiTheme="majorHAnsi" w:cstheme="majorHAnsi"/>
          <w:kern w:val="0"/>
          <w:sz w:val="20"/>
          <w:szCs w:val="20"/>
          <w:lang w:eastAsia="es-CO"/>
          <w14:ligatures w14:val="none"/>
        </w:rPr>
      </w:pPr>
      <w:r w:rsidRPr="00470EF1">
        <w:rPr>
          <w:rFonts w:asciiTheme="majorHAnsi" w:eastAsia="Times New Roman" w:hAnsiTheme="majorHAnsi" w:cstheme="majorHAnsi"/>
          <w:kern w:val="0"/>
          <w:sz w:val="20"/>
          <w:szCs w:val="20"/>
          <w:lang w:eastAsia="es-CO"/>
          <w14:ligatures w14:val="none"/>
        </w:rPr>
        <w:t>Lámina: Galvanizada lisa calibre 22.</w:t>
      </w:r>
    </w:p>
    <w:p w14:paraId="19F3FC5A" w14:textId="52371E03" w:rsidR="00470EF1" w:rsidRPr="00470EF1" w:rsidRDefault="00470EF1" w:rsidP="00183EBB">
      <w:pPr>
        <w:spacing w:after="0" w:line="240" w:lineRule="auto"/>
        <w:jc w:val="both"/>
        <w:rPr>
          <w:rFonts w:asciiTheme="majorHAnsi" w:eastAsia="Times New Roman" w:hAnsiTheme="majorHAnsi" w:cstheme="majorHAnsi"/>
          <w:kern w:val="0"/>
          <w:sz w:val="20"/>
          <w:szCs w:val="20"/>
          <w:lang w:eastAsia="es-CO"/>
          <w14:ligatures w14:val="none"/>
        </w:rPr>
      </w:pPr>
      <w:r w:rsidRPr="00470EF1">
        <w:rPr>
          <w:rFonts w:asciiTheme="majorHAnsi" w:eastAsia="Times New Roman" w:hAnsiTheme="majorHAnsi" w:cstheme="majorHAnsi"/>
          <w:kern w:val="0"/>
          <w:sz w:val="20"/>
          <w:szCs w:val="20"/>
          <w:lang w:eastAsia="es-CO"/>
          <w14:ligatures w14:val="none"/>
        </w:rPr>
        <w:t>Espesor: 0.70mm a 0.76mm</w:t>
      </w:r>
      <w:r w:rsidR="00183EBB" w:rsidRPr="00545E89">
        <w:rPr>
          <w:rFonts w:asciiTheme="majorHAnsi" w:eastAsia="Times New Roman" w:hAnsiTheme="majorHAnsi" w:cstheme="majorHAnsi"/>
          <w:kern w:val="0"/>
          <w:sz w:val="20"/>
          <w:szCs w:val="20"/>
          <w:lang w:eastAsia="es-CO"/>
          <w14:ligatures w14:val="none"/>
        </w:rPr>
        <w:t xml:space="preserve"> </w:t>
      </w:r>
      <w:r w:rsidRPr="00470EF1">
        <w:rPr>
          <w:rFonts w:asciiTheme="majorHAnsi" w:eastAsia="Times New Roman" w:hAnsiTheme="majorHAnsi" w:cstheme="majorHAnsi"/>
          <w:kern w:val="0"/>
          <w:sz w:val="20"/>
          <w:szCs w:val="20"/>
          <w:lang w:eastAsia="es-CO"/>
          <w14:ligatures w14:val="none"/>
        </w:rPr>
        <w:t>aprox.</w:t>
      </w:r>
    </w:p>
    <w:p w14:paraId="50319DF9" w14:textId="139F64A6" w:rsidR="00554422" w:rsidRPr="00554422" w:rsidRDefault="00554422" w:rsidP="00183EBB">
      <w:pPr>
        <w:spacing w:after="0" w:line="240" w:lineRule="auto"/>
        <w:jc w:val="both"/>
        <w:rPr>
          <w:rFonts w:asciiTheme="majorHAnsi" w:eastAsia="Times New Roman" w:hAnsiTheme="majorHAnsi" w:cstheme="majorHAnsi"/>
          <w:kern w:val="0"/>
          <w:sz w:val="20"/>
          <w:szCs w:val="20"/>
          <w:lang w:eastAsia="es-CO"/>
          <w14:ligatures w14:val="none"/>
        </w:rPr>
      </w:pPr>
      <w:r w:rsidRPr="00554422">
        <w:rPr>
          <w:rFonts w:asciiTheme="majorHAnsi" w:eastAsia="Times New Roman" w:hAnsiTheme="majorHAnsi" w:cstheme="majorHAnsi"/>
          <w:kern w:val="0"/>
          <w:sz w:val="20"/>
          <w:szCs w:val="20"/>
          <w:lang w:eastAsia="es-CO"/>
          <w14:ligatures w14:val="none"/>
        </w:rPr>
        <w:t>Malla Antipájaro: Malla galvanizada o de acero inoxidable, con apertura máxima de 1/2".</w:t>
      </w:r>
    </w:p>
    <w:p w14:paraId="1A862FED" w14:textId="77777777" w:rsidR="00554422" w:rsidRPr="00554422" w:rsidRDefault="00554422" w:rsidP="00183EBB">
      <w:pPr>
        <w:spacing w:after="0" w:line="240" w:lineRule="auto"/>
        <w:jc w:val="both"/>
        <w:rPr>
          <w:rFonts w:asciiTheme="majorHAnsi" w:eastAsia="Times New Roman" w:hAnsiTheme="majorHAnsi" w:cstheme="majorHAnsi"/>
          <w:kern w:val="0"/>
          <w:sz w:val="20"/>
          <w:szCs w:val="20"/>
          <w:lang w:eastAsia="es-CO"/>
          <w14:ligatures w14:val="none"/>
        </w:rPr>
      </w:pPr>
      <w:r w:rsidRPr="00554422">
        <w:rPr>
          <w:rFonts w:asciiTheme="majorHAnsi" w:eastAsia="Times New Roman" w:hAnsiTheme="majorHAnsi" w:cstheme="majorHAnsi"/>
          <w:kern w:val="0"/>
          <w:sz w:val="20"/>
          <w:szCs w:val="20"/>
          <w:lang w:eastAsia="es-CO"/>
          <w14:ligatures w14:val="none"/>
        </w:rPr>
        <w:t>Sellador: Masilla de poliuretano de alta adherencia, resistente a rayos UV.</w:t>
      </w:r>
    </w:p>
    <w:p w14:paraId="28E9621A" w14:textId="489EC129" w:rsidR="00554422" w:rsidRPr="00554422" w:rsidRDefault="00554422" w:rsidP="00183EBB">
      <w:pPr>
        <w:spacing w:after="0" w:line="240" w:lineRule="auto"/>
        <w:jc w:val="both"/>
        <w:rPr>
          <w:rFonts w:asciiTheme="majorHAnsi" w:eastAsia="Times New Roman" w:hAnsiTheme="majorHAnsi" w:cstheme="majorHAnsi"/>
          <w:kern w:val="0"/>
          <w:sz w:val="20"/>
          <w:szCs w:val="20"/>
          <w:lang w:eastAsia="es-CO"/>
          <w14:ligatures w14:val="none"/>
        </w:rPr>
      </w:pPr>
      <w:r w:rsidRPr="00554422">
        <w:rPr>
          <w:rFonts w:asciiTheme="majorHAnsi" w:eastAsia="Times New Roman" w:hAnsiTheme="majorHAnsi" w:cstheme="majorHAnsi"/>
          <w:kern w:val="0"/>
          <w:sz w:val="20"/>
          <w:szCs w:val="20"/>
          <w:lang w:eastAsia="es-CO"/>
          <w14:ligatures w14:val="none"/>
        </w:rPr>
        <w:t>Fijaciones: Tornillos autoperforantes galvanizados o chazos plásticos con tornillo según el soporte.</w:t>
      </w:r>
    </w:p>
    <w:p w14:paraId="1C655278" w14:textId="5BF94AA2" w:rsidR="00554422" w:rsidRPr="00554422" w:rsidRDefault="00554422" w:rsidP="00993E28">
      <w:pPr>
        <w:spacing w:after="0" w:line="240" w:lineRule="auto"/>
        <w:jc w:val="both"/>
        <w:rPr>
          <w:rFonts w:asciiTheme="majorHAnsi" w:eastAsia="Times New Roman" w:hAnsiTheme="majorHAnsi" w:cstheme="majorHAnsi"/>
          <w:kern w:val="0"/>
          <w:sz w:val="20"/>
          <w:szCs w:val="20"/>
          <w:lang w:eastAsia="es-CO"/>
          <w14:ligatures w14:val="none"/>
        </w:rPr>
      </w:pPr>
      <w:r w:rsidRPr="00554422">
        <w:rPr>
          <w:rFonts w:asciiTheme="majorHAnsi" w:eastAsia="Times New Roman" w:hAnsiTheme="majorHAnsi" w:cstheme="majorHAnsi"/>
          <w:kern w:val="0"/>
          <w:sz w:val="20"/>
          <w:szCs w:val="20"/>
          <w:lang w:eastAsia="es-CO"/>
          <w14:ligatures w14:val="none"/>
        </w:rPr>
        <w:t>Procedimiento de Instalación</w:t>
      </w:r>
    </w:p>
    <w:p w14:paraId="761982F5" w14:textId="77777777" w:rsidR="00554422" w:rsidRPr="00554422" w:rsidRDefault="00554422" w:rsidP="00A93C2D">
      <w:pPr>
        <w:numPr>
          <w:ilvl w:val="0"/>
          <w:numId w:val="139"/>
        </w:numPr>
        <w:spacing w:after="0" w:line="240" w:lineRule="auto"/>
        <w:jc w:val="both"/>
        <w:rPr>
          <w:rFonts w:asciiTheme="majorHAnsi" w:eastAsia="Times New Roman" w:hAnsiTheme="majorHAnsi" w:cstheme="majorHAnsi"/>
          <w:kern w:val="0"/>
          <w:sz w:val="20"/>
          <w:szCs w:val="20"/>
          <w:lang w:eastAsia="es-CO"/>
          <w14:ligatures w14:val="none"/>
        </w:rPr>
      </w:pPr>
      <w:r w:rsidRPr="00554422">
        <w:rPr>
          <w:rFonts w:asciiTheme="majorHAnsi" w:eastAsia="Times New Roman" w:hAnsiTheme="majorHAnsi" w:cstheme="majorHAnsi"/>
          <w:kern w:val="0"/>
          <w:sz w:val="20"/>
          <w:szCs w:val="20"/>
          <w:lang w:eastAsia="es-CO"/>
          <w14:ligatures w14:val="none"/>
        </w:rPr>
        <w:t>Medición y Corte: Toma de medidas en sitio y corte de la lámina galvanizada calibre 22.</w:t>
      </w:r>
    </w:p>
    <w:p w14:paraId="4BC1E824" w14:textId="77777777" w:rsidR="00554422" w:rsidRPr="00554422" w:rsidRDefault="00554422" w:rsidP="00A93C2D">
      <w:pPr>
        <w:numPr>
          <w:ilvl w:val="0"/>
          <w:numId w:val="139"/>
        </w:numPr>
        <w:spacing w:after="0" w:line="240" w:lineRule="auto"/>
        <w:jc w:val="both"/>
        <w:rPr>
          <w:rFonts w:asciiTheme="majorHAnsi" w:eastAsia="Times New Roman" w:hAnsiTheme="majorHAnsi" w:cstheme="majorHAnsi"/>
          <w:kern w:val="0"/>
          <w:sz w:val="20"/>
          <w:szCs w:val="20"/>
          <w:lang w:eastAsia="es-CO"/>
          <w14:ligatures w14:val="none"/>
        </w:rPr>
      </w:pPr>
      <w:r w:rsidRPr="00554422">
        <w:rPr>
          <w:rFonts w:asciiTheme="majorHAnsi" w:eastAsia="Times New Roman" w:hAnsiTheme="majorHAnsi" w:cstheme="majorHAnsi"/>
          <w:kern w:val="0"/>
          <w:sz w:val="20"/>
          <w:szCs w:val="20"/>
          <w:lang w:eastAsia="es-CO"/>
          <w14:ligatures w14:val="none"/>
        </w:rPr>
        <w:t>Figuración: Doblez de la lámina según diseño para evitar filtraciones de agua por muros o paredes.</w:t>
      </w:r>
    </w:p>
    <w:p w14:paraId="68F37FB9" w14:textId="77777777" w:rsidR="00554422" w:rsidRPr="00554422" w:rsidRDefault="00554422" w:rsidP="00A93C2D">
      <w:pPr>
        <w:numPr>
          <w:ilvl w:val="0"/>
          <w:numId w:val="139"/>
        </w:numPr>
        <w:spacing w:after="0" w:line="240" w:lineRule="auto"/>
        <w:jc w:val="both"/>
        <w:rPr>
          <w:rFonts w:asciiTheme="majorHAnsi" w:eastAsia="Times New Roman" w:hAnsiTheme="majorHAnsi" w:cstheme="majorHAnsi"/>
          <w:kern w:val="0"/>
          <w:sz w:val="20"/>
          <w:szCs w:val="20"/>
          <w:lang w:eastAsia="es-CO"/>
          <w14:ligatures w14:val="none"/>
        </w:rPr>
      </w:pPr>
      <w:r w:rsidRPr="00554422">
        <w:rPr>
          <w:rFonts w:asciiTheme="majorHAnsi" w:eastAsia="Times New Roman" w:hAnsiTheme="majorHAnsi" w:cstheme="majorHAnsi"/>
          <w:kern w:val="0"/>
          <w:sz w:val="20"/>
          <w:szCs w:val="20"/>
          <w:lang w:eastAsia="es-CO"/>
          <w14:ligatures w14:val="none"/>
        </w:rPr>
        <w:t>Fijación: Instalación de los flanches con tornillería galvanizada a la pared.</w:t>
      </w:r>
    </w:p>
    <w:p w14:paraId="6077C375" w14:textId="77777777" w:rsidR="00554422" w:rsidRPr="00554422" w:rsidRDefault="00554422" w:rsidP="00A93C2D">
      <w:pPr>
        <w:numPr>
          <w:ilvl w:val="0"/>
          <w:numId w:val="139"/>
        </w:numPr>
        <w:spacing w:after="0" w:line="240" w:lineRule="auto"/>
        <w:jc w:val="both"/>
        <w:rPr>
          <w:rFonts w:asciiTheme="majorHAnsi" w:eastAsia="Times New Roman" w:hAnsiTheme="majorHAnsi" w:cstheme="majorHAnsi"/>
          <w:kern w:val="0"/>
          <w:sz w:val="20"/>
          <w:szCs w:val="20"/>
          <w:lang w:eastAsia="es-CO"/>
          <w14:ligatures w14:val="none"/>
        </w:rPr>
      </w:pPr>
      <w:r w:rsidRPr="00554422">
        <w:rPr>
          <w:rFonts w:asciiTheme="majorHAnsi" w:eastAsia="Times New Roman" w:hAnsiTheme="majorHAnsi" w:cstheme="majorHAnsi"/>
          <w:kern w:val="0"/>
          <w:sz w:val="20"/>
          <w:szCs w:val="20"/>
          <w:lang w:eastAsia="es-CO"/>
          <w14:ligatures w14:val="none"/>
        </w:rPr>
        <w:t>Sellado: Aplicar sellador poliuretano en la unión entre la lámina y el muro para asegurar impermeabilización.</w:t>
      </w:r>
    </w:p>
    <w:p w14:paraId="5A8BB817" w14:textId="7F4FA62F" w:rsidR="00993E28" w:rsidRPr="00993E28" w:rsidRDefault="00993E28" w:rsidP="00A93C2D">
      <w:pPr>
        <w:numPr>
          <w:ilvl w:val="0"/>
          <w:numId w:val="139"/>
        </w:numPr>
        <w:spacing w:after="0" w:line="240" w:lineRule="auto"/>
        <w:jc w:val="both"/>
        <w:rPr>
          <w:rFonts w:asciiTheme="majorHAnsi" w:eastAsia="Times New Roman" w:hAnsiTheme="majorHAnsi" w:cstheme="majorHAnsi"/>
          <w:kern w:val="0"/>
          <w:sz w:val="20"/>
          <w:szCs w:val="20"/>
          <w:lang w:eastAsia="es-CO"/>
          <w14:ligatures w14:val="none"/>
        </w:rPr>
      </w:pPr>
      <w:r w:rsidRPr="00993E28">
        <w:rPr>
          <w:rFonts w:asciiTheme="majorHAnsi" w:eastAsia="Times New Roman" w:hAnsiTheme="majorHAnsi" w:cstheme="majorHAnsi"/>
          <w:kern w:val="0"/>
          <w:sz w:val="20"/>
          <w:szCs w:val="20"/>
          <w:lang w:eastAsia="es-CO"/>
          <w14:ligatures w14:val="none"/>
        </w:rPr>
        <w:t xml:space="preserve">Malla: Asegurar la malla antipájaro firmemente a la ventilación para impedir el ingreso de </w:t>
      </w:r>
      <w:r w:rsidR="002245DF" w:rsidRPr="00545E89">
        <w:rPr>
          <w:rFonts w:asciiTheme="majorHAnsi" w:eastAsia="Times New Roman" w:hAnsiTheme="majorHAnsi" w:cstheme="majorHAnsi"/>
          <w:kern w:val="0"/>
          <w:sz w:val="20"/>
          <w:szCs w:val="20"/>
          <w:lang w:eastAsia="es-CO"/>
          <w14:ligatures w14:val="none"/>
        </w:rPr>
        <w:t>vectores</w:t>
      </w:r>
      <w:r w:rsidRPr="00993E28">
        <w:rPr>
          <w:rFonts w:asciiTheme="majorHAnsi" w:eastAsia="Times New Roman" w:hAnsiTheme="majorHAnsi" w:cstheme="majorHAnsi"/>
          <w:kern w:val="0"/>
          <w:sz w:val="20"/>
          <w:szCs w:val="20"/>
          <w:lang w:eastAsia="es-CO"/>
          <w14:ligatures w14:val="none"/>
        </w:rPr>
        <w:t>.</w:t>
      </w:r>
    </w:p>
    <w:p w14:paraId="61502604" w14:textId="77777777" w:rsidR="002245DF" w:rsidRPr="00545E89" w:rsidRDefault="00993E28" w:rsidP="00A93C2D">
      <w:pPr>
        <w:numPr>
          <w:ilvl w:val="0"/>
          <w:numId w:val="139"/>
        </w:numPr>
        <w:spacing w:after="0" w:line="240" w:lineRule="auto"/>
        <w:jc w:val="both"/>
        <w:rPr>
          <w:rFonts w:asciiTheme="majorHAnsi" w:eastAsia="Times New Roman" w:hAnsiTheme="majorHAnsi" w:cstheme="majorHAnsi"/>
          <w:kern w:val="0"/>
          <w:sz w:val="20"/>
          <w:szCs w:val="20"/>
          <w:lang w:eastAsia="es-CO"/>
          <w14:ligatures w14:val="none"/>
        </w:rPr>
      </w:pPr>
      <w:r w:rsidRPr="00993E28">
        <w:rPr>
          <w:rFonts w:asciiTheme="majorHAnsi" w:eastAsia="Times New Roman" w:hAnsiTheme="majorHAnsi" w:cstheme="majorHAnsi"/>
          <w:kern w:val="0"/>
          <w:sz w:val="20"/>
          <w:szCs w:val="20"/>
          <w:lang w:eastAsia="es-CO"/>
          <w14:ligatures w14:val="none"/>
        </w:rPr>
        <w:t xml:space="preserve">Limpieza: Retiro de sobrantes y limpieza del área. </w:t>
      </w:r>
    </w:p>
    <w:p w14:paraId="638B300C" w14:textId="51CDDACF" w:rsidR="00993E28" w:rsidRPr="00993E28" w:rsidRDefault="00993E28" w:rsidP="002245DF">
      <w:pPr>
        <w:spacing w:after="0" w:line="240" w:lineRule="auto"/>
        <w:jc w:val="both"/>
        <w:rPr>
          <w:rFonts w:asciiTheme="majorHAnsi" w:eastAsia="Times New Roman" w:hAnsiTheme="majorHAnsi" w:cstheme="majorHAnsi"/>
          <w:kern w:val="0"/>
          <w:sz w:val="20"/>
          <w:szCs w:val="20"/>
          <w:lang w:eastAsia="es-CO"/>
          <w14:ligatures w14:val="none"/>
        </w:rPr>
      </w:pPr>
      <w:r w:rsidRPr="00993E28">
        <w:rPr>
          <w:rFonts w:asciiTheme="majorHAnsi" w:eastAsia="Times New Roman" w:hAnsiTheme="majorHAnsi" w:cstheme="majorHAnsi"/>
          <w:kern w:val="0"/>
          <w:sz w:val="20"/>
          <w:szCs w:val="20"/>
          <w:lang w:eastAsia="es-CO"/>
          <w14:ligatures w14:val="none"/>
        </w:rPr>
        <w:t>Normas de Seguridad</w:t>
      </w:r>
    </w:p>
    <w:p w14:paraId="6DBF2B67" w14:textId="77777777" w:rsidR="00993E28" w:rsidRPr="00993E28" w:rsidRDefault="00993E28" w:rsidP="00A93C2D">
      <w:pPr>
        <w:spacing w:after="0" w:line="240" w:lineRule="auto"/>
        <w:jc w:val="both"/>
        <w:rPr>
          <w:rFonts w:asciiTheme="majorHAnsi" w:eastAsia="Times New Roman" w:hAnsiTheme="majorHAnsi" w:cstheme="majorHAnsi"/>
          <w:kern w:val="0"/>
          <w:sz w:val="20"/>
          <w:szCs w:val="20"/>
          <w:lang w:eastAsia="es-CO"/>
          <w14:ligatures w14:val="none"/>
        </w:rPr>
      </w:pPr>
      <w:r w:rsidRPr="00993E28">
        <w:rPr>
          <w:rFonts w:asciiTheme="majorHAnsi" w:eastAsia="Times New Roman" w:hAnsiTheme="majorHAnsi" w:cstheme="majorHAnsi"/>
          <w:kern w:val="0"/>
          <w:sz w:val="20"/>
          <w:szCs w:val="20"/>
          <w:lang w:eastAsia="es-CO"/>
          <w14:ligatures w14:val="none"/>
        </w:rPr>
        <w:t>El personal debe utilizar EPP (Elementos de Protección Personal).</w:t>
      </w:r>
    </w:p>
    <w:p w14:paraId="62E29EDE" w14:textId="71D1FAB0" w:rsidR="00D53007" w:rsidRPr="00545E89" w:rsidRDefault="00993E28" w:rsidP="00A93C2D">
      <w:pPr>
        <w:spacing w:after="0" w:line="240" w:lineRule="auto"/>
        <w:jc w:val="both"/>
        <w:rPr>
          <w:rFonts w:asciiTheme="majorHAnsi" w:eastAsia="Times New Roman" w:hAnsiTheme="majorHAnsi" w:cstheme="majorHAnsi"/>
          <w:b/>
          <w:bCs/>
          <w:kern w:val="0"/>
          <w:sz w:val="20"/>
          <w:szCs w:val="20"/>
          <w:lang w:eastAsia="es-CO"/>
          <w14:ligatures w14:val="none"/>
        </w:rPr>
      </w:pPr>
      <w:r w:rsidRPr="00993E28">
        <w:rPr>
          <w:rFonts w:asciiTheme="majorHAnsi" w:eastAsia="Times New Roman" w:hAnsiTheme="majorHAnsi" w:cstheme="majorHAnsi"/>
          <w:kern w:val="0"/>
          <w:sz w:val="20"/>
          <w:szCs w:val="20"/>
          <w:lang w:eastAsia="es-CO"/>
          <w14:ligatures w14:val="none"/>
        </w:rPr>
        <w:t>Si la instalación es en altura, se deben utilizar equipos certificados contra caídas.</w:t>
      </w:r>
    </w:p>
    <w:p w14:paraId="15D3118D" w14:textId="77777777" w:rsidR="00D53007" w:rsidRPr="00545E89" w:rsidRDefault="00D53007" w:rsidP="00D53007">
      <w:pPr>
        <w:spacing w:after="0" w:line="240" w:lineRule="auto"/>
        <w:jc w:val="both"/>
        <w:rPr>
          <w:rFonts w:asciiTheme="majorHAnsi" w:hAnsiTheme="majorHAnsi" w:cstheme="majorHAnsi"/>
          <w:iCs/>
          <w:sz w:val="20"/>
          <w:szCs w:val="20"/>
        </w:rPr>
      </w:pPr>
      <w:r w:rsidRPr="00545E89">
        <w:rPr>
          <w:rFonts w:asciiTheme="majorHAnsi" w:eastAsia="Arial Narrow" w:hAnsiTheme="majorHAnsi" w:cstheme="majorHAnsi"/>
          <w:sz w:val="20"/>
          <w:szCs w:val="20"/>
        </w:rPr>
        <w:t xml:space="preserve">MEDIDA Y PAGO: Se medirá la superficie realmente ejecutada en </w:t>
      </w:r>
      <w:r w:rsidRPr="00545E89">
        <w:rPr>
          <w:rFonts w:asciiTheme="majorHAnsi" w:eastAsia="Times New Roman" w:hAnsiTheme="majorHAnsi" w:cstheme="majorHAnsi"/>
          <w:color w:val="000000"/>
          <w:kern w:val="0"/>
          <w:sz w:val="20"/>
          <w:szCs w:val="20"/>
          <w:lang w:eastAsia="es-CO"/>
          <w14:ligatures w14:val="none"/>
        </w:rPr>
        <w:t>metro lineal (ML)</w:t>
      </w:r>
      <w:r w:rsidRPr="00545E89">
        <w:rPr>
          <w:rFonts w:asciiTheme="majorHAnsi" w:eastAsia="Arial Narrow" w:hAnsiTheme="majorHAnsi" w:cstheme="majorHAnsi"/>
          <w:sz w:val="20"/>
          <w:szCs w:val="20"/>
        </w:rPr>
        <w:t xml:space="preserve"> según la especificación del proyecto</w:t>
      </w:r>
      <w:r w:rsidRPr="00545E89">
        <w:rPr>
          <w:rFonts w:asciiTheme="majorHAnsi" w:eastAsia="Times New Roman" w:hAnsiTheme="majorHAnsi" w:cstheme="majorHAnsi"/>
          <w:color w:val="000000"/>
          <w:kern w:val="0"/>
          <w:sz w:val="20"/>
          <w:szCs w:val="20"/>
          <w:lang w:eastAsia="es-CO"/>
          <w14:ligatures w14:val="none"/>
        </w:rPr>
        <w:t xml:space="preserve">. Todo lo anterior debidamente aprobado por la entidad. La medida será la tomada en sitio. </w:t>
      </w:r>
      <w:r w:rsidRPr="00545E89">
        <w:rPr>
          <w:rFonts w:asciiTheme="majorHAnsi" w:eastAsia="Arial Narrow" w:hAnsiTheme="majorHAnsi" w:cstheme="majorHAnsi"/>
          <w:sz w:val="20"/>
          <w:szCs w:val="20"/>
        </w:rPr>
        <w:t>Su pago se hará por el valor de ml medido y ejecutado a satisfacción como se indica en el ÍTEM y al precio unitario estipulado en el contrato e incluirá los materiales, equipos, mano de obra, demás costos directos y además los indirectos.</w:t>
      </w:r>
    </w:p>
    <w:p w14:paraId="6589EF34" w14:textId="77777777" w:rsidR="00545E89" w:rsidRPr="00545E89" w:rsidRDefault="00545E89" w:rsidP="00DC13C4">
      <w:pPr>
        <w:spacing w:after="200" w:line="240" w:lineRule="auto"/>
        <w:jc w:val="both"/>
        <w:rPr>
          <w:rFonts w:asciiTheme="majorHAnsi" w:eastAsia="Times New Roman" w:hAnsiTheme="majorHAnsi" w:cstheme="majorHAnsi"/>
          <w:b/>
          <w:bCs/>
          <w:kern w:val="0"/>
          <w:sz w:val="20"/>
          <w:szCs w:val="20"/>
          <w:lang w:eastAsia="es-CO"/>
          <w14:ligatures w14:val="none"/>
        </w:rPr>
      </w:pPr>
    </w:p>
    <w:p w14:paraId="0F8500A8" w14:textId="0C55F4DE" w:rsidR="00C43FAD" w:rsidRPr="00545E89" w:rsidRDefault="00C43FAD" w:rsidP="00DC13C4">
      <w:pPr>
        <w:spacing w:after="200" w:line="240" w:lineRule="auto"/>
        <w:jc w:val="both"/>
        <w:rPr>
          <w:rFonts w:asciiTheme="majorHAnsi" w:eastAsia="Times New Roman" w:hAnsiTheme="majorHAnsi" w:cstheme="majorHAnsi"/>
          <w:b/>
          <w:bCs/>
          <w:kern w:val="0"/>
          <w:sz w:val="20"/>
          <w:szCs w:val="20"/>
          <w:lang w:eastAsia="es-CO"/>
          <w14:ligatures w14:val="none"/>
        </w:rPr>
      </w:pPr>
      <w:r w:rsidRPr="00545E89">
        <w:rPr>
          <w:rFonts w:asciiTheme="majorHAnsi" w:eastAsia="Times New Roman" w:hAnsiTheme="majorHAnsi" w:cstheme="majorHAnsi"/>
          <w:b/>
          <w:bCs/>
          <w:kern w:val="0"/>
          <w:sz w:val="20"/>
          <w:szCs w:val="20"/>
          <w:lang w:eastAsia="es-CO"/>
          <w14:ligatures w14:val="none"/>
        </w:rPr>
        <w:t xml:space="preserve">6.4 </w:t>
      </w:r>
      <w:bookmarkStart w:id="17" w:name="_Hlk227250825"/>
      <w:r w:rsidRPr="00545E89">
        <w:rPr>
          <w:rFonts w:asciiTheme="majorHAnsi" w:eastAsia="Times New Roman" w:hAnsiTheme="majorHAnsi" w:cstheme="majorHAnsi"/>
          <w:b/>
          <w:bCs/>
          <w:kern w:val="0"/>
          <w:sz w:val="20"/>
          <w:szCs w:val="20"/>
          <w:lang w:eastAsia="es-CO"/>
          <w14:ligatures w14:val="none"/>
        </w:rPr>
        <w:t xml:space="preserve">SUMINISTRO E INSTALACIÓN DE SELLADOR DE SILICONA NEUTRA EN PERFILERIA DE VENTANA EN DIVISION INFERIOR </w:t>
      </w:r>
      <w:bookmarkEnd w:id="17"/>
      <w:r w:rsidRPr="00545E89">
        <w:rPr>
          <w:rFonts w:asciiTheme="majorHAnsi" w:eastAsia="Times New Roman" w:hAnsiTheme="majorHAnsi" w:cstheme="majorHAnsi"/>
          <w:b/>
          <w:bCs/>
          <w:kern w:val="0"/>
          <w:sz w:val="20"/>
          <w:szCs w:val="20"/>
          <w:lang w:eastAsia="es-CO"/>
          <w14:ligatures w14:val="none"/>
        </w:rPr>
        <w:t>SOBRE LA FACHADA OCCIDENTE-</w:t>
      </w:r>
      <w:r w:rsidRPr="00545E89">
        <w:rPr>
          <w:rFonts w:asciiTheme="majorHAnsi" w:eastAsia="Times New Roman" w:hAnsiTheme="majorHAnsi" w:cstheme="majorHAnsi"/>
          <w:b/>
          <w:bCs/>
          <w:kern w:val="0"/>
          <w:sz w:val="20"/>
          <w:szCs w:val="20"/>
          <w:u w:val="single"/>
          <w:lang w:eastAsia="es-CO"/>
          <w14:ligatures w14:val="none"/>
        </w:rPr>
        <w:t>CARA INTERNA</w:t>
      </w:r>
      <w:r w:rsidRPr="00545E89">
        <w:rPr>
          <w:rFonts w:asciiTheme="majorHAnsi" w:eastAsia="Times New Roman" w:hAnsiTheme="majorHAnsi" w:cstheme="majorHAnsi"/>
          <w:b/>
          <w:bCs/>
          <w:kern w:val="0"/>
          <w:sz w:val="20"/>
          <w:szCs w:val="20"/>
          <w:lang w:eastAsia="es-CO"/>
          <w14:ligatures w14:val="none"/>
        </w:rPr>
        <w:t xml:space="preserve"> (UBICACIÓN: VENTANERÍA DE AUDITORIO, SALA DE LACTANCIA Y SALAS DE CONCILIACIÓN) Y EN LAS JUNTAS ENTRE EL MARCO DE LA VENTANA Y LA PARED O MURO, COMPLEMENTADO CON RESANE DE ANTEPECHO. INCLUYE LIMPIEZA DE LA SUPERFICIE QUE DEBE ESTAR SECA, LIBRE DE ACEITES Y PARTÍCULAS SUELTAS. CUBRIMIENTO SOLO EN PERFILERÍA AFECTADA QUE ESTA GENERANDO HUMEDADES. (INCLUYE RETIRO DE SOBRANTES Y ESCOMBROS)</w:t>
      </w:r>
      <w:r w:rsidR="000460D9" w:rsidRPr="00545E89">
        <w:rPr>
          <w:rFonts w:asciiTheme="majorHAnsi" w:eastAsia="Times New Roman" w:hAnsiTheme="majorHAnsi" w:cstheme="majorHAnsi"/>
          <w:b/>
          <w:bCs/>
          <w:kern w:val="0"/>
          <w:sz w:val="20"/>
          <w:szCs w:val="20"/>
          <w:lang w:eastAsia="es-CO"/>
          <w14:ligatures w14:val="none"/>
        </w:rPr>
        <w:t xml:space="preserve"> 208 ML</w:t>
      </w:r>
    </w:p>
    <w:p w14:paraId="2467FC96" w14:textId="77777777" w:rsidR="00D53007" w:rsidRPr="00545E89" w:rsidRDefault="00D53007" w:rsidP="00DC13C4">
      <w:pPr>
        <w:spacing w:after="200" w:line="240" w:lineRule="auto"/>
        <w:jc w:val="both"/>
        <w:rPr>
          <w:rFonts w:asciiTheme="majorHAnsi" w:eastAsia="Times New Roman" w:hAnsiTheme="majorHAnsi" w:cstheme="majorHAnsi"/>
          <w:b/>
          <w:bCs/>
          <w:kern w:val="0"/>
          <w:sz w:val="20"/>
          <w:szCs w:val="20"/>
          <w:lang w:eastAsia="es-CO"/>
          <w14:ligatures w14:val="none"/>
        </w:rPr>
      </w:pPr>
    </w:p>
    <w:p w14:paraId="0F41064B" w14:textId="58DCB687" w:rsidR="00D53007" w:rsidRPr="00545E89" w:rsidRDefault="009A63D3" w:rsidP="0077582D">
      <w:pPr>
        <w:spacing w:after="0" w:line="240" w:lineRule="auto"/>
        <w:jc w:val="both"/>
        <w:rPr>
          <w:rFonts w:asciiTheme="majorHAnsi" w:eastAsia="Times New Roman" w:hAnsiTheme="majorHAnsi" w:cstheme="majorHAnsi"/>
          <w:kern w:val="0"/>
          <w:sz w:val="20"/>
          <w:szCs w:val="20"/>
          <w:lang w:eastAsia="es-CO"/>
          <w14:ligatures w14:val="none"/>
        </w:rPr>
      </w:pPr>
      <w:r w:rsidRPr="00545E89">
        <w:rPr>
          <w:rFonts w:asciiTheme="majorHAnsi" w:eastAsia="Times New Roman" w:hAnsiTheme="majorHAnsi" w:cstheme="majorHAnsi"/>
          <w:kern w:val="0"/>
          <w:sz w:val="20"/>
          <w:szCs w:val="20"/>
          <w:lang w:eastAsia="es-CO"/>
          <w14:ligatures w14:val="none"/>
        </w:rPr>
        <w:lastRenderedPageBreak/>
        <w:t>Esta especificación técnica detalla los requerimientos para el suministro e instalación de sellador de silicona neutra, enfocado en el sellado perimetral inferior de ventanería (división inferior) y el resane del antepecho (vierteaguas) para garantizar la estanqueidad, evitando filtraciones de agua y aire</w:t>
      </w:r>
      <w:r w:rsidR="00C61B45" w:rsidRPr="00545E89">
        <w:rPr>
          <w:rFonts w:asciiTheme="majorHAnsi" w:eastAsia="Times New Roman" w:hAnsiTheme="majorHAnsi" w:cstheme="majorHAnsi"/>
          <w:kern w:val="0"/>
          <w:sz w:val="20"/>
          <w:szCs w:val="20"/>
          <w:lang w:eastAsia="es-CO"/>
          <w14:ligatures w14:val="none"/>
        </w:rPr>
        <w:t xml:space="preserve">. </w:t>
      </w:r>
    </w:p>
    <w:p w14:paraId="5124198B" w14:textId="77777777" w:rsidR="00C11A50" w:rsidRPr="00C11A50" w:rsidRDefault="00C11A50" w:rsidP="0077582D">
      <w:pPr>
        <w:spacing w:after="0" w:line="240" w:lineRule="auto"/>
        <w:jc w:val="both"/>
        <w:rPr>
          <w:rFonts w:asciiTheme="majorHAnsi" w:eastAsia="Times New Roman" w:hAnsiTheme="majorHAnsi" w:cstheme="majorHAnsi"/>
          <w:kern w:val="0"/>
          <w:sz w:val="20"/>
          <w:szCs w:val="20"/>
          <w:lang w:eastAsia="es-CO"/>
          <w14:ligatures w14:val="none"/>
        </w:rPr>
      </w:pPr>
      <w:r w:rsidRPr="00C11A50">
        <w:rPr>
          <w:rFonts w:asciiTheme="majorHAnsi" w:eastAsia="Times New Roman" w:hAnsiTheme="majorHAnsi" w:cstheme="majorHAnsi"/>
          <w:kern w:val="0"/>
          <w:sz w:val="20"/>
          <w:szCs w:val="20"/>
          <w:lang w:eastAsia="es-CO"/>
          <w14:ligatures w14:val="none"/>
        </w:rPr>
        <w:t>Alcance de los Trabajos</w:t>
      </w:r>
    </w:p>
    <w:p w14:paraId="70F4B88B" w14:textId="77777777" w:rsidR="00C11A50" w:rsidRPr="00C11A50" w:rsidRDefault="00C11A50" w:rsidP="00DB6B18">
      <w:pPr>
        <w:spacing w:after="0" w:line="240" w:lineRule="auto"/>
        <w:jc w:val="both"/>
        <w:rPr>
          <w:rFonts w:asciiTheme="majorHAnsi" w:eastAsia="Times New Roman" w:hAnsiTheme="majorHAnsi" w:cstheme="majorHAnsi"/>
          <w:kern w:val="0"/>
          <w:sz w:val="20"/>
          <w:szCs w:val="20"/>
          <w:lang w:eastAsia="es-CO"/>
          <w14:ligatures w14:val="none"/>
        </w:rPr>
      </w:pPr>
      <w:r w:rsidRPr="00C11A50">
        <w:rPr>
          <w:rFonts w:asciiTheme="majorHAnsi" w:eastAsia="Times New Roman" w:hAnsiTheme="majorHAnsi" w:cstheme="majorHAnsi"/>
          <w:kern w:val="0"/>
          <w:sz w:val="20"/>
          <w:szCs w:val="20"/>
          <w:lang w:eastAsia="es-CO"/>
          <w14:ligatures w14:val="none"/>
        </w:rPr>
        <w:t>Limpieza y preparación de las superficies (perfilería de aluminio/PVC y muro/antepecho).</w:t>
      </w:r>
    </w:p>
    <w:p w14:paraId="77589E89" w14:textId="77777777" w:rsidR="00C11A50" w:rsidRPr="00C11A50" w:rsidRDefault="00C11A50" w:rsidP="00DB6B18">
      <w:pPr>
        <w:spacing w:after="0" w:line="240" w:lineRule="auto"/>
        <w:jc w:val="both"/>
        <w:rPr>
          <w:rFonts w:asciiTheme="majorHAnsi" w:eastAsia="Times New Roman" w:hAnsiTheme="majorHAnsi" w:cstheme="majorHAnsi"/>
          <w:kern w:val="0"/>
          <w:sz w:val="20"/>
          <w:szCs w:val="20"/>
          <w:lang w:eastAsia="es-CO"/>
          <w14:ligatures w14:val="none"/>
        </w:rPr>
      </w:pPr>
      <w:r w:rsidRPr="00C11A50">
        <w:rPr>
          <w:rFonts w:asciiTheme="majorHAnsi" w:eastAsia="Times New Roman" w:hAnsiTheme="majorHAnsi" w:cstheme="majorHAnsi"/>
          <w:kern w:val="0"/>
          <w:sz w:val="20"/>
          <w:szCs w:val="20"/>
          <w:lang w:eastAsia="es-CO"/>
          <w14:ligatures w14:val="none"/>
        </w:rPr>
        <w:t>Resane del antepecho inferior para asegurar una pendiente adecuada hacia el exterior.</w:t>
      </w:r>
    </w:p>
    <w:p w14:paraId="1DC6D94B" w14:textId="77777777" w:rsidR="00C11A50" w:rsidRPr="00C11A50" w:rsidRDefault="00C11A50" w:rsidP="00DB6B18">
      <w:pPr>
        <w:spacing w:after="0" w:line="240" w:lineRule="auto"/>
        <w:jc w:val="both"/>
        <w:rPr>
          <w:rFonts w:asciiTheme="majorHAnsi" w:eastAsia="Times New Roman" w:hAnsiTheme="majorHAnsi" w:cstheme="majorHAnsi"/>
          <w:kern w:val="0"/>
          <w:sz w:val="20"/>
          <w:szCs w:val="20"/>
          <w:lang w:eastAsia="es-CO"/>
          <w14:ligatures w14:val="none"/>
        </w:rPr>
      </w:pPr>
      <w:r w:rsidRPr="00C11A50">
        <w:rPr>
          <w:rFonts w:asciiTheme="majorHAnsi" w:eastAsia="Times New Roman" w:hAnsiTheme="majorHAnsi" w:cstheme="majorHAnsi"/>
          <w:kern w:val="0"/>
          <w:sz w:val="20"/>
          <w:szCs w:val="20"/>
          <w:lang w:eastAsia="es-CO"/>
          <w14:ligatures w14:val="none"/>
        </w:rPr>
        <w:t>Aplicación de silicona neutra en la unión perfil-muro (división inferior).</w:t>
      </w:r>
    </w:p>
    <w:p w14:paraId="708ADEE5" w14:textId="59CBAB5E" w:rsidR="00C11A50" w:rsidRPr="00C11A50" w:rsidRDefault="00C11A50" w:rsidP="00DB6B18">
      <w:pPr>
        <w:spacing w:after="0" w:line="240" w:lineRule="auto"/>
        <w:jc w:val="both"/>
        <w:rPr>
          <w:rFonts w:asciiTheme="majorHAnsi" w:eastAsia="Times New Roman" w:hAnsiTheme="majorHAnsi" w:cstheme="majorHAnsi"/>
          <w:kern w:val="0"/>
          <w:sz w:val="20"/>
          <w:szCs w:val="20"/>
          <w:lang w:eastAsia="es-CO"/>
          <w14:ligatures w14:val="none"/>
        </w:rPr>
      </w:pPr>
      <w:r w:rsidRPr="00C11A50">
        <w:rPr>
          <w:rFonts w:asciiTheme="majorHAnsi" w:eastAsia="Times New Roman" w:hAnsiTheme="majorHAnsi" w:cstheme="majorHAnsi"/>
          <w:kern w:val="0"/>
          <w:sz w:val="20"/>
          <w:szCs w:val="20"/>
          <w:lang w:eastAsia="es-CO"/>
          <w14:ligatures w14:val="none"/>
        </w:rPr>
        <w:t xml:space="preserve">Limpieza final y retiro de residuos. </w:t>
      </w:r>
    </w:p>
    <w:p w14:paraId="1A95F06E" w14:textId="759671E5" w:rsidR="00C11A50" w:rsidRPr="00C11A50" w:rsidRDefault="00C11A50" w:rsidP="0077582D">
      <w:pPr>
        <w:spacing w:after="0" w:line="240" w:lineRule="auto"/>
        <w:jc w:val="both"/>
        <w:rPr>
          <w:rFonts w:asciiTheme="majorHAnsi" w:eastAsia="Times New Roman" w:hAnsiTheme="majorHAnsi" w:cstheme="majorHAnsi"/>
          <w:kern w:val="0"/>
          <w:sz w:val="20"/>
          <w:szCs w:val="20"/>
          <w:lang w:eastAsia="es-CO"/>
          <w14:ligatures w14:val="none"/>
        </w:rPr>
      </w:pPr>
      <w:r w:rsidRPr="00C11A50">
        <w:rPr>
          <w:rFonts w:asciiTheme="majorHAnsi" w:eastAsia="Times New Roman" w:hAnsiTheme="majorHAnsi" w:cstheme="majorHAnsi"/>
          <w:kern w:val="0"/>
          <w:sz w:val="20"/>
          <w:szCs w:val="20"/>
          <w:lang w:eastAsia="es-CO"/>
          <w14:ligatures w14:val="none"/>
        </w:rPr>
        <w:t>Especificaciones de Materiales</w:t>
      </w:r>
    </w:p>
    <w:p w14:paraId="05355B8B" w14:textId="77777777" w:rsidR="00C11A50" w:rsidRPr="00C11A50" w:rsidRDefault="00C11A50" w:rsidP="0077582D">
      <w:pPr>
        <w:numPr>
          <w:ilvl w:val="0"/>
          <w:numId w:val="141"/>
        </w:numPr>
        <w:spacing w:after="0" w:line="240" w:lineRule="auto"/>
        <w:jc w:val="both"/>
        <w:rPr>
          <w:rFonts w:asciiTheme="majorHAnsi" w:eastAsia="Times New Roman" w:hAnsiTheme="majorHAnsi" w:cstheme="majorHAnsi"/>
          <w:kern w:val="0"/>
          <w:sz w:val="20"/>
          <w:szCs w:val="20"/>
          <w:lang w:eastAsia="es-CO"/>
          <w14:ligatures w14:val="none"/>
        </w:rPr>
      </w:pPr>
      <w:r w:rsidRPr="00C11A50">
        <w:rPr>
          <w:rFonts w:asciiTheme="majorHAnsi" w:eastAsia="Times New Roman" w:hAnsiTheme="majorHAnsi" w:cstheme="majorHAnsi"/>
          <w:kern w:val="0"/>
          <w:sz w:val="20"/>
          <w:szCs w:val="20"/>
          <w:lang w:eastAsia="es-CO"/>
          <w14:ligatures w14:val="none"/>
        </w:rPr>
        <w:t>Sellador: Silicona de curado neutro de alto rendimiento, tipo alkoxy o similar, con excelente adhesión a metales (aluminio), vidrio y sustratos porosos (concreto, ladrillo, mortero).</w:t>
      </w:r>
    </w:p>
    <w:p w14:paraId="0188F1E9" w14:textId="77777777" w:rsidR="00DB6B18" w:rsidRPr="00545E89" w:rsidRDefault="00C11A50" w:rsidP="00DB6B18">
      <w:pPr>
        <w:numPr>
          <w:ilvl w:val="0"/>
          <w:numId w:val="141"/>
        </w:numPr>
        <w:spacing w:after="0" w:line="240" w:lineRule="auto"/>
        <w:jc w:val="both"/>
        <w:rPr>
          <w:rFonts w:asciiTheme="majorHAnsi" w:eastAsia="Times New Roman" w:hAnsiTheme="majorHAnsi" w:cstheme="majorHAnsi"/>
          <w:kern w:val="0"/>
          <w:sz w:val="20"/>
          <w:szCs w:val="20"/>
          <w:lang w:eastAsia="es-CO"/>
          <w14:ligatures w14:val="none"/>
        </w:rPr>
      </w:pPr>
      <w:r w:rsidRPr="00C11A50">
        <w:rPr>
          <w:rFonts w:asciiTheme="majorHAnsi" w:eastAsia="Times New Roman" w:hAnsiTheme="majorHAnsi" w:cstheme="majorHAnsi"/>
          <w:kern w:val="0"/>
          <w:sz w:val="20"/>
          <w:szCs w:val="20"/>
          <w:lang w:eastAsia="es-CO"/>
          <w14:ligatures w14:val="none"/>
        </w:rPr>
        <w:t>Propiedades:</w:t>
      </w:r>
    </w:p>
    <w:p w14:paraId="0B9EE4E0" w14:textId="77777777" w:rsidR="00DB6B18" w:rsidRPr="00545E89" w:rsidRDefault="00C11A50" w:rsidP="00DB6B18">
      <w:pPr>
        <w:spacing w:after="0" w:line="240" w:lineRule="auto"/>
        <w:ind w:left="720"/>
        <w:jc w:val="both"/>
        <w:rPr>
          <w:rFonts w:asciiTheme="majorHAnsi" w:eastAsia="Times New Roman" w:hAnsiTheme="majorHAnsi" w:cstheme="majorHAnsi"/>
          <w:kern w:val="0"/>
          <w:sz w:val="20"/>
          <w:szCs w:val="20"/>
          <w:lang w:eastAsia="es-CO"/>
          <w14:ligatures w14:val="none"/>
        </w:rPr>
      </w:pPr>
      <w:r w:rsidRPr="00C11A50">
        <w:rPr>
          <w:rFonts w:asciiTheme="majorHAnsi" w:eastAsia="Times New Roman" w:hAnsiTheme="majorHAnsi" w:cstheme="majorHAnsi"/>
          <w:kern w:val="0"/>
          <w:sz w:val="20"/>
          <w:szCs w:val="20"/>
          <w:lang w:eastAsia="es-CO"/>
          <w14:ligatures w14:val="none"/>
        </w:rPr>
        <w:t>Resistencia UV y agentes climáticos.</w:t>
      </w:r>
    </w:p>
    <w:p w14:paraId="7A1CC7E0" w14:textId="7B5F2687" w:rsidR="00DB6B18" w:rsidRPr="00545E89" w:rsidRDefault="00DE594B" w:rsidP="00DB6B18">
      <w:pPr>
        <w:spacing w:after="0" w:line="240" w:lineRule="auto"/>
        <w:ind w:left="720"/>
        <w:jc w:val="both"/>
        <w:rPr>
          <w:rFonts w:asciiTheme="majorHAnsi" w:eastAsia="Times New Roman" w:hAnsiTheme="majorHAnsi" w:cstheme="majorHAnsi"/>
          <w:kern w:val="0"/>
          <w:sz w:val="20"/>
          <w:szCs w:val="20"/>
          <w:lang w:eastAsia="es-CO"/>
          <w14:ligatures w14:val="none"/>
        </w:rPr>
      </w:pPr>
      <w:r w:rsidRPr="00DE594B">
        <w:rPr>
          <w:rFonts w:asciiTheme="majorHAnsi" w:eastAsia="Times New Roman" w:hAnsiTheme="majorHAnsi" w:cstheme="majorHAnsi"/>
          <w:kern w:val="0"/>
          <w:sz w:val="20"/>
          <w:szCs w:val="20"/>
          <w:lang w:eastAsia="es-CO"/>
          <w14:ligatures w14:val="none"/>
        </w:rPr>
        <w:t>Alta elasticidad</w:t>
      </w:r>
      <w:r w:rsidR="00226E3E">
        <w:rPr>
          <w:rFonts w:asciiTheme="majorHAnsi" w:eastAsia="Times New Roman" w:hAnsiTheme="majorHAnsi" w:cstheme="majorHAnsi"/>
          <w:kern w:val="0"/>
          <w:sz w:val="20"/>
          <w:szCs w:val="20"/>
          <w:lang w:eastAsia="es-CO"/>
          <w14:ligatures w14:val="none"/>
        </w:rPr>
        <w:t>. C</w:t>
      </w:r>
      <w:r w:rsidRPr="00DE594B">
        <w:rPr>
          <w:rFonts w:asciiTheme="majorHAnsi" w:eastAsia="Times New Roman" w:hAnsiTheme="majorHAnsi" w:cstheme="majorHAnsi"/>
          <w:kern w:val="0"/>
          <w:sz w:val="20"/>
          <w:szCs w:val="20"/>
          <w:lang w:eastAsia="es-CO"/>
          <w14:ligatures w14:val="none"/>
        </w:rPr>
        <w:t>apacidad de movimiento 25%.</w:t>
      </w:r>
    </w:p>
    <w:p w14:paraId="7964125A" w14:textId="77777777" w:rsidR="00DB6B18" w:rsidRPr="00545E89" w:rsidRDefault="00DE594B" w:rsidP="00DB6B18">
      <w:pPr>
        <w:spacing w:after="0" w:line="240" w:lineRule="auto"/>
        <w:ind w:left="720"/>
        <w:jc w:val="both"/>
        <w:rPr>
          <w:rFonts w:asciiTheme="majorHAnsi" w:eastAsia="Times New Roman" w:hAnsiTheme="majorHAnsi" w:cstheme="majorHAnsi"/>
          <w:kern w:val="0"/>
          <w:sz w:val="20"/>
          <w:szCs w:val="20"/>
          <w:lang w:eastAsia="es-CO"/>
          <w14:ligatures w14:val="none"/>
        </w:rPr>
      </w:pPr>
      <w:r w:rsidRPr="00DE594B">
        <w:rPr>
          <w:rFonts w:asciiTheme="majorHAnsi" w:eastAsia="Times New Roman" w:hAnsiTheme="majorHAnsi" w:cstheme="majorHAnsi"/>
          <w:kern w:val="0"/>
          <w:sz w:val="20"/>
          <w:szCs w:val="20"/>
          <w:lang w:eastAsia="es-CO"/>
          <w14:ligatures w14:val="none"/>
        </w:rPr>
        <w:t>Resistente al crecimiento de hongos</w:t>
      </w:r>
      <w:r w:rsidR="00DB6B18" w:rsidRPr="00545E89">
        <w:rPr>
          <w:rFonts w:asciiTheme="majorHAnsi" w:eastAsia="Times New Roman" w:hAnsiTheme="majorHAnsi" w:cstheme="majorHAnsi"/>
          <w:kern w:val="0"/>
          <w:sz w:val="20"/>
          <w:szCs w:val="20"/>
          <w:lang w:eastAsia="es-CO"/>
          <w14:ligatures w14:val="none"/>
        </w:rPr>
        <w:t>.</w:t>
      </w:r>
    </w:p>
    <w:p w14:paraId="4FF90265" w14:textId="77777777" w:rsidR="00DB6B18" w:rsidRPr="00545E89" w:rsidRDefault="00DE594B" w:rsidP="00DB6B18">
      <w:pPr>
        <w:spacing w:after="0" w:line="240" w:lineRule="auto"/>
        <w:ind w:left="720"/>
        <w:jc w:val="both"/>
        <w:rPr>
          <w:rFonts w:asciiTheme="majorHAnsi" w:eastAsia="Times New Roman" w:hAnsiTheme="majorHAnsi" w:cstheme="majorHAnsi"/>
          <w:kern w:val="0"/>
          <w:sz w:val="20"/>
          <w:szCs w:val="20"/>
          <w:lang w:eastAsia="es-CO"/>
          <w14:ligatures w14:val="none"/>
        </w:rPr>
      </w:pPr>
      <w:r w:rsidRPr="00DE594B">
        <w:rPr>
          <w:rFonts w:asciiTheme="majorHAnsi" w:eastAsia="Times New Roman" w:hAnsiTheme="majorHAnsi" w:cstheme="majorHAnsi"/>
          <w:kern w:val="0"/>
          <w:sz w:val="20"/>
          <w:szCs w:val="20"/>
          <w:lang w:eastAsia="es-CO"/>
          <w14:ligatures w14:val="none"/>
        </w:rPr>
        <w:t>No corrosivo para metales.</w:t>
      </w:r>
    </w:p>
    <w:p w14:paraId="0859B240" w14:textId="77777777" w:rsidR="00DB6B18" w:rsidRPr="00545E89" w:rsidRDefault="00DE594B" w:rsidP="00DB6B18">
      <w:pPr>
        <w:spacing w:after="0" w:line="240" w:lineRule="auto"/>
        <w:ind w:left="720"/>
        <w:jc w:val="both"/>
        <w:rPr>
          <w:rFonts w:asciiTheme="majorHAnsi" w:eastAsia="Times New Roman" w:hAnsiTheme="majorHAnsi" w:cstheme="majorHAnsi"/>
          <w:kern w:val="0"/>
          <w:sz w:val="20"/>
          <w:szCs w:val="20"/>
          <w:lang w:eastAsia="es-CO"/>
          <w14:ligatures w14:val="none"/>
        </w:rPr>
      </w:pPr>
      <w:r w:rsidRPr="00DE594B">
        <w:rPr>
          <w:rFonts w:asciiTheme="majorHAnsi" w:eastAsia="Times New Roman" w:hAnsiTheme="majorHAnsi" w:cstheme="majorHAnsi"/>
          <w:kern w:val="0"/>
          <w:sz w:val="20"/>
          <w:szCs w:val="20"/>
          <w:lang w:eastAsia="es-CO"/>
          <w14:ligatures w14:val="none"/>
        </w:rPr>
        <w:t>Color: A definir según la perfilería (generalmente negro, blanco, gris o natural/transparente).</w:t>
      </w:r>
    </w:p>
    <w:p w14:paraId="2972E328" w14:textId="7417E37D" w:rsidR="00DE594B" w:rsidRPr="00DE594B" w:rsidRDefault="00DE594B" w:rsidP="00DB6B18">
      <w:pPr>
        <w:spacing w:after="0" w:line="240" w:lineRule="auto"/>
        <w:ind w:left="720"/>
        <w:jc w:val="both"/>
        <w:rPr>
          <w:rFonts w:asciiTheme="majorHAnsi" w:eastAsia="Times New Roman" w:hAnsiTheme="majorHAnsi" w:cstheme="majorHAnsi"/>
          <w:kern w:val="0"/>
          <w:sz w:val="20"/>
          <w:szCs w:val="20"/>
          <w:lang w:eastAsia="es-CO"/>
          <w14:ligatures w14:val="none"/>
        </w:rPr>
      </w:pPr>
      <w:r w:rsidRPr="00DE594B">
        <w:rPr>
          <w:rFonts w:asciiTheme="majorHAnsi" w:eastAsia="Times New Roman" w:hAnsiTheme="majorHAnsi" w:cstheme="majorHAnsi"/>
          <w:kern w:val="0"/>
          <w:sz w:val="20"/>
          <w:szCs w:val="20"/>
          <w:lang w:eastAsia="es-CO"/>
          <w14:ligatures w14:val="none"/>
        </w:rPr>
        <w:t xml:space="preserve">Resane: Mortero de reparación de rápida contracción o masilla acrílica de exteriores, impermeable. </w:t>
      </w:r>
    </w:p>
    <w:p w14:paraId="3781482E" w14:textId="13899FEF" w:rsidR="00DE594B" w:rsidRPr="00DE594B" w:rsidRDefault="00DE594B" w:rsidP="002D2264">
      <w:pPr>
        <w:spacing w:after="0" w:line="240" w:lineRule="auto"/>
        <w:jc w:val="both"/>
        <w:rPr>
          <w:rFonts w:asciiTheme="majorHAnsi" w:eastAsia="Times New Roman" w:hAnsiTheme="majorHAnsi" w:cstheme="majorHAnsi"/>
          <w:kern w:val="0"/>
          <w:sz w:val="20"/>
          <w:szCs w:val="20"/>
          <w:lang w:eastAsia="es-CO"/>
          <w14:ligatures w14:val="none"/>
        </w:rPr>
      </w:pPr>
      <w:r w:rsidRPr="00DE594B">
        <w:rPr>
          <w:rFonts w:asciiTheme="majorHAnsi" w:eastAsia="Times New Roman" w:hAnsiTheme="majorHAnsi" w:cstheme="majorHAnsi"/>
          <w:kern w:val="0"/>
          <w:sz w:val="20"/>
          <w:szCs w:val="20"/>
          <w:lang w:eastAsia="es-CO"/>
          <w14:ligatures w14:val="none"/>
        </w:rPr>
        <w:t>Procedimiento de Aplicación</w:t>
      </w:r>
    </w:p>
    <w:p w14:paraId="75BACD99" w14:textId="77777777" w:rsidR="00DE594B" w:rsidRPr="00DE594B" w:rsidRDefault="00DE594B" w:rsidP="002D2264">
      <w:pPr>
        <w:spacing w:after="0" w:line="240" w:lineRule="auto"/>
        <w:jc w:val="both"/>
        <w:rPr>
          <w:rFonts w:asciiTheme="majorHAnsi" w:eastAsia="Times New Roman" w:hAnsiTheme="majorHAnsi" w:cstheme="majorHAnsi"/>
          <w:kern w:val="0"/>
          <w:sz w:val="20"/>
          <w:szCs w:val="20"/>
          <w:lang w:eastAsia="es-CO"/>
          <w14:ligatures w14:val="none"/>
        </w:rPr>
      </w:pPr>
      <w:r w:rsidRPr="00DE594B">
        <w:rPr>
          <w:rFonts w:asciiTheme="majorHAnsi" w:eastAsia="Times New Roman" w:hAnsiTheme="majorHAnsi" w:cstheme="majorHAnsi"/>
          <w:kern w:val="0"/>
          <w:sz w:val="20"/>
          <w:szCs w:val="20"/>
          <w:lang w:eastAsia="es-CO"/>
          <w14:ligatures w14:val="none"/>
        </w:rPr>
        <w:t>Limpieza Profunda: Eliminar sellos antiguos, polvo, grasa, óxido o residuos de pintura utilizando solventes limpiadores (ej. alcohol isopropílico) en el perfil y limpieza mecánica en el muro. La superficie debe estar seca.</w:t>
      </w:r>
    </w:p>
    <w:p w14:paraId="1A6E4BF6" w14:textId="77777777" w:rsidR="00DE594B" w:rsidRPr="00DE594B" w:rsidRDefault="00DE594B" w:rsidP="002D2264">
      <w:pPr>
        <w:spacing w:after="0" w:line="240" w:lineRule="auto"/>
        <w:jc w:val="both"/>
        <w:rPr>
          <w:rFonts w:asciiTheme="majorHAnsi" w:eastAsia="Times New Roman" w:hAnsiTheme="majorHAnsi" w:cstheme="majorHAnsi"/>
          <w:kern w:val="0"/>
          <w:sz w:val="20"/>
          <w:szCs w:val="20"/>
          <w:lang w:eastAsia="es-CO"/>
          <w14:ligatures w14:val="none"/>
        </w:rPr>
      </w:pPr>
      <w:r w:rsidRPr="00DE594B">
        <w:rPr>
          <w:rFonts w:asciiTheme="majorHAnsi" w:eastAsia="Times New Roman" w:hAnsiTheme="majorHAnsi" w:cstheme="majorHAnsi"/>
          <w:kern w:val="0"/>
          <w:sz w:val="20"/>
          <w:szCs w:val="20"/>
          <w:lang w:eastAsia="es-CO"/>
          <w14:ligatures w14:val="none"/>
        </w:rPr>
        <w:t>Resane de Antepecho: Rellenar fisuras y nivelar el antepecho. Se debe crear una pendiente del 1% al 2% hacia el exterior para evitar el empozamiento de agua.</w:t>
      </w:r>
    </w:p>
    <w:p w14:paraId="1464ED11" w14:textId="77777777" w:rsidR="00DE594B" w:rsidRPr="00DE594B" w:rsidRDefault="00DE594B" w:rsidP="002D2264">
      <w:pPr>
        <w:spacing w:after="0" w:line="240" w:lineRule="auto"/>
        <w:jc w:val="both"/>
        <w:rPr>
          <w:rFonts w:asciiTheme="majorHAnsi" w:eastAsia="Times New Roman" w:hAnsiTheme="majorHAnsi" w:cstheme="majorHAnsi"/>
          <w:kern w:val="0"/>
          <w:sz w:val="20"/>
          <w:szCs w:val="20"/>
          <w:lang w:eastAsia="es-CO"/>
          <w14:ligatures w14:val="none"/>
        </w:rPr>
      </w:pPr>
      <w:r w:rsidRPr="00DE594B">
        <w:rPr>
          <w:rFonts w:asciiTheme="majorHAnsi" w:eastAsia="Times New Roman" w:hAnsiTheme="majorHAnsi" w:cstheme="majorHAnsi"/>
          <w:kern w:val="0"/>
          <w:sz w:val="20"/>
          <w:szCs w:val="20"/>
          <w:lang w:eastAsia="es-CO"/>
          <w14:ligatures w14:val="none"/>
        </w:rPr>
        <w:t>Encintado: Colocar cinta de enmascarar (masking tape) en los bordes del perfil y el muro para garantizar un acabado lineal y limpio.</w:t>
      </w:r>
    </w:p>
    <w:p w14:paraId="209120FD" w14:textId="77777777" w:rsidR="00DE594B" w:rsidRPr="00545E89" w:rsidRDefault="00DE594B" w:rsidP="002D2264">
      <w:pPr>
        <w:pStyle w:val="z1qcye"/>
        <w:spacing w:before="0" w:beforeAutospacing="0" w:after="0" w:afterAutospacing="0"/>
        <w:rPr>
          <w:rFonts w:asciiTheme="majorHAnsi" w:hAnsiTheme="majorHAnsi" w:cstheme="majorHAnsi"/>
          <w:sz w:val="20"/>
          <w:szCs w:val="20"/>
        </w:rPr>
      </w:pPr>
      <w:r w:rsidRPr="00545E89">
        <w:rPr>
          <w:rStyle w:val="Textoennegrita"/>
          <w:rFonts w:asciiTheme="majorHAnsi" w:eastAsiaTheme="majorEastAsia" w:hAnsiTheme="majorHAnsi" w:cstheme="majorHAnsi"/>
          <w:b w:val="0"/>
          <w:bCs w:val="0"/>
          <w:sz w:val="20"/>
          <w:szCs w:val="20"/>
        </w:rPr>
        <w:t>Aplicación de Silicona:</w:t>
      </w:r>
    </w:p>
    <w:p w14:paraId="7AAB5882" w14:textId="1882B0C6" w:rsidR="00DE594B" w:rsidRPr="00545E89" w:rsidRDefault="00DE594B" w:rsidP="002D2264">
      <w:pPr>
        <w:pStyle w:val="z1qcye"/>
        <w:spacing w:before="0" w:beforeAutospacing="0" w:after="0" w:afterAutospacing="0"/>
        <w:rPr>
          <w:rFonts w:asciiTheme="majorHAnsi" w:hAnsiTheme="majorHAnsi" w:cstheme="majorHAnsi"/>
          <w:sz w:val="20"/>
          <w:szCs w:val="20"/>
        </w:rPr>
      </w:pPr>
      <w:r w:rsidRPr="00545E89">
        <w:rPr>
          <w:rStyle w:val="t286pc"/>
          <w:rFonts w:asciiTheme="majorHAnsi" w:eastAsiaTheme="majorEastAsia" w:hAnsiTheme="majorHAnsi" w:cstheme="majorHAnsi"/>
          <w:sz w:val="20"/>
          <w:szCs w:val="20"/>
        </w:rPr>
        <w:t xml:space="preserve">Cortar la boquilla </w:t>
      </w:r>
      <w:r w:rsidR="001863B2">
        <w:rPr>
          <w:rStyle w:val="t286pc"/>
          <w:rFonts w:asciiTheme="majorHAnsi" w:eastAsiaTheme="majorEastAsia" w:hAnsiTheme="majorHAnsi" w:cstheme="majorHAnsi"/>
          <w:sz w:val="20"/>
          <w:szCs w:val="20"/>
        </w:rPr>
        <w:t xml:space="preserve">a </w:t>
      </w:r>
      <w:r w:rsidRPr="00545E89">
        <w:rPr>
          <w:rStyle w:val="t286pc"/>
          <w:rFonts w:asciiTheme="majorHAnsi" w:eastAsiaTheme="majorEastAsia" w:hAnsiTheme="majorHAnsi" w:cstheme="majorHAnsi"/>
          <w:sz w:val="20"/>
          <w:szCs w:val="20"/>
        </w:rPr>
        <w:t>45circ con el ancho de la junta.</w:t>
      </w:r>
    </w:p>
    <w:p w14:paraId="1A6F61D3" w14:textId="77777777" w:rsidR="00DE594B" w:rsidRPr="00545E89" w:rsidRDefault="00DE594B" w:rsidP="002D2264">
      <w:pPr>
        <w:pStyle w:val="z1qcye"/>
        <w:spacing w:before="0" w:beforeAutospacing="0" w:after="0" w:afterAutospacing="0"/>
        <w:rPr>
          <w:rFonts w:asciiTheme="majorHAnsi" w:hAnsiTheme="majorHAnsi" w:cstheme="majorHAnsi"/>
          <w:sz w:val="20"/>
          <w:szCs w:val="20"/>
        </w:rPr>
      </w:pPr>
      <w:r w:rsidRPr="00545E89">
        <w:rPr>
          <w:rStyle w:val="t286pc"/>
          <w:rFonts w:asciiTheme="majorHAnsi" w:eastAsiaTheme="majorEastAsia" w:hAnsiTheme="majorHAnsi" w:cstheme="majorHAnsi"/>
          <w:sz w:val="20"/>
          <w:szCs w:val="20"/>
        </w:rPr>
        <w:t>Aplicar con pistola calafateadora, garantizando un cordón continuo y sin burbujas, presionando el material hacia la junta.</w:t>
      </w:r>
    </w:p>
    <w:p w14:paraId="3E089306" w14:textId="77777777" w:rsidR="00DE594B" w:rsidRPr="00545E89" w:rsidRDefault="00DE594B" w:rsidP="002D2264">
      <w:pPr>
        <w:pStyle w:val="z1qcye"/>
        <w:spacing w:before="0" w:beforeAutospacing="0" w:after="0" w:afterAutospacing="0"/>
        <w:rPr>
          <w:rFonts w:asciiTheme="majorHAnsi" w:hAnsiTheme="majorHAnsi" w:cstheme="majorHAnsi"/>
          <w:sz w:val="20"/>
          <w:szCs w:val="20"/>
        </w:rPr>
      </w:pPr>
      <w:r w:rsidRPr="00545E89">
        <w:rPr>
          <w:rStyle w:val="t286pc"/>
          <w:rFonts w:asciiTheme="majorHAnsi" w:eastAsiaTheme="majorEastAsia" w:hAnsiTheme="majorHAnsi" w:cstheme="majorHAnsi"/>
          <w:sz w:val="20"/>
          <w:szCs w:val="20"/>
        </w:rPr>
        <w:t>El cordón debe asegurar el sello entre el aluminio y el material de resane del antepecho.</w:t>
      </w:r>
    </w:p>
    <w:p w14:paraId="69FD2FEF" w14:textId="77777777" w:rsidR="00DE594B" w:rsidRPr="00545E89" w:rsidRDefault="00DE594B" w:rsidP="0077582D">
      <w:pPr>
        <w:pStyle w:val="z1qcye"/>
        <w:numPr>
          <w:ilvl w:val="0"/>
          <w:numId w:val="141"/>
        </w:numPr>
        <w:spacing w:before="0" w:beforeAutospacing="0" w:after="0" w:afterAutospacing="0"/>
        <w:rPr>
          <w:rFonts w:asciiTheme="majorHAnsi" w:hAnsiTheme="majorHAnsi" w:cstheme="majorHAnsi"/>
          <w:sz w:val="20"/>
          <w:szCs w:val="20"/>
        </w:rPr>
      </w:pPr>
      <w:r w:rsidRPr="00545E89">
        <w:rPr>
          <w:rStyle w:val="Textoennegrita"/>
          <w:rFonts w:asciiTheme="majorHAnsi" w:eastAsiaTheme="majorEastAsia" w:hAnsiTheme="majorHAnsi" w:cstheme="majorHAnsi"/>
          <w:b w:val="0"/>
          <w:bCs w:val="0"/>
          <w:sz w:val="20"/>
          <w:szCs w:val="20"/>
        </w:rPr>
        <w:t>Alisado y Acabado:</w:t>
      </w:r>
      <w:r w:rsidRPr="00545E89">
        <w:rPr>
          <w:rStyle w:val="t286pc"/>
          <w:rFonts w:asciiTheme="majorHAnsi" w:eastAsiaTheme="majorEastAsia" w:hAnsiTheme="majorHAnsi" w:cstheme="majorHAnsi"/>
          <w:sz w:val="20"/>
          <w:szCs w:val="20"/>
        </w:rPr>
        <w:t xml:space="preserve"> Alisar la silicona con espátula humedecida en agua jabonosa inmediatamente después de la aplicación para compactar el sello.</w:t>
      </w:r>
    </w:p>
    <w:p w14:paraId="3124CD1A" w14:textId="1DEF776A" w:rsidR="00DE594B" w:rsidRPr="00545E89" w:rsidRDefault="00DE594B" w:rsidP="0077582D">
      <w:pPr>
        <w:pStyle w:val="z1qcye"/>
        <w:numPr>
          <w:ilvl w:val="0"/>
          <w:numId w:val="141"/>
        </w:numPr>
        <w:spacing w:before="0" w:beforeAutospacing="0" w:after="0" w:afterAutospacing="0"/>
        <w:rPr>
          <w:rFonts w:asciiTheme="majorHAnsi" w:hAnsiTheme="majorHAnsi" w:cstheme="majorHAnsi"/>
          <w:sz w:val="20"/>
          <w:szCs w:val="20"/>
        </w:rPr>
      </w:pPr>
      <w:r w:rsidRPr="00545E89">
        <w:rPr>
          <w:rStyle w:val="Textoennegrita"/>
          <w:rFonts w:asciiTheme="majorHAnsi" w:eastAsiaTheme="majorEastAsia" w:hAnsiTheme="majorHAnsi" w:cstheme="majorHAnsi"/>
          <w:b w:val="0"/>
          <w:bCs w:val="0"/>
          <w:sz w:val="20"/>
          <w:szCs w:val="20"/>
        </w:rPr>
        <w:t>Retiro de Cinta:</w:t>
      </w:r>
      <w:r w:rsidRPr="00545E89">
        <w:rPr>
          <w:rStyle w:val="t286pc"/>
          <w:rFonts w:asciiTheme="majorHAnsi" w:eastAsiaTheme="majorEastAsia" w:hAnsiTheme="majorHAnsi" w:cstheme="majorHAnsi"/>
          <w:sz w:val="20"/>
          <w:szCs w:val="20"/>
        </w:rPr>
        <w:t xml:space="preserve"> Retirar la cinta de enmascarar antes de que la silicona forme piel (aprox. 10-15 min)</w:t>
      </w:r>
    </w:p>
    <w:p w14:paraId="6BDD19C9" w14:textId="16E11712" w:rsidR="00DE594B" w:rsidRPr="00545E89" w:rsidRDefault="00DE594B" w:rsidP="0077582D">
      <w:pPr>
        <w:spacing w:after="0" w:line="240" w:lineRule="auto"/>
        <w:rPr>
          <w:rFonts w:asciiTheme="majorHAnsi" w:hAnsiTheme="majorHAnsi" w:cstheme="majorHAnsi"/>
          <w:sz w:val="20"/>
          <w:szCs w:val="20"/>
        </w:rPr>
      </w:pPr>
      <w:r w:rsidRPr="00545E89">
        <w:rPr>
          <w:rFonts w:asciiTheme="majorHAnsi" w:hAnsiTheme="majorHAnsi" w:cstheme="majorHAnsi"/>
          <w:sz w:val="20"/>
          <w:szCs w:val="20"/>
        </w:rPr>
        <w:t>Normas de Calidad y Consideraciones</w:t>
      </w:r>
    </w:p>
    <w:p w14:paraId="166DF3A0" w14:textId="77777777" w:rsidR="007A429D" w:rsidRPr="00545E89" w:rsidRDefault="00DE594B" w:rsidP="007A429D">
      <w:pPr>
        <w:pStyle w:val="z1qcye"/>
        <w:numPr>
          <w:ilvl w:val="0"/>
          <w:numId w:val="141"/>
        </w:numPr>
        <w:spacing w:before="0" w:beforeAutospacing="0" w:after="0" w:afterAutospacing="0"/>
        <w:rPr>
          <w:rStyle w:val="t286pc"/>
          <w:rFonts w:asciiTheme="majorHAnsi" w:hAnsiTheme="majorHAnsi" w:cstheme="majorHAnsi"/>
          <w:sz w:val="20"/>
          <w:szCs w:val="20"/>
        </w:rPr>
      </w:pPr>
      <w:r w:rsidRPr="00545E89">
        <w:rPr>
          <w:rStyle w:val="Textoennegrita"/>
          <w:rFonts w:asciiTheme="majorHAnsi" w:eastAsiaTheme="majorEastAsia" w:hAnsiTheme="majorHAnsi" w:cstheme="majorHAnsi"/>
          <w:b w:val="0"/>
          <w:bCs w:val="0"/>
          <w:sz w:val="20"/>
          <w:szCs w:val="20"/>
        </w:rPr>
        <w:t>Curado:</w:t>
      </w:r>
      <w:r w:rsidRPr="00545E89">
        <w:rPr>
          <w:rStyle w:val="t286pc"/>
          <w:rFonts w:asciiTheme="majorHAnsi" w:eastAsiaTheme="majorEastAsia" w:hAnsiTheme="majorHAnsi" w:cstheme="majorHAnsi"/>
          <w:sz w:val="20"/>
          <w:szCs w:val="20"/>
        </w:rPr>
        <w:t xml:space="preserve"> La silicona debe curar por al menos 24 horas antes de recibir carga de agua intensa.</w:t>
      </w:r>
    </w:p>
    <w:p w14:paraId="6013BA40" w14:textId="77777777" w:rsidR="007A429D" w:rsidRPr="00545E89" w:rsidRDefault="0077582D" w:rsidP="007A429D">
      <w:pPr>
        <w:pStyle w:val="z1qcye"/>
        <w:spacing w:before="0" w:beforeAutospacing="0" w:after="0" w:afterAutospacing="0"/>
        <w:ind w:left="720"/>
        <w:rPr>
          <w:rFonts w:asciiTheme="majorHAnsi" w:hAnsiTheme="majorHAnsi" w:cstheme="majorHAnsi"/>
          <w:sz w:val="20"/>
          <w:szCs w:val="20"/>
        </w:rPr>
      </w:pPr>
      <w:r w:rsidRPr="00545E89">
        <w:rPr>
          <w:rFonts w:asciiTheme="majorHAnsi" w:hAnsiTheme="majorHAnsi" w:cstheme="majorHAnsi"/>
          <w:sz w:val="20"/>
          <w:szCs w:val="20"/>
        </w:rPr>
        <w:t>No aplicación: No aplicar bajo lluvia o temperaturas extremas (&lt; 5°C o &gt; 40°C).</w:t>
      </w:r>
    </w:p>
    <w:p w14:paraId="71DB4AD0" w14:textId="2FB74034" w:rsidR="0077582D" w:rsidRPr="0077582D" w:rsidRDefault="0077582D" w:rsidP="007A429D">
      <w:pPr>
        <w:pStyle w:val="z1qcye"/>
        <w:spacing w:before="0" w:beforeAutospacing="0" w:after="0" w:afterAutospacing="0"/>
        <w:ind w:left="720"/>
        <w:rPr>
          <w:rFonts w:asciiTheme="majorHAnsi" w:hAnsiTheme="majorHAnsi" w:cstheme="majorHAnsi"/>
          <w:sz w:val="20"/>
          <w:szCs w:val="20"/>
        </w:rPr>
      </w:pPr>
      <w:r w:rsidRPr="0077582D">
        <w:rPr>
          <w:rFonts w:asciiTheme="majorHAnsi" w:hAnsiTheme="majorHAnsi" w:cstheme="majorHAnsi"/>
          <w:sz w:val="20"/>
          <w:szCs w:val="20"/>
        </w:rPr>
        <w:t xml:space="preserve">Adhesión a 2 caras: Evitar que la silicona se adhiera a tres caras (perfil inferior, muro y fondo de junta) para permitir el movimiento estructural. Si la junta es muy profunda, usar material de respaldo (backer rod). </w:t>
      </w:r>
    </w:p>
    <w:p w14:paraId="5CC40F0E" w14:textId="2E280465" w:rsidR="00D53007" w:rsidRPr="00545E89" w:rsidRDefault="00D53007" w:rsidP="00D53007">
      <w:pPr>
        <w:spacing w:after="0" w:line="240" w:lineRule="auto"/>
        <w:jc w:val="both"/>
        <w:rPr>
          <w:rFonts w:asciiTheme="majorHAnsi" w:hAnsiTheme="majorHAnsi" w:cstheme="majorHAnsi"/>
          <w:iCs/>
          <w:sz w:val="20"/>
          <w:szCs w:val="20"/>
        </w:rPr>
      </w:pPr>
      <w:r w:rsidRPr="00545E89">
        <w:rPr>
          <w:rFonts w:asciiTheme="majorHAnsi" w:eastAsia="Arial Narrow" w:hAnsiTheme="majorHAnsi" w:cstheme="majorHAnsi"/>
          <w:sz w:val="20"/>
          <w:szCs w:val="20"/>
        </w:rPr>
        <w:t xml:space="preserve">MEDIDA Y PAGO: Se medirá la superficie realmente ejecutada en </w:t>
      </w:r>
      <w:r w:rsidRPr="00545E89">
        <w:rPr>
          <w:rFonts w:asciiTheme="majorHAnsi" w:eastAsia="Times New Roman" w:hAnsiTheme="majorHAnsi" w:cstheme="majorHAnsi"/>
          <w:color w:val="000000"/>
          <w:kern w:val="0"/>
          <w:sz w:val="20"/>
          <w:szCs w:val="20"/>
          <w:lang w:eastAsia="es-CO"/>
          <w14:ligatures w14:val="none"/>
        </w:rPr>
        <w:t>metro lineal (ML)</w:t>
      </w:r>
      <w:r w:rsidRPr="00545E89">
        <w:rPr>
          <w:rFonts w:asciiTheme="majorHAnsi" w:eastAsia="Arial Narrow" w:hAnsiTheme="majorHAnsi" w:cstheme="majorHAnsi"/>
          <w:sz w:val="20"/>
          <w:szCs w:val="20"/>
        </w:rPr>
        <w:t xml:space="preserve"> según la especificación del proyecto</w:t>
      </w:r>
      <w:r w:rsidRPr="00545E89">
        <w:rPr>
          <w:rFonts w:asciiTheme="majorHAnsi" w:eastAsia="Times New Roman" w:hAnsiTheme="majorHAnsi" w:cstheme="majorHAnsi"/>
          <w:color w:val="000000"/>
          <w:kern w:val="0"/>
          <w:sz w:val="20"/>
          <w:szCs w:val="20"/>
          <w:lang w:eastAsia="es-CO"/>
          <w14:ligatures w14:val="none"/>
        </w:rPr>
        <w:t xml:space="preserve">. Todo lo anterior debidamente aprobado por la entidad. La medida será la tomada en sitio. </w:t>
      </w:r>
      <w:r w:rsidRPr="00545E89">
        <w:rPr>
          <w:rFonts w:asciiTheme="majorHAnsi" w:eastAsia="Arial Narrow" w:hAnsiTheme="majorHAnsi" w:cstheme="majorHAnsi"/>
          <w:sz w:val="20"/>
          <w:szCs w:val="20"/>
        </w:rPr>
        <w:t>Su pago se hará por el valor de ml medido y ejecutado a satisfacción como se indica en el ÍTEM y al precio unitario estipulado en el contrato e inclu</w:t>
      </w:r>
      <w:r w:rsidR="00545E89" w:rsidRPr="00545E89">
        <w:rPr>
          <w:rFonts w:asciiTheme="majorHAnsi" w:eastAsia="Arial Narrow" w:hAnsiTheme="majorHAnsi" w:cstheme="majorHAnsi"/>
          <w:sz w:val="20"/>
          <w:szCs w:val="20"/>
        </w:rPr>
        <w:t>ye m</w:t>
      </w:r>
      <w:r w:rsidR="00545E89" w:rsidRPr="0077582D">
        <w:rPr>
          <w:rFonts w:asciiTheme="majorHAnsi" w:eastAsia="Times New Roman" w:hAnsiTheme="majorHAnsi" w:cstheme="majorHAnsi"/>
          <w:kern w:val="0"/>
          <w:sz w:val="20"/>
          <w:szCs w:val="20"/>
          <w:lang w:eastAsia="es-CO"/>
          <w14:ligatures w14:val="none"/>
        </w:rPr>
        <w:t>ano de obra, materiales (sellador, materiales de resane, solventes), herramientas y equipos de seguridad</w:t>
      </w:r>
      <w:r w:rsidR="00545E89" w:rsidRPr="00545E89">
        <w:rPr>
          <w:rFonts w:asciiTheme="majorHAnsi" w:eastAsia="Arial Narrow" w:hAnsiTheme="majorHAnsi" w:cstheme="majorHAnsi"/>
          <w:sz w:val="20"/>
          <w:szCs w:val="20"/>
        </w:rPr>
        <w:t xml:space="preserve"> </w:t>
      </w:r>
      <w:r w:rsidRPr="00545E89">
        <w:rPr>
          <w:rFonts w:asciiTheme="majorHAnsi" w:eastAsia="Arial Narrow" w:hAnsiTheme="majorHAnsi" w:cstheme="majorHAnsi"/>
          <w:sz w:val="20"/>
          <w:szCs w:val="20"/>
        </w:rPr>
        <w:t>demás costos directos y además los indirectos.</w:t>
      </w:r>
    </w:p>
    <w:sectPr w:rsidR="00D53007" w:rsidRPr="00545E89">
      <w:headerReference w:type="default" r:id="rId16"/>
      <w:footerReference w:type="default" r:id="rId1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DA58CA" w14:textId="77777777" w:rsidR="00C95AAE" w:rsidRDefault="00C95AAE" w:rsidP="0014350C">
      <w:pPr>
        <w:spacing w:after="0" w:line="240" w:lineRule="auto"/>
      </w:pPr>
      <w:r>
        <w:separator/>
      </w:r>
    </w:p>
  </w:endnote>
  <w:endnote w:type="continuationSeparator" w:id="0">
    <w:p w14:paraId="2B625E2E" w14:textId="77777777" w:rsidR="00C95AAE" w:rsidRDefault="00C95AAE" w:rsidP="001435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lang w:val="es-ES"/>
      </w:rPr>
      <w:id w:val="469107334"/>
      <w:docPartObj>
        <w:docPartGallery w:val="Page Numbers (Bottom of Page)"/>
        <w:docPartUnique/>
      </w:docPartObj>
    </w:sdtPr>
    <w:sdtContent>
      <w:p w14:paraId="14480E6E" w14:textId="77777777" w:rsidR="00D80483" w:rsidRDefault="00D80483" w:rsidP="00D80483">
        <w:pPr>
          <w:pStyle w:val="Piedepgina"/>
          <w:jc w:val="right"/>
        </w:pPr>
        <w:r>
          <w:rPr>
            <w:rFonts w:ascii="Verdana" w:hAnsi="Verdana"/>
            <w:noProof/>
          </w:rPr>
          <mc:AlternateContent>
            <mc:Choice Requires="wps">
              <w:drawing>
                <wp:anchor distT="0" distB="0" distL="114300" distR="114300" simplePos="0" relativeHeight="251659264" behindDoc="0" locked="0" layoutInCell="1" allowOverlap="1" wp14:anchorId="2B5E492F" wp14:editId="5B2A64E4">
                  <wp:simplePos x="0" y="0"/>
                  <wp:positionH relativeFrom="column">
                    <wp:posOffset>-32258</wp:posOffset>
                  </wp:positionH>
                  <wp:positionV relativeFrom="paragraph">
                    <wp:posOffset>-160020</wp:posOffset>
                  </wp:positionV>
                  <wp:extent cx="5781675" cy="0"/>
                  <wp:effectExtent l="0" t="0" r="9525" b="12700"/>
                  <wp:wrapThrough wrapText="bothSides">
                    <wp:wrapPolygon edited="0">
                      <wp:start x="0" y="-1"/>
                      <wp:lineTo x="0" y="-1"/>
                      <wp:lineTo x="21588" y="-1"/>
                      <wp:lineTo x="21588" y="-1"/>
                      <wp:lineTo x="0" y="-1"/>
                    </wp:wrapPolygon>
                  </wp:wrapThrough>
                  <wp:docPr id="13" name="Conector recto 13"/>
                  <wp:cNvGraphicFramePr/>
                  <a:graphic xmlns:a="http://schemas.openxmlformats.org/drawingml/2006/main">
                    <a:graphicData uri="http://schemas.microsoft.com/office/word/2010/wordprocessingShape">
                      <wps:wsp>
                        <wps:cNvCnPr/>
                        <wps:spPr>
                          <a:xfrm>
                            <a:off x="0" y="0"/>
                            <a:ext cx="5781675" cy="0"/>
                          </a:xfrm>
                          <a:prstGeom prst="line">
                            <a:avLst/>
                          </a:prstGeom>
                          <a:ln w="952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8BBA783" id="Conector recto 1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2.6pt" to="452.7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" strokecolor="#bfbfbf [2412]">
                  <v:stroke joinstyle="miter"/>
                  <w10:wrap type="through"/>
                </v:line>
              </w:pict>
            </mc:Fallback>
          </mc:AlternateContent>
        </w:r>
        <w:r>
          <w:rPr>
            <w:rFonts w:ascii="Verdana" w:hAnsi="Verdana"/>
            <w:noProof/>
          </w:rPr>
          <mc:AlternateContent>
            <mc:Choice Requires="wpg">
              <w:drawing>
                <wp:anchor distT="0" distB="0" distL="114300" distR="114300" simplePos="0" relativeHeight="251660288" behindDoc="1" locked="0" layoutInCell="1" allowOverlap="1" wp14:anchorId="046D7059" wp14:editId="757BC0EC">
                  <wp:simplePos x="0" y="0"/>
                  <wp:positionH relativeFrom="column">
                    <wp:posOffset>222885</wp:posOffset>
                  </wp:positionH>
                  <wp:positionV relativeFrom="paragraph">
                    <wp:posOffset>-160020</wp:posOffset>
                  </wp:positionV>
                  <wp:extent cx="4966335" cy="832485"/>
                  <wp:effectExtent l="0" t="0" r="0" b="0"/>
                  <wp:wrapNone/>
                  <wp:docPr id="28" name="Grupo 28"/>
                  <wp:cNvGraphicFramePr/>
                  <a:graphic xmlns:a="http://schemas.openxmlformats.org/drawingml/2006/main">
                    <a:graphicData uri="http://schemas.microsoft.com/office/word/2010/wordprocessingGroup">
                      <wpg:wgp>
                        <wpg:cNvGrpSpPr/>
                        <wpg:grpSpPr>
                          <a:xfrm>
                            <a:off x="0" y="0"/>
                            <a:ext cx="4966335" cy="832485"/>
                            <a:chOff x="0" y="-56190"/>
                            <a:chExt cx="4966335" cy="832665"/>
                          </a:xfrm>
                        </wpg:grpSpPr>
                        <wps:wsp>
                          <wps:cNvPr id="29" name="Cuadro de texto 2"/>
                          <wps:cNvSpPr txBox="1">
                            <a:spLocks noChangeArrowheads="1"/>
                          </wps:cNvSpPr>
                          <wps:spPr bwMode="auto">
                            <a:xfrm>
                              <a:off x="0" y="-56190"/>
                              <a:ext cx="1713181" cy="832665"/>
                            </a:xfrm>
                            <a:prstGeom prst="rect">
                              <a:avLst/>
                            </a:prstGeom>
                            <a:noFill/>
                            <a:ln w="9525">
                              <a:noFill/>
                              <a:miter lim="800000"/>
                              <a:headEnd/>
                              <a:tailEnd/>
                            </a:ln>
                          </wps:spPr>
                          <wps:txbx>
                            <w:txbxContent>
                              <w:p w14:paraId="631639FE" w14:textId="77777777" w:rsidR="00D80483" w:rsidRPr="00703AAC" w:rsidRDefault="00D80483" w:rsidP="00D80483">
                                <w:pPr>
                                  <w:pStyle w:val="Sinespaciado"/>
                                  <w:jc w:val="both"/>
                                  <w:rPr>
                                    <w:rFonts w:ascii="Verdana" w:hAnsi="Verdana"/>
                                    <w:b/>
                                    <w:bCs/>
                                    <w:sz w:val="13"/>
                                    <w:szCs w:val="13"/>
                                  </w:rPr>
                                </w:pPr>
                                <w:r w:rsidRPr="00703AAC">
                                  <w:rPr>
                                    <w:rFonts w:ascii="Verdana" w:hAnsi="Verdana"/>
                                    <w:b/>
                                    <w:bCs/>
                                    <w:sz w:val="13"/>
                                    <w:szCs w:val="13"/>
                                  </w:rPr>
                                  <w:t>Ministerio</w:t>
                                </w:r>
                                <w:r>
                                  <w:rPr>
                                    <w:rFonts w:ascii="Verdana" w:hAnsi="Verdana"/>
                                    <w:b/>
                                    <w:bCs/>
                                    <w:sz w:val="13"/>
                                    <w:szCs w:val="13"/>
                                  </w:rPr>
                                  <w:t xml:space="preserve"> </w:t>
                                </w:r>
                                <w:r w:rsidRPr="00703AAC">
                                  <w:rPr>
                                    <w:rFonts w:ascii="Verdana" w:hAnsi="Verdana"/>
                                    <w:b/>
                                    <w:bCs/>
                                    <w:sz w:val="13"/>
                                    <w:szCs w:val="13"/>
                                  </w:rPr>
                                  <w:t xml:space="preserve">del Trabajo </w:t>
                                </w:r>
                              </w:p>
                              <w:p w14:paraId="66BBA973" w14:textId="77777777" w:rsidR="00D80483" w:rsidRPr="00703AAC" w:rsidRDefault="00D80483" w:rsidP="00D80483">
                                <w:pPr>
                                  <w:pStyle w:val="Sinespaciado"/>
                                  <w:jc w:val="both"/>
                                  <w:rPr>
                                    <w:rFonts w:ascii="Verdana" w:hAnsi="Verdana"/>
                                    <w:b/>
                                    <w:bCs/>
                                    <w:sz w:val="13"/>
                                    <w:szCs w:val="13"/>
                                  </w:rPr>
                                </w:pPr>
                                <w:r w:rsidRPr="00703AAC">
                                  <w:rPr>
                                    <w:rFonts w:ascii="Verdana" w:hAnsi="Verdana"/>
                                    <w:b/>
                                    <w:bCs/>
                                    <w:sz w:val="13"/>
                                    <w:szCs w:val="13"/>
                                  </w:rPr>
                                  <w:t>Sede administrativa</w:t>
                                </w:r>
                              </w:p>
                              <w:p w14:paraId="48609B5C" w14:textId="77777777" w:rsidR="00D80483" w:rsidRPr="00703AAC" w:rsidRDefault="00D80483" w:rsidP="00D80483">
                                <w:pPr>
                                  <w:pStyle w:val="Sinespaciado"/>
                                  <w:jc w:val="both"/>
                                  <w:rPr>
                                    <w:rFonts w:ascii="Verdana" w:hAnsi="Verdana"/>
                                    <w:sz w:val="13"/>
                                    <w:szCs w:val="13"/>
                                  </w:rPr>
                                </w:pPr>
                                <w:r w:rsidRPr="00703AAC">
                                  <w:rPr>
                                    <w:rFonts w:ascii="Verdana" w:hAnsi="Verdana"/>
                                    <w:b/>
                                    <w:bCs/>
                                    <w:sz w:val="13"/>
                                    <w:szCs w:val="13"/>
                                  </w:rPr>
                                  <w:t>Dirección:</w:t>
                                </w:r>
                                <w:r w:rsidRPr="00703AAC">
                                  <w:rPr>
                                    <w:rFonts w:ascii="Verdana" w:hAnsi="Verdana"/>
                                    <w:sz w:val="13"/>
                                    <w:szCs w:val="13"/>
                                  </w:rPr>
                                  <w:t xml:space="preserve"> Carrera </w:t>
                                </w:r>
                                <w:r>
                                  <w:rPr>
                                    <w:rFonts w:ascii="Verdana" w:hAnsi="Verdana"/>
                                    <w:sz w:val="13"/>
                                    <w:szCs w:val="13"/>
                                  </w:rPr>
                                  <w:t>7</w:t>
                                </w:r>
                                <w:r w:rsidRPr="00703AAC">
                                  <w:rPr>
                                    <w:rFonts w:ascii="Verdana" w:hAnsi="Verdana"/>
                                    <w:sz w:val="13"/>
                                    <w:szCs w:val="13"/>
                                  </w:rPr>
                                  <w:t xml:space="preserve"> No. </w:t>
                                </w:r>
                                <w:r>
                                  <w:rPr>
                                    <w:rFonts w:ascii="Verdana" w:hAnsi="Verdana"/>
                                    <w:sz w:val="13"/>
                                    <w:szCs w:val="13"/>
                                  </w:rPr>
                                  <w:t>31</w:t>
                                </w:r>
                                <w:r w:rsidRPr="00703AAC">
                                  <w:rPr>
                                    <w:rFonts w:ascii="Verdana" w:hAnsi="Verdana"/>
                                    <w:sz w:val="13"/>
                                    <w:szCs w:val="13"/>
                                  </w:rPr>
                                  <w:t>-</w:t>
                                </w:r>
                                <w:r>
                                  <w:rPr>
                                    <w:rFonts w:ascii="Verdana" w:hAnsi="Verdana"/>
                                    <w:sz w:val="13"/>
                                    <w:szCs w:val="13"/>
                                  </w:rPr>
                                  <w:t>10</w:t>
                                </w:r>
                                <w:r w:rsidRPr="00703AAC">
                                  <w:rPr>
                                    <w:rFonts w:ascii="Verdana" w:hAnsi="Verdana"/>
                                    <w:sz w:val="13"/>
                                    <w:szCs w:val="13"/>
                                  </w:rPr>
                                  <w:t xml:space="preserve"> </w:t>
                                </w:r>
                              </w:p>
                              <w:p w14:paraId="3D34F88E" w14:textId="77777777" w:rsidR="00D80483" w:rsidRPr="00703AAC" w:rsidRDefault="00D80483" w:rsidP="00D80483">
                                <w:pPr>
                                  <w:pStyle w:val="Sinespaciado"/>
                                  <w:jc w:val="both"/>
                                  <w:rPr>
                                    <w:rFonts w:ascii="Verdana" w:hAnsi="Verdana"/>
                                    <w:sz w:val="13"/>
                                    <w:szCs w:val="13"/>
                                  </w:rPr>
                                </w:pPr>
                                <w:r w:rsidRPr="00082446">
                                  <w:rPr>
                                    <w:rFonts w:ascii="Verdana" w:hAnsi="Verdana"/>
                                    <w:b/>
                                    <w:bCs/>
                                    <w:sz w:val="13"/>
                                    <w:szCs w:val="13"/>
                                  </w:rPr>
                                  <w:t>Pisos:</w:t>
                                </w:r>
                                <w:r w:rsidRPr="00703AAC">
                                  <w:rPr>
                                    <w:rFonts w:ascii="Verdana" w:hAnsi="Verdana"/>
                                    <w:sz w:val="13"/>
                                    <w:szCs w:val="13"/>
                                  </w:rPr>
                                  <w:t xml:space="preserve"> </w:t>
                                </w:r>
                                <w:r w:rsidRPr="00082446">
                                  <w:rPr>
                                    <w:rFonts w:ascii="Verdana" w:hAnsi="Verdana"/>
                                    <w:sz w:val="13"/>
                                    <w:szCs w:val="13"/>
                                  </w:rPr>
                                  <w:t>3, 5, 8, 9, 10, 12, 17, 18, 19, 20, 21,22,23,24 y 25</w:t>
                                </w:r>
                              </w:p>
                              <w:p w14:paraId="34303B26" w14:textId="77777777" w:rsidR="00D80483" w:rsidRPr="00703AAC" w:rsidRDefault="00D80483" w:rsidP="00D80483">
                                <w:pPr>
                                  <w:pStyle w:val="Sinespaciado"/>
                                  <w:jc w:val="both"/>
                                  <w:rPr>
                                    <w:rFonts w:ascii="Verdana" w:hAnsi="Verdana"/>
                                    <w:b/>
                                    <w:bCs/>
                                    <w:sz w:val="13"/>
                                    <w:szCs w:val="13"/>
                                  </w:rPr>
                                </w:pPr>
                                <w:r w:rsidRPr="00703AAC">
                                  <w:rPr>
                                    <w:rFonts w:ascii="Verdana" w:hAnsi="Verdana"/>
                                    <w:b/>
                                    <w:bCs/>
                                    <w:sz w:val="13"/>
                                    <w:szCs w:val="13"/>
                                  </w:rPr>
                                  <w:t xml:space="preserve">Conmutador: </w:t>
                                </w:r>
                                <w:r w:rsidRPr="00703AAC">
                                  <w:rPr>
                                    <w:rFonts w:ascii="Verdana" w:hAnsi="Verdana"/>
                                    <w:sz w:val="13"/>
                                    <w:szCs w:val="13"/>
                                  </w:rPr>
                                  <w:t xml:space="preserve">(601) </w:t>
                                </w:r>
                                <w:r>
                                  <w:rPr>
                                    <w:rFonts w:ascii="Verdana" w:hAnsi="Verdana"/>
                                    <w:sz w:val="13"/>
                                    <w:szCs w:val="13"/>
                                  </w:rPr>
                                  <w:t>5185830</w:t>
                                </w:r>
                              </w:p>
                              <w:p w14:paraId="3959F94C" w14:textId="77777777" w:rsidR="00D80483" w:rsidRPr="00703AAC" w:rsidRDefault="00D80483" w:rsidP="00D80483">
                                <w:pPr>
                                  <w:pStyle w:val="Sinespaciado"/>
                                  <w:jc w:val="both"/>
                                  <w:rPr>
                                    <w:rFonts w:ascii="Verdana" w:hAnsi="Verdana"/>
                                    <w:sz w:val="13"/>
                                    <w:szCs w:val="13"/>
                                  </w:rPr>
                                </w:pPr>
                                <w:r w:rsidRPr="00703AAC">
                                  <w:rPr>
                                    <w:rFonts w:ascii="Verdana" w:hAnsi="Verdana"/>
                                    <w:sz w:val="13"/>
                                    <w:szCs w:val="13"/>
                                  </w:rPr>
                                  <w:t>Bogotá</w:t>
                                </w:r>
                              </w:p>
                            </w:txbxContent>
                          </wps:txbx>
                          <wps:bodyPr rot="0" vert="horz" wrap="square" lIns="91440" tIns="45720" rIns="91440" bIns="45720" anchor="t" anchorCtr="0">
                            <a:noAutofit/>
                          </wps:bodyPr>
                        </wps:wsp>
                        <wps:wsp>
                          <wps:cNvPr id="30" name="Cuadro de texto 2"/>
                          <wps:cNvSpPr txBox="1">
                            <a:spLocks noChangeArrowheads="1"/>
                          </wps:cNvSpPr>
                          <wps:spPr bwMode="auto">
                            <a:xfrm>
                              <a:off x="3406775" y="9054"/>
                              <a:ext cx="1559560" cy="544955"/>
                            </a:xfrm>
                            <a:prstGeom prst="rect">
                              <a:avLst/>
                            </a:prstGeom>
                            <a:noFill/>
                            <a:ln w="9525">
                              <a:noFill/>
                              <a:miter lim="800000"/>
                              <a:headEnd/>
                              <a:tailEnd/>
                            </a:ln>
                          </wps:spPr>
                          <wps:txbx>
                            <w:txbxContent>
                              <w:p w14:paraId="4BBD9FF1" w14:textId="77777777" w:rsidR="00D80483" w:rsidRPr="00703AAC" w:rsidRDefault="00D80483" w:rsidP="00D80483">
                                <w:pPr>
                                  <w:pStyle w:val="Sinespaciado"/>
                                  <w:rPr>
                                    <w:rFonts w:ascii="Verdana" w:hAnsi="Verdana"/>
                                    <w:b/>
                                    <w:bCs/>
                                    <w:sz w:val="13"/>
                                    <w:szCs w:val="13"/>
                                  </w:rPr>
                                </w:pPr>
                                <w:r w:rsidRPr="00703AAC">
                                  <w:rPr>
                                    <w:rFonts w:ascii="Verdana" w:hAnsi="Verdana"/>
                                    <w:b/>
                                    <w:bCs/>
                                    <w:sz w:val="13"/>
                                    <w:szCs w:val="13"/>
                                  </w:rPr>
                                  <w:t>Línea nacional gratuita,</w:t>
                                </w:r>
                              </w:p>
                              <w:p w14:paraId="44ADB765" w14:textId="77777777" w:rsidR="00D80483" w:rsidRPr="00703AAC" w:rsidRDefault="00D80483" w:rsidP="00D80483">
                                <w:pPr>
                                  <w:pStyle w:val="Sinespaciado"/>
                                  <w:rPr>
                                    <w:rFonts w:ascii="Verdana" w:hAnsi="Verdana"/>
                                    <w:b/>
                                    <w:bCs/>
                                    <w:sz w:val="13"/>
                                    <w:szCs w:val="13"/>
                                  </w:rPr>
                                </w:pPr>
                                <w:r w:rsidRPr="00703AAC">
                                  <w:rPr>
                                    <w:rFonts w:ascii="Verdana" w:hAnsi="Verdana"/>
                                    <w:b/>
                                    <w:bCs/>
                                    <w:sz w:val="13"/>
                                    <w:szCs w:val="13"/>
                                  </w:rPr>
                                  <w:t xml:space="preserve">desde teléfono fijo: </w:t>
                                </w:r>
                              </w:p>
                              <w:p w14:paraId="5761652C" w14:textId="77777777" w:rsidR="00D80483" w:rsidRPr="00703AAC" w:rsidRDefault="00D80483" w:rsidP="00D80483">
                                <w:pPr>
                                  <w:pStyle w:val="Sinespaciado"/>
                                  <w:rPr>
                                    <w:rFonts w:ascii="Verdana" w:hAnsi="Verdana"/>
                                    <w:sz w:val="13"/>
                                    <w:szCs w:val="13"/>
                                  </w:rPr>
                                </w:pPr>
                                <w:r w:rsidRPr="00703AAC">
                                  <w:rPr>
                                    <w:rFonts w:ascii="Verdana" w:hAnsi="Verdana"/>
                                    <w:sz w:val="13"/>
                                    <w:szCs w:val="13"/>
                                  </w:rPr>
                                  <w:t>018000 112518</w:t>
                                </w:r>
                              </w:p>
                              <w:p w14:paraId="4E732DC3" w14:textId="77777777" w:rsidR="00D80483" w:rsidRPr="00703AAC" w:rsidRDefault="00D80483" w:rsidP="00D80483">
                                <w:pPr>
                                  <w:pStyle w:val="Sinespaciado"/>
                                  <w:rPr>
                                    <w:rFonts w:ascii="Verdana" w:hAnsi="Verdana"/>
                                    <w:b/>
                                    <w:sz w:val="13"/>
                                    <w:szCs w:val="13"/>
                                  </w:rPr>
                                </w:pPr>
                                <w:r w:rsidRPr="00703AAC">
                                  <w:rPr>
                                    <w:rFonts w:ascii="Verdana" w:hAnsi="Verdana"/>
                                    <w:b/>
                                    <w:sz w:val="13"/>
                                    <w:szCs w:val="13"/>
                                  </w:rPr>
                                  <w:t>www.mintrabajo.gov.co</w:t>
                                </w:r>
                              </w:p>
                            </w:txbxContent>
                          </wps:txbx>
                          <wps:bodyPr rot="0" vert="horz" wrap="square" lIns="91440" tIns="45720" rIns="91440" bIns="45720" anchor="t" anchorCtr="0">
                            <a:noAutofit/>
                          </wps:bodyPr>
                        </wps:wsp>
                        <wps:wsp>
                          <wps:cNvPr id="31" name="Cuadro de texto 2"/>
                          <wps:cNvSpPr txBox="1">
                            <a:spLocks noChangeArrowheads="1"/>
                          </wps:cNvSpPr>
                          <wps:spPr bwMode="auto">
                            <a:xfrm>
                              <a:off x="1698215" y="0"/>
                              <a:ext cx="1667920" cy="725805"/>
                            </a:xfrm>
                            <a:prstGeom prst="rect">
                              <a:avLst/>
                            </a:prstGeom>
                            <a:noFill/>
                            <a:ln w="9525">
                              <a:noFill/>
                              <a:miter lim="800000"/>
                              <a:headEnd/>
                              <a:tailEnd/>
                            </a:ln>
                          </wps:spPr>
                          <wps:txbx>
                            <w:txbxContent>
                              <w:p w14:paraId="33AF7772" w14:textId="77777777" w:rsidR="00D80483" w:rsidRPr="00703AAC" w:rsidRDefault="00D80483" w:rsidP="00D80483">
                                <w:pPr>
                                  <w:pStyle w:val="Sinespaciado"/>
                                  <w:rPr>
                                    <w:rFonts w:ascii="Verdana" w:hAnsi="Verdana"/>
                                    <w:b/>
                                    <w:bCs/>
                                    <w:sz w:val="13"/>
                                    <w:szCs w:val="13"/>
                                  </w:rPr>
                                </w:pPr>
                                <w:r w:rsidRPr="00703AAC">
                                  <w:rPr>
                                    <w:rFonts w:ascii="Verdana" w:hAnsi="Verdana"/>
                                    <w:b/>
                                    <w:bCs/>
                                    <w:sz w:val="13"/>
                                    <w:szCs w:val="13"/>
                                  </w:rPr>
                                  <w:t>Atención presencial</w:t>
                                </w:r>
                              </w:p>
                              <w:p w14:paraId="6D860F93" w14:textId="77777777" w:rsidR="00D80483" w:rsidRPr="00703AAC" w:rsidRDefault="00D80483" w:rsidP="00D80483">
                                <w:pPr>
                                  <w:pStyle w:val="Sinespaciado"/>
                                  <w:rPr>
                                    <w:rFonts w:ascii="Verdana" w:eastAsia="Times New Roman" w:hAnsi="Verdana" w:cs="Calibri"/>
                                    <w:color w:val="000000"/>
                                    <w:sz w:val="13"/>
                                    <w:szCs w:val="13"/>
                                    <w:bdr w:val="none" w:sz="0" w:space="0" w:color="auto" w:frame="1"/>
                                    <w:shd w:val="clear" w:color="auto" w:fill="FFFFFF"/>
                                    <w:lang w:eastAsia="es-ES_tradnl"/>
                                  </w:rPr>
                                </w:pPr>
                                <w:r w:rsidRPr="00703AAC">
                                  <w:rPr>
                                    <w:rFonts w:ascii="Verdana" w:eastAsia="Times New Roman" w:hAnsi="Verdana" w:cs="Calibri"/>
                                    <w:color w:val="000000"/>
                                    <w:sz w:val="13"/>
                                    <w:szCs w:val="13"/>
                                    <w:bdr w:val="none" w:sz="0" w:space="0" w:color="auto" w:frame="1"/>
                                    <w:shd w:val="clear" w:color="auto" w:fill="FFFFFF"/>
                                    <w:lang w:eastAsia="es-ES_tradnl"/>
                                  </w:rPr>
                                  <w:t>Con cita previa en cada Dirección Territorial o Inspección Municipal del Trabajo.</w:t>
                                </w:r>
                              </w:p>
                              <w:p w14:paraId="4B107F53" w14:textId="77777777" w:rsidR="00D80483" w:rsidRPr="00E3579B" w:rsidRDefault="00D80483" w:rsidP="00D80483">
                                <w:pPr>
                                  <w:pStyle w:val="Sinespaciado"/>
                                  <w:rPr>
                                    <w:rFonts w:ascii="Verdana" w:eastAsia="Times New Roman" w:hAnsi="Verdana" w:cs="Times New Roman"/>
                                    <w:sz w:val="14"/>
                                    <w:szCs w:val="14"/>
                                    <w:lang w:eastAsia="es-ES_tradnl"/>
                                  </w:rPr>
                                </w:pPr>
                              </w:p>
                              <w:p w14:paraId="52F175FB" w14:textId="77777777" w:rsidR="00D80483" w:rsidRPr="00E3579B" w:rsidRDefault="00D80483" w:rsidP="00D80483">
                                <w:pPr>
                                  <w:pStyle w:val="Sinespaciado"/>
                                  <w:rPr>
                                    <w:rFonts w:ascii="Verdana" w:hAnsi="Verdana"/>
                                    <w:sz w:val="14"/>
                                    <w:szCs w:val="14"/>
                                  </w:rPr>
                                </w:pP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046D7059" id="Grupo 28" o:spid="_x0000_s1026" style="position:absolute;left:0;text-align:left;margin-left:17.55pt;margin-top:-12.6pt;width:391.05pt;height:65.55pt;z-index:-251656192;mso-width-relative:margin;mso-height-relative:margin" coordorigin=",-561" coordsize="49663,83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">
                  <v:shapetype id="_x0000_t202" coordsize="21600,21600" o:spt="202" path="m,l,21600r21600,l21600,xe">
                    <v:stroke joinstyle="miter"/>
                    <v:path gradientshapeok="t" o:connecttype="rect"/>
                  </v:shapetype>
                  <v:shape id="Cuadro de texto 2" o:spid="_x0000_s1027" type="#_x0000_t202" style="position:absolute;top:-561;width:17131;height:83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" filled="f" stroked="f">
                    <v:textbox>
                      <w:txbxContent>
                        <w:p w14:paraId="631639FE" w14:textId="77777777" w:rsidR="00D80483" w:rsidRPr="00703AAC" w:rsidRDefault="00D80483" w:rsidP="00D80483">
                          <w:pPr>
                            <w:pStyle w:val="Sinespaciado"/>
                            <w:jc w:val="both"/>
                            <w:rPr>
                              <w:rFonts w:ascii="Verdana" w:hAnsi="Verdana"/>
                              <w:b/>
                              <w:bCs/>
                              <w:sz w:val="13"/>
                              <w:szCs w:val="13"/>
                            </w:rPr>
                          </w:pPr>
                          <w:r w:rsidRPr="00703AAC">
                            <w:rPr>
                              <w:rFonts w:ascii="Verdana" w:hAnsi="Verdana"/>
                              <w:b/>
                              <w:bCs/>
                              <w:sz w:val="13"/>
                              <w:szCs w:val="13"/>
                            </w:rPr>
                            <w:t>Ministerio</w:t>
                          </w:r>
                          <w:r>
                            <w:rPr>
                              <w:rFonts w:ascii="Verdana" w:hAnsi="Verdana"/>
                              <w:b/>
                              <w:bCs/>
                              <w:sz w:val="13"/>
                              <w:szCs w:val="13"/>
                            </w:rPr>
                            <w:t xml:space="preserve"> </w:t>
                          </w:r>
                          <w:r w:rsidRPr="00703AAC">
                            <w:rPr>
                              <w:rFonts w:ascii="Verdana" w:hAnsi="Verdana"/>
                              <w:b/>
                              <w:bCs/>
                              <w:sz w:val="13"/>
                              <w:szCs w:val="13"/>
                            </w:rPr>
                            <w:t xml:space="preserve">del Trabajo </w:t>
                          </w:r>
                        </w:p>
                        <w:p w14:paraId="66BBA973" w14:textId="77777777" w:rsidR="00D80483" w:rsidRPr="00703AAC" w:rsidRDefault="00D80483" w:rsidP="00D80483">
                          <w:pPr>
                            <w:pStyle w:val="Sinespaciado"/>
                            <w:jc w:val="both"/>
                            <w:rPr>
                              <w:rFonts w:ascii="Verdana" w:hAnsi="Verdana"/>
                              <w:b/>
                              <w:bCs/>
                              <w:sz w:val="13"/>
                              <w:szCs w:val="13"/>
                            </w:rPr>
                          </w:pPr>
                          <w:r w:rsidRPr="00703AAC">
                            <w:rPr>
                              <w:rFonts w:ascii="Verdana" w:hAnsi="Verdana"/>
                              <w:b/>
                              <w:bCs/>
                              <w:sz w:val="13"/>
                              <w:szCs w:val="13"/>
                            </w:rPr>
                            <w:t>Sede administrativa</w:t>
                          </w:r>
                        </w:p>
                        <w:p w14:paraId="48609B5C" w14:textId="77777777" w:rsidR="00D80483" w:rsidRPr="00703AAC" w:rsidRDefault="00D80483" w:rsidP="00D80483">
                          <w:pPr>
                            <w:pStyle w:val="Sinespaciado"/>
                            <w:jc w:val="both"/>
                            <w:rPr>
                              <w:rFonts w:ascii="Verdana" w:hAnsi="Verdana"/>
                              <w:sz w:val="13"/>
                              <w:szCs w:val="13"/>
                            </w:rPr>
                          </w:pPr>
                          <w:r w:rsidRPr="00703AAC">
                            <w:rPr>
                              <w:rFonts w:ascii="Verdana" w:hAnsi="Verdana"/>
                              <w:b/>
                              <w:bCs/>
                              <w:sz w:val="13"/>
                              <w:szCs w:val="13"/>
                            </w:rPr>
                            <w:t>Dirección:</w:t>
                          </w:r>
                          <w:r w:rsidRPr="00703AAC">
                            <w:rPr>
                              <w:rFonts w:ascii="Verdana" w:hAnsi="Verdana"/>
                              <w:sz w:val="13"/>
                              <w:szCs w:val="13"/>
                            </w:rPr>
                            <w:t xml:space="preserve"> Carrera </w:t>
                          </w:r>
                          <w:r>
                            <w:rPr>
                              <w:rFonts w:ascii="Verdana" w:hAnsi="Verdana"/>
                              <w:sz w:val="13"/>
                              <w:szCs w:val="13"/>
                            </w:rPr>
                            <w:t>7</w:t>
                          </w:r>
                          <w:r w:rsidRPr="00703AAC">
                            <w:rPr>
                              <w:rFonts w:ascii="Verdana" w:hAnsi="Verdana"/>
                              <w:sz w:val="13"/>
                              <w:szCs w:val="13"/>
                            </w:rPr>
                            <w:t xml:space="preserve"> No. </w:t>
                          </w:r>
                          <w:r>
                            <w:rPr>
                              <w:rFonts w:ascii="Verdana" w:hAnsi="Verdana"/>
                              <w:sz w:val="13"/>
                              <w:szCs w:val="13"/>
                            </w:rPr>
                            <w:t>31</w:t>
                          </w:r>
                          <w:r w:rsidRPr="00703AAC">
                            <w:rPr>
                              <w:rFonts w:ascii="Verdana" w:hAnsi="Verdana"/>
                              <w:sz w:val="13"/>
                              <w:szCs w:val="13"/>
                            </w:rPr>
                            <w:t>-</w:t>
                          </w:r>
                          <w:r>
                            <w:rPr>
                              <w:rFonts w:ascii="Verdana" w:hAnsi="Verdana"/>
                              <w:sz w:val="13"/>
                              <w:szCs w:val="13"/>
                            </w:rPr>
                            <w:t>10</w:t>
                          </w:r>
                          <w:r w:rsidRPr="00703AAC">
                            <w:rPr>
                              <w:rFonts w:ascii="Verdana" w:hAnsi="Verdana"/>
                              <w:sz w:val="13"/>
                              <w:szCs w:val="13"/>
                            </w:rPr>
                            <w:t xml:space="preserve"> </w:t>
                          </w:r>
                        </w:p>
                        <w:p w14:paraId="3D34F88E" w14:textId="77777777" w:rsidR="00D80483" w:rsidRPr="00703AAC" w:rsidRDefault="00D80483" w:rsidP="00D80483">
                          <w:pPr>
                            <w:pStyle w:val="Sinespaciado"/>
                            <w:jc w:val="both"/>
                            <w:rPr>
                              <w:rFonts w:ascii="Verdana" w:hAnsi="Verdana"/>
                              <w:sz w:val="13"/>
                              <w:szCs w:val="13"/>
                            </w:rPr>
                          </w:pPr>
                          <w:r w:rsidRPr="00082446">
                            <w:rPr>
                              <w:rFonts w:ascii="Verdana" w:hAnsi="Verdana"/>
                              <w:b/>
                              <w:bCs/>
                              <w:sz w:val="13"/>
                              <w:szCs w:val="13"/>
                            </w:rPr>
                            <w:t>Pisos:</w:t>
                          </w:r>
                          <w:r w:rsidRPr="00703AAC">
                            <w:rPr>
                              <w:rFonts w:ascii="Verdana" w:hAnsi="Verdana"/>
                              <w:sz w:val="13"/>
                              <w:szCs w:val="13"/>
                            </w:rPr>
                            <w:t xml:space="preserve"> </w:t>
                          </w:r>
                          <w:r w:rsidRPr="00082446">
                            <w:rPr>
                              <w:rFonts w:ascii="Verdana" w:hAnsi="Verdana"/>
                              <w:sz w:val="13"/>
                              <w:szCs w:val="13"/>
                            </w:rPr>
                            <w:t>3, 5, 8, 9, 10, 12, 17, 18, 19, 20, 21,22,23,24 y 25</w:t>
                          </w:r>
                        </w:p>
                        <w:p w14:paraId="34303B26" w14:textId="77777777" w:rsidR="00D80483" w:rsidRPr="00703AAC" w:rsidRDefault="00D80483" w:rsidP="00D80483">
                          <w:pPr>
                            <w:pStyle w:val="Sinespaciado"/>
                            <w:jc w:val="both"/>
                            <w:rPr>
                              <w:rFonts w:ascii="Verdana" w:hAnsi="Verdana"/>
                              <w:b/>
                              <w:bCs/>
                              <w:sz w:val="13"/>
                              <w:szCs w:val="13"/>
                            </w:rPr>
                          </w:pPr>
                          <w:r w:rsidRPr="00703AAC">
                            <w:rPr>
                              <w:rFonts w:ascii="Verdana" w:hAnsi="Verdana"/>
                              <w:b/>
                              <w:bCs/>
                              <w:sz w:val="13"/>
                              <w:szCs w:val="13"/>
                            </w:rPr>
                            <w:t xml:space="preserve">Conmutador: </w:t>
                          </w:r>
                          <w:r w:rsidRPr="00703AAC">
                            <w:rPr>
                              <w:rFonts w:ascii="Verdana" w:hAnsi="Verdana"/>
                              <w:sz w:val="13"/>
                              <w:szCs w:val="13"/>
                            </w:rPr>
                            <w:t xml:space="preserve">(601) </w:t>
                          </w:r>
                          <w:r>
                            <w:rPr>
                              <w:rFonts w:ascii="Verdana" w:hAnsi="Verdana"/>
                              <w:sz w:val="13"/>
                              <w:szCs w:val="13"/>
                            </w:rPr>
                            <w:t>5185830</w:t>
                          </w:r>
                        </w:p>
                        <w:p w14:paraId="3959F94C" w14:textId="77777777" w:rsidR="00D80483" w:rsidRPr="00703AAC" w:rsidRDefault="00D80483" w:rsidP="00D80483">
                          <w:pPr>
                            <w:pStyle w:val="Sinespaciado"/>
                            <w:jc w:val="both"/>
                            <w:rPr>
                              <w:rFonts w:ascii="Verdana" w:hAnsi="Verdana"/>
                              <w:sz w:val="13"/>
                              <w:szCs w:val="13"/>
                            </w:rPr>
                          </w:pPr>
                          <w:r w:rsidRPr="00703AAC">
                            <w:rPr>
                              <w:rFonts w:ascii="Verdana" w:hAnsi="Verdana"/>
                              <w:sz w:val="13"/>
                              <w:szCs w:val="13"/>
                            </w:rPr>
                            <w:t>Bogotá</w:t>
                          </w:r>
                        </w:p>
                      </w:txbxContent>
                    </v:textbox>
                  </v:shape>
                  <v:shape id="Cuadro de texto 2" o:spid="_x0000_s1028" type="#_x0000_t202" style="position:absolute;left:34067;top:90;width:15596;height:5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" filled="f" stroked="f">
                    <v:textbox>
                      <w:txbxContent>
                        <w:p w14:paraId="4BBD9FF1" w14:textId="77777777" w:rsidR="00D80483" w:rsidRPr="00703AAC" w:rsidRDefault="00D80483" w:rsidP="00D80483">
                          <w:pPr>
                            <w:pStyle w:val="Sinespaciado"/>
                            <w:rPr>
                              <w:rFonts w:ascii="Verdana" w:hAnsi="Verdana"/>
                              <w:b/>
                              <w:bCs/>
                              <w:sz w:val="13"/>
                              <w:szCs w:val="13"/>
                            </w:rPr>
                          </w:pPr>
                          <w:r w:rsidRPr="00703AAC">
                            <w:rPr>
                              <w:rFonts w:ascii="Verdana" w:hAnsi="Verdana"/>
                              <w:b/>
                              <w:bCs/>
                              <w:sz w:val="13"/>
                              <w:szCs w:val="13"/>
                            </w:rPr>
                            <w:t>Línea nacional gratuita,</w:t>
                          </w:r>
                        </w:p>
                        <w:p w14:paraId="44ADB765" w14:textId="77777777" w:rsidR="00D80483" w:rsidRPr="00703AAC" w:rsidRDefault="00D80483" w:rsidP="00D80483">
                          <w:pPr>
                            <w:pStyle w:val="Sinespaciado"/>
                            <w:rPr>
                              <w:rFonts w:ascii="Verdana" w:hAnsi="Verdana"/>
                              <w:b/>
                              <w:bCs/>
                              <w:sz w:val="13"/>
                              <w:szCs w:val="13"/>
                            </w:rPr>
                          </w:pPr>
                          <w:r w:rsidRPr="00703AAC">
                            <w:rPr>
                              <w:rFonts w:ascii="Verdana" w:hAnsi="Verdana"/>
                              <w:b/>
                              <w:bCs/>
                              <w:sz w:val="13"/>
                              <w:szCs w:val="13"/>
                            </w:rPr>
                            <w:t xml:space="preserve">desde teléfono fijo: </w:t>
                          </w:r>
                        </w:p>
                        <w:p w14:paraId="5761652C" w14:textId="77777777" w:rsidR="00D80483" w:rsidRPr="00703AAC" w:rsidRDefault="00D80483" w:rsidP="00D80483">
                          <w:pPr>
                            <w:pStyle w:val="Sinespaciado"/>
                            <w:rPr>
                              <w:rFonts w:ascii="Verdana" w:hAnsi="Verdana"/>
                              <w:sz w:val="13"/>
                              <w:szCs w:val="13"/>
                            </w:rPr>
                          </w:pPr>
                          <w:r w:rsidRPr="00703AAC">
                            <w:rPr>
                              <w:rFonts w:ascii="Verdana" w:hAnsi="Verdana"/>
                              <w:sz w:val="13"/>
                              <w:szCs w:val="13"/>
                            </w:rPr>
                            <w:t>018000 112518</w:t>
                          </w:r>
                        </w:p>
                        <w:p w14:paraId="4E732DC3" w14:textId="77777777" w:rsidR="00D80483" w:rsidRPr="00703AAC" w:rsidRDefault="00D80483" w:rsidP="00D80483">
                          <w:pPr>
                            <w:pStyle w:val="Sinespaciado"/>
                            <w:rPr>
                              <w:rFonts w:ascii="Verdana" w:hAnsi="Verdana"/>
                              <w:b/>
                              <w:sz w:val="13"/>
                              <w:szCs w:val="13"/>
                            </w:rPr>
                          </w:pPr>
                          <w:r w:rsidRPr="00703AAC">
                            <w:rPr>
                              <w:rFonts w:ascii="Verdana" w:hAnsi="Verdana"/>
                              <w:b/>
                              <w:sz w:val="13"/>
                              <w:szCs w:val="13"/>
                            </w:rPr>
                            <w:t>www.mintrabajo.gov.co</w:t>
                          </w:r>
                        </w:p>
                      </w:txbxContent>
                    </v:textbox>
                  </v:shape>
                  <v:shape id="Cuadro de texto 2" o:spid="_x0000_s1029" type="#_x0000_t202" style="position:absolute;left:16982;width:16679;height:7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" filled="f" stroked="f">
                    <v:textbox>
                      <w:txbxContent>
                        <w:p w14:paraId="33AF7772" w14:textId="77777777" w:rsidR="00D80483" w:rsidRPr="00703AAC" w:rsidRDefault="00D80483" w:rsidP="00D80483">
                          <w:pPr>
                            <w:pStyle w:val="Sinespaciado"/>
                            <w:rPr>
                              <w:rFonts w:ascii="Verdana" w:hAnsi="Verdana"/>
                              <w:b/>
                              <w:bCs/>
                              <w:sz w:val="13"/>
                              <w:szCs w:val="13"/>
                            </w:rPr>
                          </w:pPr>
                          <w:r w:rsidRPr="00703AAC">
                            <w:rPr>
                              <w:rFonts w:ascii="Verdana" w:hAnsi="Verdana"/>
                              <w:b/>
                              <w:bCs/>
                              <w:sz w:val="13"/>
                              <w:szCs w:val="13"/>
                            </w:rPr>
                            <w:t>Atención presencial</w:t>
                          </w:r>
                        </w:p>
                        <w:p w14:paraId="6D860F93" w14:textId="77777777" w:rsidR="00D80483" w:rsidRPr="00703AAC" w:rsidRDefault="00D80483" w:rsidP="00D80483">
                          <w:pPr>
                            <w:pStyle w:val="Sinespaciado"/>
                            <w:rPr>
                              <w:rFonts w:ascii="Verdana" w:eastAsia="Times New Roman" w:hAnsi="Verdana" w:cs="Calibri"/>
                              <w:color w:val="000000"/>
                              <w:sz w:val="13"/>
                              <w:szCs w:val="13"/>
                              <w:bdr w:val="none" w:sz="0" w:space="0" w:color="auto" w:frame="1"/>
                              <w:shd w:val="clear" w:color="auto" w:fill="FFFFFF"/>
                              <w:lang w:eastAsia="es-ES_tradnl"/>
                            </w:rPr>
                          </w:pPr>
                          <w:r w:rsidRPr="00703AAC">
                            <w:rPr>
                              <w:rFonts w:ascii="Verdana" w:eastAsia="Times New Roman" w:hAnsi="Verdana" w:cs="Calibri"/>
                              <w:color w:val="000000"/>
                              <w:sz w:val="13"/>
                              <w:szCs w:val="13"/>
                              <w:bdr w:val="none" w:sz="0" w:space="0" w:color="auto" w:frame="1"/>
                              <w:shd w:val="clear" w:color="auto" w:fill="FFFFFF"/>
                              <w:lang w:eastAsia="es-ES_tradnl"/>
                            </w:rPr>
                            <w:t>Con cita previa en cada Dirección Territorial o Inspección Municipal del Trabajo.</w:t>
                          </w:r>
                        </w:p>
                        <w:p w14:paraId="4B107F53" w14:textId="77777777" w:rsidR="00D80483" w:rsidRPr="00E3579B" w:rsidRDefault="00D80483" w:rsidP="00D80483">
                          <w:pPr>
                            <w:pStyle w:val="Sinespaciado"/>
                            <w:rPr>
                              <w:rFonts w:ascii="Verdana" w:eastAsia="Times New Roman" w:hAnsi="Verdana" w:cs="Times New Roman"/>
                              <w:sz w:val="14"/>
                              <w:szCs w:val="14"/>
                              <w:lang w:eastAsia="es-ES_tradnl"/>
                            </w:rPr>
                          </w:pPr>
                        </w:p>
                        <w:p w14:paraId="52F175FB" w14:textId="77777777" w:rsidR="00D80483" w:rsidRPr="00E3579B" w:rsidRDefault="00D80483" w:rsidP="00D80483">
                          <w:pPr>
                            <w:pStyle w:val="Sinespaciado"/>
                            <w:rPr>
                              <w:rFonts w:ascii="Verdana" w:hAnsi="Verdana"/>
                              <w:sz w:val="14"/>
                              <w:szCs w:val="14"/>
                            </w:rPr>
                          </w:pPr>
                        </w:p>
                      </w:txbxContent>
                    </v:textbox>
                  </v:shape>
                </v:group>
              </w:pict>
            </mc:Fallback>
          </mc:AlternateContent>
        </w:r>
        <w:r>
          <w:rPr>
            <w:lang w:val="es-ES"/>
          </w:rPr>
          <w:t xml:space="preserve">Página | </w:t>
        </w:r>
        <w:r>
          <w:fldChar w:fldCharType="begin"/>
        </w:r>
        <w:r>
          <w:instrText>PAGE   \* MERGEFORMAT</w:instrText>
        </w:r>
        <w:r>
          <w:fldChar w:fldCharType="separate"/>
        </w:r>
        <w:r>
          <w:t>1</w:t>
        </w:r>
        <w:r>
          <w:fldChar w:fldCharType="end"/>
        </w:r>
        <w:r>
          <w:rPr>
            <w:lang w:val="es-ES"/>
          </w:rPr>
          <w:t xml:space="preserve"> </w:t>
        </w:r>
      </w:p>
    </w:sdtContent>
  </w:sdt>
  <w:p w14:paraId="4AB6ED8A" w14:textId="77777777" w:rsidR="0014350C" w:rsidRDefault="0014350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F4979D" w14:textId="77777777" w:rsidR="00C95AAE" w:rsidRDefault="00C95AAE" w:rsidP="0014350C">
      <w:pPr>
        <w:spacing w:after="0" w:line="240" w:lineRule="auto"/>
      </w:pPr>
      <w:r>
        <w:separator/>
      </w:r>
    </w:p>
  </w:footnote>
  <w:footnote w:type="continuationSeparator" w:id="0">
    <w:p w14:paraId="01B754D8" w14:textId="77777777" w:rsidR="00C95AAE" w:rsidRDefault="00C95AAE" w:rsidP="001435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8A68A" w14:textId="21DD900E" w:rsidR="0014350C" w:rsidRDefault="00CB628C">
    <w:pPr>
      <w:pStyle w:val="Encabezado"/>
    </w:pPr>
    <w:r>
      <w:rPr>
        <w:noProof/>
      </w:rPr>
      <w:drawing>
        <wp:anchor distT="0" distB="0" distL="114300" distR="114300" simplePos="0" relativeHeight="251662336" behindDoc="1" locked="0" layoutInCell="1" allowOverlap="1" wp14:anchorId="4BEC1E23" wp14:editId="77938AB7">
          <wp:simplePos x="0" y="0"/>
          <wp:positionH relativeFrom="margin">
            <wp:align>left</wp:align>
          </wp:positionH>
          <wp:positionV relativeFrom="paragraph">
            <wp:posOffset>-138258</wp:posOffset>
          </wp:positionV>
          <wp:extent cx="873125" cy="793893"/>
          <wp:effectExtent l="0" t="0" r="3175" b="635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873125" cy="793893"/>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90D29"/>
    <w:multiLevelType w:val="multilevel"/>
    <w:tmpl w:val="10141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8406B8"/>
    <w:multiLevelType w:val="multilevel"/>
    <w:tmpl w:val="D71A8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276DB2"/>
    <w:multiLevelType w:val="multilevel"/>
    <w:tmpl w:val="242E4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961858"/>
    <w:multiLevelType w:val="multilevel"/>
    <w:tmpl w:val="469ADA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BD6BA3"/>
    <w:multiLevelType w:val="multilevel"/>
    <w:tmpl w:val="50229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2327430"/>
    <w:multiLevelType w:val="multilevel"/>
    <w:tmpl w:val="71E49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3EC2FEF"/>
    <w:multiLevelType w:val="multilevel"/>
    <w:tmpl w:val="2214A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4804E57"/>
    <w:multiLevelType w:val="multilevel"/>
    <w:tmpl w:val="38FA49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48343C0"/>
    <w:multiLevelType w:val="hybridMultilevel"/>
    <w:tmpl w:val="B0C867D4"/>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9" w15:restartNumberingAfterBreak="0">
    <w:nsid w:val="06907FAF"/>
    <w:multiLevelType w:val="multilevel"/>
    <w:tmpl w:val="53F69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A8687B"/>
    <w:multiLevelType w:val="multilevel"/>
    <w:tmpl w:val="2B141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80D1E76"/>
    <w:multiLevelType w:val="multilevel"/>
    <w:tmpl w:val="B9F09B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82405FE"/>
    <w:multiLevelType w:val="multilevel"/>
    <w:tmpl w:val="46022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95B2C14"/>
    <w:multiLevelType w:val="multilevel"/>
    <w:tmpl w:val="842AE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A3F313A"/>
    <w:multiLevelType w:val="multilevel"/>
    <w:tmpl w:val="66902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A592251"/>
    <w:multiLevelType w:val="multilevel"/>
    <w:tmpl w:val="5B2878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B3530D8"/>
    <w:multiLevelType w:val="multilevel"/>
    <w:tmpl w:val="06006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B8342EC"/>
    <w:multiLevelType w:val="multilevel"/>
    <w:tmpl w:val="25B85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E3953DE"/>
    <w:multiLevelType w:val="multilevel"/>
    <w:tmpl w:val="46FA6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0220A94"/>
    <w:multiLevelType w:val="hybridMultilevel"/>
    <w:tmpl w:val="7D28073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066521B"/>
    <w:multiLevelType w:val="multilevel"/>
    <w:tmpl w:val="2D4E6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16B648E"/>
    <w:multiLevelType w:val="multilevel"/>
    <w:tmpl w:val="C3FAE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17E3D4D"/>
    <w:multiLevelType w:val="multilevel"/>
    <w:tmpl w:val="DFD8E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37F1181"/>
    <w:multiLevelType w:val="multilevel"/>
    <w:tmpl w:val="6E60D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7750E92"/>
    <w:multiLevelType w:val="multilevel"/>
    <w:tmpl w:val="3B848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8E53B49"/>
    <w:multiLevelType w:val="multilevel"/>
    <w:tmpl w:val="298E9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B984B10"/>
    <w:multiLevelType w:val="multilevel"/>
    <w:tmpl w:val="F1D41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BAC416B"/>
    <w:multiLevelType w:val="multilevel"/>
    <w:tmpl w:val="E72E7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CDB2B34"/>
    <w:multiLevelType w:val="multilevel"/>
    <w:tmpl w:val="34B44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D114FD6"/>
    <w:multiLevelType w:val="multilevel"/>
    <w:tmpl w:val="3404C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D975041"/>
    <w:multiLevelType w:val="multilevel"/>
    <w:tmpl w:val="45705B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DA74713"/>
    <w:multiLevelType w:val="multilevel"/>
    <w:tmpl w:val="AD02A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E8D2C82"/>
    <w:multiLevelType w:val="multilevel"/>
    <w:tmpl w:val="5AB65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F71770B"/>
    <w:multiLevelType w:val="multilevel"/>
    <w:tmpl w:val="43B84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0700FE8"/>
    <w:multiLevelType w:val="multilevel"/>
    <w:tmpl w:val="DD1AC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0EE76AD"/>
    <w:multiLevelType w:val="multilevel"/>
    <w:tmpl w:val="15CEE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15C021D"/>
    <w:multiLevelType w:val="multilevel"/>
    <w:tmpl w:val="EF788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1894241"/>
    <w:multiLevelType w:val="multilevel"/>
    <w:tmpl w:val="EF788F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2FB3F2F"/>
    <w:multiLevelType w:val="multilevel"/>
    <w:tmpl w:val="81760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336780E"/>
    <w:multiLevelType w:val="multilevel"/>
    <w:tmpl w:val="1688E6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23522EB4"/>
    <w:multiLevelType w:val="multilevel"/>
    <w:tmpl w:val="B30C5E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4B14083"/>
    <w:multiLevelType w:val="multilevel"/>
    <w:tmpl w:val="38F44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5AE37FE"/>
    <w:multiLevelType w:val="multilevel"/>
    <w:tmpl w:val="96746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5D22FB3"/>
    <w:multiLevelType w:val="multilevel"/>
    <w:tmpl w:val="5DA29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66B1B1C"/>
    <w:multiLevelType w:val="multilevel"/>
    <w:tmpl w:val="76B44C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267A421A"/>
    <w:multiLevelType w:val="multilevel"/>
    <w:tmpl w:val="2EFAA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6AB20A5"/>
    <w:multiLevelType w:val="multilevel"/>
    <w:tmpl w:val="110AF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7C148F5"/>
    <w:multiLevelType w:val="multilevel"/>
    <w:tmpl w:val="66600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81C617C"/>
    <w:multiLevelType w:val="multilevel"/>
    <w:tmpl w:val="1780F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88834E5"/>
    <w:multiLevelType w:val="multilevel"/>
    <w:tmpl w:val="020AA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8B149EC"/>
    <w:multiLevelType w:val="multilevel"/>
    <w:tmpl w:val="53706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9E44580"/>
    <w:multiLevelType w:val="hybridMultilevel"/>
    <w:tmpl w:val="A2CAAB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2CC12148"/>
    <w:multiLevelType w:val="multilevel"/>
    <w:tmpl w:val="FB549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CDD4FBF"/>
    <w:multiLevelType w:val="multilevel"/>
    <w:tmpl w:val="1F1CE4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2D677E14"/>
    <w:multiLevelType w:val="multilevel"/>
    <w:tmpl w:val="531E09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F994AC9"/>
    <w:multiLevelType w:val="multilevel"/>
    <w:tmpl w:val="803E3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0114A00"/>
    <w:multiLevelType w:val="multilevel"/>
    <w:tmpl w:val="5BBE22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1B11988"/>
    <w:multiLevelType w:val="multilevel"/>
    <w:tmpl w:val="57387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3F02C2F"/>
    <w:multiLevelType w:val="multilevel"/>
    <w:tmpl w:val="EF788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5506D1C"/>
    <w:multiLevelType w:val="multilevel"/>
    <w:tmpl w:val="4208C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7D52953"/>
    <w:multiLevelType w:val="multilevel"/>
    <w:tmpl w:val="41F009D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1" w15:restartNumberingAfterBreak="0">
    <w:nsid w:val="37F86E55"/>
    <w:multiLevelType w:val="multilevel"/>
    <w:tmpl w:val="EC6EC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9287D2C"/>
    <w:multiLevelType w:val="multilevel"/>
    <w:tmpl w:val="98927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9DC5C4F"/>
    <w:multiLevelType w:val="multilevel"/>
    <w:tmpl w:val="0EA4E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AF86FC1"/>
    <w:multiLevelType w:val="multilevel"/>
    <w:tmpl w:val="264ED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C6C3BE3"/>
    <w:multiLevelType w:val="hybridMultilevel"/>
    <w:tmpl w:val="6A407B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15:restartNumberingAfterBreak="0">
    <w:nsid w:val="3CD90DBD"/>
    <w:multiLevelType w:val="multilevel"/>
    <w:tmpl w:val="EF788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DAC350C"/>
    <w:multiLevelType w:val="multilevel"/>
    <w:tmpl w:val="BC628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E267B96"/>
    <w:multiLevelType w:val="multilevel"/>
    <w:tmpl w:val="E61C6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E306530"/>
    <w:multiLevelType w:val="multilevel"/>
    <w:tmpl w:val="63423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E9A58E2"/>
    <w:multiLevelType w:val="multilevel"/>
    <w:tmpl w:val="0CE86CA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3FFE39E6"/>
    <w:multiLevelType w:val="multilevel"/>
    <w:tmpl w:val="F132C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11056A2"/>
    <w:multiLevelType w:val="multilevel"/>
    <w:tmpl w:val="AD6EC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1452E38"/>
    <w:multiLevelType w:val="multilevel"/>
    <w:tmpl w:val="BABE9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2C25086"/>
    <w:multiLevelType w:val="multilevel"/>
    <w:tmpl w:val="B9580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3013D4D"/>
    <w:multiLevelType w:val="multilevel"/>
    <w:tmpl w:val="E57C5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30A1011"/>
    <w:multiLevelType w:val="multilevel"/>
    <w:tmpl w:val="1AB64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44C21C6A"/>
    <w:multiLevelType w:val="hybridMultilevel"/>
    <w:tmpl w:val="797AB6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15:restartNumberingAfterBreak="0">
    <w:nsid w:val="46100693"/>
    <w:multiLevelType w:val="multilevel"/>
    <w:tmpl w:val="C76C1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6A02E9C"/>
    <w:multiLevelType w:val="multilevel"/>
    <w:tmpl w:val="B7CC7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6BF4A2E"/>
    <w:multiLevelType w:val="multilevel"/>
    <w:tmpl w:val="1C16DB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4743274A"/>
    <w:multiLevelType w:val="multilevel"/>
    <w:tmpl w:val="13249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7B10268"/>
    <w:multiLevelType w:val="multilevel"/>
    <w:tmpl w:val="DB0CE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483852CE"/>
    <w:multiLevelType w:val="multilevel"/>
    <w:tmpl w:val="F948E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A2353C9"/>
    <w:multiLevelType w:val="multilevel"/>
    <w:tmpl w:val="07826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B9B43B1"/>
    <w:multiLevelType w:val="multilevel"/>
    <w:tmpl w:val="60841E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D0E5444"/>
    <w:multiLevelType w:val="multilevel"/>
    <w:tmpl w:val="02502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DBE3FC3"/>
    <w:multiLevelType w:val="multilevel"/>
    <w:tmpl w:val="C0004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EAB4373"/>
    <w:multiLevelType w:val="hybridMultilevel"/>
    <w:tmpl w:val="F3F478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9" w15:restartNumberingAfterBreak="0">
    <w:nsid w:val="4FB51B30"/>
    <w:multiLevelType w:val="multilevel"/>
    <w:tmpl w:val="4EAEE9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FCE4BB4"/>
    <w:multiLevelType w:val="hybridMultilevel"/>
    <w:tmpl w:val="03C617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1" w15:restartNumberingAfterBreak="0">
    <w:nsid w:val="4FCE52D2"/>
    <w:multiLevelType w:val="hybridMultilevel"/>
    <w:tmpl w:val="F2FC69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513E0439"/>
    <w:multiLevelType w:val="multilevel"/>
    <w:tmpl w:val="60F298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1770490"/>
    <w:multiLevelType w:val="multilevel"/>
    <w:tmpl w:val="71C2AE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525F47A6"/>
    <w:multiLevelType w:val="multilevel"/>
    <w:tmpl w:val="EF788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39301CF"/>
    <w:multiLevelType w:val="multilevel"/>
    <w:tmpl w:val="1700E0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47E1CF3"/>
    <w:multiLevelType w:val="multilevel"/>
    <w:tmpl w:val="A274B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4CF4C10"/>
    <w:multiLevelType w:val="multilevel"/>
    <w:tmpl w:val="AAE0F0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6BA73A7"/>
    <w:multiLevelType w:val="multilevel"/>
    <w:tmpl w:val="1E947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78C669E"/>
    <w:multiLevelType w:val="multilevel"/>
    <w:tmpl w:val="FADEC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57A17F9B"/>
    <w:multiLevelType w:val="multilevel"/>
    <w:tmpl w:val="7D1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5DB12737"/>
    <w:multiLevelType w:val="multilevel"/>
    <w:tmpl w:val="3C9E0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DFE2BBD"/>
    <w:multiLevelType w:val="multilevel"/>
    <w:tmpl w:val="3B8840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E3B56D2"/>
    <w:multiLevelType w:val="multilevel"/>
    <w:tmpl w:val="0CE86CA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5F161D55"/>
    <w:multiLevelType w:val="multilevel"/>
    <w:tmpl w:val="EF788F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F807477"/>
    <w:multiLevelType w:val="multilevel"/>
    <w:tmpl w:val="853E1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61316504"/>
    <w:multiLevelType w:val="multilevel"/>
    <w:tmpl w:val="1FF07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614C5D6D"/>
    <w:multiLevelType w:val="multilevel"/>
    <w:tmpl w:val="D5967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1A37A09"/>
    <w:multiLevelType w:val="multilevel"/>
    <w:tmpl w:val="1324C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2040C45"/>
    <w:multiLevelType w:val="hybridMultilevel"/>
    <w:tmpl w:val="36FEFC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0" w15:restartNumberingAfterBreak="0">
    <w:nsid w:val="627563EE"/>
    <w:multiLevelType w:val="multilevel"/>
    <w:tmpl w:val="CED2D1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64E03F3C"/>
    <w:multiLevelType w:val="multilevel"/>
    <w:tmpl w:val="208297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652C0EBE"/>
    <w:multiLevelType w:val="multilevel"/>
    <w:tmpl w:val="644AE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6035A31"/>
    <w:multiLevelType w:val="multilevel"/>
    <w:tmpl w:val="917E1F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66EF2505"/>
    <w:multiLevelType w:val="multilevel"/>
    <w:tmpl w:val="AE0C7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8F54F9E"/>
    <w:multiLevelType w:val="hybridMultilevel"/>
    <w:tmpl w:val="99A4BF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6" w15:restartNumberingAfterBreak="0">
    <w:nsid w:val="69FE063D"/>
    <w:multiLevelType w:val="multilevel"/>
    <w:tmpl w:val="0EB0E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6A951F2C"/>
    <w:multiLevelType w:val="multilevel"/>
    <w:tmpl w:val="1EDE8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6AB7403D"/>
    <w:multiLevelType w:val="multilevel"/>
    <w:tmpl w:val="62C6A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6B283108"/>
    <w:multiLevelType w:val="multilevel"/>
    <w:tmpl w:val="96501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6B6B3B9F"/>
    <w:multiLevelType w:val="hybridMultilevel"/>
    <w:tmpl w:val="4BAA0E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1" w15:restartNumberingAfterBreak="0">
    <w:nsid w:val="6B7E07E1"/>
    <w:multiLevelType w:val="multilevel"/>
    <w:tmpl w:val="E3DAD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6BAB57D4"/>
    <w:multiLevelType w:val="multilevel"/>
    <w:tmpl w:val="382C3A9A"/>
    <w:lvl w:ilvl="0">
      <w:start w:val="7"/>
      <w:numFmt w:val="decimal"/>
      <w:lvlText w:val="%1"/>
      <w:lvlJc w:val="left"/>
      <w:pPr>
        <w:ind w:left="360" w:hanging="360"/>
      </w:pPr>
      <w:rPr>
        <w:rFonts w:hint="default"/>
      </w:rPr>
    </w:lvl>
    <w:lvl w:ilvl="1">
      <w:start w:val="2"/>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288" w:hanging="72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123" w15:restartNumberingAfterBreak="0">
    <w:nsid w:val="6C46033C"/>
    <w:multiLevelType w:val="multilevel"/>
    <w:tmpl w:val="8E84C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6DC72C4E"/>
    <w:multiLevelType w:val="multilevel"/>
    <w:tmpl w:val="C0E0F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6EFC76F8"/>
    <w:multiLevelType w:val="multilevel"/>
    <w:tmpl w:val="9350E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6F9B5A1C"/>
    <w:multiLevelType w:val="multilevel"/>
    <w:tmpl w:val="EF788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6FF00DAC"/>
    <w:multiLevelType w:val="multilevel"/>
    <w:tmpl w:val="84CCF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707D4AC8"/>
    <w:multiLevelType w:val="multilevel"/>
    <w:tmpl w:val="41A25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1EC4E1F"/>
    <w:multiLevelType w:val="multilevel"/>
    <w:tmpl w:val="6EF87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737D4937"/>
    <w:multiLevelType w:val="multilevel"/>
    <w:tmpl w:val="04DE1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749417FF"/>
    <w:multiLevelType w:val="multilevel"/>
    <w:tmpl w:val="87927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74A821A8"/>
    <w:multiLevelType w:val="multilevel"/>
    <w:tmpl w:val="E72AF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75396816"/>
    <w:multiLevelType w:val="multilevel"/>
    <w:tmpl w:val="C3423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75A22A67"/>
    <w:multiLevelType w:val="multilevel"/>
    <w:tmpl w:val="DAC072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75F9171E"/>
    <w:multiLevelType w:val="multilevel"/>
    <w:tmpl w:val="1F0E9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770B2420"/>
    <w:multiLevelType w:val="multilevel"/>
    <w:tmpl w:val="47469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78F10F70"/>
    <w:multiLevelType w:val="multilevel"/>
    <w:tmpl w:val="FDCE6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79B31134"/>
    <w:multiLevelType w:val="multilevel"/>
    <w:tmpl w:val="5C160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79C713EF"/>
    <w:multiLevelType w:val="multilevel"/>
    <w:tmpl w:val="C23E6A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7ABB3C56"/>
    <w:multiLevelType w:val="multilevel"/>
    <w:tmpl w:val="EF788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7B524D55"/>
    <w:multiLevelType w:val="hybridMultilevel"/>
    <w:tmpl w:val="E32CA0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2" w15:restartNumberingAfterBreak="0">
    <w:nsid w:val="7C7E3258"/>
    <w:multiLevelType w:val="multilevel"/>
    <w:tmpl w:val="139EE3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7CFC319D"/>
    <w:multiLevelType w:val="multilevel"/>
    <w:tmpl w:val="05DC1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7E295171"/>
    <w:multiLevelType w:val="multilevel"/>
    <w:tmpl w:val="693C8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7EAD768D"/>
    <w:multiLevelType w:val="multilevel"/>
    <w:tmpl w:val="C58AC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7ECC2D62"/>
    <w:multiLevelType w:val="multilevel"/>
    <w:tmpl w:val="747E8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3332423">
    <w:abstractNumId w:val="122"/>
  </w:num>
  <w:num w:numId="2" w16cid:durableId="442964597">
    <w:abstractNumId w:val="120"/>
  </w:num>
  <w:num w:numId="3" w16cid:durableId="1860779544">
    <w:abstractNumId w:val="115"/>
  </w:num>
  <w:num w:numId="4" w16cid:durableId="1313409225">
    <w:abstractNumId w:val="77"/>
  </w:num>
  <w:num w:numId="5" w16cid:durableId="121922639">
    <w:abstractNumId w:val="141"/>
  </w:num>
  <w:num w:numId="6" w16cid:durableId="631907295">
    <w:abstractNumId w:val="88"/>
  </w:num>
  <w:num w:numId="7" w16cid:durableId="747649986">
    <w:abstractNumId w:val="90"/>
  </w:num>
  <w:num w:numId="8" w16cid:durableId="1849904259">
    <w:abstractNumId w:val="8"/>
  </w:num>
  <w:num w:numId="9" w16cid:durableId="913704547">
    <w:abstractNumId w:val="106"/>
  </w:num>
  <w:num w:numId="10" w16cid:durableId="665982928">
    <w:abstractNumId w:val="79"/>
  </w:num>
  <w:num w:numId="11" w16cid:durableId="885751128">
    <w:abstractNumId w:val="2"/>
  </w:num>
  <w:num w:numId="12" w16cid:durableId="1385567724">
    <w:abstractNumId w:val="19"/>
  </w:num>
  <w:num w:numId="13" w16cid:durableId="354160797">
    <w:abstractNumId w:val="91"/>
  </w:num>
  <w:num w:numId="14" w16cid:durableId="1219633290">
    <w:abstractNumId w:val="56"/>
  </w:num>
  <w:num w:numId="15" w16cid:durableId="658584468">
    <w:abstractNumId w:val="1"/>
  </w:num>
  <w:num w:numId="16" w16cid:durableId="1285818280">
    <w:abstractNumId w:val="73"/>
  </w:num>
  <w:num w:numId="17" w16cid:durableId="1600914724">
    <w:abstractNumId w:val="62"/>
  </w:num>
  <w:num w:numId="18" w16cid:durableId="2094158497">
    <w:abstractNumId w:val="114"/>
  </w:num>
  <w:num w:numId="19" w16cid:durableId="875389198">
    <w:abstractNumId w:val="17"/>
  </w:num>
  <w:num w:numId="20" w16cid:durableId="1973292742">
    <w:abstractNumId w:val="136"/>
  </w:num>
  <w:num w:numId="21" w16cid:durableId="46927317">
    <w:abstractNumId w:val="93"/>
  </w:num>
  <w:num w:numId="22" w16cid:durableId="83579578">
    <w:abstractNumId w:val="50"/>
  </w:num>
  <w:num w:numId="23" w16cid:durableId="1893341772">
    <w:abstractNumId w:val="10"/>
  </w:num>
  <w:num w:numId="24" w16cid:durableId="1448157832">
    <w:abstractNumId w:val="0"/>
  </w:num>
  <w:num w:numId="25" w16cid:durableId="2099599435">
    <w:abstractNumId w:val="143"/>
  </w:num>
  <w:num w:numId="26" w16cid:durableId="672413922">
    <w:abstractNumId w:val="39"/>
  </w:num>
  <w:num w:numId="27" w16cid:durableId="642542092">
    <w:abstractNumId w:val="97"/>
  </w:num>
  <w:num w:numId="28" w16cid:durableId="1857305804">
    <w:abstractNumId w:val="57"/>
  </w:num>
  <w:num w:numId="29" w16cid:durableId="604073815">
    <w:abstractNumId w:val="142"/>
  </w:num>
  <w:num w:numId="30" w16cid:durableId="1648123786">
    <w:abstractNumId w:val="121"/>
  </w:num>
  <w:num w:numId="31" w16cid:durableId="821505094">
    <w:abstractNumId w:val="63"/>
  </w:num>
  <w:num w:numId="32" w16cid:durableId="1393698866">
    <w:abstractNumId w:val="48"/>
  </w:num>
  <w:num w:numId="33" w16cid:durableId="216094873">
    <w:abstractNumId w:val="74"/>
  </w:num>
  <w:num w:numId="34" w16cid:durableId="1040059345">
    <w:abstractNumId w:val="83"/>
  </w:num>
  <w:num w:numId="35" w16cid:durableId="852374702">
    <w:abstractNumId w:val="92"/>
  </w:num>
  <w:num w:numId="36" w16cid:durableId="1625581578">
    <w:abstractNumId w:val="139"/>
  </w:num>
  <w:num w:numId="37" w16cid:durableId="660541173">
    <w:abstractNumId w:val="55"/>
  </w:num>
  <w:num w:numId="38" w16cid:durableId="1498959962">
    <w:abstractNumId w:val="51"/>
  </w:num>
  <w:num w:numId="39" w16cid:durableId="344746101">
    <w:abstractNumId w:val="89"/>
  </w:num>
  <w:num w:numId="40" w16cid:durableId="1928614285">
    <w:abstractNumId w:val="49"/>
  </w:num>
  <w:num w:numId="41" w16cid:durableId="511602233">
    <w:abstractNumId w:val="41"/>
  </w:num>
  <w:num w:numId="42" w16cid:durableId="1401632134">
    <w:abstractNumId w:val="72"/>
  </w:num>
  <w:num w:numId="43" w16cid:durableId="65809266">
    <w:abstractNumId w:val="28"/>
  </w:num>
  <w:num w:numId="44" w16cid:durableId="762652910">
    <w:abstractNumId w:val="112"/>
  </w:num>
  <w:num w:numId="45" w16cid:durableId="1923752621">
    <w:abstractNumId w:val="145"/>
  </w:num>
  <w:num w:numId="46" w16cid:durableId="315302017">
    <w:abstractNumId w:val="124"/>
  </w:num>
  <w:num w:numId="47" w16cid:durableId="1976131281">
    <w:abstractNumId w:val="46"/>
  </w:num>
  <w:num w:numId="48" w16cid:durableId="1805467133">
    <w:abstractNumId w:val="14"/>
  </w:num>
  <w:num w:numId="49" w16cid:durableId="469057543">
    <w:abstractNumId w:val="80"/>
  </w:num>
  <w:num w:numId="50" w16cid:durableId="185827042">
    <w:abstractNumId w:val="68"/>
  </w:num>
  <w:num w:numId="51" w16cid:durableId="49039474">
    <w:abstractNumId w:val="125"/>
  </w:num>
  <w:num w:numId="52" w16cid:durableId="1067194379">
    <w:abstractNumId w:val="9"/>
  </w:num>
  <w:num w:numId="53" w16cid:durableId="307592156">
    <w:abstractNumId w:val="102"/>
  </w:num>
  <w:num w:numId="54" w16cid:durableId="1016619484">
    <w:abstractNumId w:val="44"/>
  </w:num>
  <w:num w:numId="55" w16cid:durableId="241255959">
    <w:abstractNumId w:val="109"/>
  </w:num>
  <w:num w:numId="56" w16cid:durableId="1275211323">
    <w:abstractNumId w:val="60"/>
  </w:num>
  <w:num w:numId="57" w16cid:durableId="1326519759">
    <w:abstractNumId w:val="123"/>
  </w:num>
  <w:num w:numId="58" w16cid:durableId="833952849">
    <w:abstractNumId w:val="108"/>
  </w:num>
  <w:num w:numId="59" w16cid:durableId="1075661081">
    <w:abstractNumId w:val="35"/>
  </w:num>
  <w:num w:numId="60" w16cid:durableId="1862233471">
    <w:abstractNumId w:val="84"/>
  </w:num>
  <w:num w:numId="61" w16cid:durableId="2096125227">
    <w:abstractNumId w:val="71"/>
  </w:num>
  <w:num w:numId="62" w16cid:durableId="1218978078">
    <w:abstractNumId w:val="105"/>
  </w:num>
  <w:num w:numId="63" w16cid:durableId="294408508">
    <w:abstractNumId w:val="40"/>
  </w:num>
  <w:num w:numId="64" w16cid:durableId="161357231">
    <w:abstractNumId w:val="7"/>
  </w:num>
  <w:num w:numId="65" w16cid:durableId="1532180548">
    <w:abstractNumId w:val="116"/>
  </w:num>
  <w:num w:numId="66" w16cid:durableId="1977754217">
    <w:abstractNumId w:val="59"/>
  </w:num>
  <w:num w:numId="67" w16cid:durableId="838428607">
    <w:abstractNumId w:val="32"/>
  </w:num>
  <w:num w:numId="68" w16cid:durableId="2124883458">
    <w:abstractNumId w:val="18"/>
  </w:num>
  <w:num w:numId="69" w16cid:durableId="150604610">
    <w:abstractNumId w:val="31"/>
  </w:num>
  <w:num w:numId="70" w16cid:durableId="1614435334">
    <w:abstractNumId w:val="25"/>
  </w:num>
  <w:num w:numId="71" w16cid:durableId="744378065">
    <w:abstractNumId w:val="54"/>
  </w:num>
  <w:num w:numId="72" w16cid:durableId="1431049913">
    <w:abstractNumId w:val="95"/>
  </w:num>
  <w:num w:numId="73" w16cid:durableId="105542591">
    <w:abstractNumId w:val="4"/>
  </w:num>
  <w:num w:numId="74" w16cid:durableId="1920940386">
    <w:abstractNumId w:val="76"/>
  </w:num>
  <w:num w:numId="75" w16cid:durableId="262878397">
    <w:abstractNumId w:val="15"/>
  </w:num>
  <w:num w:numId="76" w16cid:durableId="1285230041">
    <w:abstractNumId w:val="117"/>
  </w:num>
  <w:num w:numId="77" w16cid:durableId="1630554646">
    <w:abstractNumId w:val="27"/>
  </w:num>
  <w:num w:numId="78" w16cid:durableId="24913766">
    <w:abstractNumId w:val="86"/>
  </w:num>
  <w:num w:numId="79" w16cid:durableId="416288508">
    <w:abstractNumId w:val="133"/>
  </w:num>
  <w:num w:numId="80" w16cid:durableId="1703437661">
    <w:abstractNumId w:val="146"/>
  </w:num>
  <w:num w:numId="81" w16cid:durableId="2050107618">
    <w:abstractNumId w:val="138"/>
  </w:num>
  <w:num w:numId="82" w16cid:durableId="1516849408">
    <w:abstractNumId w:val="33"/>
  </w:num>
  <w:num w:numId="83" w16cid:durableId="1122919184">
    <w:abstractNumId w:val="43"/>
  </w:num>
  <w:num w:numId="84" w16cid:durableId="1207258985">
    <w:abstractNumId w:val="3"/>
  </w:num>
  <w:num w:numId="85" w16cid:durableId="1908418885">
    <w:abstractNumId w:val="78"/>
  </w:num>
  <w:num w:numId="86" w16cid:durableId="1559784244">
    <w:abstractNumId w:val="118"/>
  </w:num>
  <w:num w:numId="87" w16cid:durableId="475340373">
    <w:abstractNumId w:val="23"/>
  </w:num>
  <w:num w:numId="88" w16cid:durableId="251204683">
    <w:abstractNumId w:val="45"/>
  </w:num>
  <w:num w:numId="89" w16cid:durableId="1720399086">
    <w:abstractNumId w:val="87"/>
  </w:num>
  <w:num w:numId="90" w16cid:durableId="472261006">
    <w:abstractNumId w:val="129"/>
  </w:num>
  <w:num w:numId="91" w16cid:durableId="172845322">
    <w:abstractNumId w:val="67"/>
  </w:num>
  <w:num w:numId="92" w16cid:durableId="1463422149">
    <w:abstractNumId w:val="24"/>
  </w:num>
  <w:num w:numId="93" w16cid:durableId="815294766">
    <w:abstractNumId w:val="42"/>
  </w:num>
  <w:num w:numId="94" w16cid:durableId="2064403770">
    <w:abstractNumId w:val="134"/>
  </w:num>
  <w:num w:numId="95" w16cid:durableId="2006740605">
    <w:abstractNumId w:val="98"/>
  </w:num>
  <w:num w:numId="96" w16cid:durableId="1554272562">
    <w:abstractNumId w:val="6"/>
  </w:num>
  <w:num w:numId="97" w16cid:durableId="1799644729">
    <w:abstractNumId w:val="29"/>
  </w:num>
  <w:num w:numId="98" w16cid:durableId="1623801103">
    <w:abstractNumId w:val="132"/>
  </w:num>
  <w:num w:numId="99" w16cid:durableId="731972190">
    <w:abstractNumId w:val="85"/>
  </w:num>
  <w:num w:numId="100" w16cid:durableId="300691589">
    <w:abstractNumId w:val="144"/>
  </w:num>
  <w:num w:numId="101" w16cid:durableId="980385662">
    <w:abstractNumId w:val="110"/>
  </w:num>
  <w:num w:numId="102" w16cid:durableId="1473599629">
    <w:abstractNumId w:val="103"/>
  </w:num>
  <w:num w:numId="103" w16cid:durableId="2001613596">
    <w:abstractNumId w:val="53"/>
  </w:num>
  <w:num w:numId="104" w16cid:durableId="1624538131">
    <w:abstractNumId w:val="130"/>
  </w:num>
  <w:num w:numId="105" w16cid:durableId="530263451">
    <w:abstractNumId w:val="70"/>
  </w:num>
  <w:num w:numId="106" w16cid:durableId="712314222">
    <w:abstractNumId w:val="34"/>
  </w:num>
  <w:num w:numId="107" w16cid:durableId="989015632">
    <w:abstractNumId w:val="61"/>
  </w:num>
  <w:num w:numId="108" w16cid:durableId="1877698986">
    <w:abstractNumId w:val="47"/>
  </w:num>
  <w:num w:numId="109" w16cid:durableId="1928152270">
    <w:abstractNumId w:val="20"/>
  </w:num>
  <w:num w:numId="110" w16cid:durableId="805004047">
    <w:abstractNumId w:val="135"/>
  </w:num>
  <w:num w:numId="111" w16cid:durableId="2036271604">
    <w:abstractNumId w:val="128"/>
  </w:num>
  <w:num w:numId="112" w16cid:durableId="1916474450">
    <w:abstractNumId w:val="65"/>
  </w:num>
  <w:num w:numId="113" w16cid:durableId="1908489039">
    <w:abstractNumId w:val="94"/>
  </w:num>
  <w:num w:numId="114" w16cid:durableId="2111121309">
    <w:abstractNumId w:val="127"/>
  </w:num>
  <w:num w:numId="115" w16cid:durableId="1863319939">
    <w:abstractNumId w:val="22"/>
  </w:num>
  <w:num w:numId="116" w16cid:durableId="189808516">
    <w:abstractNumId w:val="69"/>
  </w:num>
  <w:num w:numId="117" w16cid:durableId="1378629036">
    <w:abstractNumId w:val="119"/>
  </w:num>
  <w:num w:numId="118" w16cid:durableId="858545789">
    <w:abstractNumId w:val="107"/>
  </w:num>
  <w:num w:numId="119" w16cid:durableId="1817723230">
    <w:abstractNumId w:val="100"/>
  </w:num>
  <w:num w:numId="120" w16cid:durableId="1763640736">
    <w:abstractNumId w:val="75"/>
  </w:num>
  <w:num w:numId="121" w16cid:durableId="904610396">
    <w:abstractNumId w:val="81"/>
  </w:num>
  <w:num w:numId="122" w16cid:durableId="363137598">
    <w:abstractNumId w:val="12"/>
  </w:num>
  <w:num w:numId="123" w16cid:durableId="1580098566">
    <w:abstractNumId w:val="64"/>
  </w:num>
  <w:num w:numId="124" w16cid:durableId="669524047">
    <w:abstractNumId w:val="111"/>
  </w:num>
  <w:num w:numId="125" w16cid:durableId="1067606851">
    <w:abstractNumId w:val="30"/>
  </w:num>
  <w:num w:numId="126" w16cid:durableId="1210846729">
    <w:abstractNumId w:val="101"/>
  </w:num>
  <w:num w:numId="127" w16cid:durableId="1551917344">
    <w:abstractNumId w:val="52"/>
  </w:num>
  <w:num w:numId="128" w16cid:durableId="1720202700">
    <w:abstractNumId w:val="96"/>
  </w:num>
  <w:num w:numId="129" w16cid:durableId="755055970">
    <w:abstractNumId w:val="16"/>
  </w:num>
  <w:num w:numId="130" w16cid:durableId="310446983">
    <w:abstractNumId w:val="38"/>
  </w:num>
  <w:num w:numId="131" w16cid:durableId="1911844879">
    <w:abstractNumId w:val="82"/>
  </w:num>
  <w:num w:numId="132" w16cid:durableId="687416609">
    <w:abstractNumId w:val="5"/>
  </w:num>
  <w:num w:numId="133" w16cid:durableId="1055736075">
    <w:abstractNumId w:val="21"/>
  </w:num>
  <w:num w:numId="134" w16cid:durableId="1197963888">
    <w:abstractNumId w:val="26"/>
  </w:num>
  <w:num w:numId="135" w16cid:durableId="420183870">
    <w:abstractNumId w:val="137"/>
  </w:num>
  <w:num w:numId="136" w16cid:durableId="1255675917">
    <w:abstractNumId w:val="99"/>
  </w:num>
  <w:num w:numId="137" w16cid:durableId="817235305">
    <w:abstractNumId w:val="113"/>
  </w:num>
  <w:num w:numId="138" w16cid:durableId="586351485">
    <w:abstractNumId w:val="13"/>
  </w:num>
  <w:num w:numId="139" w16cid:durableId="869418950">
    <w:abstractNumId w:val="66"/>
  </w:num>
  <w:num w:numId="140" w16cid:durableId="791362670">
    <w:abstractNumId w:val="36"/>
  </w:num>
  <w:num w:numId="141" w16cid:durableId="139930447">
    <w:abstractNumId w:val="37"/>
  </w:num>
  <w:num w:numId="142" w16cid:durableId="218132948">
    <w:abstractNumId w:val="104"/>
  </w:num>
  <w:num w:numId="143" w16cid:durableId="981424295">
    <w:abstractNumId w:val="131"/>
  </w:num>
  <w:num w:numId="144" w16cid:durableId="1953512606">
    <w:abstractNumId w:val="11"/>
  </w:num>
  <w:num w:numId="145" w16cid:durableId="1640115054">
    <w:abstractNumId w:val="140"/>
  </w:num>
  <w:num w:numId="146" w16cid:durableId="975254863">
    <w:abstractNumId w:val="58"/>
  </w:num>
  <w:num w:numId="147" w16cid:durableId="937635617">
    <w:abstractNumId w:val="1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AD2"/>
    <w:rsid w:val="00010613"/>
    <w:rsid w:val="0001182D"/>
    <w:rsid w:val="00016458"/>
    <w:rsid w:val="000215B5"/>
    <w:rsid w:val="00021AC4"/>
    <w:rsid w:val="00031477"/>
    <w:rsid w:val="00044140"/>
    <w:rsid w:val="00044FD2"/>
    <w:rsid w:val="000460D9"/>
    <w:rsid w:val="000478B7"/>
    <w:rsid w:val="000506A9"/>
    <w:rsid w:val="0005142C"/>
    <w:rsid w:val="000551FF"/>
    <w:rsid w:val="000574B7"/>
    <w:rsid w:val="00067139"/>
    <w:rsid w:val="00073384"/>
    <w:rsid w:val="00075FB7"/>
    <w:rsid w:val="000819D9"/>
    <w:rsid w:val="00083FBA"/>
    <w:rsid w:val="00086977"/>
    <w:rsid w:val="00095481"/>
    <w:rsid w:val="00096439"/>
    <w:rsid w:val="000B00DC"/>
    <w:rsid w:val="000B2503"/>
    <w:rsid w:val="000B41CF"/>
    <w:rsid w:val="000C0CA9"/>
    <w:rsid w:val="000C3498"/>
    <w:rsid w:val="000C3FBF"/>
    <w:rsid w:val="000C6EDF"/>
    <w:rsid w:val="000D5270"/>
    <w:rsid w:val="000E2524"/>
    <w:rsid w:val="000E6F51"/>
    <w:rsid w:val="000E708B"/>
    <w:rsid w:val="000F075A"/>
    <w:rsid w:val="00107D04"/>
    <w:rsid w:val="001171B9"/>
    <w:rsid w:val="00122398"/>
    <w:rsid w:val="00130EA2"/>
    <w:rsid w:val="00131EFD"/>
    <w:rsid w:val="0014197C"/>
    <w:rsid w:val="0014350C"/>
    <w:rsid w:val="001466FD"/>
    <w:rsid w:val="001524B0"/>
    <w:rsid w:val="00165E1A"/>
    <w:rsid w:val="001663C4"/>
    <w:rsid w:val="0018044A"/>
    <w:rsid w:val="00183EBB"/>
    <w:rsid w:val="00183F69"/>
    <w:rsid w:val="00184B2A"/>
    <w:rsid w:val="00184D72"/>
    <w:rsid w:val="001863B2"/>
    <w:rsid w:val="001A0897"/>
    <w:rsid w:val="001A45CB"/>
    <w:rsid w:val="001B2CCE"/>
    <w:rsid w:val="001B465B"/>
    <w:rsid w:val="001C106E"/>
    <w:rsid w:val="001C524E"/>
    <w:rsid w:val="001C5AD2"/>
    <w:rsid w:val="001D734D"/>
    <w:rsid w:val="001E360F"/>
    <w:rsid w:val="00204893"/>
    <w:rsid w:val="00204C2E"/>
    <w:rsid w:val="0020672E"/>
    <w:rsid w:val="00206EF9"/>
    <w:rsid w:val="00211CBF"/>
    <w:rsid w:val="00215DCF"/>
    <w:rsid w:val="002177D3"/>
    <w:rsid w:val="00222A49"/>
    <w:rsid w:val="002245DF"/>
    <w:rsid w:val="00226E3E"/>
    <w:rsid w:val="002309E0"/>
    <w:rsid w:val="00233E5A"/>
    <w:rsid w:val="00236480"/>
    <w:rsid w:val="002458BC"/>
    <w:rsid w:val="0025020A"/>
    <w:rsid w:val="00251520"/>
    <w:rsid w:val="002568C5"/>
    <w:rsid w:val="00270977"/>
    <w:rsid w:val="0027586A"/>
    <w:rsid w:val="00276C98"/>
    <w:rsid w:val="00277B2D"/>
    <w:rsid w:val="00282525"/>
    <w:rsid w:val="002858C4"/>
    <w:rsid w:val="00285ADF"/>
    <w:rsid w:val="00292585"/>
    <w:rsid w:val="00292B99"/>
    <w:rsid w:val="002B1020"/>
    <w:rsid w:val="002B67B0"/>
    <w:rsid w:val="002C1AC7"/>
    <w:rsid w:val="002C1BA1"/>
    <w:rsid w:val="002C209B"/>
    <w:rsid w:val="002C4C2E"/>
    <w:rsid w:val="002D2264"/>
    <w:rsid w:val="002D2A9B"/>
    <w:rsid w:val="002D2D3A"/>
    <w:rsid w:val="002D2D61"/>
    <w:rsid w:val="002D6A57"/>
    <w:rsid w:val="002E2BB8"/>
    <w:rsid w:val="002E3BE8"/>
    <w:rsid w:val="002E4B5F"/>
    <w:rsid w:val="00303F3B"/>
    <w:rsid w:val="00305095"/>
    <w:rsid w:val="00307C7C"/>
    <w:rsid w:val="003121ED"/>
    <w:rsid w:val="00316A3C"/>
    <w:rsid w:val="00320B77"/>
    <w:rsid w:val="00323D2D"/>
    <w:rsid w:val="00324E7D"/>
    <w:rsid w:val="00335C6D"/>
    <w:rsid w:val="00335DCC"/>
    <w:rsid w:val="00344586"/>
    <w:rsid w:val="0034492A"/>
    <w:rsid w:val="00344EAC"/>
    <w:rsid w:val="0036636C"/>
    <w:rsid w:val="00367C53"/>
    <w:rsid w:val="003747CF"/>
    <w:rsid w:val="00374DA5"/>
    <w:rsid w:val="0037524D"/>
    <w:rsid w:val="00375E33"/>
    <w:rsid w:val="00376587"/>
    <w:rsid w:val="00377F6F"/>
    <w:rsid w:val="00387E31"/>
    <w:rsid w:val="00392768"/>
    <w:rsid w:val="003927D2"/>
    <w:rsid w:val="00393984"/>
    <w:rsid w:val="003A32A6"/>
    <w:rsid w:val="003C210A"/>
    <w:rsid w:val="003D005A"/>
    <w:rsid w:val="003D5128"/>
    <w:rsid w:val="003E19DE"/>
    <w:rsid w:val="003E337D"/>
    <w:rsid w:val="003E5072"/>
    <w:rsid w:val="003E673E"/>
    <w:rsid w:val="003F3358"/>
    <w:rsid w:val="003F719E"/>
    <w:rsid w:val="00403A3D"/>
    <w:rsid w:val="004046D6"/>
    <w:rsid w:val="00407D10"/>
    <w:rsid w:val="00411F61"/>
    <w:rsid w:val="00415297"/>
    <w:rsid w:val="004167CA"/>
    <w:rsid w:val="00417889"/>
    <w:rsid w:val="00432D2E"/>
    <w:rsid w:val="00433C90"/>
    <w:rsid w:val="00435237"/>
    <w:rsid w:val="004379FE"/>
    <w:rsid w:val="00455A9F"/>
    <w:rsid w:val="004564D7"/>
    <w:rsid w:val="00462384"/>
    <w:rsid w:val="004644DE"/>
    <w:rsid w:val="00470EF1"/>
    <w:rsid w:val="00472639"/>
    <w:rsid w:val="00473B48"/>
    <w:rsid w:val="004761C5"/>
    <w:rsid w:val="004820B1"/>
    <w:rsid w:val="00482B59"/>
    <w:rsid w:val="00486821"/>
    <w:rsid w:val="00491569"/>
    <w:rsid w:val="004B18A2"/>
    <w:rsid w:val="004B296A"/>
    <w:rsid w:val="004B45E4"/>
    <w:rsid w:val="004B7848"/>
    <w:rsid w:val="004C0142"/>
    <w:rsid w:val="004C1D29"/>
    <w:rsid w:val="004C1DC8"/>
    <w:rsid w:val="004C6849"/>
    <w:rsid w:val="004D19CA"/>
    <w:rsid w:val="004D59E5"/>
    <w:rsid w:val="004E5B44"/>
    <w:rsid w:val="004E5F5B"/>
    <w:rsid w:val="004F0F62"/>
    <w:rsid w:val="004F6BCB"/>
    <w:rsid w:val="005062B7"/>
    <w:rsid w:val="00515465"/>
    <w:rsid w:val="00522905"/>
    <w:rsid w:val="0052360C"/>
    <w:rsid w:val="00524D2A"/>
    <w:rsid w:val="00526B11"/>
    <w:rsid w:val="00532ADC"/>
    <w:rsid w:val="005413B1"/>
    <w:rsid w:val="00541DB3"/>
    <w:rsid w:val="00545E89"/>
    <w:rsid w:val="00551144"/>
    <w:rsid w:val="00552DD3"/>
    <w:rsid w:val="00553ECA"/>
    <w:rsid w:val="00554422"/>
    <w:rsid w:val="005678B0"/>
    <w:rsid w:val="005718E0"/>
    <w:rsid w:val="005729AF"/>
    <w:rsid w:val="00576461"/>
    <w:rsid w:val="00577994"/>
    <w:rsid w:val="005779E9"/>
    <w:rsid w:val="005848B9"/>
    <w:rsid w:val="005850CF"/>
    <w:rsid w:val="00586133"/>
    <w:rsid w:val="00587C8E"/>
    <w:rsid w:val="00591EB2"/>
    <w:rsid w:val="0059784D"/>
    <w:rsid w:val="005C24B0"/>
    <w:rsid w:val="005C254F"/>
    <w:rsid w:val="005D07A9"/>
    <w:rsid w:val="005D2760"/>
    <w:rsid w:val="005D4133"/>
    <w:rsid w:val="005D5125"/>
    <w:rsid w:val="005E1A0F"/>
    <w:rsid w:val="005E4B31"/>
    <w:rsid w:val="005E780F"/>
    <w:rsid w:val="005F22F5"/>
    <w:rsid w:val="005F4184"/>
    <w:rsid w:val="006062A2"/>
    <w:rsid w:val="00620CB5"/>
    <w:rsid w:val="00624B19"/>
    <w:rsid w:val="0064239E"/>
    <w:rsid w:val="00642F04"/>
    <w:rsid w:val="00645464"/>
    <w:rsid w:val="00646717"/>
    <w:rsid w:val="00652689"/>
    <w:rsid w:val="0065329B"/>
    <w:rsid w:val="006578E9"/>
    <w:rsid w:val="00665D1B"/>
    <w:rsid w:val="0067433C"/>
    <w:rsid w:val="00677D3D"/>
    <w:rsid w:val="0068270B"/>
    <w:rsid w:val="0069221D"/>
    <w:rsid w:val="00695199"/>
    <w:rsid w:val="006A00E3"/>
    <w:rsid w:val="006B2D7F"/>
    <w:rsid w:val="006B7D67"/>
    <w:rsid w:val="006C4CB5"/>
    <w:rsid w:val="006C7A45"/>
    <w:rsid w:val="006D64BD"/>
    <w:rsid w:val="007003FE"/>
    <w:rsid w:val="00701A88"/>
    <w:rsid w:val="00701D7D"/>
    <w:rsid w:val="0070222D"/>
    <w:rsid w:val="007077D0"/>
    <w:rsid w:val="007119E4"/>
    <w:rsid w:val="00713C0A"/>
    <w:rsid w:val="007159AF"/>
    <w:rsid w:val="00721585"/>
    <w:rsid w:val="00721837"/>
    <w:rsid w:val="00725ACB"/>
    <w:rsid w:val="0072617A"/>
    <w:rsid w:val="00753C69"/>
    <w:rsid w:val="00757229"/>
    <w:rsid w:val="00757296"/>
    <w:rsid w:val="007606BA"/>
    <w:rsid w:val="00761465"/>
    <w:rsid w:val="00765894"/>
    <w:rsid w:val="0076641B"/>
    <w:rsid w:val="0077582D"/>
    <w:rsid w:val="00776E71"/>
    <w:rsid w:val="00785E03"/>
    <w:rsid w:val="00791319"/>
    <w:rsid w:val="007A2633"/>
    <w:rsid w:val="007A429D"/>
    <w:rsid w:val="007B7566"/>
    <w:rsid w:val="007C0E79"/>
    <w:rsid w:val="007C1903"/>
    <w:rsid w:val="007D5DE9"/>
    <w:rsid w:val="007D5F13"/>
    <w:rsid w:val="007E1FCF"/>
    <w:rsid w:val="007E707E"/>
    <w:rsid w:val="007F075B"/>
    <w:rsid w:val="007F08A8"/>
    <w:rsid w:val="007F2AD0"/>
    <w:rsid w:val="00800BAF"/>
    <w:rsid w:val="00807E4A"/>
    <w:rsid w:val="008244FF"/>
    <w:rsid w:val="0083136C"/>
    <w:rsid w:val="008465CB"/>
    <w:rsid w:val="0085063E"/>
    <w:rsid w:val="0085404F"/>
    <w:rsid w:val="00861716"/>
    <w:rsid w:val="00862B02"/>
    <w:rsid w:val="0086511D"/>
    <w:rsid w:val="00873841"/>
    <w:rsid w:val="00874DA5"/>
    <w:rsid w:val="008808FF"/>
    <w:rsid w:val="00883015"/>
    <w:rsid w:val="00894FDA"/>
    <w:rsid w:val="008A2783"/>
    <w:rsid w:val="008A2A8B"/>
    <w:rsid w:val="008E34AC"/>
    <w:rsid w:val="008E4373"/>
    <w:rsid w:val="008E614F"/>
    <w:rsid w:val="008E66DF"/>
    <w:rsid w:val="008E7531"/>
    <w:rsid w:val="008F474E"/>
    <w:rsid w:val="008F6E85"/>
    <w:rsid w:val="009030C9"/>
    <w:rsid w:val="00904088"/>
    <w:rsid w:val="00904B1A"/>
    <w:rsid w:val="0091035A"/>
    <w:rsid w:val="00911E74"/>
    <w:rsid w:val="009165FD"/>
    <w:rsid w:val="00920544"/>
    <w:rsid w:val="00920F0E"/>
    <w:rsid w:val="00932B26"/>
    <w:rsid w:val="0093777D"/>
    <w:rsid w:val="00956680"/>
    <w:rsid w:val="009620F3"/>
    <w:rsid w:val="0096284D"/>
    <w:rsid w:val="00971B5F"/>
    <w:rsid w:val="00973CF6"/>
    <w:rsid w:val="00975C6A"/>
    <w:rsid w:val="00985467"/>
    <w:rsid w:val="00986380"/>
    <w:rsid w:val="009865A0"/>
    <w:rsid w:val="00986ED9"/>
    <w:rsid w:val="00993E28"/>
    <w:rsid w:val="009A63D3"/>
    <w:rsid w:val="009A7214"/>
    <w:rsid w:val="009B1C65"/>
    <w:rsid w:val="009B582B"/>
    <w:rsid w:val="009B6BA3"/>
    <w:rsid w:val="009C05DE"/>
    <w:rsid w:val="009C11D7"/>
    <w:rsid w:val="009C3672"/>
    <w:rsid w:val="009C3EBE"/>
    <w:rsid w:val="009D49D6"/>
    <w:rsid w:val="009E1739"/>
    <w:rsid w:val="009E3BD4"/>
    <w:rsid w:val="009E5577"/>
    <w:rsid w:val="009E63FC"/>
    <w:rsid w:val="009F14CE"/>
    <w:rsid w:val="00A05E2A"/>
    <w:rsid w:val="00A10495"/>
    <w:rsid w:val="00A10A81"/>
    <w:rsid w:val="00A10E41"/>
    <w:rsid w:val="00A1578F"/>
    <w:rsid w:val="00A22139"/>
    <w:rsid w:val="00A23806"/>
    <w:rsid w:val="00A24DEE"/>
    <w:rsid w:val="00A324F1"/>
    <w:rsid w:val="00A32F96"/>
    <w:rsid w:val="00A34096"/>
    <w:rsid w:val="00A35440"/>
    <w:rsid w:val="00A44D3D"/>
    <w:rsid w:val="00A53DDE"/>
    <w:rsid w:val="00A70128"/>
    <w:rsid w:val="00A774E2"/>
    <w:rsid w:val="00A82E40"/>
    <w:rsid w:val="00A93C2D"/>
    <w:rsid w:val="00A96C45"/>
    <w:rsid w:val="00AB6981"/>
    <w:rsid w:val="00AC06FC"/>
    <w:rsid w:val="00AC0B7F"/>
    <w:rsid w:val="00AC4613"/>
    <w:rsid w:val="00AE14D0"/>
    <w:rsid w:val="00AF1BEA"/>
    <w:rsid w:val="00AF7136"/>
    <w:rsid w:val="00B009CF"/>
    <w:rsid w:val="00B03181"/>
    <w:rsid w:val="00B0782B"/>
    <w:rsid w:val="00B10E5E"/>
    <w:rsid w:val="00B11E23"/>
    <w:rsid w:val="00B15AB6"/>
    <w:rsid w:val="00B16EB6"/>
    <w:rsid w:val="00B176CE"/>
    <w:rsid w:val="00B20A6E"/>
    <w:rsid w:val="00B23F54"/>
    <w:rsid w:val="00B26D42"/>
    <w:rsid w:val="00B30006"/>
    <w:rsid w:val="00B35719"/>
    <w:rsid w:val="00B3725A"/>
    <w:rsid w:val="00B421C9"/>
    <w:rsid w:val="00B422BB"/>
    <w:rsid w:val="00B51ED1"/>
    <w:rsid w:val="00B57A54"/>
    <w:rsid w:val="00B62851"/>
    <w:rsid w:val="00B73D84"/>
    <w:rsid w:val="00B84ECA"/>
    <w:rsid w:val="00B85B8D"/>
    <w:rsid w:val="00B87926"/>
    <w:rsid w:val="00B90C2B"/>
    <w:rsid w:val="00B94CDE"/>
    <w:rsid w:val="00BA32E5"/>
    <w:rsid w:val="00BA5FE3"/>
    <w:rsid w:val="00BB50E8"/>
    <w:rsid w:val="00BB640A"/>
    <w:rsid w:val="00BC449F"/>
    <w:rsid w:val="00BD14FB"/>
    <w:rsid w:val="00BD1808"/>
    <w:rsid w:val="00BD75BD"/>
    <w:rsid w:val="00BE1B66"/>
    <w:rsid w:val="00BE5819"/>
    <w:rsid w:val="00BE79AB"/>
    <w:rsid w:val="00BF319C"/>
    <w:rsid w:val="00BF482C"/>
    <w:rsid w:val="00BF57A3"/>
    <w:rsid w:val="00C11A50"/>
    <w:rsid w:val="00C16BE4"/>
    <w:rsid w:val="00C2087D"/>
    <w:rsid w:val="00C21BCE"/>
    <w:rsid w:val="00C27A60"/>
    <w:rsid w:val="00C27FCC"/>
    <w:rsid w:val="00C33188"/>
    <w:rsid w:val="00C33EF9"/>
    <w:rsid w:val="00C35E00"/>
    <w:rsid w:val="00C36457"/>
    <w:rsid w:val="00C43FAD"/>
    <w:rsid w:val="00C5064B"/>
    <w:rsid w:val="00C5251A"/>
    <w:rsid w:val="00C61B45"/>
    <w:rsid w:val="00C620EC"/>
    <w:rsid w:val="00C66167"/>
    <w:rsid w:val="00C95A57"/>
    <w:rsid w:val="00C95AAE"/>
    <w:rsid w:val="00CB10FD"/>
    <w:rsid w:val="00CB628C"/>
    <w:rsid w:val="00CD1027"/>
    <w:rsid w:val="00CD6A43"/>
    <w:rsid w:val="00CF1E28"/>
    <w:rsid w:val="00CF2AF0"/>
    <w:rsid w:val="00CF2DDF"/>
    <w:rsid w:val="00CF42A4"/>
    <w:rsid w:val="00CF72C3"/>
    <w:rsid w:val="00D014FC"/>
    <w:rsid w:val="00D023E7"/>
    <w:rsid w:val="00D11415"/>
    <w:rsid w:val="00D16729"/>
    <w:rsid w:val="00D22321"/>
    <w:rsid w:val="00D23D44"/>
    <w:rsid w:val="00D24156"/>
    <w:rsid w:val="00D263CD"/>
    <w:rsid w:val="00D42208"/>
    <w:rsid w:val="00D444F4"/>
    <w:rsid w:val="00D47F88"/>
    <w:rsid w:val="00D510D7"/>
    <w:rsid w:val="00D53007"/>
    <w:rsid w:val="00D55A8F"/>
    <w:rsid w:val="00D56A98"/>
    <w:rsid w:val="00D56FF4"/>
    <w:rsid w:val="00D5737D"/>
    <w:rsid w:val="00D653D4"/>
    <w:rsid w:val="00D71DC2"/>
    <w:rsid w:val="00D73690"/>
    <w:rsid w:val="00D75B9A"/>
    <w:rsid w:val="00D80483"/>
    <w:rsid w:val="00D93A27"/>
    <w:rsid w:val="00DA6D0D"/>
    <w:rsid w:val="00DB032C"/>
    <w:rsid w:val="00DB1CC8"/>
    <w:rsid w:val="00DB3B7E"/>
    <w:rsid w:val="00DB4400"/>
    <w:rsid w:val="00DB6B18"/>
    <w:rsid w:val="00DC13C4"/>
    <w:rsid w:val="00DC325E"/>
    <w:rsid w:val="00DC3BA0"/>
    <w:rsid w:val="00DC42AB"/>
    <w:rsid w:val="00DC6D39"/>
    <w:rsid w:val="00DD0415"/>
    <w:rsid w:val="00DD2ED3"/>
    <w:rsid w:val="00DE0118"/>
    <w:rsid w:val="00DE3848"/>
    <w:rsid w:val="00DE594B"/>
    <w:rsid w:val="00DE5BD3"/>
    <w:rsid w:val="00DF1750"/>
    <w:rsid w:val="00E03507"/>
    <w:rsid w:val="00E0388E"/>
    <w:rsid w:val="00E11E77"/>
    <w:rsid w:val="00E14EDB"/>
    <w:rsid w:val="00E2093A"/>
    <w:rsid w:val="00E2157A"/>
    <w:rsid w:val="00E255D2"/>
    <w:rsid w:val="00E403C0"/>
    <w:rsid w:val="00E410F0"/>
    <w:rsid w:val="00E42DF9"/>
    <w:rsid w:val="00E4316E"/>
    <w:rsid w:val="00E45D12"/>
    <w:rsid w:val="00E5075E"/>
    <w:rsid w:val="00E5406D"/>
    <w:rsid w:val="00E55741"/>
    <w:rsid w:val="00E61F20"/>
    <w:rsid w:val="00E645FC"/>
    <w:rsid w:val="00E679D5"/>
    <w:rsid w:val="00E72A22"/>
    <w:rsid w:val="00E74557"/>
    <w:rsid w:val="00E801EA"/>
    <w:rsid w:val="00E808A2"/>
    <w:rsid w:val="00E83EF7"/>
    <w:rsid w:val="00E859AB"/>
    <w:rsid w:val="00E93BA4"/>
    <w:rsid w:val="00EA36DD"/>
    <w:rsid w:val="00EA4BBF"/>
    <w:rsid w:val="00EB2ED5"/>
    <w:rsid w:val="00EB640D"/>
    <w:rsid w:val="00EB6475"/>
    <w:rsid w:val="00EC2AD4"/>
    <w:rsid w:val="00EC2DC6"/>
    <w:rsid w:val="00EC4893"/>
    <w:rsid w:val="00EC4F42"/>
    <w:rsid w:val="00ED2116"/>
    <w:rsid w:val="00ED7298"/>
    <w:rsid w:val="00EE5147"/>
    <w:rsid w:val="00EF4ACF"/>
    <w:rsid w:val="00F07CD6"/>
    <w:rsid w:val="00F101F7"/>
    <w:rsid w:val="00F125AB"/>
    <w:rsid w:val="00F14897"/>
    <w:rsid w:val="00F2263D"/>
    <w:rsid w:val="00F249A2"/>
    <w:rsid w:val="00F334AA"/>
    <w:rsid w:val="00F340D0"/>
    <w:rsid w:val="00F50E19"/>
    <w:rsid w:val="00F540C8"/>
    <w:rsid w:val="00F562B7"/>
    <w:rsid w:val="00F65D98"/>
    <w:rsid w:val="00F67E1D"/>
    <w:rsid w:val="00F71733"/>
    <w:rsid w:val="00F7562C"/>
    <w:rsid w:val="00F80A92"/>
    <w:rsid w:val="00FA2B7D"/>
    <w:rsid w:val="00FB0BE0"/>
    <w:rsid w:val="00FB44EA"/>
    <w:rsid w:val="00FC1124"/>
    <w:rsid w:val="00FC2328"/>
    <w:rsid w:val="00FE2078"/>
    <w:rsid w:val="00FE3772"/>
    <w:rsid w:val="00FF009B"/>
    <w:rsid w:val="00FF114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1525A"/>
  <w15:chartTrackingRefBased/>
  <w15:docId w15:val="{42B92243-2385-41B0-97A5-248B877C1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5AD2"/>
    <w:pPr>
      <w:spacing w:line="259" w:lineRule="auto"/>
    </w:pPr>
    <w:rPr>
      <w:sz w:val="22"/>
      <w:szCs w:val="22"/>
    </w:rPr>
  </w:style>
  <w:style w:type="paragraph" w:styleId="Ttulo1">
    <w:name w:val="heading 1"/>
    <w:basedOn w:val="Normal"/>
    <w:next w:val="Normal"/>
    <w:link w:val="Ttulo1Car"/>
    <w:uiPriority w:val="9"/>
    <w:qFormat/>
    <w:rsid w:val="001C5AD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1C5AD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1C5AD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1C5AD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1C5AD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1C5AD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C5AD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C5AD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C5AD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C5AD2"/>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1C5AD2"/>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1C5AD2"/>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1C5AD2"/>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1C5AD2"/>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1C5AD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C5AD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C5AD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C5AD2"/>
    <w:rPr>
      <w:rFonts w:eastAsiaTheme="majorEastAsia" w:cstheme="majorBidi"/>
      <w:color w:val="272727" w:themeColor="text1" w:themeTint="D8"/>
    </w:rPr>
  </w:style>
  <w:style w:type="paragraph" w:styleId="Ttulo">
    <w:name w:val="Title"/>
    <w:basedOn w:val="Normal"/>
    <w:next w:val="Normal"/>
    <w:link w:val="TtuloCar"/>
    <w:uiPriority w:val="10"/>
    <w:qFormat/>
    <w:rsid w:val="001C5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C5AD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C5AD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C5AD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C5AD2"/>
    <w:pPr>
      <w:spacing w:before="160"/>
      <w:jc w:val="center"/>
    </w:pPr>
    <w:rPr>
      <w:i/>
      <w:iCs/>
      <w:color w:val="404040" w:themeColor="text1" w:themeTint="BF"/>
    </w:rPr>
  </w:style>
  <w:style w:type="character" w:customStyle="1" w:styleId="CitaCar">
    <w:name w:val="Cita Car"/>
    <w:basedOn w:val="Fuentedeprrafopredeter"/>
    <w:link w:val="Cita"/>
    <w:uiPriority w:val="29"/>
    <w:rsid w:val="001C5AD2"/>
    <w:rPr>
      <w:i/>
      <w:iCs/>
      <w:color w:val="404040" w:themeColor="text1" w:themeTint="BF"/>
    </w:rPr>
  </w:style>
  <w:style w:type="paragraph" w:styleId="Prrafodelista">
    <w:name w:val="List Paragraph"/>
    <w:aliases w:val="Bullet List,FooterText,numbered,Paragraphe de liste1,Bulletr List Paragraph,列出段落,列出段落1,List Paragraph2,List Paragraph21,Listeafsnit1,Parágrafo da Lista1,EITI list,titulo 3,Bullets,List Paragraph,HOJA,Bolita,Párrafo de lista4,BOLADEF,Ha"/>
    <w:basedOn w:val="Normal"/>
    <w:link w:val="PrrafodelistaCar"/>
    <w:uiPriority w:val="34"/>
    <w:qFormat/>
    <w:rsid w:val="001C5AD2"/>
    <w:pPr>
      <w:ind w:left="720"/>
      <w:contextualSpacing/>
    </w:pPr>
  </w:style>
  <w:style w:type="character" w:styleId="nfasisintenso">
    <w:name w:val="Intense Emphasis"/>
    <w:basedOn w:val="Fuentedeprrafopredeter"/>
    <w:uiPriority w:val="21"/>
    <w:qFormat/>
    <w:rsid w:val="001C5AD2"/>
    <w:rPr>
      <w:i/>
      <w:iCs/>
      <w:color w:val="2F5496" w:themeColor="accent1" w:themeShade="BF"/>
    </w:rPr>
  </w:style>
  <w:style w:type="paragraph" w:styleId="Citadestacada">
    <w:name w:val="Intense Quote"/>
    <w:basedOn w:val="Normal"/>
    <w:next w:val="Normal"/>
    <w:link w:val="CitadestacadaCar"/>
    <w:uiPriority w:val="30"/>
    <w:qFormat/>
    <w:rsid w:val="001C5AD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1C5AD2"/>
    <w:rPr>
      <w:i/>
      <w:iCs/>
      <w:color w:val="2F5496" w:themeColor="accent1" w:themeShade="BF"/>
    </w:rPr>
  </w:style>
  <w:style w:type="character" w:styleId="Referenciaintensa">
    <w:name w:val="Intense Reference"/>
    <w:basedOn w:val="Fuentedeprrafopredeter"/>
    <w:uiPriority w:val="32"/>
    <w:qFormat/>
    <w:rsid w:val="001C5AD2"/>
    <w:rPr>
      <w:b/>
      <w:bCs/>
      <w:smallCaps/>
      <w:color w:val="2F5496" w:themeColor="accent1" w:themeShade="BF"/>
      <w:spacing w:val="5"/>
    </w:rPr>
  </w:style>
  <w:style w:type="character" w:customStyle="1" w:styleId="PrrafodelistaCar">
    <w:name w:val="Párrafo de lista Car"/>
    <w:aliases w:val="Bullet List Car,FooterText Car,numbered Car,Paragraphe de liste1 Car,Bulletr List Paragraph Car,列出段落 Car,列出段落1 Car,List Paragraph2 Car,List Paragraph21 Car,Listeafsnit1 Car,Parágrafo da Lista1 Car,EITI list Car,titulo 3 Car,HOJA Car"/>
    <w:link w:val="Prrafodelista"/>
    <w:uiPriority w:val="34"/>
    <w:qFormat/>
    <w:rsid w:val="001C5AD2"/>
  </w:style>
  <w:style w:type="paragraph" w:styleId="Encabezado">
    <w:name w:val="header"/>
    <w:basedOn w:val="Normal"/>
    <w:link w:val="EncabezadoCar"/>
    <w:uiPriority w:val="99"/>
    <w:unhideWhenUsed/>
    <w:rsid w:val="0014350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4350C"/>
    <w:rPr>
      <w:sz w:val="22"/>
      <w:szCs w:val="22"/>
    </w:rPr>
  </w:style>
  <w:style w:type="paragraph" w:styleId="Piedepgina">
    <w:name w:val="footer"/>
    <w:basedOn w:val="Normal"/>
    <w:link w:val="PiedepginaCar"/>
    <w:uiPriority w:val="99"/>
    <w:unhideWhenUsed/>
    <w:rsid w:val="0014350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4350C"/>
    <w:rPr>
      <w:sz w:val="22"/>
      <w:szCs w:val="22"/>
    </w:rPr>
  </w:style>
  <w:style w:type="paragraph" w:styleId="Sinespaciado">
    <w:name w:val="No Spacing"/>
    <w:uiPriority w:val="1"/>
    <w:qFormat/>
    <w:rsid w:val="00D80483"/>
    <w:pPr>
      <w:spacing w:after="0" w:line="240" w:lineRule="auto"/>
    </w:pPr>
    <w:rPr>
      <w:sz w:val="22"/>
      <w:szCs w:val="22"/>
    </w:rPr>
  </w:style>
  <w:style w:type="character" w:styleId="Hipervnculo">
    <w:name w:val="Hyperlink"/>
    <w:basedOn w:val="Fuentedeprrafopredeter"/>
    <w:uiPriority w:val="99"/>
    <w:unhideWhenUsed/>
    <w:rsid w:val="0069221D"/>
    <w:rPr>
      <w:color w:val="0563C1" w:themeColor="hyperlink"/>
      <w:u w:val="single"/>
    </w:rPr>
  </w:style>
  <w:style w:type="character" w:styleId="Mencinsinresolver">
    <w:name w:val="Unresolved Mention"/>
    <w:basedOn w:val="Fuentedeprrafopredeter"/>
    <w:uiPriority w:val="99"/>
    <w:semiHidden/>
    <w:unhideWhenUsed/>
    <w:rsid w:val="0069221D"/>
    <w:rPr>
      <w:color w:val="605E5C"/>
      <w:shd w:val="clear" w:color="auto" w:fill="E1DFDD"/>
    </w:rPr>
  </w:style>
  <w:style w:type="character" w:customStyle="1" w:styleId="dtet0b">
    <w:name w:val="dtet0b"/>
    <w:basedOn w:val="Fuentedeprrafopredeter"/>
    <w:rsid w:val="000F075A"/>
  </w:style>
  <w:style w:type="character" w:customStyle="1" w:styleId="vkekvd">
    <w:name w:val="vkekvd"/>
    <w:basedOn w:val="Fuentedeprrafopredeter"/>
    <w:rsid w:val="000F075A"/>
  </w:style>
  <w:style w:type="character" w:styleId="Textodelmarcadordeposicin">
    <w:name w:val="Placeholder Text"/>
    <w:basedOn w:val="Fuentedeprrafopredeter"/>
    <w:uiPriority w:val="99"/>
    <w:semiHidden/>
    <w:rsid w:val="0037524D"/>
    <w:rPr>
      <w:color w:val="666666"/>
    </w:rPr>
  </w:style>
  <w:style w:type="paragraph" w:customStyle="1" w:styleId="z1qcye">
    <w:name w:val="z1qcye"/>
    <w:basedOn w:val="Normal"/>
    <w:rsid w:val="00D73690"/>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t286pc">
    <w:name w:val="t286pc"/>
    <w:basedOn w:val="Fuentedeprrafopredeter"/>
    <w:rsid w:val="00D73690"/>
  </w:style>
  <w:style w:type="character" w:styleId="Textoennegrita">
    <w:name w:val="Strong"/>
    <w:basedOn w:val="Fuentedeprrafopredeter"/>
    <w:uiPriority w:val="22"/>
    <w:qFormat/>
    <w:rsid w:val="00D73690"/>
    <w:rPr>
      <w:b/>
      <w:bCs/>
    </w:rPr>
  </w:style>
  <w:style w:type="character" w:customStyle="1" w:styleId="n9q8lc">
    <w:name w:val="n9q8lc"/>
    <w:basedOn w:val="Fuentedeprrafopredeter"/>
    <w:rsid w:val="000314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7325">
      <w:bodyDiv w:val="1"/>
      <w:marLeft w:val="0"/>
      <w:marRight w:val="0"/>
      <w:marTop w:val="0"/>
      <w:marBottom w:val="0"/>
      <w:divBdr>
        <w:top w:val="none" w:sz="0" w:space="0" w:color="auto"/>
        <w:left w:val="none" w:sz="0" w:space="0" w:color="auto"/>
        <w:bottom w:val="none" w:sz="0" w:space="0" w:color="auto"/>
        <w:right w:val="none" w:sz="0" w:space="0" w:color="auto"/>
      </w:divBdr>
      <w:divsChild>
        <w:div w:id="215356055">
          <w:marLeft w:val="0"/>
          <w:marRight w:val="0"/>
          <w:marTop w:val="0"/>
          <w:marBottom w:val="0"/>
          <w:divBdr>
            <w:top w:val="none" w:sz="0" w:space="0" w:color="auto"/>
            <w:left w:val="none" w:sz="0" w:space="0" w:color="auto"/>
            <w:bottom w:val="none" w:sz="0" w:space="0" w:color="auto"/>
            <w:right w:val="none" w:sz="0" w:space="0" w:color="auto"/>
          </w:divBdr>
          <w:divsChild>
            <w:div w:id="1154293986">
              <w:marLeft w:val="0"/>
              <w:marRight w:val="0"/>
              <w:marTop w:val="360"/>
              <w:marBottom w:val="180"/>
              <w:divBdr>
                <w:top w:val="none" w:sz="0" w:space="0" w:color="auto"/>
                <w:left w:val="none" w:sz="0" w:space="0" w:color="auto"/>
                <w:bottom w:val="none" w:sz="0" w:space="0" w:color="auto"/>
                <w:right w:val="none" w:sz="0" w:space="0" w:color="auto"/>
              </w:divBdr>
            </w:div>
          </w:divsChild>
        </w:div>
        <w:div w:id="1985888891">
          <w:marLeft w:val="0"/>
          <w:marRight w:val="0"/>
          <w:marTop w:val="0"/>
          <w:marBottom w:val="0"/>
          <w:divBdr>
            <w:top w:val="none" w:sz="0" w:space="0" w:color="auto"/>
            <w:left w:val="none" w:sz="0" w:space="0" w:color="auto"/>
            <w:bottom w:val="none" w:sz="0" w:space="0" w:color="auto"/>
            <w:right w:val="none" w:sz="0" w:space="0" w:color="auto"/>
          </w:divBdr>
        </w:div>
        <w:div w:id="1473671424">
          <w:marLeft w:val="0"/>
          <w:marRight w:val="0"/>
          <w:marTop w:val="0"/>
          <w:marBottom w:val="0"/>
          <w:divBdr>
            <w:top w:val="none" w:sz="0" w:space="0" w:color="auto"/>
            <w:left w:val="none" w:sz="0" w:space="0" w:color="auto"/>
            <w:bottom w:val="none" w:sz="0" w:space="0" w:color="auto"/>
            <w:right w:val="none" w:sz="0" w:space="0" w:color="auto"/>
          </w:divBdr>
          <w:divsChild>
            <w:div w:id="115224198">
              <w:marLeft w:val="0"/>
              <w:marRight w:val="0"/>
              <w:marTop w:val="360"/>
              <w:marBottom w:val="180"/>
              <w:divBdr>
                <w:top w:val="none" w:sz="0" w:space="0" w:color="auto"/>
                <w:left w:val="none" w:sz="0" w:space="0" w:color="auto"/>
                <w:bottom w:val="none" w:sz="0" w:space="0" w:color="auto"/>
                <w:right w:val="none" w:sz="0" w:space="0" w:color="auto"/>
              </w:divBdr>
            </w:div>
          </w:divsChild>
        </w:div>
        <w:div w:id="497892439">
          <w:marLeft w:val="0"/>
          <w:marRight w:val="0"/>
          <w:marTop w:val="0"/>
          <w:marBottom w:val="0"/>
          <w:divBdr>
            <w:top w:val="none" w:sz="0" w:space="0" w:color="auto"/>
            <w:left w:val="none" w:sz="0" w:space="0" w:color="auto"/>
            <w:bottom w:val="none" w:sz="0" w:space="0" w:color="auto"/>
            <w:right w:val="none" w:sz="0" w:space="0" w:color="auto"/>
          </w:divBdr>
        </w:div>
      </w:divsChild>
    </w:div>
    <w:div w:id="4478085">
      <w:bodyDiv w:val="1"/>
      <w:marLeft w:val="0"/>
      <w:marRight w:val="0"/>
      <w:marTop w:val="0"/>
      <w:marBottom w:val="0"/>
      <w:divBdr>
        <w:top w:val="none" w:sz="0" w:space="0" w:color="auto"/>
        <w:left w:val="none" w:sz="0" w:space="0" w:color="auto"/>
        <w:bottom w:val="none" w:sz="0" w:space="0" w:color="auto"/>
        <w:right w:val="none" w:sz="0" w:space="0" w:color="auto"/>
      </w:divBdr>
      <w:divsChild>
        <w:div w:id="1742870128">
          <w:marLeft w:val="0"/>
          <w:marRight w:val="0"/>
          <w:marTop w:val="0"/>
          <w:marBottom w:val="0"/>
          <w:divBdr>
            <w:top w:val="none" w:sz="0" w:space="0" w:color="auto"/>
            <w:left w:val="none" w:sz="0" w:space="0" w:color="auto"/>
            <w:bottom w:val="none" w:sz="0" w:space="0" w:color="auto"/>
            <w:right w:val="none" w:sz="0" w:space="0" w:color="auto"/>
          </w:divBdr>
        </w:div>
        <w:div w:id="602417794">
          <w:marLeft w:val="0"/>
          <w:marRight w:val="0"/>
          <w:marTop w:val="0"/>
          <w:marBottom w:val="0"/>
          <w:divBdr>
            <w:top w:val="none" w:sz="0" w:space="0" w:color="auto"/>
            <w:left w:val="none" w:sz="0" w:space="0" w:color="auto"/>
            <w:bottom w:val="none" w:sz="0" w:space="0" w:color="auto"/>
            <w:right w:val="none" w:sz="0" w:space="0" w:color="auto"/>
          </w:divBdr>
        </w:div>
        <w:div w:id="1099834314">
          <w:marLeft w:val="0"/>
          <w:marRight w:val="0"/>
          <w:marTop w:val="0"/>
          <w:marBottom w:val="0"/>
          <w:divBdr>
            <w:top w:val="none" w:sz="0" w:space="0" w:color="auto"/>
            <w:left w:val="none" w:sz="0" w:space="0" w:color="auto"/>
            <w:bottom w:val="none" w:sz="0" w:space="0" w:color="auto"/>
            <w:right w:val="none" w:sz="0" w:space="0" w:color="auto"/>
          </w:divBdr>
          <w:divsChild>
            <w:div w:id="1725063617">
              <w:marLeft w:val="0"/>
              <w:marRight w:val="0"/>
              <w:marTop w:val="0"/>
              <w:marBottom w:val="0"/>
              <w:divBdr>
                <w:top w:val="none" w:sz="0" w:space="0" w:color="auto"/>
                <w:left w:val="none" w:sz="0" w:space="0" w:color="auto"/>
                <w:bottom w:val="none" w:sz="0" w:space="0" w:color="auto"/>
                <w:right w:val="none" w:sz="0" w:space="0" w:color="auto"/>
              </w:divBdr>
            </w:div>
          </w:divsChild>
        </w:div>
        <w:div w:id="126709057">
          <w:marLeft w:val="0"/>
          <w:marRight w:val="0"/>
          <w:marTop w:val="0"/>
          <w:marBottom w:val="0"/>
          <w:divBdr>
            <w:top w:val="none" w:sz="0" w:space="0" w:color="auto"/>
            <w:left w:val="none" w:sz="0" w:space="0" w:color="auto"/>
            <w:bottom w:val="none" w:sz="0" w:space="0" w:color="auto"/>
            <w:right w:val="none" w:sz="0" w:space="0" w:color="auto"/>
          </w:divBdr>
          <w:divsChild>
            <w:div w:id="361781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49493">
      <w:bodyDiv w:val="1"/>
      <w:marLeft w:val="0"/>
      <w:marRight w:val="0"/>
      <w:marTop w:val="0"/>
      <w:marBottom w:val="0"/>
      <w:divBdr>
        <w:top w:val="none" w:sz="0" w:space="0" w:color="auto"/>
        <w:left w:val="none" w:sz="0" w:space="0" w:color="auto"/>
        <w:bottom w:val="none" w:sz="0" w:space="0" w:color="auto"/>
        <w:right w:val="none" w:sz="0" w:space="0" w:color="auto"/>
      </w:divBdr>
      <w:divsChild>
        <w:div w:id="241523445">
          <w:marLeft w:val="0"/>
          <w:marRight w:val="0"/>
          <w:marTop w:val="0"/>
          <w:marBottom w:val="0"/>
          <w:divBdr>
            <w:top w:val="none" w:sz="0" w:space="0" w:color="auto"/>
            <w:left w:val="none" w:sz="0" w:space="0" w:color="auto"/>
            <w:bottom w:val="none" w:sz="0" w:space="0" w:color="auto"/>
            <w:right w:val="none" w:sz="0" w:space="0" w:color="auto"/>
          </w:divBdr>
          <w:divsChild>
            <w:div w:id="524097501">
              <w:marLeft w:val="0"/>
              <w:marRight w:val="0"/>
              <w:marTop w:val="360"/>
              <w:marBottom w:val="180"/>
              <w:divBdr>
                <w:top w:val="none" w:sz="0" w:space="0" w:color="auto"/>
                <w:left w:val="none" w:sz="0" w:space="0" w:color="auto"/>
                <w:bottom w:val="none" w:sz="0" w:space="0" w:color="auto"/>
                <w:right w:val="none" w:sz="0" w:space="0" w:color="auto"/>
              </w:divBdr>
            </w:div>
          </w:divsChild>
        </w:div>
        <w:div w:id="1865046876">
          <w:marLeft w:val="0"/>
          <w:marRight w:val="0"/>
          <w:marTop w:val="0"/>
          <w:marBottom w:val="0"/>
          <w:divBdr>
            <w:top w:val="none" w:sz="0" w:space="0" w:color="auto"/>
            <w:left w:val="none" w:sz="0" w:space="0" w:color="auto"/>
            <w:bottom w:val="none" w:sz="0" w:space="0" w:color="auto"/>
            <w:right w:val="none" w:sz="0" w:space="0" w:color="auto"/>
          </w:divBdr>
        </w:div>
        <w:div w:id="1615094494">
          <w:marLeft w:val="0"/>
          <w:marRight w:val="0"/>
          <w:marTop w:val="0"/>
          <w:marBottom w:val="0"/>
          <w:divBdr>
            <w:top w:val="none" w:sz="0" w:space="0" w:color="auto"/>
            <w:left w:val="none" w:sz="0" w:space="0" w:color="auto"/>
            <w:bottom w:val="none" w:sz="0" w:space="0" w:color="auto"/>
            <w:right w:val="none" w:sz="0" w:space="0" w:color="auto"/>
          </w:divBdr>
          <w:divsChild>
            <w:div w:id="2029986507">
              <w:marLeft w:val="0"/>
              <w:marRight w:val="0"/>
              <w:marTop w:val="360"/>
              <w:marBottom w:val="180"/>
              <w:divBdr>
                <w:top w:val="none" w:sz="0" w:space="0" w:color="auto"/>
                <w:left w:val="none" w:sz="0" w:space="0" w:color="auto"/>
                <w:bottom w:val="none" w:sz="0" w:space="0" w:color="auto"/>
                <w:right w:val="none" w:sz="0" w:space="0" w:color="auto"/>
              </w:divBdr>
            </w:div>
          </w:divsChild>
        </w:div>
        <w:div w:id="900602378">
          <w:marLeft w:val="0"/>
          <w:marRight w:val="0"/>
          <w:marTop w:val="0"/>
          <w:marBottom w:val="0"/>
          <w:divBdr>
            <w:top w:val="none" w:sz="0" w:space="0" w:color="auto"/>
            <w:left w:val="none" w:sz="0" w:space="0" w:color="auto"/>
            <w:bottom w:val="none" w:sz="0" w:space="0" w:color="auto"/>
            <w:right w:val="none" w:sz="0" w:space="0" w:color="auto"/>
          </w:divBdr>
        </w:div>
      </w:divsChild>
    </w:div>
    <w:div w:id="14579236">
      <w:bodyDiv w:val="1"/>
      <w:marLeft w:val="0"/>
      <w:marRight w:val="0"/>
      <w:marTop w:val="0"/>
      <w:marBottom w:val="0"/>
      <w:divBdr>
        <w:top w:val="none" w:sz="0" w:space="0" w:color="auto"/>
        <w:left w:val="none" w:sz="0" w:space="0" w:color="auto"/>
        <w:bottom w:val="none" w:sz="0" w:space="0" w:color="auto"/>
        <w:right w:val="none" w:sz="0" w:space="0" w:color="auto"/>
      </w:divBdr>
    </w:div>
    <w:div w:id="20202803">
      <w:bodyDiv w:val="1"/>
      <w:marLeft w:val="0"/>
      <w:marRight w:val="0"/>
      <w:marTop w:val="0"/>
      <w:marBottom w:val="0"/>
      <w:divBdr>
        <w:top w:val="none" w:sz="0" w:space="0" w:color="auto"/>
        <w:left w:val="none" w:sz="0" w:space="0" w:color="auto"/>
        <w:bottom w:val="none" w:sz="0" w:space="0" w:color="auto"/>
        <w:right w:val="none" w:sz="0" w:space="0" w:color="auto"/>
      </w:divBdr>
      <w:divsChild>
        <w:div w:id="918515546">
          <w:marLeft w:val="0"/>
          <w:marRight w:val="0"/>
          <w:marTop w:val="0"/>
          <w:marBottom w:val="0"/>
          <w:divBdr>
            <w:top w:val="none" w:sz="0" w:space="0" w:color="auto"/>
            <w:left w:val="none" w:sz="0" w:space="0" w:color="auto"/>
            <w:bottom w:val="none" w:sz="0" w:space="0" w:color="auto"/>
            <w:right w:val="none" w:sz="0" w:space="0" w:color="auto"/>
          </w:divBdr>
          <w:divsChild>
            <w:div w:id="1313635965">
              <w:marLeft w:val="0"/>
              <w:marRight w:val="0"/>
              <w:marTop w:val="0"/>
              <w:marBottom w:val="0"/>
              <w:divBdr>
                <w:top w:val="none" w:sz="0" w:space="0" w:color="auto"/>
                <w:left w:val="none" w:sz="0" w:space="0" w:color="auto"/>
                <w:bottom w:val="none" w:sz="0" w:space="0" w:color="auto"/>
                <w:right w:val="none" w:sz="0" w:space="0" w:color="auto"/>
              </w:divBdr>
            </w:div>
          </w:divsChild>
        </w:div>
        <w:div w:id="727142689">
          <w:marLeft w:val="0"/>
          <w:marRight w:val="0"/>
          <w:marTop w:val="0"/>
          <w:marBottom w:val="0"/>
          <w:divBdr>
            <w:top w:val="none" w:sz="0" w:space="0" w:color="auto"/>
            <w:left w:val="none" w:sz="0" w:space="0" w:color="auto"/>
            <w:bottom w:val="none" w:sz="0" w:space="0" w:color="auto"/>
            <w:right w:val="none" w:sz="0" w:space="0" w:color="auto"/>
          </w:divBdr>
          <w:divsChild>
            <w:div w:id="35784005">
              <w:marLeft w:val="0"/>
              <w:marRight w:val="0"/>
              <w:marTop w:val="0"/>
              <w:marBottom w:val="0"/>
              <w:divBdr>
                <w:top w:val="none" w:sz="0" w:space="0" w:color="auto"/>
                <w:left w:val="none" w:sz="0" w:space="0" w:color="auto"/>
                <w:bottom w:val="none" w:sz="0" w:space="0" w:color="auto"/>
                <w:right w:val="none" w:sz="0" w:space="0" w:color="auto"/>
              </w:divBdr>
            </w:div>
          </w:divsChild>
        </w:div>
        <w:div w:id="1431389582">
          <w:marLeft w:val="0"/>
          <w:marRight w:val="0"/>
          <w:marTop w:val="0"/>
          <w:marBottom w:val="0"/>
          <w:divBdr>
            <w:top w:val="none" w:sz="0" w:space="0" w:color="auto"/>
            <w:left w:val="none" w:sz="0" w:space="0" w:color="auto"/>
            <w:bottom w:val="none" w:sz="0" w:space="0" w:color="auto"/>
            <w:right w:val="none" w:sz="0" w:space="0" w:color="auto"/>
          </w:divBdr>
          <w:divsChild>
            <w:div w:id="209331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26850">
      <w:bodyDiv w:val="1"/>
      <w:marLeft w:val="0"/>
      <w:marRight w:val="0"/>
      <w:marTop w:val="0"/>
      <w:marBottom w:val="0"/>
      <w:divBdr>
        <w:top w:val="none" w:sz="0" w:space="0" w:color="auto"/>
        <w:left w:val="none" w:sz="0" w:space="0" w:color="auto"/>
        <w:bottom w:val="none" w:sz="0" w:space="0" w:color="auto"/>
        <w:right w:val="none" w:sz="0" w:space="0" w:color="auto"/>
      </w:divBdr>
    </w:div>
    <w:div w:id="59405446">
      <w:bodyDiv w:val="1"/>
      <w:marLeft w:val="0"/>
      <w:marRight w:val="0"/>
      <w:marTop w:val="0"/>
      <w:marBottom w:val="0"/>
      <w:divBdr>
        <w:top w:val="none" w:sz="0" w:space="0" w:color="auto"/>
        <w:left w:val="none" w:sz="0" w:space="0" w:color="auto"/>
        <w:bottom w:val="none" w:sz="0" w:space="0" w:color="auto"/>
        <w:right w:val="none" w:sz="0" w:space="0" w:color="auto"/>
      </w:divBdr>
      <w:divsChild>
        <w:div w:id="1559433062">
          <w:marLeft w:val="0"/>
          <w:marRight w:val="0"/>
          <w:marTop w:val="360"/>
          <w:marBottom w:val="180"/>
          <w:divBdr>
            <w:top w:val="none" w:sz="0" w:space="0" w:color="auto"/>
            <w:left w:val="none" w:sz="0" w:space="0" w:color="auto"/>
            <w:bottom w:val="none" w:sz="0" w:space="0" w:color="auto"/>
            <w:right w:val="none" w:sz="0" w:space="0" w:color="auto"/>
          </w:divBdr>
        </w:div>
        <w:div w:id="989559523">
          <w:marLeft w:val="0"/>
          <w:marRight w:val="0"/>
          <w:marTop w:val="0"/>
          <w:marBottom w:val="0"/>
          <w:divBdr>
            <w:top w:val="none" w:sz="0" w:space="0" w:color="auto"/>
            <w:left w:val="none" w:sz="0" w:space="0" w:color="auto"/>
            <w:bottom w:val="none" w:sz="0" w:space="0" w:color="auto"/>
            <w:right w:val="none" w:sz="0" w:space="0" w:color="auto"/>
          </w:divBdr>
        </w:div>
      </w:divsChild>
    </w:div>
    <w:div w:id="83186835">
      <w:bodyDiv w:val="1"/>
      <w:marLeft w:val="0"/>
      <w:marRight w:val="0"/>
      <w:marTop w:val="0"/>
      <w:marBottom w:val="0"/>
      <w:divBdr>
        <w:top w:val="none" w:sz="0" w:space="0" w:color="auto"/>
        <w:left w:val="none" w:sz="0" w:space="0" w:color="auto"/>
        <w:bottom w:val="none" w:sz="0" w:space="0" w:color="auto"/>
        <w:right w:val="none" w:sz="0" w:space="0" w:color="auto"/>
      </w:divBdr>
      <w:divsChild>
        <w:div w:id="479149477">
          <w:marLeft w:val="0"/>
          <w:marRight w:val="0"/>
          <w:marTop w:val="0"/>
          <w:marBottom w:val="0"/>
          <w:divBdr>
            <w:top w:val="none" w:sz="0" w:space="0" w:color="auto"/>
            <w:left w:val="none" w:sz="0" w:space="0" w:color="auto"/>
            <w:bottom w:val="none" w:sz="0" w:space="0" w:color="auto"/>
            <w:right w:val="none" w:sz="0" w:space="0" w:color="auto"/>
          </w:divBdr>
          <w:divsChild>
            <w:div w:id="267277282">
              <w:marLeft w:val="0"/>
              <w:marRight w:val="0"/>
              <w:marTop w:val="0"/>
              <w:marBottom w:val="0"/>
              <w:divBdr>
                <w:top w:val="none" w:sz="0" w:space="0" w:color="auto"/>
                <w:left w:val="none" w:sz="0" w:space="0" w:color="auto"/>
                <w:bottom w:val="none" w:sz="0" w:space="0" w:color="auto"/>
                <w:right w:val="none" w:sz="0" w:space="0" w:color="auto"/>
              </w:divBdr>
              <w:divsChild>
                <w:div w:id="2015722275">
                  <w:marLeft w:val="0"/>
                  <w:marRight w:val="0"/>
                  <w:marTop w:val="0"/>
                  <w:marBottom w:val="0"/>
                  <w:divBdr>
                    <w:top w:val="none" w:sz="0" w:space="0" w:color="auto"/>
                    <w:left w:val="none" w:sz="0" w:space="0" w:color="auto"/>
                    <w:bottom w:val="none" w:sz="0" w:space="0" w:color="auto"/>
                    <w:right w:val="none" w:sz="0" w:space="0" w:color="auto"/>
                  </w:divBdr>
                  <w:divsChild>
                    <w:div w:id="791021403">
                      <w:marLeft w:val="0"/>
                      <w:marRight w:val="0"/>
                      <w:marTop w:val="0"/>
                      <w:marBottom w:val="0"/>
                      <w:divBdr>
                        <w:top w:val="none" w:sz="0" w:space="0" w:color="auto"/>
                        <w:left w:val="none" w:sz="0" w:space="0" w:color="auto"/>
                        <w:bottom w:val="none" w:sz="0" w:space="0" w:color="auto"/>
                        <w:right w:val="none" w:sz="0" w:space="0" w:color="auto"/>
                      </w:divBdr>
                      <w:divsChild>
                        <w:div w:id="1604537814">
                          <w:marLeft w:val="0"/>
                          <w:marRight w:val="0"/>
                          <w:marTop w:val="0"/>
                          <w:marBottom w:val="0"/>
                          <w:divBdr>
                            <w:top w:val="none" w:sz="0" w:space="0" w:color="auto"/>
                            <w:left w:val="none" w:sz="0" w:space="0" w:color="auto"/>
                            <w:bottom w:val="none" w:sz="0" w:space="0" w:color="auto"/>
                            <w:right w:val="none" w:sz="0" w:space="0" w:color="auto"/>
                          </w:divBdr>
                          <w:divsChild>
                            <w:div w:id="1523321351">
                              <w:marLeft w:val="0"/>
                              <w:marRight w:val="0"/>
                              <w:marTop w:val="0"/>
                              <w:marBottom w:val="0"/>
                              <w:divBdr>
                                <w:top w:val="none" w:sz="0" w:space="0" w:color="auto"/>
                                <w:left w:val="none" w:sz="0" w:space="0" w:color="auto"/>
                                <w:bottom w:val="none" w:sz="0" w:space="0" w:color="auto"/>
                                <w:right w:val="none" w:sz="0" w:space="0" w:color="auto"/>
                              </w:divBdr>
                              <w:divsChild>
                                <w:div w:id="1876120177">
                                  <w:marLeft w:val="0"/>
                                  <w:marRight w:val="0"/>
                                  <w:marTop w:val="360"/>
                                  <w:marBottom w:val="180"/>
                                  <w:divBdr>
                                    <w:top w:val="none" w:sz="0" w:space="0" w:color="auto"/>
                                    <w:left w:val="none" w:sz="0" w:space="0" w:color="auto"/>
                                    <w:bottom w:val="none" w:sz="0" w:space="0" w:color="auto"/>
                                    <w:right w:val="none" w:sz="0" w:space="0" w:color="auto"/>
                                  </w:divBdr>
                                </w:div>
                              </w:divsChild>
                            </w:div>
                            <w:div w:id="4217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568264">
                      <w:marLeft w:val="0"/>
                      <w:marRight w:val="0"/>
                      <w:marTop w:val="0"/>
                      <w:marBottom w:val="0"/>
                      <w:divBdr>
                        <w:top w:val="none" w:sz="0" w:space="0" w:color="auto"/>
                        <w:left w:val="none" w:sz="0" w:space="0" w:color="auto"/>
                        <w:bottom w:val="none" w:sz="0" w:space="0" w:color="auto"/>
                        <w:right w:val="none" w:sz="0" w:space="0" w:color="auto"/>
                      </w:divBdr>
                      <w:divsChild>
                        <w:div w:id="1142694244">
                          <w:marLeft w:val="0"/>
                          <w:marRight w:val="0"/>
                          <w:marTop w:val="0"/>
                          <w:marBottom w:val="0"/>
                          <w:divBdr>
                            <w:top w:val="none" w:sz="0" w:space="0" w:color="auto"/>
                            <w:left w:val="none" w:sz="0" w:space="0" w:color="auto"/>
                            <w:bottom w:val="none" w:sz="0" w:space="0" w:color="auto"/>
                            <w:right w:val="none" w:sz="0" w:space="0" w:color="auto"/>
                          </w:divBdr>
                          <w:divsChild>
                            <w:div w:id="1372072221">
                              <w:marLeft w:val="0"/>
                              <w:marRight w:val="0"/>
                              <w:marTop w:val="0"/>
                              <w:marBottom w:val="0"/>
                              <w:divBdr>
                                <w:top w:val="none" w:sz="0" w:space="0" w:color="auto"/>
                                <w:left w:val="none" w:sz="0" w:space="0" w:color="auto"/>
                                <w:bottom w:val="none" w:sz="0" w:space="0" w:color="auto"/>
                                <w:right w:val="none" w:sz="0" w:space="0" w:color="auto"/>
                              </w:divBdr>
                              <w:divsChild>
                                <w:div w:id="621376295">
                                  <w:marLeft w:val="0"/>
                                  <w:marRight w:val="0"/>
                                  <w:marTop w:val="0"/>
                                  <w:marBottom w:val="0"/>
                                  <w:divBdr>
                                    <w:top w:val="none" w:sz="0" w:space="0" w:color="auto"/>
                                    <w:left w:val="none" w:sz="0" w:space="0" w:color="auto"/>
                                    <w:bottom w:val="none" w:sz="0" w:space="0" w:color="auto"/>
                                    <w:right w:val="none" w:sz="0" w:space="0" w:color="auto"/>
                                  </w:divBdr>
                                  <w:divsChild>
                                    <w:div w:id="1049844136">
                                      <w:marLeft w:val="0"/>
                                      <w:marRight w:val="0"/>
                                      <w:marTop w:val="0"/>
                                      <w:marBottom w:val="0"/>
                                      <w:divBdr>
                                        <w:top w:val="none" w:sz="0" w:space="0" w:color="auto"/>
                                        <w:left w:val="none" w:sz="0" w:space="0" w:color="auto"/>
                                        <w:bottom w:val="none" w:sz="0" w:space="0" w:color="auto"/>
                                        <w:right w:val="none" w:sz="0" w:space="0" w:color="auto"/>
                                      </w:divBdr>
                                      <w:divsChild>
                                        <w:div w:id="819542145">
                                          <w:marLeft w:val="0"/>
                                          <w:marRight w:val="0"/>
                                          <w:marTop w:val="0"/>
                                          <w:marBottom w:val="0"/>
                                          <w:divBdr>
                                            <w:top w:val="none" w:sz="0" w:space="0" w:color="auto"/>
                                            <w:left w:val="none" w:sz="0" w:space="0" w:color="auto"/>
                                            <w:bottom w:val="none" w:sz="0" w:space="0" w:color="auto"/>
                                            <w:right w:val="none" w:sz="0" w:space="0" w:color="auto"/>
                                          </w:divBdr>
                                          <w:divsChild>
                                            <w:div w:id="1130711611">
                                              <w:marLeft w:val="0"/>
                                              <w:marRight w:val="0"/>
                                              <w:marTop w:val="0"/>
                                              <w:marBottom w:val="0"/>
                                              <w:divBdr>
                                                <w:top w:val="none" w:sz="0" w:space="0" w:color="auto"/>
                                                <w:left w:val="none" w:sz="0" w:space="0" w:color="auto"/>
                                                <w:bottom w:val="none" w:sz="0" w:space="0" w:color="auto"/>
                                                <w:right w:val="none" w:sz="0" w:space="0" w:color="auto"/>
                                              </w:divBdr>
                                              <w:divsChild>
                                                <w:div w:id="1493640941">
                                                  <w:marLeft w:val="0"/>
                                                  <w:marRight w:val="0"/>
                                                  <w:marTop w:val="0"/>
                                                  <w:marBottom w:val="0"/>
                                                  <w:divBdr>
                                                    <w:top w:val="none" w:sz="0" w:space="0" w:color="auto"/>
                                                    <w:left w:val="none" w:sz="0" w:space="0" w:color="auto"/>
                                                    <w:bottom w:val="none" w:sz="0" w:space="0" w:color="auto"/>
                                                    <w:right w:val="none" w:sz="0" w:space="0" w:color="auto"/>
                                                  </w:divBdr>
                                                  <w:divsChild>
                                                    <w:div w:id="125242595">
                                                      <w:marLeft w:val="0"/>
                                                      <w:marRight w:val="0"/>
                                                      <w:marTop w:val="0"/>
                                                      <w:marBottom w:val="60"/>
                                                      <w:divBdr>
                                                        <w:top w:val="none" w:sz="0" w:space="0" w:color="auto"/>
                                                        <w:left w:val="none" w:sz="0" w:space="0" w:color="auto"/>
                                                        <w:bottom w:val="none" w:sz="0" w:space="0" w:color="auto"/>
                                                        <w:right w:val="none" w:sz="0" w:space="0" w:color="auto"/>
                                                      </w:divBdr>
                                                    </w:div>
                                                  </w:divsChild>
                                                </w:div>
                                                <w:div w:id="1382628698">
                                                  <w:marLeft w:val="0"/>
                                                  <w:marRight w:val="0"/>
                                                  <w:marTop w:val="0"/>
                                                  <w:marBottom w:val="0"/>
                                                  <w:divBdr>
                                                    <w:top w:val="none" w:sz="0" w:space="0" w:color="auto"/>
                                                    <w:left w:val="none" w:sz="0" w:space="0" w:color="auto"/>
                                                    <w:bottom w:val="none" w:sz="0" w:space="0" w:color="auto"/>
                                                    <w:right w:val="none" w:sz="0" w:space="0" w:color="auto"/>
                                                  </w:divBdr>
                                                  <w:divsChild>
                                                    <w:div w:id="1148787973">
                                                      <w:marLeft w:val="0"/>
                                                      <w:marRight w:val="0"/>
                                                      <w:marTop w:val="0"/>
                                                      <w:marBottom w:val="0"/>
                                                      <w:divBdr>
                                                        <w:top w:val="none" w:sz="0" w:space="0" w:color="auto"/>
                                                        <w:left w:val="none" w:sz="0" w:space="0" w:color="auto"/>
                                                        <w:bottom w:val="none" w:sz="0" w:space="0" w:color="auto"/>
                                                        <w:right w:val="none" w:sz="0" w:space="0" w:color="auto"/>
                                                      </w:divBdr>
                                                      <w:divsChild>
                                                        <w:div w:id="1846359639">
                                                          <w:marLeft w:val="0"/>
                                                          <w:marRight w:val="0"/>
                                                          <w:marTop w:val="0"/>
                                                          <w:marBottom w:val="0"/>
                                                          <w:divBdr>
                                                            <w:top w:val="none" w:sz="0" w:space="0" w:color="auto"/>
                                                            <w:left w:val="none" w:sz="0" w:space="0" w:color="auto"/>
                                                            <w:bottom w:val="none" w:sz="0" w:space="0" w:color="auto"/>
                                                            <w:right w:val="none" w:sz="0" w:space="0" w:color="auto"/>
                                                          </w:divBdr>
                                                          <w:divsChild>
                                                            <w:div w:id="1925068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7013049">
                                              <w:marLeft w:val="0"/>
                                              <w:marRight w:val="0"/>
                                              <w:marTop w:val="0"/>
                                              <w:marBottom w:val="0"/>
                                              <w:divBdr>
                                                <w:top w:val="none" w:sz="0" w:space="0" w:color="auto"/>
                                                <w:left w:val="none" w:sz="0" w:space="0" w:color="auto"/>
                                                <w:bottom w:val="none" w:sz="0" w:space="0" w:color="auto"/>
                                                <w:right w:val="none" w:sz="0" w:space="0" w:color="auto"/>
                                              </w:divBdr>
                                              <w:divsChild>
                                                <w:div w:id="1900942273">
                                                  <w:marLeft w:val="0"/>
                                                  <w:marRight w:val="0"/>
                                                  <w:marTop w:val="0"/>
                                                  <w:marBottom w:val="30"/>
                                                  <w:divBdr>
                                                    <w:top w:val="none" w:sz="0" w:space="0" w:color="auto"/>
                                                    <w:left w:val="none" w:sz="0" w:space="0" w:color="auto"/>
                                                    <w:bottom w:val="none" w:sz="0" w:space="0" w:color="auto"/>
                                                    <w:right w:val="none" w:sz="0" w:space="0" w:color="auto"/>
                                                  </w:divBdr>
                                                  <w:divsChild>
                                                    <w:div w:id="704407278">
                                                      <w:marLeft w:val="0"/>
                                                      <w:marRight w:val="0"/>
                                                      <w:marTop w:val="0"/>
                                                      <w:marBottom w:val="0"/>
                                                      <w:divBdr>
                                                        <w:top w:val="none" w:sz="0" w:space="0" w:color="auto"/>
                                                        <w:left w:val="none" w:sz="0" w:space="0" w:color="auto"/>
                                                        <w:bottom w:val="none" w:sz="0" w:space="0" w:color="auto"/>
                                                        <w:right w:val="none" w:sz="0" w:space="0" w:color="auto"/>
                                                      </w:divBdr>
                                                      <w:divsChild>
                                                        <w:div w:id="1405492384">
                                                          <w:marLeft w:val="0"/>
                                                          <w:marRight w:val="0"/>
                                                          <w:marTop w:val="0"/>
                                                          <w:marBottom w:val="0"/>
                                                          <w:divBdr>
                                                            <w:top w:val="none" w:sz="0" w:space="0" w:color="auto"/>
                                                            <w:left w:val="none" w:sz="0" w:space="0" w:color="auto"/>
                                                            <w:bottom w:val="none" w:sz="0" w:space="0" w:color="auto"/>
                                                            <w:right w:val="none" w:sz="0" w:space="0" w:color="auto"/>
                                                          </w:divBdr>
                                                        </w:div>
                                                      </w:divsChild>
                                                    </w:div>
                                                    <w:div w:id="43793098">
                                                      <w:marLeft w:val="0"/>
                                                      <w:marRight w:val="0"/>
                                                      <w:marTop w:val="0"/>
                                                      <w:marBottom w:val="0"/>
                                                      <w:divBdr>
                                                        <w:top w:val="none" w:sz="0" w:space="0" w:color="auto"/>
                                                        <w:left w:val="none" w:sz="0" w:space="0" w:color="auto"/>
                                                        <w:bottom w:val="none" w:sz="0" w:space="0" w:color="auto"/>
                                                        <w:right w:val="none" w:sz="0" w:space="0" w:color="auto"/>
                                                      </w:divBdr>
                                                      <w:divsChild>
                                                        <w:div w:id="1888452140">
                                                          <w:marLeft w:val="0"/>
                                                          <w:marRight w:val="0"/>
                                                          <w:marTop w:val="0"/>
                                                          <w:marBottom w:val="0"/>
                                                          <w:divBdr>
                                                            <w:top w:val="none" w:sz="0" w:space="0" w:color="auto"/>
                                                            <w:left w:val="none" w:sz="0" w:space="0" w:color="auto"/>
                                                            <w:bottom w:val="single" w:sz="6" w:space="0" w:color="E1E3E8"/>
                                                            <w:right w:val="none" w:sz="0" w:space="0" w:color="auto"/>
                                                          </w:divBdr>
                                                        </w:div>
                                                      </w:divsChild>
                                                    </w:div>
                                                  </w:divsChild>
                                                </w:div>
                                                <w:div w:id="1828545049">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238853">
                                      <w:marLeft w:val="0"/>
                                      <w:marRight w:val="0"/>
                                      <w:marTop w:val="0"/>
                                      <w:marBottom w:val="0"/>
                                      <w:divBdr>
                                        <w:top w:val="none" w:sz="0" w:space="0" w:color="auto"/>
                                        <w:left w:val="none" w:sz="0" w:space="0" w:color="auto"/>
                                        <w:bottom w:val="none" w:sz="0" w:space="0" w:color="auto"/>
                                        <w:right w:val="none" w:sz="0" w:space="0" w:color="auto"/>
                                      </w:divBdr>
                                      <w:divsChild>
                                        <w:div w:id="1004431913">
                                          <w:marLeft w:val="0"/>
                                          <w:marRight w:val="0"/>
                                          <w:marTop w:val="0"/>
                                          <w:marBottom w:val="0"/>
                                          <w:divBdr>
                                            <w:top w:val="none" w:sz="0" w:space="0" w:color="auto"/>
                                            <w:left w:val="none" w:sz="0" w:space="0" w:color="auto"/>
                                            <w:bottom w:val="none" w:sz="0" w:space="0" w:color="auto"/>
                                            <w:right w:val="none" w:sz="0" w:space="0" w:color="auto"/>
                                          </w:divBdr>
                                          <w:divsChild>
                                            <w:div w:id="755127843">
                                              <w:marLeft w:val="0"/>
                                              <w:marRight w:val="0"/>
                                              <w:marTop w:val="0"/>
                                              <w:marBottom w:val="0"/>
                                              <w:divBdr>
                                                <w:top w:val="none" w:sz="0" w:space="0" w:color="auto"/>
                                                <w:left w:val="none" w:sz="0" w:space="0" w:color="auto"/>
                                                <w:bottom w:val="none" w:sz="0" w:space="0" w:color="auto"/>
                                                <w:right w:val="none" w:sz="0" w:space="0" w:color="auto"/>
                                              </w:divBdr>
                                              <w:divsChild>
                                                <w:div w:id="1551845786">
                                                  <w:marLeft w:val="0"/>
                                                  <w:marRight w:val="0"/>
                                                  <w:marTop w:val="0"/>
                                                  <w:marBottom w:val="0"/>
                                                  <w:divBdr>
                                                    <w:top w:val="none" w:sz="0" w:space="0" w:color="auto"/>
                                                    <w:left w:val="none" w:sz="0" w:space="0" w:color="auto"/>
                                                    <w:bottom w:val="none" w:sz="0" w:space="0" w:color="auto"/>
                                                    <w:right w:val="none" w:sz="0" w:space="0" w:color="auto"/>
                                                  </w:divBdr>
                                                  <w:divsChild>
                                                    <w:div w:id="651300337">
                                                      <w:marLeft w:val="0"/>
                                                      <w:marRight w:val="0"/>
                                                      <w:marTop w:val="0"/>
                                                      <w:marBottom w:val="60"/>
                                                      <w:divBdr>
                                                        <w:top w:val="none" w:sz="0" w:space="0" w:color="auto"/>
                                                        <w:left w:val="none" w:sz="0" w:space="0" w:color="auto"/>
                                                        <w:bottom w:val="none" w:sz="0" w:space="0" w:color="auto"/>
                                                        <w:right w:val="none" w:sz="0" w:space="0" w:color="auto"/>
                                                      </w:divBdr>
                                                    </w:div>
                                                  </w:divsChild>
                                                </w:div>
                                                <w:div w:id="1480682374">
                                                  <w:marLeft w:val="0"/>
                                                  <w:marRight w:val="0"/>
                                                  <w:marTop w:val="0"/>
                                                  <w:marBottom w:val="0"/>
                                                  <w:divBdr>
                                                    <w:top w:val="none" w:sz="0" w:space="0" w:color="auto"/>
                                                    <w:left w:val="none" w:sz="0" w:space="0" w:color="auto"/>
                                                    <w:bottom w:val="none" w:sz="0" w:space="0" w:color="auto"/>
                                                    <w:right w:val="none" w:sz="0" w:space="0" w:color="auto"/>
                                                  </w:divBdr>
                                                  <w:divsChild>
                                                    <w:div w:id="805858938">
                                                      <w:marLeft w:val="0"/>
                                                      <w:marRight w:val="0"/>
                                                      <w:marTop w:val="0"/>
                                                      <w:marBottom w:val="0"/>
                                                      <w:divBdr>
                                                        <w:top w:val="none" w:sz="0" w:space="0" w:color="auto"/>
                                                        <w:left w:val="none" w:sz="0" w:space="0" w:color="auto"/>
                                                        <w:bottom w:val="none" w:sz="0" w:space="0" w:color="auto"/>
                                                        <w:right w:val="none" w:sz="0" w:space="0" w:color="auto"/>
                                                      </w:divBdr>
                                                      <w:divsChild>
                                                        <w:div w:id="89640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590378">
                                              <w:marLeft w:val="0"/>
                                              <w:marRight w:val="0"/>
                                              <w:marTop w:val="0"/>
                                              <w:marBottom w:val="0"/>
                                              <w:divBdr>
                                                <w:top w:val="none" w:sz="0" w:space="0" w:color="auto"/>
                                                <w:left w:val="none" w:sz="0" w:space="0" w:color="auto"/>
                                                <w:bottom w:val="none" w:sz="0" w:space="0" w:color="auto"/>
                                                <w:right w:val="none" w:sz="0" w:space="0" w:color="auto"/>
                                              </w:divBdr>
                                              <w:divsChild>
                                                <w:div w:id="573274155">
                                                  <w:marLeft w:val="0"/>
                                                  <w:marRight w:val="0"/>
                                                  <w:marTop w:val="0"/>
                                                  <w:marBottom w:val="30"/>
                                                  <w:divBdr>
                                                    <w:top w:val="none" w:sz="0" w:space="0" w:color="auto"/>
                                                    <w:left w:val="none" w:sz="0" w:space="0" w:color="auto"/>
                                                    <w:bottom w:val="none" w:sz="0" w:space="0" w:color="auto"/>
                                                    <w:right w:val="none" w:sz="0" w:space="0" w:color="auto"/>
                                                  </w:divBdr>
                                                  <w:divsChild>
                                                    <w:div w:id="78454824">
                                                      <w:marLeft w:val="0"/>
                                                      <w:marRight w:val="0"/>
                                                      <w:marTop w:val="0"/>
                                                      <w:marBottom w:val="0"/>
                                                      <w:divBdr>
                                                        <w:top w:val="none" w:sz="0" w:space="0" w:color="auto"/>
                                                        <w:left w:val="none" w:sz="0" w:space="0" w:color="auto"/>
                                                        <w:bottom w:val="none" w:sz="0" w:space="0" w:color="auto"/>
                                                        <w:right w:val="none" w:sz="0" w:space="0" w:color="auto"/>
                                                      </w:divBdr>
                                                      <w:divsChild>
                                                        <w:div w:id="615714086">
                                                          <w:marLeft w:val="0"/>
                                                          <w:marRight w:val="0"/>
                                                          <w:marTop w:val="0"/>
                                                          <w:marBottom w:val="0"/>
                                                          <w:divBdr>
                                                            <w:top w:val="none" w:sz="0" w:space="0" w:color="auto"/>
                                                            <w:left w:val="none" w:sz="0" w:space="0" w:color="auto"/>
                                                            <w:bottom w:val="none" w:sz="0" w:space="0" w:color="auto"/>
                                                            <w:right w:val="none" w:sz="0" w:space="0" w:color="auto"/>
                                                          </w:divBdr>
                                                        </w:div>
                                                      </w:divsChild>
                                                    </w:div>
                                                    <w:div w:id="480075487">
                                                      <w:marLeft w:val="0"/>
                                                      <w:marRight w:val="0"/>
                                                      <w:marTop w:val="0"/>
                                                      <w:marBottom w:val="0"/>
                                                      <w:divBdr>
                                                        <w:top w:val="none" w:sz="0" w:space="0" w:color="auto"/>
                                                        <w:left w:val="none" w:sz="0" w:space="0" w:color="auto"/>
                                                        <w:bottom w:val="none" w:sz="0" w:space="0" w:color="auto"/>
                                                        <w:right w:val="none" w:sz="0" w:space="0" w:color="auto"/>
                                                      </w:divBdr>
                                                      <w:divsChild>
                                                        <w:div w:id="713238765">
                                                          <w:marLeft w:val="0"/>
                                                          <w:marRight w:val="0"/>
                                                          <w:marTop w:val="0"/>
                                                          <w:marBottom w:val="0"/>
                                                          <w:divBdr>
                                                            <w:top w:val="none" w:sz="0" w:space="0" w:color="auto"/>
                                                            <w:left w:val="none" w:sz="0" w:space="0" w:color="auto"/>
                                                            <w:bottom w:val="single" w:sz="6" w:space="0" w:color="E1E3E8"/>
                                                            <w:right w:val="none" w:sz="0" w:space="0" w:color="auto"/>
                                                          </w:divBdr>
                                                        </w:div>
                                                      </w:divsChild>
                                                    </w:div>
                                                  </w:divsChild>
                                                </w:div>
                                                <w:div w:id="870609185">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3750419">
                                      <w:marLeft w:val="0"/>
                                      <w:marRight w:val="0"/>
                                      <w:marTop w:val="0"/>
                                      <w:marBottom w:val="0"/>
                                      <w:divBdr>
                                        <w:top w:val="none" w:sz="0" w:space="0" w:color="auto"/>
                                        <w:left w:val="none" w:sz="0" w:space="0" w:color="auto"/>
                                        <w:bottom w:val="none" w:sz="0" w:space="0" w:color="auto"/>
                                        <w:right w:val="none" w:sz="0" w:space="0" w:color="auto"/>
                                      </w:divBdr>
                                      <w:divsChild>
                                        <w:div w:id="473260330">
                                          <w:marLeft w:val="0"/>
                                          <w:marRight w:val="0"/>
                                          <w:marTop w:val="0"/>
                                          <w:marBottom w:val="0"/>
                                          <w:divBdr>
                                            <w:top w:val="none" w:sz="0" w:space="0" w:color="auto"/>
                                            <w:left w:val="none" w:sz="0" w:space="0" w:color="auto"/>
                                            <w:bottom w:val="none" w:sz="0" w:space="0" w:color="auto"/>
                                            <w:right w:val="none" w:sz="0" w:space="0" w:color="auto"/>
                                          </w:divBdr>
                                          <w:divsChild>
                                            <w:div w:id="764765126">
                                              <w:marLeft w:val="0"/>
                                              <w:marRight w:val="0"/>
                                              <w:marTop w:val="0"/>
                                              <w:marBottom w:val="0"/>
                                              <w:divBdr>
                                                <w:top w:val="none" w:sz="0" w:space="0" w:color="auto"/>
                                                <w:left w:val="none" w:sz="0" w:space="0" w:color="auto"/>
                                                <w:bottom w:val="none" w:sz="0" w:space="0" w:color="auto"/>
                                                <w:right w:val="none" w:sz="0" w:space="0" w:color="auto"/>
                                              </w:divBdr>
                                              <w:divsChild>
                                                <w:div w:id="1682275918">
                                                  <w:marLeft w:val="0"/>
                                                  <w:marRight w:val="0"/>
                                                  <w:marTop w:val="0"/>
                                                  <w:marBottom w:val="0"/>
                                                  <w:divBdr>
                                                    <w:top w:val="none" w:sz="0" w:space="0" w:color="auto"/>
                                                    <w:left w:val="none" w:sz="0" w:space="0" w:color="auto"/>
                                                    <w:bottom w:val="none" w:sz="0" w:space="0" w:color="auto"/>
                                                    <w:right w:val="none" w:sz="0" w:space="0" w:color="auto"/>
                                                  </w:divBdr>
                                                  <w:divsChild>
                                                    <w:div w:id="1575966285">
                                                      <w:marLeft w:val="0"/>
                                                      <w:marRight w:val="0"/>
                                                      <w:marTop w:val="0"/>
                                                      <w:marBottom w:val="60"/>
                                                      <w:divBdr>
                                                        <w:top w:val="none" w:sz="0" w:space="0" w:color="auto"/>
                                                        <w:left w:val="none" w:sz="0" w:space="0" w:color="auto"/>
                                                        <w:bottom w:val="none" w:sz="0" w:space="0" w:color="auto"/>
                                                        <w:right w:val="none" w:sz="0" w:space="0" w:color="auto"/>
                                                      </w:divBdr>
                                                    </w:div>
                                                  </w:divsChild>
                                                </w:div>
                                                <w:div w:id="528176842">
                                                  <w:marLeft w:val="0"/>
                                                  <w:marRight w:val="0"/>
                                                  <w:marTop w:val="0"/>
                                                  <w:marBottom w:val="0"/>
                                                  <w:divBdr>
                                                    <w:top w:val="none" w:sz="0" w:space="0" w:color="auto"/>
                                                    <w:left w:val="none" w:sz="0" w:space="0" w:color="auto"/>
                                                    <w:bottom w:val="none" w:sz="0" w:space="0" w:color="auto"/>
                                                    <w:right w:val="none" w:sz="0" w:space="0" w:color="auto"/>
                                                  </w:divBdr>
                                                </w:div>
                                              </w:divsChild>
                                            </w:div>
                                            <w:div w:id="1411729927">
                                              <w:marLeft w:val="0"/>
                                              <w:marRight w:val="0"/>
                                              <w:marTop w:val="0"/>
                                              <w:marBottom w:val="0"/>
                                              <w:divBdr>
                                                <w:top w:val="none" w:sz="0" w:space="0" w:color="auto"/>
                                                <w:left w:val="none" w:sz="0" w:space="0" w:color="auto"/>
                                                <w:bottom w:val="none" w:sz="0" w:space="0" w:color="auto"/>
                                                <w:right w:val="none" w:sz="0" w:space="0" w:color="auto"/>
                                              </w:divBdr>
                                              <w:divsChild>
                                                <w:div w:id="1369989341">
                                                  <w:marLeft w:val="0"/>
                                                  <w:marRight w:val="0"/>
                                                  <w:marTop w:val="0"/>
                                                  <w:marBottom w:val="0"/>
                                                  <w:divBdr>
                                                    <w:top w:val="none" w:sz="0" w:space="0" w:color="auto"/>
                                                    <w:left w:val="none" w:sz="0" w:space="0" w:color="auto"/>
                                                    <w:bottom w:val="none" w:sz="0" w:space="0" w:color="auto"/>
                                                    <w:right w:val="none" w:sz="0" w:space="0" w:color="auto"/>
                                                  </w:divBdr>
                                                  <w:divsChild>
                                                    <w:div w:id="1095519453">
                                                      <w:marLeft w:val="0"/>
                                                      <w:marRight w:val="0"/>
                                                      <w:marTop w:val="0"/>
                                                      <w:marBottom w:val="0"/>
                                                      <w:divBdr>
                                                        <w:top w:val="none" w:sz="0" w:space="0" w:color="auto"/>
                                                        <w:left w:val="none" w:sz="0" w:space="0" w:color="auto"/>
                                                        <w:bottom w:val="none" w:sz="0" w:space="0" w:color="auto"/>
                                                        <w:right w:val="none" w:sz="0" w:space="0" w:color="auto"/>
                                                      </w:divBdr>
                                                    </w:div>
                                                  </w:divsChild>
                                                </w:div>
                                                <w:div w:id="525220370">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6323179">
                                      <w:marLeft w:val="0"/>
                                      <w:marRight w:val="0"/>
                                      <w:marTop w:val="0"/>
                                      <w:marBottom w:val="0"/>
                                      <w:divBdr>
                                        <w:top w:val="none" w:sz="0" w:space="0" w:color="auto"/>
                                        <w:left w:val="none" w:sz="0" w:space="0" w:color="auto"/>
                                        <w:bottom w:val="none" w:sz="0" w:space="0" w:color="auto"/>
                                        <w:right w:val="none" w:sz="0" w:space="0" w:color="auto"/>
                                      </w:divBdr>
                                      <w:divsChild>
                                        <w:div w:id="1952588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0146188">
          <w:marLeft w:val="0"/>
          <w:marRight w:val="0"/>
          <w:marTop w:val="0"/>
          <w:marBottom w:val="0"/>
          <w:divBdr>
            <w:top w:val="none" w:sz="0" w:space="0" w:color="auto"/>
            <w:left w:val="none" w:sz="0" w:space="0" w:color="auto"/>
            <w:bottom w:val="none" w:sz="0" w:space="0" w:color="auto"/>
            <w:right w:val="none" w:sz="0" w:space="0" w:color="auto"/>
          </w:divBdr>
          <w:divsChild>
            <w:div w:id="269968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52312">
      <w:bodyDiv w:val="1"/>
      <w:marLeft w:val="0"/>
      <w:marRight w:val="0"/>
      <w:marTop w:val="0"/>
      <w:marBottom w:val="0"/>
      <w:divBdr>
        <w:top w:val="none" w:sz="0" w:space="0" w:color="auto"/>
        <w:left w:val="none" w:sz="0" w:space="0" w:color="auto"/>
        <w:bottom w:val="none" w:sz="0" w:space="0" w:color="auto"/>
        <w:right w:val="none" w:sz="0" w:space="0" w:color="auto"/>
      </w:divBdr>
      <w:divsChild>
        <w:div w:id="1514027491">
          <w:marLeft w:val="0"/>
          <w:marRight w:val="0"/>
          <w:marTop w:val="0"/>
          <w:marBottom w:val="0"/>
          <w:divBdr>
            <w:top w:val="none" w:sz="0" w:space="0" w:color="auto"/>
            <w:left w:val="none" w:sz="0" w:space="0" w:color="auto"/>
            <w:bottom w:val="none" w:sz="0" w:space="0" w:color="auto"/>
            <w:right w:val="none" w:sz="0" w:space="0" w:color="auto"/>
          </w:divBdr>
        </w:div>
        <w:div w:id="1142114782">
          <w:marLeft w:val="0"/>
          <w:marRight w:val="0"/>
          <w:marTop w:val="0"/>
          <w:marBottom w:val="0"/>
          <w:divBdr>
            <w:top w:val="none" w:sz="0" w:space="0" w:color="auto"/>
            <w:left w:val="none" w:sz="0" w:space="0" w:color="auto"/>
            <w:bottom w:val="none" w:sz="0" w:space="0" w:color="auto"/>
            <w:right w:val="none" w:sz="0" w:space="0" w:color="auto"/>
          </w:divBdr>
          <w:divsChild>
            <w:div w:id="1279067421">
              <w:marLeft w:val="0"/>
              <w:marRight w:val="0"/>
              <w:marTop w:val="360"/>
              <w:marBottom w:val="180"/>
              <w:divBdr>
                <w:top w:val="none" w:sz="0" w:space="0" w:color="auto"/>
                <w:left w:val="none" w:sz="0" w:space="0" w:color="auto"/>
                <w:bottom w:val="none" w:sz="0" w:space="0" w:color="auto"/>
                <w:right w:val="none" w:sz="0" w:space="0" w:color="auto"/>
              </w:divBdr>
            </w:div>
          </w:divsChild>
        </w:div>
        <w:div w:id="488912398">
          <w:marLeft w:val="0"/>
          <w:marRight w:val="0"/>
          <w:marTop w:val="0"/>
          <w:marBottom w:val="0"/>
          <w:divBdr>
            <w:top w:val="none" w:sz="0" w:space="0" w:color="auto"/>
            <w:left w:val="none" w:sz="0" w:space="0" w:color="auto"/>
            <w:bottom w:val="none" w:sz="0" w:space="0" w:color="auto"/>
            <w:right w:val="none" w:sz="0" w:space="0" w:color="auto"/>
          </w:divBdr>
        </w:div>
        <w:div w:id="1002509571">
          <w:marLeft w:val="0"/>
          <w:marRight w:val="0"/>
          <w:marTop w:val="0"/>
          <w:marBottom w:val="0"/>
          <w:divBdr>
            <w:top w:val="none" w:sz="0" w:space="0" w:color="auto"/>
            <w:left w:val="none" w:sz="0" w:space="0" w:color="auto"/>
            <w:bottom w:val="none" w:sz="0" w:space="0" w:color="auto"/>
            <w:right w:val="none" w:sz="0" w:space="0" w:color="auto"/>
          </w:divBdr>
          <w:divsChild>
            <w:div w:id="1616863193">
              <w:marLeft w:val="0"/>
              <w:marRight w:val="0"/>
              <w:marTop w:val="360"/>
              <w:marBottom w:val="180"/>
              <w:divBdr>
                <w:top w:val="none" w:sz="0" w:space="0" w:color="auto"/>
                <w:left w:val="none" w:sz="0" w:space="0" w:color="auto"/>
                <w:bottom w:val="none" w:sz="0" w:space="0" w:color="auto"/>
                <w:right w:val="none" w:sz="0" w:space="0" w:color="auto"/>
              </w:divBdr>
            </w:div>
          </w:divsChild>
        </w:div>
        <w:div w:id="1509253938">
          <w:marLeft w:val="0"/>
          <w:marRight w:val="0"/>
          <w:marTop w:val="0"/>
          <w:marBottom w:val="0"/>
          <w:divBdr>
            <w:top w:val="none" w:sz="0" w:space="0" w:color="auto"/>
            <w:left w:val="none" w:sz="0" w:space="0" w:color="auto"/>
            <w:bottom w:val="none" w:sz="0" w:space="0" w:color="auto"/>
            <w:right w:val="none" w:sz="0" w:space="0" w:color="auto"/>
          </w:divBdr>
        </w:div>
        <w:div w:id="1279140061">
          <w:marLeft w:val="0"/>
          <w:marRight w:val="0"/>
          <w:marTop w:val="0"/>
          <w:marBottom w:val="0"/>
          <w:divBdr>
            <w:top w:val="none" w:sz="0" w:space="0" w:color="auto"/>
            <w:left w:val="none" w:sz="0" w:space="0" w:color="auto"/>
            <w:bottom w:val="none" w:sz="0" w:space="0" w:color="auto"/>
            <w:right w:val="none" w:sz="0" w:space="0" w:color="auto"/>
          </w:divBdr>
          <w:divsChild>
            <w:div w:id="578446191">
              <w:marLeft w:val="0"/>
              <w:marRight w:val="0"/>
              <w:marTop w:val="360"/>
              <w:marBottom w:val="180"/>
              <w:divBdr>
                <w:top w:val="none" w:sz="0" w:space="0" w:color="auto"/>
                <w:left w:val="none" w:sz="0" w:space="0" w:color="auto"/>
                <w:bottom w:val="none" w:sz="0" w:space="0" w:color="auto"/>
                <w:right w:val="none" w:sz="0" w:space="0" w:color="auto"/>
              </w:divBdr>
            </w:div>
          </w:divsChild>
        </w:div>
        <w:div w:id="406466887">
          <w:marLeft w:val="0"/>
          <w:marRight w:val="0"/>
          <w:marTop w:val="0"/>
          <w:marBottom w:val="0"/>
          <w:divBdr>
            <w:top w:val="none" w:sz="0" w:space="0" w:color="auto"/>
            <w:left w:val="none" w:sz="0" w:space="0" w:color="auto"/>
            <w:bottom w:val="none" w:sz="0" w:space="0" w:color="auto"/>
            <w:right w:val="none" w:sz="0" w:space="0" w:color="auto"/>
          </w:divBdr>
        </w:div>
      </w:divsChild>
    </w:div>
    <w:div w:id="95176179">
      <w:bodyDiv w:val="1"/>
      <w:marLeft w:val="0"/>
      <w:marRight w:val="0"/>
      <w:marTop w:val="0"/>
      <w:marBottom w:val="0"/>
      <w:divBdr>
        <w:top w:val="none" w:sz="0" w:space="0" w:color="auto"/>
        <w:left w:val="none" w:sz="0" w:space="0" w:color="auto"/>
        <w:bottom w:val="none" w:sz="0" w:space="0" w:color="auto"/>
        <w:right w:val="none" w:sz="0" w:space="0" w:color="auto"/>
      </w:divBdr>
    </w:div>
    <w:div w:id="104497112">
      <w:bodyDiv w:val="1"/>
      <w:marLeft w:val="0"/>
      <w:marRight w:val="0"/>
      <w:marTop w:val="0"/>
      <w:marBottom w:val="0"/>
      <w:divBdr>
        <w:top w:val="none" w:sz="0" w:space="0" w:color="auto"/>
        <w:left w:val="none" w:sz="0" w:space="0" w:color="auto"/>
        <w:bottom w:val="none" w:sz="0" w:space="0" w:color="auto"/>
        <w:right w:val="none" w:sz="0" w:space="0" w:color="auto"/>
      </w:divBdr>
    </w:div>
    <w:div w:id="105657323">
      <w:bodyDiv w:val="1"/>
      <w:marLeft w:val="0"/>
      <w:marRight w:val="0"/>
      <w:marTop w:val="0"/>
      <w:marBottom w:val="0"/>
      <w:divBdr>
        <w:top w:val="none" w:sz="0" w:space="0" w:color="auto"/>
        <w:left w:val="none" w:sz="0" w:space="0" w:color="auto"/>
        <w:bottom w:val="none" w:sz="0" w:space="0" w:color="auto"/>
        <w:right w:val="none" w:sz="0" w:space="0" w:color="auto"/>
      </w:divBdr>
      <w:divsChild>
        <w:div w:id="136075159">
          <w:marLeft w:val="0"/>
          <w:marRight w:val="0"/>
          <w:marTop w:val="0"/>
          <w:marBottom w:val="0"/>
          <w:divBdr>
            <w:top w:val="none" w:sz="0" w:space="0" w:color="auto"/>
            <w:left w:val="none" w:sz="0" w:space="0" w:color="auto"/>
            <w:bottom w:val="none" w:sz="0" w:space="0" w:color="auto"/>
            <w:right w:val="none" w:sz="0" w:space="0" w:color="auto"/>
          </w:divBdr>
        </w:div>
        <w:div w:id="1851291090">
          <w:marLeft w:val="0"/>
          <w:marRight w:val="0"/>
          <w:marTop w:val="0"/>
          <w:marBottom w:val="0"/>
          <w:divBdr>
            <w:top w:val="none" w:sz="0" w:space="0" w:color="auto"/>
            <w:left w:val="none" w:sz="0" w:space="0" w:color="auto"/>
            <w:bottom w:val="none" w:sz="0" w:space="0" w:color="auto"/>
            <w:right w:val="none" w:sz="0" w:space="0" w:color="auto"/>
          </w:divBdr>
        </w:div>
        <w:div w:id="1126775764">
          <w:marLeft w:val="0"/>
          <w:marRight w:val="0"/>
          <w:marTop w:val="0"/>
          <w:marBottom w:val="0"/>
          <w:divBdr>
            <w:top w:val="none" w:sz="0" w:space="0" w:color="auto"/>
            <w:left w:val="none" w:sz="0" w:space="0" w:color="auto"/>
            <w:bottom w:val="none" w:sz="0" w:space="0" w:color="auto"/>
            <w:right w:val="none" w:sz="0" w:space="0" w:color="auto"/>
          </w:divBdr>
        </w:div>
        <w:div w:id="244147835">
          <w:marLeft w:val="0"/>
          <w:marRight w:val="0"/>
          <w:marTop w:val="0"/>
          <w:marBottom w:val="0"/>
          <w:divBdr>
            <w:top w:val="none" w:sz="0" w:space="0" w:color="auto"/>
            <w:left w:val="none" w:sz="0" w:space="0" w:color="auto"/>
            <w:bottom w:val="none" w:sz="0" w:space="0" w:color="auto"/>
            <w:right w:val="none" w:sz="0" w:space="0" w:color="auto"/>
          </w:divBdr>
          <w:divsChild>
            <w:div w:id="569925699">
              <w:marLeft w:val="0"/>
              <w:marRight w:val="0"/>
              <w:marTop w:val="0"/>
              <w:marBottom w:val="0"/>
              <w:divBdr>
                <w:top w:val="none" w:sz="0" w:space="0" w:color="auto"/>
                <w:left w:val="none" w:sz="0" w:space="0" w:color="auto"/>
                <w:bottom w:val="none" w:sz="0" w:space="0" w:color="auto"/>
                <w:right w:val="none" w:sz="0" w:space="0" w:color="auto"/>
              </w:divBdr>
            </w:div>
          </w:divsChild>
        </w:div>
        <w:div w:id="317802570">
          <w:marLeft w:val="0"/>
          <w:marRight w:val="0"/>
          <w:marTop w:val="0"/>
          <w:marBottom w:val="0"/>
          <w:divBdr>
            <w:top w:val="none" w:sz="0" w:space="0" w:color="auto"/>
            <w:left w:val="none" w:sz="0" w:space="0" w:color="auto"/>
            <w:bottom w:val="none" w:sz="0" w:space="0" w:color="auto"/>
            <w:right w:val="none" w:sz="0" w:space="0" w:color="auto"/>
          </w:divBdr>
          <w:divsChild>
            <w:div w:id="796988655">
              <w:marLeft w:val="0"/>
              <w:marRight w:val="0"/>
              <w:marTop w:val="0"/>
              <w:marBottom w:val="0"/>
              <w:divBdr>
                <w:top w:val="none" w:sz="0" w:space="0" w:color="auto"/>
                <w:left w:val="none" w:sz="0" w:space="0" w:color="auto"/>
                <w:bottom w:val="none" w:sz="0" w:space="0" w:color="auto"/>
                <w:right w:val="none" w:sz="0" w:space="0" w:color="auto"/>
              </w:divBdr>
            </w:div>
          </w:divsChild>
        </w:div>
        <w:div w:id="1302421349">
          <w:marLeft w:val="0"/>
          <w:marRight w:val="0"/>
          <w:marTop w:val="0"/>
          <w:marBottom w:val="0"/>
          <w:divBdr>
            <w:top w:val="none" w:sz="0" w:space="0" w:color="auto"/>
            <w:left w:val="none" w:sz="0" w:space="0" w:color="auto"/>
            <w:bottom w:val="none" w:sz="0" w:space="0" w:color="auto"/>
            <w:right w:val="none" w:sz="0" w:space="0" w:color="auto"/>
          </w:divBdr>
        </w:div>
      </w:divsChild>
    </w:div>
    <w:div w:id="136844321">
      <w:bodyDiv w:val="1"/>
      <w:marLeft w:val="0"/>
      <w:marRight w:val="0"/>
      <w:marTop w:val="0"/>
      <w:marBottom w:val="0"/>
      <w:divBdr>
        <w:top w:val="none" w:sz="0" w:space="0" w:color="auto"/>
        <w:left w:val="none" w:sz="0" w:space="0" w:color="auto"/>
        <w:bottom w:val="none" w:sz="0" w:space="0" w:color="auto"/>
        <w:right w:val="none" w:sz="0" w:space="0" w:color="auto"/>
      </w:divBdr>
      <w:divsChild>
        <w:div w:id="1334913564">
          <w:marLeft w:val="0"/>
          <w:marRight w:val="0"/>
          <w:marTop w:val="0"/>
          <w:marBottom w:val="0"/>
          <w:divBdr>
            <w:top w:val="none" w:sz="0" w:space="0" w:color="auto"/>
            <w:left w:val="none" w:sz="0" w:space="0" w:color="auto"/>
            <w:bottom w:val="none" w:sz="0" w:space="0" w:color="auto"/>
            <w:right w:val="none" w:sz="0" w:space="0" w:color="auto"/>
          </w:divBdr>
        </w:div>
        <w:div w:id="635719329">
          <w:marLeft w:val="0"/>
          <w:marRight w:val="0"/>
          <w:marTop w:val="0"/>
          <w:marBottom w:val="0"/>
          <w:divBdr>
            <w:top w:val="none" w:sz="0" w:space="0" w:color="auto"/>
            <w:left w:val="none" w:sz="0" w:space="0" w:color="auto"/>
            <w:bottom w:val="none" w:sz="0" w:space="0" w:color="auto"/>
            <w:right w:val="none" w:sz="0" w:space="0" w:color="auto"/>
          </w:divBdr>
          <w:divsChild>
            <w:div w:id="6812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50122">
      <w:bodyDiv w:val="1"/>
      <w:marLeft w:val="0"/>
      <w:marRight w:val="0"/>
      <w:marTop w:val="0"/>
      <w:marBottom w:val="0"/>
      <w:divBdr>
        <w:top w:val="none" w:sz="0" w:space="0" w:color="auto"/>
        <w:left w:val="none" w:sz="0" w:space="0" w:color="auto"/>
        <w:bottom w:val="none" w:sz="0" w:space="0" w:color="auto"/>
        <w:right w:val="none" w:sz="0" w:space="0" w:color="auto"/>
      </w:divBdr>
    </w:div>
    <w:div w:id="147480403">
      <w:bodyDiv w:val="1"/>
      <w:marLeft w:val="0"/>
      <w:marRight w:val="0"/>
      <w:marTop w:val="0"/>
      <w:marBottom w:val="0"/>
      <w:divBdr>
        <w:top w:val="none" w:sz="0" w:space="0" w:color="auto"/>
        <w:left w:val="none" w:sz="0" w:space="0" w:color="auto"/>
        <w:bottom w:val="none" w:sz="0" w:space="0" w:color="auto"/>
        <w:right w:val="none" w:sz="0" w:space="0" w:color="auto"/>
      </w:divBdr>
      <w:divsChild>
        <w:div w:id="2130009593">
          <w:marLeft w:val="0"/>
          <w:marRight w:val="0"/>
          <w:marTop w:val="300"/>
          <w:marBottom w:val="150"/>
          <w:divBdr>
            <w:top w:val="none" w:sz="0" w:space="0" w:color="auto"/>
            <w:left w:val="none" w:sz="0" w:space="0" w:color="auto"/>
            <w:bottom w:val="none" w:sz="0" w:space="0" w:color="auto"/>
            <w:right w:val="none" w:sz="0" w:space="0" w:color="auto"/>
          </w:divBdr>
        </w:div>
        <w:div w:id="1709910217">
          <w:marLeft w:val="0"/>
          <w:marRight w:val="0"/>
          <w:marTop w:val="300"/>
          <w:marBottom w:val="150"/>
          <w:divBdr>
            <w:top w:val="none" w:sz="0" w:space="0" w:color="auto"/>
            <w:left w:val="none" w:sz="0" w:space="0" w:color="auto"/>
            <w:bottom w:val="none" w:sz="0" w:space="0" w:color="auto"/>
            <w:right w:val="none" w:sz="0" w:space="0" w:color="auto"/>
          </w:divBdr>
        </w:div>
        <w:div w:id="1598099982">
          <w:marLeft w:val="0"/>
          <w:marRight w:val="0"/>
          <w:marTop w:val="300"/>
          <w:marBottom w:val="150"/>
          <w:divBdr>
            <w:top w:val="none" w:sz="0" w:space="0" w:color="auto"/>
            <w:left w:val="none" w:sz="0" w:space="0" w:color="auto"/>
            <w:bottom w:val="none" w:sz="0" w:space="0" w:color="auto"/>
            <w:right w:val="none" w:sz="0" w:space="0" w:color="auto"/>
          </w:divBdr>
        </w:div>
        <w:div w:id="2101557232">
          <w:marLeft w:val="0"/>
          <w:marRight w:val="0"/>
          <w:marTop w:val="300"/>
          <w:marBottom w:val="150"/>
          <w:divBdr>
            <w:top w:val="none" w:sz="0" w:space="0" w:color="auto"/>
            <w:left w:val="none" w:sz="0" w:space="0" w:color="auto"/>
            <w:bottom w:val="none" w:sz="0" w:space="0" w:color="auto"/>
            <w:right w:val="none" w:sz="0" w:space="0" w:color="auto"/>
          </w:divBdr>
        </w:div>
      </w:divsChild>
    </w:div>
    <w:div w:id="159393442">
      <w:bodyDiv w:val="1"/>
      <w:marLeft w:val="0"/>
      <w:marRight w:val="0"/>
      <w:marTop w:val="0"/>
      <w:marBottom w:val="0"/>
      <w:divBdr>
        <w:top w:val="none" w:sz="0" w:space="0" w:color="auto"/>
        <w:left w:val="none" w:sz="0" w:space="0" w:color="auto"/>
        <w:bottom w:val="none" w:sz="0" w:space="0" w:color="auto"/>
        <w:right w:val="none" w:sz="0" w:space="0" w:color="auto"/>
      </w:divBdr>
      <w:divsChild>
        <w:div w:id="515340738">
          <w:marLeft w:val="0"/>
          <w:marRight w:val="0"/>
          <w:marTop w:val="0"/>
          <w:marBottom w:val="0"/>
          <w:divBdr>
            <w:top w:val="none" w:sz="0" w:space="0" w:color="auto"/>
            <w:left w:val="none" w:sz="0" w:space="0" w:color="auto"/>
            <w:bottom w:val="none" w:sz="0" w:space="0" w:color="auto"/>
            <w:right w:val="none" w:sz="0" w:space="0" w:color="auto"/>
          </w:divBdr>
          <w:divsChild>
            <w:div w:id="786002829">
              <w:marLeft w:val="0"/>
              <w:marRight w:val="0"/>
              <w:marTop w:val="360"/>
              <w:marBottom w:val="180"/>
              <w:divBdr>
                <w:top w:val="none" w:sz="0" w:space="0" w:color="auto"/>
                <w:left w:val="none" w:sz="0" w:space="0" w:color="auto"/>
                <w:bottom w:val="none" w:sz="0" w:space="0" w:color="auto"/>
                <w:right w:val="none" w:sz="0" w:space="0" w:color="auto"/>
              </w:divBdr>
            </w:div>
          </w:divsChild>
        </w:div>
        <w:div w:id="1404991959">
          <w:marLeft w:val="0"/>
          <w:marRight w:val="0"/>
          <w:marTop w:val="0"/>
          <w:marBottom w:val="0"/>
          <w:divBdr>
            <w:top w:val="none" w:sz="0" w:space="0" w:color="auto"/>
            <w:left w:val="none" w:sz="0" w:space="0" w:color="auto"/>
            <w:bottom w:val="none" w:sz="0" w:space="0" w:color="auto"/>
            <w:right w:val="none" w:sz="0" w:space="0" w:color="auto"/>
          </w:divBdr>
          <w:divsChild>
            <w:div w:id="1187985671">
              <w:marLeft w:val="0"/>
              <w:marRight w:val="0"/>
              <w:marTop w:val="360"/>
              <w:marBottom w:val="180"/>
              <w:divBdr>
                <w:top w:val="none" w:sz="0" w:space="0" w:color="auto"/>
                <w:left w:val="none" w:sz="0" w:space="0" w:color="auto"/>
                <w:bottom w:val="none" w:sz="0" w:space="0" w:color="auto"/>
                <w:right w:val="none" w:sz="0" w:space="0" w:color="auto"/>
              </w:divBdr>
            </w:div>
          </w:divsChild>
        </w:div>
        <w:div w:id="560598893">
          <w:marLeft w:val="0"/>
          <w:marRight w:val="0"/>
          <w:marTop w:val="0"/>
          <w:marBottom w:val="0"/>
          <w:divBdr>
            <w:top w:val="none" w:sz="0" w:space="0" w:color="auto"/>
            <w:left w:val="none" w:sz="0" w:space="0" w:color="auto"/>
            <w:bottom w:val="none" w:sz="0" w:space="0" w:color="auto"/>
            <w:right w:val="none" w:sz="0" w:space="0" w:color="auto"/>
          </w:divBdr>
        </w:div>
        <w:div w:id="1508592068">
          <w:marLeft w:val="0"/>
          <w:marRight w:val="0"/>
          <w:marTop w:val="0"/>
          <w:marBottom w:val="0"/>
          <w:divBdr>
            <w:top w:val="none" w:sz="0" w:space="0" w:color="auto"/>
            <w:left w:val="none" w:sz="0" w:space="0" w:color="auto"/>
            <w:bottom w:val="none" w:sz="0" w:space="0" w:color="auto"/>
            <w:right w:val="none" w:sz="0" w:space="0" w:color="auto"/>
          </w:divBdr>
          <w:divsChild>
            <w:div w:id="1246305541">
              <w:marLeft w:val="0"/>
              <w:marRight w:val="0"/>
              <w:marTop w:val="360"/>
              <w:marBottom w:val="180"/>
              <w:divBdr>
                <w:top w:val="none" w:sz="0" w:space="0" w:color="auto"/>
                <w:left w:val="none" w:sz="0" w:space="0" w:color="auto"/>
                <w:bottom w:val="none" w:sz="0" w:space="0" w:color="auto"/>
                <w:right w:val="none" w:sz="0" w:space="0" w:color="auto"/>
              </w:divBdr>
            </w:div>
          </w:divsChild>
        </w:div>
        <w:div w:id="1748457078">
          <w:marLeft w:val="0"/>
          <w:marRight w:val="0"/>
          <w:marTop w:val="0"/>
          <w:marBottom w:val="0"/>
          <w:divBdr>
            <w:top w:val="none" w:sz="0" w:space="0" w:color="auto"/>
            <w:left w:val="none" w:sz="0" w:space="0" w:color="auto"/>
            <w:bottom w:val="none" w:sz="0" w:space="0" w:color="auto"/>
            <w:right w:val="none" w:sz="0" w:space="0" w:color="auto"/>
          </w:divBdr>
        </w:div>
      </w:divsChild>
    </w:div>
    <w:div w:id="168255721">
      <w:bodyDiv w:val="1"/>
      <w:marLeft w:val="0"/>
      <w:marRight w:val="0"/>
      <w:marTop w:val="0"/>
      <w:marBottom w:val="0"/>
      <w:divBdr>
        <w:top w:val="none" w:sz="0" w:space="0" w:color="auto"/>
        <w:left w:val="none" w:sz="0" w:space="0" w:color="auto"/>
        <w:bottom w:val="none" w:sz="0" w:space="0" w:color="auto"/>
        <w:right w:val="none" w:sz="0" w:space="0" w:color="auto"/>
      </w:divBdr>
      <w:divsChild>
        <w:div w:id="383526138">
          <w:marLeft w:val="0"/>
          <w:marRight w:val="0"/>
          <w:marTop w:val="0"/>
          <w:marBottom w:val="0"/>
          <w:divBdr>
            <w:top w:val="none" w:sz="0" w:space="0" w:color="auto"/>
            <w:left w:val="none" w:sz="0" w:space="0" w:color="auto"/>
            <w:bottom w:val="none" w:sz="0" w:space="0" w:color="auto"/>
            <w:right w:val="none" w:sz="0" w:space="0" w:color="auto"/>
          </w:divBdr>
          <w:divsChild>
            <w:div w:id="1108308413">
              <w:marLeft w:val="0"/>
              <w:marRight w:val="0"/>
              <w:marTop w:val="360"/>
              <w:marBottom w:val="180"/>
              <w:divBdr>
                <w:top w:val="none" w:sz="0" w:space="0" w:color="auto"/>
                <w:left w:val="none" w:sz="0" w:space="0" w:color="auto"/>
                <w:bottom w:val="none" w:sz="0" w:space="0" w:color="auto"/>
                <w:right w:val="none" w:sz="0" w:space="0" w:color="auto"/>
              </w:divBdr>
            </w:div>
          </w:divsChild>
        </w:div>
        <w:div w:id="1800028261">
          <w:marLeft w:val="0"/>
          <w:marRight w:val="0"/>
          <w:marTop w:val="0"/>
          <w:marBottom w:val="0"/>
          <w:divBdr>
            <w:top w:val="none" w:sz="0" w:space="0" w:color="auto"/>
            <w:left w:val="none" w:sz="0" w:space="0" w:color="auto"/>
            <w:bottom w:val="none" w:sz="0" w:space="0" w:color="auto"/>
            <w:right w:val="none" w:sz="0" w:space="0" w:color="auto"/>
          </w:divBdr>
        </w:div>
      </w:divsChild>
    </w:div>
    <w:div w:id="170023781">
      <w:bodyDiv w:val="1"/>
      <w:marLeft w:val="0"/>
      <w:marRight w:val="0"/>
      <w:marTop w:val="0"/>
      <w:marBottom w:val="0"/>
      <w:divBdr>
        <w:top w:val="none" w:sz="0" w:space="0" w:color="auto"/>
        <w:left w:val="none" w:sz="0" w:space="0" w:color="auto"/>
        <w:bottom w:val="none" w:sz="0" w:space="0" w:color="auto"/>
        <w:right w:val="none" w:sz="0" w:space="0" w:color="auto"/>
      </w:divBdr>
      <w:divsChild>
        <w:div w:id="58864987">
          <w:marLeft w:val="0"/>
          <w:marRight w:val="0"/>
          <w:marTop w:val="0"/>
          <w:marBottom w:val="0"/>
          <w:divBdr>
            <w:top w:val="none" w:sz="0" w:space="0" w:color="auto"/>
            <w:left w:val="none" w:sz="0" w:space="0" w:color="auto"/>
            <w:bottom w:val="none" w:sz="0" w:space="0" w:color="auto"/>
            <w:right w:val="none" w:sz="0" w:space="0" w:color="auto"/>
          </w:divBdr>
        </w:div>
        <w:div w:id="431096632">
          <w:marLeft w:val="0"/>
          <w:marRight w:val="0"/>
          <w:marTop w:val="0"/>
          <w:marBottom w:val="0"/>
          <w:divBdr>
            <w:top w:val="none" w:sz="0" w:space="0" w:color="auto"/>
            <w:left w:val="none" w:sz="0" w:space="0" w:color="auto"/>
            <w:bottom w:val="none" w:sz="0" w:space="0" w:color="auto"/>
            <w:right w:val="none" w:sz="0" w:space="0" w:color="auto"/>
          </w:divBdr>
          <w:divsChild>
            <w:div w:id="141779872">
              <w:marLeft w:val="0"/>
              <w:marRight w:val="0"/>
              <w:marTop w:val="360"/>
              <w:marBottom w:val="180"/>
              <w:divBdr>
                <w:top w:val="none" w:sz="0" w:space="0" w:color="auto"/>
                <w:left w:val="none" w:sz="0" w:space="0" w:color="auto"/>
                <w:bottom w:val="none" w:sz="0" w:space="0" w:color="auto"/>
                <w:right w:val="none" w:sz="0" w:space="0" w:color="auto"/>
              </w:divBdr>
            </w:div>
          </w:divsChild>
        </w:div>
        <w:div w:id="703019532">
          <w:marLeft w:val="0"/>
          <w:marRight w:val="0"/>
          <w:marTop w:val="0"/>
          <w:marBottom w:val="0"/>
          <w:divBdr>
            <w:top w:val="none" w:sz="0" w:space="0" w:color="auto"/>
            <w:left w:val="none" w:sz="0" w:space="0" w:color="auto"/>
            <w:bottom w:val="none" w:sz="0" w:space="0" w:color="auto"/>
            <w:right w:val="none" w:sz="0" w:space="0" w:color="auto"/>
          </w:divBdr>
        </w:div>
      </w:divsChild>
    </w:div>
    <w:div w:id="173494021">
      <w:bodyDiv w:val="1"/>
      <w:marLeft w:val="0"/>
      <w:marRight w:val="0"/>
      <w:marTop w:val="0"/>
      <w:marBottom w:val="0"/>
      <w:divBdr>
        <w:top w:val="none" w:sz="0" w:space="0" w:color="auto"/>
        <w:left w:val="none" w:sz="0" w:space="0" w:color="auto"/>
        <w:bottom w:val="none" w:sz="0" w:space="0" w:color="auto"/>
        <w:right w:val="none" w:sz="0" w:space="0" w:color="auto"/>
      </w:divBdr>
      <w:divsChild>
        <w:div w:id="1368990663">
          <w:marLeft w:val="0"/>
          <w:marRight w:val="0"/>
          <w:marTop w:val="0"/>
          <w:marBottom w:val="0"/>
          <w:divBdr>
            <w:top w:val="none" w:sz="0" w:space="0" w:color="auto"/>
            <w:left w:val="none" w:sz="0" w:space="0" w:color="auto"/>
            <w:bottom w:val="none" w:sz="0" w:space="0" w:color="auto"/>
            <w:right w:val="none" w:sz="0" w:space="0" w:color="auto"/>
          </w:divBdr>
          <w:divsChild>
            <w:div w:id="1164511498">
              <w:marLeft w:val="0"/>
              <w:marRight w:val="0"/>
              <w:marTop w:val="360"/>
              <w:marBottom w:val="180"/>
              <w:divBdr>
                <w:top w:val="none" w:sz="0" w:space="0" w:color="auto"/>
                <w:left w:val="none" w:sz="0" w:space="0" w:color="auto"/>
                <w:bottom w:val="none" w:sz="0" w:space="0" w:color="auto"/>
                <w:right w:val="none" w:sz="0" w:space="0" w:color="auto"/>
              </w:divBdr>
            </w:div>
          </w:divsChild>
        </w:div>
        <w:div w:id="2041589273">
          <w:marLeft w:val="0"/>
          <w:marRight w:val="0"/>
          <w:marTop w:val="0"/>
          <w:marBottom w:val="0"/>
          <w:divBdr>
            <w:top w:val="none" w:sz="0" w:space="0" w:color="auto"/>
            <w:left w:val="none" w:sz="0" w:space="0" w:color="auto"/>
            <w:bottom w:val="none" w:sz="0" w:space="0" w:color="auto"/>
            <w:right w:val="none" w:sz="0" w:space="0" w:color="auto"/>
          </w:divBdr>
        </w:div>
      </w:divsChild>
    </w:div>
    <w:div w:id="176818519">
      <w:bodyDiv w:val="1"/>
      <w:marLeft w:val="0"/>
      <w:marRight w:val="0"/>
      <w:marTop w:val="0"/>
      <w:marBottom w:val="0"/>
      <w:divBdr>
        <w:top w:val="none" w:sz="0" w:space="0" w:color="auto"/>
        <w:left w:val="none" w:sz="0" w:space="0" w:color="auto"/>
        <w:bottom w:val="none" w:sz="0" w:space="0" w:color="auto"/>
        <w:right w:val="none" w:sz="0" w:space="0" w:color="auto"/>
      </w:divBdr>
      <w:divsChild>
        <w:div w:id="1268849615">
          <w:marLeft w:val="0"/>
          <w:marRight w:val="0"/>
          <w:marTop w:val="0"/>
          <w:marBottom w:val="0"/>
          <w:divBdr>
            <w:top w:val="none" w:sz="0" w:space="0" w:color="auto"/>
            <w:left w:val="none" w:sz="0" w:space="0" w:color="auto"/>
            <w:bottom w:val="none" w:sz="0" w:space="0" w:color="auto"/>
            <w:right w:val="none" w:sz="0" w:space="0" w:color="auto"/>
          </w:divBdr>
          <w:divsChild>
            <w:div w:id="1181357723">
              <w:marLeft w:val="0"/>
              <w:marRight w:val="0"/>
              <w:marTop w:val="360"/>
              <w:marBottom w:val="180"/>
              <w:divBdr>
                <w:top w:val="none" w:sz="0" w:space="0" w:color="auto"/>
                <w:left w:val="none" w:sz="0" w:space="0" w:color="auto"/>
                <w:bottom w:val="none" w:sz="0" w:space="0" w:color="auto"/>
                <w:right w:val="none" w:sz="0" w:space="0" w:color="auto"/>
              </w:divBdr>
            </w:div>
          </w:divsChild>
        </w:div>
        <w:div w:id="153691269">
          <w:marLeft w:val="0"/>
          <w:marRight w:val="0"/>
          <w:marTop w:val="0"/>
          <w:marBottom w:val="0"/>
          <w:divBdr>
            <w:top w:val="none" w:sz="0" w:space="0" w:color="auto"/>
            <w:left w:val="none" w:sz="0" w:space="0" w:color="auto"/>
            <w:bottom w:val="none" w:sz="0" w:space="0" w:color="auto"/>
            <w:right w:val="none" w:sz="0" w:space="0" w:color="auto"/>
          </w:divBdr>
        </w:div>
        <w:div w:id="1022053058">
          <w:marLeft w:val="0"/>
          <w:marRight w:val="0"/>
          <w:marTop w:val="0"/>
          <w:marBottom w:val="0"/>
          <w:divBdr>
            <w:top w:val="none" w:sz="0" w:space="0" w:color="auto"/>
            <w:left w:val="none" w:sz="0" w:space="0" w:color="auto"/>
            <w:bottom w:val="none" w:sz="0" w:space="0" w:color="auto"/>
            <w:right w:val="none" w:sz="0" w:space="0" w:color="auto"/>
          </w:divBdr>
          <w:divsChild>
            <w:div w:id="300572447">
              <w:marLeft w:val="0"/>
              <w:marRight w:val="0"/>
              <w:marTop w:val="360"/>
              <w:marBottom w:val="180"/>
              <w:divBdr>
                <w:top w:val="none" w:sz="0" w:space="0" w:color="auto"/>
                <w:left w:val="none" w:sz="0" w:space="0" w:color="auto"/>
                <w:bottom w:val="none" w:sz="0" w:space="0" w:color="auto"/>
                <w:right w:val="none" w:sz="0" w:space="0" w:color="auto"/>
              </w:divBdr>
            </w:div>
          </w:divsChild>
        </w:div>
        <w:div w:id="783967449">
          <w:marLeft w:val="0"/>
          <w:marRight w:val="0"/>
          <w:marTop w:val="0"/>
          <w:marBottom w:val="0"/>
          <w:divBdr>
            <w:top w:val="none" w:sz="0" w:space="0" w:color="auto"/>
            <w:left w:val="none" w:sz="0" w:space="0" w:color="auto"/>
            <w:bottom w:val="none" w:sz="0" w:space="0" w:color="auto"/>
            <w:right w:val="none" w:sz="0" w:space="0" w:color="auto"/>
          </w:divBdr>
        </w:div>
      </w:divsChild>
    </w:div>
    <w:div w:id="201790488">
      <w:bodyDiv w:val="1"/>
      <w:marLeft w:val="0"/>
      <w:marRight w:val="0"/>
      <w:marTop w:val="0"/>
      <w:marBottom w:val="0"/>
      <w:divBdr>
        <w:top w:val="none" w:sz="0" w:space="0" w:color="auto"/>
        <w:left w:val="none" w:sz="0" w:space="0" w:color="auto"/>
        <w:bottom w:val="none" w:sz="0" w:space="0" w:color="auto"/>
        <w:right w:val="none" w:sz="0" w:space="0" w:color="auto"/>
      </w:divBdr>
      <w:divsChild>
        <w:div w:id="1359045887">
          <w:marLeft w:val="0"/>
          <w:marRight w:val="0"/>
          <w:marTop w:val="0"/>
          <w:marBottom w:val="0"/>
          <w:divBdr>
            <w:top w:val="none" w:sz="0" w:space="0" w:color="auto"/>
            <w:left w:val="none" w:sz="0" w:space="0" w:color="auto"/>
            <w:bottom w:val="none" w:sz="0" w:space="0" w:color="auto"/>
            <w:right w:val="none" w:sz="0" w:space="0" w:color="auto"/>
          </w:divBdr>
        </w:div>
        <w:div w:id="295523654">
          <w:marLeft w:val="0"/>
          <w:marRight w:val="0"/>
          <w:marTop w:val="0"/>
          <w:marBottom w:val="0"/>
          <w:divBdr>
            <w:top w:val="none" w:sz="0" w:space="0" w:color="auto"/>
            <w:left w:val="none" w:sz="0" w:space="0" w:color="auto"/>
            <w:bottom w:val="none" w:sz="0" w:space="0" w:color="auto"/>
            <w:right w:val="none" w:sz="0" w:space="0" w:color="auto"/>
          </w:divBdr>
          <w:divsChild>
            <w:div w:id="1071319118">
              <w:marLeft w:val="0"/>
              <w:marRight w:val="0"/>
              <w:marTop w:val="360"/>
              <w:marBottom w:val="180"/>
              <w:divBdr>
                <w:top w:val="none" w:sz="0" w:space="0" w:color="auto"/>
                <w:left w:val="none" w:sz="0" w:space="0" w:color="auto"/>
                <w:bottom w:val="none" w:sz="0" w:space="0" w:color="auto"/>
                <w:right w:val="none" w:sz="0" w:space="0" w:color="auto"/>
              </w:divBdr>
            </w:div>
          </w:divsChild>
        </w:div>
        <w:div w:id="1813717632">
          <w:marLeft w:val="0"/>
          <w:marRight w:val="0"/>
          <w:marTop w:val="0"/>
          <w:marBottom w:val="0"/>
          <w:divBdr>
            <w:top w:val="none" w:sz="0" w:space="0" w:color="auto"/>
            <w:left w:val="none" w:sz="0" w:space="0" w:color="auto"/>
            <w:bottom w:val="none" w:sz="0" w:space="0" w:color="auto"/>
            <w:right w:val="none" w:sz="0" w:space="0" w:color="auto"/>
          </w:divBdr>
          <w:divsChild>
            <w:div w:id="238100245">
              <w:marLeft w:val="0"/>
              <w:marRight w:val="0"/>
              <w:marTop w:val="180"/>
              <w:marBottom w:val="240"/>
              <w:divBdr>
                <w:top w:val="none" w:sz="0" w:space="0" w:color="auto"/>
                <w:left w:val="none" w:sz="0" w:space="0" w:color="auto"/>
                <w:bottom w:val="none" w:sz="0" w:space="0" w:color="auto"/>
                <w:right w:val="none" w:sz="0" w:space="0" w:color="auto"/>
              </w:divBdr>
            </w:div>
          </w:divsChild>
        </w:div>
        <w:div w:id="1437869078">
          <w:marLeft w:val="0"/>
          <w:marRight w:val="0"/>
          <w:marTop w:val="0"/>
          <w:marBottom w:val="0"/>
          <w:divBdr>
            <w:top w:val="none" w:sz="0" w:space="0" w:color="auto"/>
            <w:left w:val="none" w:sz="0" w:space="0" w:color="auto"/>
            <w:bottom w:val="none" w:sz="0" w:space="0" w:color="auto"/>
            <w:right w:val="none" w:sz="0" w:space="0" w:color="auto"/>
          </w:divBdr>
        </w:div>
        <w:div w:id="1629319009">
          <w:marLeft w:val="0"/>
          <w:marRight w:val="0"/>
          <w:marTop w:val="0"/>
          <w:marBottom w:val="0"/>
          <w:divBdr>
            <w:top w:val="none" w:sz="0" w:space="0" w:color="auto"/>
            <w:left w:val="none" w:sz="0" w:space="0" w:color="auto"/>
            <w:bottom w:val="none" w:sz="0" w:space="0" w:color="auto"/>
            <w:right w:val="none" w:sz="0" w:space="0" w:color="auto"/>
          </w:divBdr>
          <w:divsChild>
            <w:div w:id="1918050592">
              <w:marLeft w:val="0"/>
              <w:marRight w:val="0"/>
              <w:marTop w:val="360"/>
              <w:marBottom w:val="180"/>
              <w:divBdr>
                <w:top w:val="none" w:sz="0" w:space="0" w:color="auto"/>
                <w:left w:val="none" w:sz="0" w:space="0" w:color="auto"/>
                <w:bottom w:val="none" w:sz="0" w:space="0" w:color="auto"/>
                <w:right w:val="none" w:sz="0" w:space="0" w:color="auto"/>
              </w:divBdr>
            </w:div>
          </w:divsChild>
        </w:div>
      </w:divsChild>
    </w:div>
    <w:div w:id="211117928">
      <w:bodyDiv w:val="1"/>
      <w:marLeft w:val="0"/>
      <w:marRight w:val="0"/>
      <w:marTop w:val="0"/>
      <w:marBottom w:val="0"/>
      <w:divBdr>
        <w:top w:val="none" w:sz="0" w:space="0" w:color="auto"/>
        <w:left w:val="none" w:sz="0" w:space="0" w:color="auto"/>
        <w:bottom w:val="none" w:sz="0" w:space="0" w:color="auto"/>
        <w:right w:val="none" w:sz="0" w:space="0" w:color="auto"/>
      </w:divBdr>
      <w:divsChild>
        <w:div w:id="1742484336">
          <w:marLeft w:val="0"/>
          <w:marRight w:val="0"/>
          <w:marTop w:val="0"/>
          <w:marBottom w:val="0"/>
          <w:divBdr>
            <w:top w:val="none" w:sz="0" w:space="0" w:color="auto"/>
            <w:left w:val="none" w:sz="0" w:space="0" w:color="auto"/>
            <w:bottom w:val="none" w:sz="0" w:space="0" w:color="auto"/>
            <w:right w:val="none" w:sz="0" w:space="0" w:color="auto"/>
          </w:divBdr>
          <w:divsChild>
            <w:div w:id="2071994890">
              <w:marLeft w:val="0"/>
              <w:marRight w:val="0"/>
              <w:marTop w:val="360"/>
              <w:marBottom w:val="180"/>
              <w:divBdr>
                <w:top w:val="none" w:sz="0" w:space="0" w:color="auto"/>
                <w:left w:val="none" w:sz="0" w:space="0" w:color="auto"/>
                <w:bottom w:val="none" w:sz="0" w:space="0" w:color="auto"/>
                <w:right w:val="none" w:sz="0" w:space="0" w:color="auto"/>
              </w:divBdr>
            </w:div>
          </w:divsChild>
        </w:div>
        <w:div w:id="2037584601">
          <w:marLeft w:val="0"/>
          <w:marRight w:val="0"/>
          <w:marTop w:val="0"/>
          <w:marBottom w:val="0"/>
          <w:divBdr>
            <w:top w:val="none" w:sz="0" w:space="0" w:color="auto"/>
            <w:left w:val="none" w:sz="0" w:space="0" w:color="auto"/>
            <w:bottom w:val="none" w:sz="0" w:space="0" w:color="auto"/>
            <w:right w:val="none" w:sz="0" w:space="0" w:color="auto"/>
          </w:divBdr>
        </w:div>
      </w:divsChild>
    </w:div>
    <w:div w:id="223489669">
      <w:bodyDiv w:val="1"/>
      <w:marLeft w:val="0"/>
      <w:marRight w:val="0"/>
      <w:marTop w:val="0"/>
      <w:marBottom w:val="0"/>
      <w:divBdr>
        <w:top w:val="none" w:sz="0" w:space="0" w:color="auto"/>
        <w:left w:val="none" w:sz="0" w:space="0" w:color="auto"/>
        <w:bottom w:val="none" w:sz="0" w:space="0" w:color="auto"/>
        <w:right w:val="none" w:sz="0" w:space="0" w:color="auto"/>
      </w:divBdr>
      <w:divsChild>
        <w:div w:id="591351745">
          <w:marLeft w:val="0"/>
          <w:marRight w:val="0"/>
          <w:marTop w:val="0"/>
          <w:marBottom w:val="0"/>
          <w:divBdr>
            <w:top w:val="none" w:sz="0" w:space="0" w:color="auto"/>
            <w:left w:val="none" w:sz="0" w:space="0" w:color="auto"/>
            <w:bottom w:val="none" w:sz="0" w:space="0" w:color="auto"/>
            <w:right w:val="none" w:sz="0" w:space="0" w:color="auto"/>
          </w:divBdr>
          <w:divsChild>
            <w:div w:id="1828983403">
              <w:marLeft w:val="0"/>
              <w:marRight w:val="0"/>
              <w:marTop w:val="0"/>
              <w:marBottom w:val="0"/>
              <w:divBdr>
                <w:top w:val="none" w:sz="0" w:space="0" w:color="auto"/>
                <w:left w:val="none" w:sz="0" w:space="0" w:color="auto"/>
                <w:bottom w:val="none" w:sz="0" w:space="0" w:color="auto"/>
                <w:right w:val="none" w:sz="0" w:space="0" w:color="auto"/>
              </w:divBdr>
            </w:div>
          </w:divsChild>
        </w:div>
        <w:div w:id="533540056">
          <w:marLeft w:val="0"/>
          <w:marRight w:val="0"/>
          <w:marTop w:val="0"/>
          <w:marBottom w:val="0"/>
          <w:divBdr>
            <w:top w:val="none" w:sz="0" w:space="0" w:color="auto"/>
            <w:left w:val="none" w:sz="0" w:space="0" w:color="auto"/>
            <w:bottom w:val="none" w:sz="0" w:space="0" w:color="auto"/>
            <w:right w:val="none" w:sz="0" w:space="0" w:color="auto"/>
          </w:divBdr>
          <w:divsChild>
            <w:div w:id="931668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846304">
      <w:bodyDiv w:val="1"/>
      <w:marLeft w:val="0"/>
      <w:marRight w:val="0"/>
      <w:marTop w:val="0"/>
      <w:marBottom w:val="0"/>
      <w:divBdr>
        <w:top w:val="none" w:sz="0" w:space="0" w:color="auto"/>
        <w:left w:val="none" w:sz="0" w:space="0" w:color="auto"/>
        <w:bottom w:val="none" w:sz="0" w:space="0" w:color="auto"/>
        <w:right w:val="none" w:sz="0" w:space="0" w:color="auto"/>
      </w:divBdr>
    </w:div>
    <w:div w:id="268704214">
      <w:bodyDiv w:val="1"/>
      <w:marLeft w:val="0"/>
      <w:marRight w:val="0"/>
      <w:marTop w:val="0"/>
      <w:marBottom w:val="0"/>
      <w:divBdr>
        <w:top w:val="none" w:sz="0" w:space="0" w:color="auto"/>
        <w:left w:val="none" w:sz="0" w:space="0" w:color="auto"/>
        <w:bottom w:val="none" w:sz="0" w:space="0" w:color="auto"/>
        <w:right w:val="none" w:sz="0" w:space="0" w:color="auto"/>
      </w:divBdr>
      <w:divsChild>
        <w:div w:id="1413239014">
          <w:marLeft w:val="0"/>
          <w:marRight w:val="0"/>
          <w:marTop w:val="0"/>
          <w:marBottom w:val="0"/>
          <w:divBdr>
            <w:top w:val="none" w:sz="0" w:space="0" w:color="auto"/>
            <w:left w:val="none" w:sz="0" w:space="0" w:color="auto"/>
            <w:bottom w:val="none" w:sz="0" w:space="0" w:color="auto"/>
            <w:right w:val="none" w:sz="0" w:space="0" w:color="auto"/>
          </w:divBdr>
        </w:div>
        <w:div w:id="1857382999">
          <w:marLeft w:val="0"/>
          <w:marRight w:val="0"/>
          <w:marTop w:val="0"/>
          <w:marBottom w:val="0"/>
          <w:divBdr>
            <w:top w:val="none" w:sz="0" w:space="0" w:color="auto"/>
            <w:left w:val="none" w:sz="0" w:space="0" w:color="auto"/>
            <w:bottom w:val="none" w:sz="0" w:space="0" w:color="auto"/>
            <w:right w:val="none" w:sz="0" w:space="0" w:color="auto"/>
          </w:divBdr>
          <w:divsChild>
            <w:div w:id="717511979">
              <w:marLeft w:val="0"/>
              <w:marRight w:val="0"/>
              <w:marTop w:val="360"/>
              <w:marBottom w:val="180"/>
              <w:divBdr>
                <w:top w:val="none" w:sz="0" w:space="0" w:color="auto"/>
                <w:left w:val="none" w:sz="0" w:space="0" w:color="auto"/>
                <w:bottom w:val="none" w:sz="0" w:space="0" w:color="auto"/>
                <w:right w:val="none" w:sz="0" w:space="0" w:color="auto"/>
              </w:divBdr>
            </w:div>
          </w:divsChild>
        </w:div>
        <w:div w:id="1053121376">
          <w:marLeft w:val="0"/>
          <w:marRight w:val="0"/>
          <w:marTop w:val="0"/>
          <w:marBottom w:val="0"/>
          <w:divBdr>
            <w:top w:val="none" w:sz="0" w:space="0" w:color="auto"/>
            <w:left w:val="none" w:sz="0" w:space="0" w:color="auto"/>
            <w:bottom w:val="none" w:sz="0" w:space="0" w:color="auto"/>
            <w:right w:val="none" w:sz="0" w:space="0" w:color="auto"/>
          </w:divBdr>
        </w:div>
      </w:divsChild>
    </w:div>
    <w:div w:id="287246742">
      <w:bodyDiv w:val="1"/>
      <w:marLeft w:val="0"/>
      <w:marRight w:val="0"/>
      <w:marTop w:val="0"/>
      <w:marBottom w:val="0"/>
      <w:divBdr>
        <w:top w:val="none" w:sz="0" w:space="0" w:color="auto"/>
        <w:left w:val="none" w:sz="0" w:space="0" w:color="auto"/>
        <w:bottom w:val="none" w:sz="0" w:space="0" w:color="auto"/>
        <w:right w:val="none" w:sz="0" w:space="0" w:color="auto"/>
      </w:divBdr>
      <w:divsChild>
        <w:div w:id="1411385137">
          <w:marLeft w:val="0"/>
          <w:marRight w:val="0"/>
          <w:marTop w:val="0"/>
          <w:marBottom w:val="0"/>
          <w:divBdr>
            <w:top w:val="none" w:sz="0" w:space="0" w:color="auto"/>
            <w:left w:val="none" w:sz="0" w:space="0" w:color="auto"/>
            <w:bottom w:val="none" w:sz="0" w:space="0" w:color="auto"/>
            <w:right w:val="none" w:sz="0" w:space="0" w:color="auto"/>
          </w:divBdr>
        </w:div>
        <w:div w:id="1892695468">
          <w:marLeft w:val="0"/>
          <w:marRight w:val="0"/>
          <w:marTop w:val="0"/>
          <w:marBottom w:val="0"/>
          <w:divBdr>
            <w:top w:val="none" w:sz="0" w:space="0" w:color="auto"/>
            <w:left w:val="none" w:sz="0" w:space="0" w:color="auto"/>
            <w:bottom w:val="none" w:sz="0" w:space="0" w:color="auto"/>
            <w:right w:val="none" w:sz="0" w:space="0" w:color="auto"/>
          </w:divBdr>
          <w:divsChild>
            <w:div w:id="1527790706">
              <w:marLeft w:val="0"/>
              <w:marRight w:val="0"/>
              <w:marTop w:val="360"/>
              <w:marBottom w:val="180"/>
              <w:divBdr>
                <w:top w:val="none" w:sz="0" w:space="0" w:color="auto"/>
                <w:left w:val="none" w:sz="0" w:space="0" w:color="auto"/>
                <w:bottom w:val="none" w:sz="0" w:space="0" w:color="auto"/>
                <w:right w:val="none" w:sz="0" w:space="0" w:color="auto"/>
              </w:divBdr>
            </w:div>
          </w:divsChild>
        </w:div>
        <w:div w:id="1622834735">
          <w:marLeft w:val="0"/>
          <w:marRight w:val="0"/>
          <w:marTop w:val="0"/>
          <w:marBottom w:val="0"/>
          <w:divBdr>
            <w:top w:val="none" w:sz="0" w:space="0" w:color="auto"/>
            <w:left w:val="none" w:sz="0" w:space="0" w:color="auto"/>
            <w:bottom w:val="none" w:sz="0" w:space="0" w:color="auto"/>
            <w:right w:val="none" w:sz="0" w:space="0" w:color="auto"/>
          </w:divBdr>
        </w:div>
      </w:divsChild>
    </w:div>
    <w:div w:id="348456643">
      <w:bodyDiv w:val="1"/>
      <w:marLeft w:val="0"/>
      <w:marRight w:val="0"/>
      <w:marTop w:val="0"/>
      <w:marBottom w:val="0"/>
      <w:divBdr>
        <w:top w:val="none" w:sz="0" w:space="0" w:color="auto"/>
        <w:left w:val="none" w:sz="0" w:space="0" w:color="auto"/>
        <w:bottom w:val="none" w:sz="0" w:space="0" w:color="auto"/>
        <w:right w:val="none" w:sz="0" w:space="0" w:color="auto"/>
      </w:divBdr>
      <w:divsChild>
        <w:div w:id="1173104669">
          <w:marLeft w:val="0"/>
          <w:marRight w:val="0"/>
          <w:marTop w:val="0"/>
          <w:marBottom w:val="0"/>
          <w:divBdr>
            <w:top w:val="none" w:sz="0" w:space="0" w:color="auto"/>
            <w:left w:val="none" w:sz="0" w:space="0" w:color="auto"/>
            <w:bottom w:val="none" w:sz="0" w:space="0" w:color="auto"/>
            <w:right w:val="none" w:sz="0" w:space="0" w:color="auto"/>
          </w:divBdr>
          <w:divsChild>
            <w:div w:id="1350722642">
              <w:marLeft w:val="0"/>
              <w:marRight w:val="0"/>
              <w:marTop w:val="0"/>
              <w:marBottom w:val="0"/>
              <w:divBdr>
                <w:top w:val="none" w:sz="0" w:space="0" w:color="auto"/>
                <w:left w:val="none" w:sz="0" w:space="0" w:color="auto"/>
                <w:bottom w:val="none" w:sz="0" w:space="0" w:color="auto"/>
                <w:right w:val="none" w:sz="0" w:space="0" w:color="auto"/>
              </w:divBdr>
            </w:div>
          </w:divsChild>
        </w:div>
        <w:div w:id="1150439084">
          <w:marLeft w:val="0"/>
          <w:marRight w:val="0"/>
          <w:marTop w:val="0"/>
          <w:marBottom w:val="0"/>
          <w:divBdr>
            <w:top w:val="none" w:sz="0" w:space="0" w:color="auto"/>
            <w:left w:val="none" w:sz="0" w:space="0" w:color="auto"/>
            <w:bottom w:val="none" w:sz="0" w:space="0" w:color="auto"/>
            <w:right w:val="none" w:sz="0" w:space="0" w:color="auto"/>
          </w:divBdr>
          <w:divsChild>
            <w:div w:id="96491835">
              <w:marLeft w:val="0"/>
              <w:marRight w:val="0"/>
              <w:marTop w:val="0"/>
              <w:marBottom w:val="0"/>
              <w:divBdr>
                <w:top w:val="none" w:sz="0" w:space="0" w:color="auto"/>
                <w:left w:val="none" w:sz="0" w:space="0" w:color="auto"/>
                <w:bottom w:val="none" w:sz="0" w:space="0" w:color="auto"/>
                <w:right w:val="none" w:sz="0" w:space="0" w:color="auto"/>
              </w:divBdr>
            </w:div>
          </w:divsChild>
        </w:div>
        <w:div w:id="1589077086">
          <w:marLeft w:val="0"/>
          <w:marRight w:val="0"/>
          <w:marTop w:val="0"/>
          <w:marBottom w:val="0"/>
          <w:divBdr>
            <w:top w:val="none" w:sz="0" w:space="0" w:color="auto"/>
            <w:left w:val="none" w:sz="0" w:space="0" w:color="auto"/>
            <w:bottom w:val="none" w:sz="0" w:space="0" w:color="auto"/>
            <w:right w:val="none" w:sz="0" w:space="0" w:color="auto"/>
          </w:divBdr>
          <w:divsChild>
            <w:div w:id="741492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066015">
      <w:bodyDiv w:val="1"/>
      <w:marLeft w:val="0"/>
      <w:marRight w:val="0"/>
      <w:marTop w:val="0"/>
      <w:marBottom w:val="0"/>
      <w:divBdr>
        <w:top w:val="none" w:sz="0" w:space="0" w:color="auto"/>
        <w:left w:val="none" w:sz="0" w:space="0" w:color="auto"/>
        <w:bottom w:val="none" w:sz="0" w:space="0" w:color="auto"/>
        <w:right w:val="none" w:sz="0" w:space="0" w:color="auto"/>
      </w:divBdr>
      <w:divsChild>
        <w:div w:id="980690948">
          <w:marLeft w:val="0"/>
          <w:marRight w:val="0"/>
          <w:marTop w:val="0"/>
          <w:marBottom w:val="0"/>
          <w:divBdr>
            <w:top w:val="none" w:sz="0" w:space="0" w:color="auto"/>
            <w:left w:val="none" w:sz="0" w:space="0" w:color="auto"/>
            <w:bottom w:val="none" w:sz="0" w:space="0" w:color="auto"/>
            <w:right w:val="none" w:sz="0" w:space="0" w:color="auto"/>
          </w:divBdr>
        </w:div>
        <w:div w:id="1735006699">
          <w:marLeft w:val="0"/>
          <w:marRight w:val="0"/>
          <w:marTop w:val="0"/>
          <w:marBottom w:val="0"/>
          <w:divBdr>
            <w:top w:val="none" w:sz="0" w:space="0" w:color="auto"/>
            <w:left w:val="none" w:sz="0" w:space="0" w:color="auto"/>
            <w:bottom w:val="none" w:sz="0" w:space="0" w:color="auto"/>
            <w:right w:val="none" w:sz="0" w:space="0" w:color="auto"/>
          </w:divBdr>
          <w:divsChild>
            <w:div w:id="1022826133">
              <w:marLeft w:val="0"/>
              <w:marRight w:val="0"/>
              <w:marTop w:val="360"/>
              <w:marBottom w:val="180"/>
              <w:divBdr>
                <w:top w:val="none" w:sz="0" w:space="0" w:color="auto"/>
                <w:left w:val="none" w:sz="0" w:space="0" w:color="auto"/>
                <w:bottom w:val="none" w:sz="0" w:space="0" w:color="auto"/>
                <w:right w:val="none" w:sz="0" w:space="0" w:color="auto"/>
              </w:divBdr>
            </w:div>
          </w:divsChild>
        </w:div>
        <w:div w:id="1595699162">
          <w:marLeft w:val="0"/>
          <w:marRight w:val="0"/>
          <w:marTop w:val="0"/>
          <w:marBottom w:val="0"/>
          <w:divBdr>
            <w:top w:val="none" w:sz="0" w:space="0" w:color="auto"/>
            <w:left w:val="none" w:sz="0" w:space="0" w:color="auto"/>
            <w:bottom w:val="none" w:sz="0" w:space="0" w:color="auto"/>
            <w:right w:val="none" w:sz="0" w:space="0" w:color="auto"/>
          </w:divBdr>
        </w:div>
      </w:divsChild>
    </w:div>
    <w:div w:id="352341886">
      <w:bodyDiv w:val="1"/>
      <w:marLeft w:val="0"/>
      <w:marRight w:val="0"/>
      <w:marTop w:val="0"/>
      <w:marBottom w:val="0"/>
      <w:divBdr>
        <w:top w:val="none" w:sz="0" w:space="0" w:color="auto"/>
        <w:left w:val="none" w:sz="0" w:space="0" w:color="auto"/>
        <w:bottom w:val="none" w:sz="0" w:space="0" w:color="auto"/>
        <w:right w:val="none" w:sz="0" w:space="0" w:color="auto"/>
      </w:divBdr>
      <w:divsChild>
        <w:div w:id="1838887317">
          <w:marLeft w:val="0"/>
          <w:marRight w:val="0"/>
          <w:marTop w:val="0"/>
          <w:marBottom w:val="0"/>
          <w:divBdr>
            <w:top w:val="none" w:sz="0" w:space="0" w:color="auto"/>
            <w:left w:val="none" w:sz="0" w:space="0" w:color="auto"/>
            <w:bottom w:val="none" w:sz="0" w:space="0" w:color="auto"/>
            <w:right w:val="none" w:sz="0" w:space="0" w:color="auto"/>
          </w:divBdr>
        </w:div>
        <w:div w:id="1458524829">
          <w:marLeft w:val="0"/>
          <w:marRight w:val="0"/>
          <w:marTop w:val="0"/>
          <w:marBottom w:val="0"/>
          <w:divBdr>
            <w:top w:val="none" w:sz="0" w:space="0" w:color="auto"/>
            <w:left w:val="none" w:sz="0" w:space="0" w:color="auto"/>
            <w:bottom w:val="none" w:sz="0" w:space="0" w:color="auto"/>
            <w:right w:val="none" w:sz="0" w:space="0" w:color="auto"/>
          </w:divBdr>
          <w:divsChild>
            <w:div w:id="700933880">
              <w:marLeft w:val="0"/>
              <w:marRight w:val="0"/>
              <w:marTop w:val="360"/>
              <w:marBottom w:val="180"/>
              <w:divBdr>
                <w:top w:val="none" w:sz="0" w:space="0" w:color="auto"/>
                <w:left w:val="none" w:sz="0" w:space="0" w:color="auto"/>
                <w:bottom w:val="none" w:sz="0" w:space="0" w:color="auto"/>
                <w:right w:val="none" w:sz="0" w:space="0" w:color="auto"/>
              </w:divBdr>
            </w:div>
          </w:divsChild>
        </w:div>
        <w:div w:id="687489924">
          <w:marLeft w:val="0"/>
          <w:marRight w:val="0"/>
          <w:marTop w:val="0"/>
          <w:marBottom w:val="0"/>
          <w:divBdr>
            <w:top w:val="none" w:sz="0" w:space="0" w:color="auto"/>
            <w:left w:val="none" w:sz="0" w:space="0" w:color="auto"/>
            <w:bottom w:val="none" w:sz="0" w:space="0" w:color="auto"/>
            <w:right w:val="none" w:sz="0" w:space="0" w:color="auto"/>
          </w:divBdr>
        </w:div>
        <w:div w:id="318970143">
          <w:marLeft w:val="0"/>
          <w:marRight w:val="0"/>
          <w:marTop w:val="0"/>
          <w:marBottom w:val="0"/>
          <w:divBdr>
            <w:top w:val="none" w:sz="0" w:space="0" w:color="auto"/>
            <w:left w:val="none" w:sz="0" w:space="0" w:color="auto"/>
            <w:bottom w:val="none" w:sz="0" w:space="0" w:color="auto"/>
            <w:right w:val="none" w:sz="0" w:space="0" w:color="auto"/>
          </w:divBdr>
          <w:divsChild>
            <w:div w:id="1192035946">
              <w:marLeft w:val="0"/>
              <w:marRight w:val="0"/>
              <w:marTop w:val="360"/>
              <w:marBottom w:val="180"/>
              <w:divBdr>
                <w:top w:val="none" w:sz="0" w:space="0" w:color="auto"/>
                <w:left w:val="none" w:sz="0" w:space="0" w:color="auto"/>
                <w:bottom w:val="none" w:sz="0" w:space="0" w:color="auto"/>
                <w:right w:val="none" w:sz="0" w:space="0" w:color="auto"/>
              </w:divBdr>
            </w:div>
          </w:divsChild>
        </w:div>
        <w:div w:id="551042636">
          <w:marLeft w:val="0"/>
          <w:marRight w:val="0"/>
          <w:marTop w:val="0"/>
          <w:marBottom w:val="0"/>
          <w:divBdr>
            <w:top w:val="none" w:sz="0" w:space="0" w:color="auto"/>
            <w:left w:val="none" w:sz="0" w:space="0" w:color="auto"/>
            <w:bottom w:val="none" w:sz="0" w:space="0" w:color="auto"/>
            <w:right w:val="none" w:sz="0" w:space="0" w:color="auto"/>
          </w:divBdr>
        </w:div>
      </w:divsChild>
    </w:div>
    <w:div w:id="366687080">
      <w:bodyDiv w:val="1"/>
      <w:marLeft w:val="0"/>
      <w:marRight w:val="0"/>
      <w:marTop w:val="0"/>
      <w:marBottom w:val="0"/>
      <w:divBdr>
        <w:top w:val="none" w:sz="0" w:space="0" w:color="auto"/>
        <w:left w:val="none" w:sz="0" w:space="0" w:color="auto"/>
        <w:bottom w:val="none" w:sz="0" w:space="0" w:color="auto"/>
        <w:right w:val="none" w:sz="0" w:space="0" w:color="auto"/>
      </w:divBdr>
      <w:divsChild>
        <w:div w:id="900214477">
          <w:marLeft w:val="0"/>
          <w:marRight w:val="0"/>
          <w:marTop w:val="0"/>
          <w:marBottom w:val="0"/>
          <w:divBdr>
            <w:top w:val="none" w:sz="0" w:space="0" w:color="auto"/>
            <w:left w:val="none" w:sz="0" w:space="0" w:color="auto"/>
            <w:bottom w:val="none" w:sz="0" w:space="0" w:color="auto"/>
            <w:right w:val="none" w:sz="0" w:space="0" w:color="auto"/>
          </w:divBdr>
          <w:divsChild>
            <w:div w:id="728265184">
              <w:marLeft w:val="0"/>
              <w:marRight w:val="0"/>
              <w:marTop w:val="360"/>
              <w:marBottom w:val="180"/>
              <w:divBdr>
                <w:top w:val="none" w:sz="0" w:space="0" w:color="auto"/>
                <w:left w:val="none" w:sz="0" w:space="0" w:color="auto"/>
                <w:bottom w:val="none" w:sz="0" w:space="0" w:color="auto"/>
                <w:right w:val="none" w:sz="0" w:space="0" w:color="auto"/>
              </w:divBdr>
            </w:div>
          </w:divsChild>
        </w:div>
        <w:div w:id="927890161">
          <w:marLeft w:val="0"/>
          <w:marRight w:val="0"/>
          <w:marTop w:val="0"/>
          <w:marBottom w:val="0"/>
          <w:divBdr>
            <w:top w:val="none" w:sz="0" w:space="0" w:color="auto"/>
            <w:left w:val="none" w:sz="0" w:space="0" w:color="auto"/>
            <w:bottom w:val="none" w:sz="0" w:space="0" w:color="auto"/>
            <w:right w:val="none" w:sz="0" w:space="0" w:color="auto"/>
          </w:divBdr>
        </w:div>
      </w:divsChild>
    </w:div>
    <w:div w:id="381371378">
      <w:bodyDiv w:val="1"/>
      <w:marLeft w:val="0"/>
      <w:marRight w:val="0"/>
      <w:marTop w:val="0"/>
      <w:marBottom w:val="0"/>
      <w:divBdr>
        <w:top w:val="none" w:sz="0" w:space="0" w:color="auto"/>
        <w:left w:val="none" w:sz="0" w:space="0" w:color="auto"/>
        <w:bottom w:val="none" w:sz="0" w:space="0" w:color="auto"/>
        <w:right w:val="none" w:sz="0" w:space="0" w:color="auto"/>
      </w:divBdr>
      <w:divsChild>
        <w:div w:id="1372462601">
          <w:marLeft w:val="0"/>
          <w:marRight w:val="0"/>
          <w:marTop w:val="0"/>
          <w:marBottom w:val="0"/>
          <w:divBdr>
            <w:top w:val="none" w:sz="0" w:space="0" w:color="auto"/>
            <w:left w:val="none" w:sz="0" w:space="0" w:color="auto"/>
            <w:bottom w:val="none" w:sz="0" w:space="0" w:color="auto"/>
            <w:right w:val="none" w:sz="0" w:space="0" w:color="auto"/>
          </w:divBdr>
        </w:div>
        <w:div w:id="1306399458">
          <w:marLeft w:val="0"/>
          <w:marRight w:val="0"/>
          <w:marTop w:val="0"/>
          <w:marBottom w:val="0"/>
          <w:divBdr>
            <w:top w:val="none" w:sz="0" w:space="0" w:color="auto"/>
            <w:left w:val="none" w:sz="0" w:space="0" w:color="auto"/>
            <w:bottom w:val="none" w:sz="0" w:space="0" w:color="auto"/>
            <w:right w:val="none" w:sz="0" w:space="0" w:color="auto"/>
          </w:divBdr>
          <w:divsChild>
            <w:div w:id="1203906948">
              <w:marLeft w:val="0"/>
              <w:marRight w:val="0"/>
              <w:marTop w:val="0"/>
              <w:marBottom w:val="0"/>
              <w:divBdr>
                <w:top w:val="none" w:sz="0" w:space="0" w:color="auto"/>
                <w:left w:val="none" w:sz="0" w:space="0" w:color="auto"/>
                <w:bottom w:val="none" w:sz="0" w:space="0" w:color="auto"/>
                <w:right w:val="none" w:sz="0" w:space="0" w:color="auto"/>
              </w:divBdr>
            </w:div>
          </w:divsChild>
        </w:div>
        <w:div w:id="1734507058">
          <w:marLeft w:val="0"/>
          <w:marRight w:val="0"/>
          <w:marTop w:val="0"/>
          <w:marBottom w:val="0"/>
          <w:divBdr>
            <w:top w:val="none" w:sz="0" w:space="0" w:color="auto"/>
            <w:left w:val="none" w:sz="0" w:space="0" w:color="auto"/>
            <w:bottom w:val="none" w:sz="0" w:space="0" w:color="auto"/>
            <w:right w:val="none" w:sz="0" w:space="0" w:color="auto"/>
          </w:divBdr>
        </w:div>
      </w:divsChild>
    </w:div>
    <w:div w:id="445777944">
      <w:bodyDiv w:val="1"/>
      <w:marLeft w:val="0"/>
      <w:marRight w:val="0"/>
      <w:marTop w:val="0"/>
      <w:marBottom w:val="0"/>
      <w:divBdr>
        <w:top w:val="none" w:sz="0" w:space="0" w:color="auto"/>
        <w:left w:val="none" w:sz="0" w:space="0" w:color="auto"/>
        <w:bottom w:val="none" w:sz="0" w:space="0" w:color="auto"/>
        <w:right w:val="none" w:sz="0" w:space="0" w:color="auto"/>
      </w:divBdr>
      <w:divsChild>
        <w:div w:id="1335382379">
          <w:marLeft w:val="0"/>
          <w:marRight w:val="0"/>
          <w:marTop w:val="0"/>
          <w:marBottom w:val="0"/>
          <w:divBdr>
            <w:top w:val="none" w:sz="0" w:space="0" w:color="auto"/>
            <w:left w:val="none" w:sz="0" w:space="0" w:color="auto"/>
            <w:bottom w:val="none" w:sz="0" w:space="0" w:color="auto"/>
            <w:right w:val="none" w:sz="0" w:space="0" w:color="auto"/>
          </w:divBdr>
          <w:divsChild>
            <w:div w:id="561603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131143">
      <w:bodyDiv w:val="1"/>
      <w:marLeft w:val="0"/>
      <w:marRight w:val="0"/>
      <w:marTop w:val="0"/>
      <w:marBottom w:val="0"/>
      <w:divBdr>
        <w:top w:val="none" w:sz="0" w:space="0" w:color="auto"/>
        <w:left w:val="none" w:sz="0" w:space="0" w:color="auto"/>
        <w:bottom w:val="none" w:sz="0" w:space="0" w:color="auto"/>
        <w:right w:val="none" w:sz="0" w:space="0" w:color="auto"/>
      </w:divBdr>
    </w:div>
    <w:div w:id="474639367">
      <w:bodyDiv w:val="1"/>
      <w:marLeft w:val="0"/>
      <w:marRight w:val="0"/>
      <w:marTop w:val="0"/>
      <w:marBottom w:val="0"/>
      <w:divBdr>
        <w:top w:val="none" w:sz="0" w:space="0" w:color="auto"/>
        <w:left w:val="none" w:sz="0" w:space="0" w:color="auto"/>
        <w:bottom w:val="none" w:sz="0" w:space="0" w:color="auto"/>
        <w:right w:val="none" w:sz="0" w:space="0" w:color="auto"/>
      </w:divBdr>
      <w:divsChild>
        <w:div w:id="1876648524">
          <w:marLeft w:val="0"/>
          <w:marRight w:val="0"/>
          <w:marTop w:val="0"/>
          <w:marBottom w:val="0"/>
          <w:divBdr>
            <w:top w:val="none" w:sz="0" w:space="0" w:color="auto"/>
            <w:left w:val="none" w:sz="0" w:space="0" w:color="auto"/>
            <w:bottom w:val="none" w:sz="0" w:space="0" w:color="auto"/>
            <w:right w:val="none" w:sz="0" w:space="0" w:color="auto"/>
          </w:divBdr>
          <w:divsChild>
            <w:div w:id="1374378297">
              <w:marLeft w:val="0"/>
              <w:marRight w:val="0"/>
              <w:marTop w:val="360"/>
              <w:marBottom w:val="180"/>
              <w:divBdr>
                <w:top w:val="none" w:sz="0" w:space="0" w:color="auto"/>
                <w:left w:val="none" w:sz="0" w:space="0" w:color="auto"/>
                <w:bottom w:val="none" w:sz="0" w:space="0" w:color="auto"/>
                <w:right w:val="none" w:sz="0" w:space="0" w:color="auto"/>
              </w:divBdr>
            </w:div>
          </w:divsChild>
        </w:div>
        <w:div w:id="583295151">
          <w:marLeft w:val="0"/>
          <w:marRight w:val="0"/>
          <w:marTop w:val="0"/>
          <w:marBottom w:val="0"/>
          <w:divBdr>
            <w:top w:val="none" w:sz="0" w:space="0" w:color="auto"/>
            <w:left w:val="none" w:sz="0" w:space="0" w:color="auto"/>
            <w:bottom w:val="none" w:sz="0" w:space="0" w:color="auto"/>
            <w:right w:val="none" w:sz="0" w:space="0" w:color="auto"/>
          </w:divBdr>
        </w:div>
        <w:div w:id="1494448124">
          <w:marLeft w:val="0"/>
          <w:marRight w:val="0"/>
          <w:marTop w:val="0"/>
          <w:marBottom w:val="0"/>
          <w:divBdr>
            <w:top w:val="none" w:sz="0" w:space="0" w:color="auto"/>
            <w:left w:val="none" w:sz="0" w:space="0" w:color="auto"/>
            <w:bottom w:val="none" w:sz="0" w:space="0" w:color="auto"/>
            <w:right w:val="none" w:sz="0" w:space="0" w:color="auto"/>
          </w:divBdr>
          <w:divsChild>
            <w:div w:id="1222784913">
              <w:marLeft w:val="0"/>
              <w:marRight w:val="0"/>
              <w:marTop w:val="360"/>
              <w:marBottom w:val="180"/>
              <w:divBdr>
                <w:top w:val="none" w:sz="0" w:space="0" w:color="auto"/>
                <w:left w:val="none" w:sz="0" w:space="0" w:color="auto"/>
                <w:bottom w:val="none" w:sz="0" w:space="0" w:color="auto"/>
                <w:right w:val="none" w:sz="0" w:space="0" w:color="auto"/>
              </w:divBdr>
            </w:div>
          </w:divsChild>
        </w:div>
        <w:div w:id="8798650">
          <w:marLeft w:val="0"/>
          <w:marRight w:val="0"/>
          <w:marTop w:val="0"/>
          <w:marBottom w:val="0"/>
          <w:divBdr>
            <w:top w:val="none" w:sz="0" w:space="0" w:color="auto"/>
            <w:left w:val="none" w:sz="0" w:space="0" w:color="auto"/>
            <w:bottom w:val="none" w:sz="0" w:space="0" w:color="auto"/>
            <w:right w:val="none" w:sz="0" w:space="0" w:color="auto"/>
          </w:divBdr>
        </w:div>
      </w:divsChild>
    </w:div>
    <w:div w:id="495003180">
      <w:bodyDiv w:val="1"/>
      <w:marLeft w:val="0"/>
      <w:marRight w:val="0"/>
      <w:marTop w:val="0"/>
      <w:marBottom w:val="0"/>
      <w:divBdr>
        <w:top w:val="none" w:sz="0" w:space="0" w:color="auto"/>
        <w:left w:val="none" w:sz="0" w:space="0" w:color="auto"/>
        <w:bottom w:val="none" w:sz="0" w:space="0" w:color="auto"/>
        <w:right w:val="none" w:sz="0" w:space="0" w:color="auto"/>
      </w:divBdr>
      <w:divsChild>
        <w:div w:id="1620449175">
          <w:marLeft w:val="0"/>
          <w:marRight w:val="0"/>
          <w:marTop w:val="0"/>
          <w:marBottom w:val="0"/>
          <w:divBdr>
            <w:top w:val="none" w:sz="0" w:space="0" w:color="auto"/>
            <w:left w:val="none" w:sz="0" w:space="0" w:color="auto"/>
            <w:bottom w:val="none" w:sz="0" w:space="0" w:color="auto"/>
            <w:right w:val="none" w:sz="0" w:space="0" w:color="auto"/>
          </w:divBdr>
          <w:divsChild>
            <w:div w:id="43867365">
              <w:marLeft w:val="0"/>
              <w:marRight w:val="0"/>
              <w:marTop w:val="360"/>
              <w:marBottom w:val="180"/>
              <w:divBdr>
                <w:top w:val="none" w:sz="0" w:space="0" w:color="auto"/>
                <w:left w:val="none" w:sz="0" w:space="0" w:color="auto"/>
                <w:bottom w:val="none" w:sz="0" w:space="0" w:color="auto"/>
                <w:right w:val="none" w:sz="0" w:space="0" w:color="auto"/>
              </w:divBdr>
            </w:div>
          </w:divsChild>
        </w:div>
        <w:div w:id="1426338143">
          <w:marLeft w:val="0"/>
          <w:marRight w:val="0"/>
          <w:marTop w:val="0"/>
          <w:marBottom w:val="0"/>
          <w:divBdr>
            <w:top w:val="none" w:sz="0" w:space="0" w:color="auto"/>
            <w:left w:val="none" w:sz="0" w:space="0" w:color="auto"/>
            <w:bottom w:val="none" w:sz="0" w:space="0" w:color="auto"/>
            <w:right w:val="none" w:sz="0" w:space="0" w:color="auto"/>
          </w:divBdr>
        </w:div>
      </w:divsChild>
    </w:div>
    <w:div w:id="498733534">
      <w:bodyDiv w:val="1"/>
      <w:marLeft w:val="0"/>
      <w:marRight w:val="0"/>
      <w:marTop w:val="0"/>
      <w:marBottom w:val="0"/>
      <w:divBdr>
        <w:top w:val="none" w:sz="0" w:space="0" w:color="auto"/>
        <w:left w:val="none" w:sz="0" w:space="0" w:color="auto"/>
        <w:bottom w:val="none" w:sz="0" w:space="0" w:color="auto"/>
        <w:right w:val="none" w:sz="0" w:space="0" w:color="auto"/>
      </w:divBdr>
      <w:divsChild>
        <w:div w:id="1744258732">
          <w:marLeft w:val="0"/>
          <w:marRight w:val="0"/>
          <w:marTop w:val="0"/>
          <w:marBottom w:val="0"/>
          <w:divBdr>
            <w:top w:val="none" w:sz="0" w:space="0" w:color="auto"/>
            <w:left w:val="none" w:sz="0" w:space="0" w:color="auto"/>
            <w:bottom w:val="none" w:sz="0" w:space="0" w:color="auto"/>
            <w:right w:val="none" w:sz="0" w:space="0" w:color="auto"/>
          </w:divBdr>
        </w:div>
        <w:div w:id="446239840">
          <w:marLeft w:val="0"/>
          <w:marRight w:val="0"/>
          <w:marTop w:val="0"/>
          <w:marBottom w:val="0"/>
          <w:divBdr>
            <w:top w:val="none" w:sz="0" w:space="0" w:color="auto"/>
            <w:left w:val="none" w:sz="0" w:space="0" w:color="auto"/>
            <w:bottom w:val="none" w:sz="0" w:space="0" w:color="auto"/>
            <w:right w:val="none" w:sz="0" w:space="0" w:color="auto"/>
          </w:divBdr>
          <w:divsChild>
            <w:div w:id="1126847615">
              <w:marLeft w:val="0"/>
              <w:marRight w:val="0"/>
              <w:marTop w:val="360"/>
              <w:marBottom w:val="180"/>
              <w:divBdr>
                <w:top w:val="none" w:sz="0" w:space="0" w:color="auto"/>
                <w:left w:val="none" w:sz="0" w:space="0" w:color="auto"/>
                <w:bottom w:val="none" w:sz="0" w:space="0" w:color="auto"/>
                <w:right w:val="none" w:sz="0" w:space="0" w:color="auto"/>
              </w:divBdr>
            </w:div>
          </w:divsChild>
        </w:div>
        <w:div w:id="299847743">
          <w:marLeft w:val="0"/>
          <w:marRight w:val="0"/>
          <w:marTop w:val="0"/>
          <w:marBottom w:val="0"/>
          <w:divBdr>
            <w:top w:val="none" w:sz="0" w:space="0" w:color="auto"/>
            <w:left w:val="none" w:sz="0" w:space="0" w:color="auto"/>
            <w:bottom w:val="none" w:sz="0" w:space="0" w:color="auto"/>
            <w:right w:val="none" w:sz="0" w:space="0" w:color="auto"/>
          </w:divBdr>
        </w:div>
      </w:divsChild>
    </w:div>
    <w:div w:id="515966663">
      <w:bodyDiv w:val="1"/>
      <w:marLeft w:val="0"/>
      <w:marRight w:val="0"/>
      <w:marTop w:val="0"/>
      <w:marBottom w:val="0"/>
      <w:divBdr>
        <w:top w:val="none" w:sz="0" w:space="0" w:color="auto"/>
        <w:left w:val="none" w:sz="0" w:space="0" w:color="auto"/>
        <w:bottom w:val="none" w:sz="0" w:space="0" w:color="auto"/>
        <w:right w:val="none" w:sz="0" w:space="0" w:color="auto"/>
      </w:divBdr>
      <w:divsChild>
        <w:div w:id="586693992">
          <w:marLeft w:val="0"/>
          <w:marRight w:val="0"/>
          <w:marTop w:val="360"/>
          <w:marBottom w:val="180"/>
          <w:divBdr>
            <w:top w:val="none" w:sz="0" w:space="0" w:color="auto"/>
            <w:left w:val="none" w:sz="0" w:space="0" w:color="auto"/>
            <w:bottom w:val="none" w:sz="0" w:space="0" w:color="auto"/>
            <w:right w:val="none" w:sz="0" w:space="0" w:color="auto"/>
          </w:divBdr>
        </w:div>
        <w:div w:id="1871062536">
          <w:marLeft w:val="0"/>
          <w:marRight w:val="0"/>
          <w:marTop w:val="0"/>
          <w:marBottom w:val="0"/>
          <w:divBdr>
            <w:top w:val="none" w:sz="0" w:space="0" w:color="auto"/>
            <w:left w:val="none" w:sz="0" w:space="0" w:color="auto"/>
            <w:bottom w:val="none" w:sz="0" w:space="0" w:color="auto"/>
            <w:right w:val="none" w:sz="0" w:space="0" w:color="auto"/>
          </w:divBdr>
        </w:div>
      </w:divsChild>
    </w:div>
    <w:div w:id="533033507">
      <w:bodyDiv w:val="1"/>
      <w:marLeft w:val="0"/>
      <w:marRight w:val="0"/>
      <w:marTop w:val="0"/>
      <w:marBottom w:val="0"/>
      <w:divBdr>
        <w:top w:val="none" w:sz="0" w:space="0" w:color="auto"/>
        <w:left w:val="none" w:sz="0" w:space="0" w:color="auto"/>
        <w:bottom w:val="none" w:sz="0" w:space="0" w:color="auto"/>
        <w:right w:val="none" w:sz="0" w:space="0" w:color="auto"/>
      </w:divBdr>
    </w:div>
    <w:div w:id="539170927">
      <w:bodyDiv w:val="1"/>
      <w:marLeft w:val="0"/>
      <w:marRight w:val="0"/>
      <w:marTop w:val="0"/>
      <w:marBottom w:val="0"/>
      <w:divBdr>
        <w:top w:val="none" w:sz="0" w:space="0" w:color="auto"/>
        <w:left w:val="none" w:sz="0" w:space="0" w:color="auto"/>
        <w:bottom w:val="none" w:sz="0" w:space="0" w:color="auto"/>
        <w:right w:val="none" w:sz="0" w:space="0" w:color="auto"/>
      </w:divBdr>
      <w:divsChild>
        <w:div w:id="404567961">
          <w:marLeft w:val="0"/>
          <w:marRight w:val="0"/>
          <w:marTop w:val="0"/>
          <w:marBottom w:val="0"/>
          <w:divBdr>
            <w:top w:val="none" w:sz="0" w:space="0" w:color="auto"/>
            <w:left w:val="none" w:sz="0" w:space="0" w:color="auto"/>
            <w:bottom w:val="none" w:sz="0" w:space="0" w:color="auto"/>
            <w:right w:val="none" w:sz="0" w:space="0" w:color="auto"/>
          </w:divBdr>
          <w:divsChild>
            <w:div w:id="1396470419">
              <w:marLeft w:val="0"/>
              <w:marRight w:val="0"/>
              <w:marTop w:val="0"/>
              <w:marBottom w:val="0"/>
              <w:divBdr>
                <w:top w:val="none" w:sz="0" w:space="0" w:color="auto"/>
                <w:left w:val="none" w:sz="0" w:space="0" w:color="auto"/>
                <w:bottom w:val="none" w:sz="0" w:space="0" w:color="auto"/>
                <w:right w:val="none" w:sz="0" w:space="0" w:color="auto"/>
              </w:divBdr>
              <w:divsChild>
                <w:div w:id="337267953">
                  <w:marLeft w:val="0"/>
                  <w:marRight w:val="0"/>
                  <w:marTop w:val="0"/>
                  <w:marBottom w:val="0"/>
                  <w:divBdr>
                    <w:top w:val="none" w:sz="0" w:space="0" w:color="auto"/>
                    <w:left w:val="none" w:sz="0" w:space="0" w:color="auto"/>
                    <w:bottom w:val="none" w:sz="0" w:space="0" w:color="auto"/>
                    <w:right w:val="none" w:sz="0" w:space="0" w:color="auto"/>
                  </w:divBdr>
                  <w:divsChild>
                    <w:div w:id="2114132365">
                      <w:marLeft w:val="0"/>
                      <w:marRight w:val="0"/>
                      <w:marTop w:val="0"/>
                      <w:marBottom w:val="0"/>
                      <w:divBdr>
                        <w:top w:val="none" w:sz="0" w:space="0" w:color="auto"/>
                        <w:left w:val="none" w:sz="0" w:space="0" w:color="auto"/>
                        <w:bottom w:val="none" w:sz="0" w:space="0" w:color="auto"/>
                        <w:right w:val="none" w:sz="0" w:space="0" w:color="auto"/>
                      </w:divBdr>
                      <w:divsChild>
                        <w:div w:id="423918811">
                          <w:marLeft w:val="0"/>
                          <w:marRight w:val="0"/>
                          <w:marTop w:val="0"/>
                          <w:marBottom w:val="0"/>
                          <w:divBdr>
                            <w:top w:val="none" w:sz="0" w:space="0" w:color="auto"/>
                            <w:left w:val="none" w:sz="0" w:space="0" w:color="auto"/>
                            <w:bottom w:val="none" w:sz="0" w:space="0" w:color="auto"/>
                            <w:right w:val="none" w:sz="0" w:space="0" w:color="auto"/>
                          </w:divBdr>
                          <w:divsChild>
                            <w:div w:id="803814112">
                              <w:marLeft w:val="0"/>
                              <w:marRight w:val="0"/>
                              <w:marTop w:val="0"/>
                              <w:marBottom w:val="0"/>
                              <w:divBdr>
                                <w:top w:val="none" w:sz="0" w:space="0" w:color="auto"/>
                                <w:left w:val="none" w:sz="0" w:space="0" w:color="auto"/>
                                <w:bottom w:val="none" w:sz="0" w:space="0" w:color="auto"/>
                                <w:right w:val="none" w:sz="0" w:space="0" w:color="auto"/>
                              </w:divBdr>
                              <w:divsChild>
                                <w:div w:id="508569287">
                                  <w:marLeft w:val="0"/>
                                  <w:marRight w:val="0"/>
                                  <w:marTop w:val="360"/>
                                  <w:marBottom w:val="180"/>
                                  <w:divBdr>
                                    <w:top w:val="none" w:sz="0" w:space="0" w:color="auto"/>
                                    <w:left w:val="none" w:sz="0" w:space="0" w:color="auto"/>
                                    <w:bottom w:val="none" w:sz="0" w:space="0" w:color="auto"/>
                                    <w:right w:val="none" w:sz="0" w:space="0" w:color="auto"/>
                                  </w:divBdr>
                                </w:div>
                              </w:divsChild>
                            </w:div>
                            <w:div w:id="849636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586042">
                      <w:marLeft w:val="0"/>
                      <w:marRight w:val="0"/>
                      <w:marTop w:val="0"/>
                      <w:marBottom w:val="0"/>
                      <w:divBdr>
                        <w:top w:val="none" w:sz="0" w:space="0" w:color="auto"/>
                        <w:left w:val="none" w:sz="0" w:space="0" w:color="auto"/>
                        <w:bottom w:val="none" w:sz="0" w:space="0" w:color="auto"/>
                        <w:right w:val="none" w:sz="0" w:space="0" w:color="auto"/>
                      </w:divBdr>
                      <w:divsChild>
                        <w:div w:id="1910530699">
                          <w:marLeft w:val="0"/>
                          <w:marRight w:val="0"/>
                          <w:marTop w:val="0"/>
                          <w:marBottom w:val="0"/>
                          <w:divBdr>
                            <w:top w:val="none" w:sz="0" w:space="0" w:color="auto"/>
                            <w:left w:val="none" w:sz="0" w:space="0" w:color="auto"/>
                            <w:bottom w:val="none" w:sz="0" w:space="0" w:color="auto"/>
                            <w:right w:val="none" w:sz="0" w:space="0" w:color="auto"/>
                          </w:divBdr>
                          <w:divsChild>
                            <w:div w:id="156774002">
                              <w:marLeft w:val="0"/>
                              <w:marRight w:val="0"/>
                              <w:marTop w:val="0"/>
                              <w:marBottom w:val="0"/>
                              <w:divBdr>
                                <w:top w:val="none" w:sz="0" w:space="0" w:color="auto"/>
                                <w:left w:val="none" w:sz="0" w:space="0" w:color="auto"/>
                                <w:bottom w:val="none" w:sz="0" w:space="0" w:color="auto"/>
                                <w:right w:val="none" w:sz="0" w:space="0" w:color="auto"/>
                              </w:divBdr>
                              <w:divsChild>
                                <w:div w:id="967664801">
                                  <w:marLeft w:val="0"/>
                                  <w:marRight w:val="0"/>
                                  <w:marTop w:val="0"/>
                                  <w:marBottom w:val="0"/>
                                  <w:divBdr>
                                    <w:top w:val="none" w:sz="0" w:space="0" w:color="auto"/>
                                    <w:left w:val="none" w:sz="0" w:space="0" w:color="auto"/>
                                    <w:bottom w:val="none" w:sz="0" w:space="0" w:color="auto"/>
                                    <w:right w:val="none" w:sz="0" w:space="0" w:color="auto"/>
                                  </w:divBdr>
                                  <w:divsChild>
                                    <w:div w:id="1172988996">
                                      <w:marLeft w:val="0"/>
                                      <w:marRight w:val="0"/>
                                      <w:marTop w:val="0"/>
                                      <w:marBottom w:val="0"/>
                                      <w:divBdr>
                                        <w:top w:val="none" w:sz="0" w:space="0" w:color="auto"/>
                                        <w:left w:val="none" w:sz="0" w:space="0" w:color="auto"/>
                                        <w:bottom w:val="none" w:sz="0" w:space="0" w:color="auto"/>
                                        <w:right w:val="none" w:sz="0" w:space="0" w:color="auto"/>
                                      </w:divBdr>
                                      <w:divsChild>
                                        <w:div w:id="841898579">
                                          <w:marLeft w:val="0"/>
                                          <w:marRight w:val="0"/>
                                          <w:marTop w:val="0"/>
                                          <w:marBottom w:val="0"/>
                                          <w:divBdr>
                                            <w:top w:val="none" w:sz="0" w:space="0" w:color="auto"/>
                                            <w:left w:val="none" w:sz="0" w:space="0" w:color="auto"/>
                                            <w:bottom w:val="none" w:sz="0" w:space="0" w:color="auto"/>
                                            <w:right w:val="none" w:sz="0" w:space="0" w:color="auto"/>
                                          </w:divBdr>
                                          <w:divsChild>
                                            <w:div w:id="332344068">
                                              <w:marLeft w:val="0"/>
                                              <w:marRight w:val="0"/>
                                              <w:marTop w:val="0"/>
                                              <w:marBottom w:val="0"/>
                                              <w:divBdr>
                                                <w:top w:val="none" w:sz="0" w:space="0" w:color="auto"/>
                                                <w:left w:val="none" w:sz="0" w:space="0" w:color="auto"/>
                                                <w:bottom w:val="none" w:sz="0" w:space="0" w:color="auto"/>
                                                <w:right w:val="none" w:sz="0" w:space="0" w:color="auto"/>
                                              </w:divBdr>
                                              <w:divsChild>
                                                <w:div w:id="646279691">
                                                  <w:marLeft w:val="0"/>
                                                  <w:marRight w:val="0"/>
                                                  <w:marTop w:val="0"/>
                                                  <w:marBottom w:val="0"/>
                                                  <w:divBdr>
                                                    <w:top w:val="none" w:sz="0" w:space="0" w:color="auto"/>
                                                    <w:left w:val="none" w:sz="0" w:space="0" w:color="auto"/>
                                                    <w:bottom w:val="none" w:sz="0" w:space="0" w:color="auto"/>
                                                    <w:right w:val="none" w:sz="0" w:space="0" w:color="auto"/>
                                                  </w:divBdr>
                                                  <w:divsChild>
                                                    <w:div w:id="1327856970">
                                                      <w:marLeft w:val="0"/>
                                                      <w:marRight w:val="0"/>
                                                      <w:marTop w:val="0"/>
                                                      <w:marBottom w:val="60"/>
                                                      <w:divBdr>
                                                        <w:top w:val="none" w:sz="0" w:space="0" w:color="auto"/>
                                                        <w:left w:val="none" w:sz="0" w:space="0" w:color="auto"/>
                                                        <w:bottom w:val="none" w:sz="0" w:space="0" w:color="auto"/>
                                                        <w:right w:val="none" w:sz="0" w:space="0" w:color="auto"/>
                                                      </w:divBdr>
                                                    </w:div>
                                                  </w:divsChild>
                                                </w:div>
                                                <w:div w:id="2038921515">
                                                  <w:marLeft w:val="0"/>
                                                  <w:marRight w:val="0"/>
                                                  <w:marTop w:val="0"/>
                                                  <w:marBottom w:val="0"/>
                                                  <w:divBdr>
                                                    <w:top w:val="none" w:sz="0" w:space="0" w:color="auto"/>
                                                    <w:left w:val="none" w:sz="0" w:space="0" w:color="auto"/>
                                                    <w:bottom w:val="none" w:sz="0" w:space="0" w:color="auto"/>
                                                    <w:right w:val="none" w:sz="0" w:space="0" w:color="auto"/>
                                                  </w:divBdr>
                                                  <w:divsChild>
                                                    <w:div w:id="968971103">
                                                      <w:marLeft w:val="0"/>
                                                      <w:marRight w:val="0"/>
                                                      <w:marTop w:val="0"/>
                                                      <w:marBottom w:val="0"/>
                                                      <w:divBdr>
                                                        <w:top w:val="none" w:sz="0" w:space="0" w:color="auto"/>
                                                        <w:left w:val="none" w:sz="0" w:space="0" w:color="auto"/>
                                                        <w:bottom w:val="none" w:sz="0" w:space="0" w:color="auto"/>
                                                        <w:right w:val="none" w:sz="0" w:space="0" w:color="auto"/>
                                                      </w:divBdr>
                                                      <w:divsChild>
                                                        <w:div w:id="1111363890">
                                                          <w:marLeft w:val="0"/>
                                                          <w:marRight w:val="0"/>
                                                          <w:marTop w:val="0"/>
                                                          <w:marBottom w:val="0"/>
                                                          <w:divBdr>
                                                            <w:top w:val="none" w:sz="0" w:space="0" w:color="auto"/>
                                                            <w:left w:val="none" w:sz="0" w:space="0" w:color="auto"/>
                                                            <w:bottom w:val="none" w:sz="0" w:space="0" w:color="auto"/>
                                                            <w:right w:val="none" w:sz="0" w:space="0" w:color="auto"/>
                                                          </w:divBdr>
                                                          <w:divsChild>
                                                            <w:div w:id="1276139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277122">
                                              <w:marLeft w:val="0"/>
                                              <w:marRight w:val="0"/>
                                              <w:marTop w:val="0"/>
                                              <w:marBottom w:val="0"/>
                                              <w:divBdr>
                                                <w:top w:val="none" w:sz="0" w:space="0" w:color="auto"/>
                                                <w:left w:val="none" w:sz="0" w:space="0" w:color="auto"/>
                                                <w:bottom w:val="none" w:sz="0" w:space="0" w:color="auto"/>
                                                <w:right w:val="none" w:sz="0" w:space="0" w:color="auto"/>
                                              </w:divBdr>
                                              <w:divsChild>
                                                <w:div w:id="824316323">
                                                  <w:marLeft w:val="0"/>
                                                  <w:marRight w:val="0"/>
                                                  <w:marTop w:val="0"/>
                                                  <w:marBottom w:val="30"/>
                                                  <w:divBdr>
                                                    <w:top w:val="none" w:sz="0" w:space="0" w:color="auto"/>
                                                    <w:left w:val="none" w:sz="0" w:space="0" w:color="auto"/>
                                                    <w:bottom w:val="none" w:sz="0" w:space="0" w:color="auto"/>
                                                    <w:right w:val="none" w:sz="0" w:space="0" w:color="auto"/>
                                                  </w:divBdr>
                                                  <w:divsChild>
                                                    <w:div w:id="2002267602">
                                                      <w:marLeft w:val="0"/>
                                                      <w:marRight w:val="0"/>
                                                      <w:marTop w:val="0"/>
                                                      <w:marBottom w:val="0"/>
                                                      <w:divBdr>
                                                        <w:top w:val="none" w:sz="0" w:space="0" w:color="auto"/>
                                                        <w:left w:val="none" w:sz="0" w:space="0" w:color="auto"/>
                                                        <w:bottom w:val="none" w:sz="0" w:space="0" w:color="auto"/>
                                                        <w:right w:val="none" w:sz="0" w:space="0" w:color="auto"/>
                                                      </w:divBdr>
                                                      <w:divsChild>
                                                        <w:div w:id="1373766112">
                                                          <w:marLeft w:val="0"/>
                                                          <w:marRight w:val="0"/>
                                                          <w:marTop w:val="0"/>
                                                          <w:marBottom w:val="0"/>
                                                          <w:divBdr>
                                                            <w:top w:val="none" w:sz="0" w:space="0" w:color="auto"/>
                                                            <w:left w:val="none" w:sz="0" w:space="0" w:color="auto"/>
                                                            <w:bottom w:val="none" w:sz="0" w:space="0" w:color="auto"/>
                                                            <w:right w:val="none" w:sz="0" w:space="0" w:color="auto"/>
                                                          </w:divBdr>
                                                        </w:div>
                                                      </w:divsChild>
                                                    </w:div>
                                                    <w:div w:id="1040786035">
                                                      <w:marLeft w:val="0"/>
                                                      <w:marRight w:val="0"/>
                                                      <w:marTop w:val="0"/>
                                                      <w:marBottom w:val="0"/>
                                                      <w:divBdr>
                                                        <w:top w:val="none" w:sz="0" w:space="0" w:color="auto"/>
                                                        <w:left w:val="none" w:sz="0" w:space="0" w:color="auto"/>
                                                        <w:bottom w:val="none" w:sz="0" w:space="0" w:color="auto"/>
                                                        <w:right w:val="none" w:sz="0" w:space="0" w:color="auto"/>
                                                      </w:divBdr>
                                                      <w:divsChild>
                                                        <w:div w:id="1868787738">
                                                          <w:marLeft w:val="0"/>
                                                          <w:marRight w:val="0"/>
                                                          <w:marTop w:val="0"/>
                                                          <w:marBottom w:val="0"/>
                                                          <w:divBdr>
                                                            <w:top w:val="none" w:sz="0" w:space="0" w:color="auto"/>
                                                            <w:left w:val="none" w:sz="0" w:space="0" w:color="auto"/>
                                                            <w:bottom w:val="single" w:sz="6" w:space="0" w:color="E1E3E8"/>
                                                            <w:right w:val="none" w:sz="0" w:space="0" w:color="auto"/>
                                                          </w:divBdr>
                                                        </w:div>
                                                      </w:divsChild>
                                                    </w:div>
                                                  </w:divsChild>
                                                </w:div>
                                                <w:div w:id="787353821">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18277">
                                      <w:marLeft w:val="0"/>
                                      <w:marRight w:val="0"/>
                                      <w:marTop w:val="0"/>
                                      <w:marBottom w:val="0"/>
                                      <w:divBdr>
                                        <w:top w:val="none" w:sz="0" w:space="0" w:color="auto"/>
                                        <w:left w:val="none" w:sz="0" w:space="0" w:color="auto"/>
                                        <w:bottom w:val="none" w:sz="0" w:space="0" w:color="auto"/>
                                        <w:right w:val="none" w:sz="0" w:space="0" w:color="auto"/>
                                      </w:divBdr>
                                      <w:divsChild>
                                        <w:div w:id="905840844">
                                          <w:marLeft w:val="0"/>
                                          <w:marRight w:val="0"/>
                                          <w:marTop w:val="0"/>
                                          <w:marBottom w:val="0"/>
                                          <w:divBdr>
                                            <w:top w:val="none" w:sz="0" w:space="0" w:color="auto"/>
                                            <w:left w:val="none" w:sz="0" w:space="0" w:color="auto"/>
                                            <w:bottom w:val="none" w:sz="0" w:space="0" w:color="auto"/>
                                            <w:right w:val="none" w:sz="0" w:space="0" w:color="auto"/>
                                          </w:divBdr>
                                          <w:divsChild>
                                            <w:div w:id="261685919">
                                              <w:marLeft w:val="0"/>
                                              <w:marRight w:val="0"/>
                                              <w:marTop w:val="0"/>
                                              <w:marBottom w:val="0"/>
                                              <w:divBdr>
                                                <w:top w:val="none" w:sz="0" w:space="0" w:color="auto"/>
                                                <w:left w:val="none" w:sz="0" w:space="0" w:color="auto"/>
                                                <w:bottom w:val="none" w:sz="0" w:space="0" w:color="auto"/>
                                                <w:right w:val="none" w:sz="0" w:space="0" w:color="auto"/>
                                              </w:divBdr>
                                              <w:divsChild>
                                                <w:div w:id="159152365">
                                                  <w:marLeft w:val="0"/>
                                                  <w:marRight w:val="0"/>
                                                  <w:marTop w:val="0"/>
                                                  <w:marBottom w:val="0"/>
                                                  <w:divBdr>
                                                    <w:top w:val="none" w:sz="0" w:space="0" w:color="auto"/>
                                                    <w:left w:val="none" w:sz="0" w:space="0" w:color="auto"/>
                                                    <w:bottom w:val="none" w:sz="0" w:space="0" w:color="auto"/>
                                                    <w:right w:val="none" w:sz="0" w:space="0" w:color="auto"/>
                                                  </w:divBdr>
                                                  <w:divsChild>
                                                    <w:div w:id="776801197">
                                                      <w:marLeft w:val="0"/>
                                                      <w:marRight w:val="0"/>
                                                      <w:marTop w:val="0"/>
                                                      <w:marBottom w:val="60"/>
                                                      <w:divBdr>
                                                        <w:top w:val="none" w:sz="0" w:space="0" w:color="auto"/>
                                                        <w:left w:val="none" w:sz="0" w:space="0" w:color="auto"/>
                                                        <w:bottom w:val="none" w:sz="0" w:space="0" w:color="auto"/>
                                                        <w:right w:val="none" w:sz="0" w:space="0" w:color="auto"/>
                                                      </w:divBdr>
                                                    </w:div>
                                                  </w:divsChild>
                                                </w:div>
                                                <w:div w:id="1479228647">
                                                  <w:marLeft w:val="0"/>
                                                  <w:marRight w:val="0"/>
                                                  <w:marTop w:val="0"/>
                                                  <w:marBottom w:val="0"/>
                                                  <w:divBdr>
                                                    <w:top w:val="none" w:sz="0" w:space="0" w:color="auto"/>
                                                    <w:left w:val="none" w:sz="0" w:space="0" w:color="auto"/>
                                                    <w:bottom w:val="none" w:sz="0" w:space="0" w:color="auto"/>
                                                    <w:right w:val="none" w:sz="0" w:space="0" w:color="auto"/>
                                                  </w:divBdr>
                                                  <w:divsChild>
                                                    <w:div w:id="1017657373">
                                                      <w:marLeft w:val="0"/>
                                                      <w:marRight w:val="0"/>
                                                      <w:marTop w:val="0"/>
                                                      <w:marBottom w:val="0"/>
                                                      <w:divBdr>
                                                        <w:top w:val="none" w:sz="0" w:space="0" w:color="auto"/>
                                                        <w:left w:val="none" w:sz="0" w:space="0" w:color="auto"/>
                                                        <w:bottom w:val="none" w:sz="0" w:space="0" w:color="auto"/>
                                                        <w:right w:val="none" w:sz="0" w:space="0" w:color="auto"/>
                                                      </w:divBdr>
                                                      <w:divsChild>
                                                        <w:div w:id="1460417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6129805">
                                              <w:marLeft w:val="0"/>
                                              <w:marRight w:val="0"/>
                                              <w:marTop w:val="0"/>
                                              <w:marBottom w:val="0"/>
                                              <w:divBdr>
                                                <w:top w:val="none" w:sz="0" w:space="0" w:color="auto"/>
                                                <w:left w:val="none" w:sz="0" w:space="0" w:color="auto"/>
                                                <w:bottom w:val="none" w:sz="0" w:space="0" w:color="auto"/>
                                                <w:right w:val="none" w:sz="0" w:space="0" w:color="auto"/>
                                              </w:divBdr>
                                              <w:divsChild>
                                                <w:div w:id="1826968563">
                                                  <w:marLeft w:val="0"/>
                                                  <w:marRight w:val="0"/>
                                                  <w:marTop w:val="0"/>
                                                  <w:marBottom w:val="30"/>
                                                  <w:divBdr>
                                                    <w:top w:val="none" w:sz="0" w:space="0" w:color="auto"/>
                                                    <w:left w:val="none" w:sz="0" w:space="0" w:color="auto"/>
                                                    <w:bottom w:val="none" w:sz="0" w:space="0" w:color="auto"/>
                                                    <w:right w:val="none" w:sz="0" w:space="0" w:color="auto"/>
                                                  </w:divBdr>
                                                  <w:divsChild>
                                                    <w:div w:id="1704135230">
                                                      <w:marLeft w:val="0"/>
                                                      <w:marRight w:val="0"/>
                                                      <w:marTop w:val="0"/>
                                                      <w:marBottom w:val="0"/>
                                                      <w:divBdr>
                                                        <w:top w:val="none" w:sz="0" w:space="0" w:color="auto"/>
                                                        <w:left w:val="none" w:sz="0" w:space="0" w:color="auto"/>
                                                        <w:bottom w:val="none" w:sz="0" w:space="0" w:color="auto"/>
                                                        <w:right w:val="none" w:sz="0" w:space="0" w:color="auto"/>
                                                      </w:divBdr>
                                                      <w:divsChild>
                                                        <w:div w:id="195776997">
                                                          <w:marLeft w:val="0"/>
                                                          <w:marRight w:val="0"/>
                                                          <w:marTop w:val="0"/>
                                                          <w:marBottom w:val="0"/>
                                                          <w:divBdr>
                                                            <w:top w:val="none" w:sz="0" w:space="0" w:color="auto"/>
                                                            <w:left w:val="none" w:sz="0" w:space="0" w:color="auto"/>
                                                            <w:bottom w:val="none" w:sz="0" w:space="0" w:color="auto"/>
                                                            <w:right w:val="none" w:sz="0" w:space="0" w:color="auto"/>
                                                          </w:divBdr>
                                                        </w:div>
                                                      </w:divsChild>
                                                    </w:div>
                                                    <w:div w:id="375467261">
                                                      <w:marLeft w:val="0"/>
                                                      <w:marRight w:val="0"/>
                                                      <w:marTop w:val="0"/>
                                                      <w:marBottom w:val="0"/>
                                                      <w:divBdr>
                                                        <w:top w:val="none" w:sz="0" w:space="0" w:color="auto"/>
                                                        <w:left w:val="none" w:sz="0" w:space="0" w:color="auto"/>
                                                        <w:bottom w:val="none" w:sz="0" w:space="0" w:color="auto"/>
                                                        <w:right w:val="none" w:sz="0" w:space="0" w:color="auto"/>
                                                      </w:divBdr>
                                                      <w:divsChild>
                                                        <w:div w:id="1837650637">
                                                          <w:marLeft w:val="0"/>
                                                          <w:marRight w:val="0"/>
                                                          <w:marTop w:val="0"/>
                                                          <w:marBottom w:val="0"/>
                                                          <w:divBdr>
                                                            <w:top w:val="none" w:sz="0" w:space="0" w:color="auto"/>
                                                            <w:left w:val="none" w:sz="0" w:space="0" w:color="auto"/>
                                                            <w:bottom w:val="single" w:sz="6" w:space="0" w:color="E1E3E8"/>
                                                            <w:right w:val="none" w:sz="0" w:space="0" w:color="auto"/>
                                                          </w:divBdr>
                                                        </w:div>
                                                      </w:divsChild>
                                                    </w:div>
                                                  </w:divsChild>
                                                </w:div>
                                                <w:div w:id="958874870">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190591">
                                      <w:marLeft w:val="0"/>
                                      <w:marRight w:val="0"/>
                                      <w:marTop w:val="0"/>
                                      <w:marBottom w:val="0"/>
                                      <w:divBdr>
                                        <w:top w:val="none" w:sz="0" w:space="0" w:color="auto"/>
                                        <w:left w:val="none" w:sz="0" w:space="0" w:color="auto"/>
                                        <w:bottom w:val="none" w:sz="0" w:space="0" w:color="auto"/>
                                        <w:right w:val="none" w:sz="0" w:space="0" w:color="auto"/>
                                      </w:divBdr>
                                      <w:divsChild>
                                        <w:div w:id="1613785748">
                                          <w:marLeft w:val="0"/>
                                          <w:marRight w:val="0"/>
                                          <w:marTop w:val="0"/>
                                          <w:marBottom w:val="0"/>
                                          <w:divBdr>
                                            <w:top w:val="none" w:sz="0" w:space="0" w:color="auto"/>
                                            <w:left w:val="none" w:sz="0" w:space="0" w:color="auto"/>
                                            <w:bottom w:val="none" w:sz="0" w:space="0" w:color="auto"/>
                                            <w:right w:val="none" w:sz="0" w:space="0" w:color="auto"/>
                                          </w:divBdr>
                                          <w:divsChild>
                                            <w:div w:id="1990555862">
                                              <w:marLeft w:val="0"/>
                                              <w:marRight w:val="0"/>
                                              <w:marTop w:val="0"/>
                                              <w:marBottom w:val="0"/>
                                              <w:divBdr>
                                                <w:top w:val="none" w:sz="0" w:space="0" w:color="auto"/>
                                                <w:left w:val="none" w:sz="0" w:space="0" w:color="auto"/>
                                                <w:bottom w:val="none" w:sz="0" w:space="0" w:color="auto"/>
                                                <w:right w:val="none" w:sz="0" w:space="0" w:color="auto"/>
                                              </w:divBdr>
                                              <w:divsChild>
                                                <w:div w:id="1836649041">
                                                  <w:marLeft w:val="0"/>
                                                  <w:marRight w:val="0"/>
                                                  <w:marTop w:val="0"/>
                                                  <w:marBottom w:val="0"/>
                                                  <w:divBdr>
                                                    <w:top w:val="none" w:sz="0" w:space="0" w:color="auto"/>
                                                    <w:left w:val="none" w:sz="0" w:space="0" w:color="auto"/>
                                                    <w:bottom w:val="none" w:sz="0" w:space="0" w:color="auto"/>
                                                    <w:right w:val="none" w:sz="0" w:space="0" w:color="auto"/>
                                                  </w:divBdr>
                                                  <w:divsChild>
                                                    <w:div w:id="685404161">
                                                      <w:marLeft w:val="0"/>
                                                      <w:marRight w:val="0"/>
                                                      <w:marTop w:val="0"/>
                                                      <w:marBottom w:val="60"/>
                                                      <w:divBdr>
                                                        <w:top w:val="none" w:sz="0" w:space="0" w:color="auto"/>
                                                        <w:left w:val="none" w:sz="0" w:space="0" w:color="auto"/>
                                                        <w:bottom w:val="none" w:sz="0" w:space="0" w:color="auto"/>
                                                        <w:right w:val="none" w:sz="0" w:space="0" w:color="auto"/>
                                                      </w:divBdr>
                                                    </w:div>
                                                  </w:divsChild>
                                                </w:div>
                                                <w:div w:id="1321958812">
                                                  <w:marLeft w:val="0"/>
                                                  <w:marRight w:val="0"/>
                                                  <w:marTop w:val="0"/>
                                                  <w:marBottom w:val="0"/>
                                                  <w:divBdr>
                                                    <w:top w:val="none" w:sz="0" w:space="0" w:color="auto"/>
                                                    <w:left w:val="none" w:sz="0" w:space="0" w:color="auto"/>
                                                    <w:bottom w:val="none" w:sz="0" w:space="0" w:color="auto"/>
                                                    <w:right w:val="none" w:sz="0" w:space="0" w:color="auto"/>
                                                  </w:divBdr>
                                                </w:div>
                                              </w:divsChild>
                                            </w:div>
                                            <w:div w:id="628437305">
                                              <w:marLeft w:val="0"/>
                                              <w:marRight w:val="0"/>
                                              <w:marTop w:val="0"/>
                                              <w:marBottom w:val="0"/>
                                              <w:divBdr>
                                                <w:top w:val="none" w:sz="0" w:space="0" w:color="auto"/>
                                                <w:left w:val="none" w:sz="0" w:space="0" w:color="auto"/>
                                                <w:bottom w:val="none" w:sz="0" w:space="0" w:color="auto"/>
                                                <w:right w:val="none" w:sz="0" w:space="0" w:color="auto"/>
                                              </w:divBdr>
                                              <w:divsChild>
                                                <w:div w:id="770667355">
                                                  <w:marLeft w:val="0"/>
                                                  <w:marRight w:val="0"/>
                                                  <w:marTop w:val="0"/>
                                                  <w:marBottom w:val="0"/>
                                                  <w:divBdr>
                                                    <w:top w:val="none" w:sz="0" w:space="0" w:color="auto"/>
                                                    <w:left w:val="none" w:sz="0" w:space="0" w:color="auto"/>
                                                    <w:bottom w:val="none" w:sz="0" w:space="0" w:color="auto"/>
                                                    <w:right w:val="none" w:sz="0" w:space="0" w:color="auto"/>
                                                  </w:divBdr>
                                                  <w:divsChild>
                                                    <w:div w:id="1221281595">
                                                      <w:marLeft w:val="0"/>
                                                      <w:marRight w:val="0"/>
                                                      <w:marTop w:val="0"/>
                                                      <w:marBottom w:val="0"/>
                                                      <w:divBdr>
                                                        <w:top w:val="none" w:sz="0" w:space="0" w:color="auto"/>
                                                        <w:left w:val="none" w:sz="0" w:space="0" w:color="auto"/>
                                                        <w:bottom w:val="none" w:sz="0" w:space="0" w:color="auto"/>
                                                        <w:right w:val="none" w:sz="0" w:space="0" w:color="auto"/>
                                                      </w:divBdr>
                                                    </w:div>
                                                  </w:divsChild>
                                                </w:div>
                                                <w:div w:id="300690493">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760216">
                                      <w:marLeft w:val="0"/>
                                      <w:marRight w:val="0"/>
                                      <w:marTop w:val="0"/>
                                      <w:marBottom w:val="0"/>
                                      <w:divBdr>
                                        <w:top w:val="none" w:sz="0" w:space="0" w:color="auto"/>
                                        <w:left w:val="none" w:sz="0" w:space="0" w:color="auto"/>
                                        <w:bottom w:val="none" w:sz="0" w:space="0" w:color="auto"/>
                                        <w:right w:val="none" w:sz="0" w:space="0" w:color="auto"/>
                                      </w:divBdr>
                                      <w:divsChild>
                                        <w:div w:id="1590116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7716606">
          <w:marLeft w:val="0"/>
          <w:marRight w:val="0"/>
          <w:marTop w:val="0"/>
          <w:marBottom w:val="0"/>
          <w:divBdr>
            <w:top w:val="none" w:sz="0" w:space="0" w:color="auto"/>
            <w:left w:val="none" w:sz="0" w:space="0" w:color="auto"/>
            <w:bottom w:val="none" w:sz="0" w:space="0" w:color="auto"/>
            <w:right w:val="none" w:sz="0" w:space="0" w:color="auto"/>
          </w:divBdr>
          <w:divsChild>
            <w:div w:id="1784881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139154">
      <w:bodyDiv w:val="1"/>
      <w:marLeft w:val="0"/>
      <w:marRight w:val="0"/>
      <w:marTop w:val="0"/>
      <w:marBottom w:val="0"/>
      <w:divBdr>
        <w:top w:val="none" w:sz="0" w:space="0" w:color="auto"/>
        <w:left w:val="none" w:sz="0" w:space="0" w:color="auto"/>
        <w:bottom w:val="none" w:sz="0" w:space="0" w:color="auto"/>
        <w:right w:val="none" w:sz="0" w:space="0" w:color="auto"/>
      </w:divBdr>
      <w:divsChild>
        <w:div w:id="1721515989">
          <w:marLeft w:val="0"/>
          <w:marRight w:val="0"/>
          <w:marTop w:val="0"/>
          <w:marBottom w:val="0"/>
          <w:divBdr>
            <w:top w:val="none" w:sz="0" w:space="0" w:color="auto"/>
            <w:left w:val="none" w:sz="0" w:space="0" w:color="auto"/>
            <w:bottom w:val="none" w:sz="0" w:space="0" w:color="auto"/>
            <w:right w:val="none" w:sz="0" w:space="0" w:color="auto"/>
          </w:divBdr>
        </w:div>
        <w:div w:id="163321824">
          <w:marLeft w:val="0"/>
          <w:marRight w:val="0"/>
          <w:marTop w:val="0"/>
          <w:marBottom w:val="0"/>
          <w:divBdr>
            <w:top w:val="none" w:sz="0" w:space="0" w:color="auto"/>
            <w:left w:val="none" w:sz="0" w:space="0" w:color="auto"/>
            <w:bottom w:val="none" w:sz="0" w:space="0" w:color="auto"/>
            <w:right w:val="none" w:sz="0" w:space="0" w:color="auto"/>
          </w:divBdr>
          <w:divsChild>
            <w:div w:id="1929924897">
              <w:marLeft w:val="0"/>
              <w:marRight w:val="0"/>
              <w:marTop w:val="360"/>
              <w:marBottom w:val="180"/>
              <w:divBdr>
                <w:top w:val="none" w:sz="0" w:space="0" w:color="auto"/>
                <w:left w:val="none" w:sz="0" w:space="0" w:color="auto"/>
                <w:bottom w:val="none" w:sz="0" w:space="0" w:color="auto"/>
                <w:right w:val="none" w:sz="0" w:space="0" w:color="auto"/>
              </w:divBdr>
            </w:div>
          </w:divsChild>
        </w:div>
        <w:div w:id="1883058867">
          <w:marLeft w:val="0"/>
          <w:marRight w:val="0"/>
          <w:marTop w:val="0"/>
          <w:marBottom w:val="0"/>
          <w:divBdr>
            <w:top w:val="none" w:sz="0" w:space="0" w:color="auto"/>
            <w:left w:val="none" w:sz="0" w:space="0" w:color="auto"/>
            <w:bottom w:val="none" w:sz="0" w:space="0" w:color="auto"/>
            <w:right w:val="none" w:sz="0" w:space="0" w:color="auto"/>
          </w:divBdr>
        </w:div>
      </w:divsChild>
    </w:div>
    <w:div w:id="549389613">
      <w:bodyDiv w:val="1"/>
      <w:marLeft w:val="0"/>
      <w:marRight w:val="0"/>
      <w:marTop w:val="0"/>
      <w:marBottom w:val="0"/>
      <w:divBdr>
        <w:top w:val="none" w:sz="0" w:space="0" w:color="auto"/>
        <w:left w:val="none" w:sz="0" w:space="0" w:color="auto"/>
        <w:bottom w:val="none" w:sz="0" w:space="0" w:color="auto"/>
        <w:right w:val="none" w:sz="0" w:space="0" w:color="auto"/>
      </w:divBdr>
      <w:divsChild>
        <w:div w:id="2072655024">
          <w:marLeft w:val="0"/>
          <w:marRight w:val="0"/>
          <w:marTop w:val="0"/>
          <w:marBottom w:val="0"/>
          <w:divBdr>
            <w:top w:val="none" w:sz="0" w:space="0" w:color="auto"/>
            <w:left w:val="none" w:sz="0" w:space="0" w:color="auto"/>
            <w:bottom w:val="none" w:sz="0" w:space="0" w:color="auto"/>
            <w:right w:val="none" w:sz="0" w:space="0" w:color="auto"/>
          </w:divBdr>
          <w:divsChild>
            <w:div w:id="2005282309">
              <w:marLeft w:val="0"/>
              <w:marRight w:val="0"/>
              <w:marTop w:val="360"/>
              <w:marBottom w:val="180"/>
              <w:divBdr>
                <w:top w:val="none" w:sz="0" w:space="0" w:color="auto"/>
                <w:left w:val="none" w:sz="0" w:space="0" w:color="auto"/>
                <w:bottom w:val="none" w:sz="0" w:space="0" w:color="auto"/>
                <w:right w:val="none" w:sz="0" w:space="0" w:color="auto"/>
              </w:divBdr>
            </w:div>
          </w:divsChild>
        </w:div>
        <w:div w:id="1283732114">
          <w:marLeft w:val="0"/>
          <w:marRight w:val="0"/>
          <w:marTop w:val="0"/>
          <w:marBottom w:val="0"/>
          <w:divBdr>
            <w:top w:val="none" w:sz="0" w:space="0" w:color="auto"/>
            <w:left w:val="none" w:sz="0" w:space="0" w:color="auto"/>
            <w:bottom w:val="none" w:sz="0" w:space="0" w:color="auto"/>
            <w:right w:val="none" w:sz="0" w:space="0" w:color="auto"/>
          </w:divBdr>
        </w:div>
      </w:divsChild>
    </w:div>
    <w:div w:id="563371924">
      <w:bodyDiv w:val="1"/>
      <w:marLeft w:val="0"/>
      <w:marRight w:val="0"/>
      <w:marTop w:val="0"/>
      <w:marBottom w:val="0"/>
      <w:divBdr>
        <w:top w:val="none" w:sz="0" w:space="0" w:color="auto"/>
        <w:left w:val="none" w:sz="0" w:space="0" w:color="auto"/>
        <w:bottom w:val="none" w:sz="0" w:space="0" w:color="auto"/>
        <w:right w:val="none" w:sz="0" w:space="0" w:color="auto"/>
      </w:divBdr>
      <w:divsChild>
        <w:div w:id="1525049096">
          <w:marLeft w:val="0"/>
          <w:marRight w:val="0"/>
          <w:marTop w:val="0"/>
          <w:marBottom w:val="0"/>
          <w:divBdr>
            <w:top w:val="none" w:sz="0" w:space="0" w:color="auto"/>
            <w:left w:val="none" w:sz="0" w:space="0" w:color="auto"/>
            <w:bottom w:val="none" w:sz="0" w:space="0" w:color="auto"/>
            <w:right w:val="none" w:sz="0" w:space="0" w:color="auto"/>
          </w:divBdr>
        </w:div>
        <w:div w:id="1378314434">
          <w:marLeft w:val="0"/>
          <w:marRight w:val="0"/>
          <w:marTop w:val="0"/>
          <w:marBottom w:val="0"/>
          <w:divBdr>
            <w:top w:val="none" w:sz="0" w:space="0" w:color="auto"/>
            <w:left w:val="none" w:sz="0" w:space="0" w:color="auto"/>
            <w:bottom w:val="none" w:sz="0" w:space="0" w:color="auto"/>
            <w:right w:val="none" w:sz="0" w:space="0" w:color="auto"/>
          </w:divBdr>
          <w:divsChild>
            <w:div w:id="687607911">
              <w:marLeft w:val="0"/>
              <w:marRight w:val="0"/>
              <w:marTop w:val="0"/>
              <w:marBottom w:val="0"/>
              <w:divBdr>
                <w:top w:val="none" w:sz="0" w:space="0" w:color="auto"/>
                <w:left w:val="none" w:sz="0" w:space="0" w:color="auto"/>
                <w:bottom w:val="none" w:sz="0" w:space="0" w:color="auto"/>
                <w:right w:val="none" w:sz="0" w:space="0" w:color="auto"/>
              </w:divBdr>
            </w:div>
          </w:divsChild>
        </w:div>
        <w:div w:id="261694601">
          <w:marLeft w:val="0"/>
          <w:marRight w:val="0"/>
          <w:marTop w:val="0"/>
          <w:marBottom w:val="0"/>
          <w:divBdr>
            <w:top w:val="none" w:sz="0" w:space="0" w:color="auto"/>
            <w:left w:val="none" w:sz="0" w:space="0" w:color="auto"/>
            <w:bottom w:val="none" w:sz="0" w:space="0" w:color="auto"/>
            <w:right w:val="none" w:sz="0" w:space="0" w:color="auto"/>
          </w:divBdr>
          <w:divsChild>
            <w:div w:id="257375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541448">
      <w:bodyDiv w:val="1"/>
      <w:marLeft w:val="0"/>
      <w:marRight w:val="0"/>
      <w:marTop w:val="0"/>
      <w:marBottom w:val="0"/>
      <w:divBdr>
        <w:top w:val="none" w:sz="0" w:space="0" w:color="auto"/>
        <w:left w:val="none" w:sz="0" w:space="0" w:color="auto"/>
        <w:bottom w:val="none" w:sz="0" w:space="0" w:color="auto"/>
        <w:right w:val="none" w:sz="0" w:space="0" w:color="auto"/>
      </w:divBdr>
    </w:div>
    <w:div w:id="597173684">
      <w:bodyDiv w:val="1"/>
      <w:marLeft w:val="0"/>
      <w:marRight w:val="0"/>
      <w:marTop w:val="0"/>
      <w:marBottom w:val="0"/>
      <w:divBdr>
        <w:top w:val="none" w:sz="0" w:space="0" w:color="auto"/>
        <w:left w:val="none" w:sz="0" w:space="0" w:color="auto"/>
        <w:bottom w:val="none" w:sz="0" w:space="0" w:color="auto"/>
        <w:right w:val="none" w:sz="0" w:space="0" w:color="auto"/>
      </w:divBdr>
      <w:divsChild>
        <w:div w:id="1007713465">
          <w:marLeft w:val="0"/>
          <w:marRight w:val="0"/>
          <w:marTop w:val="0"/>
          <w:marBottom w:val="0"/>
          <w:divBdr>
            <w:top w:val="none" w:sz="0" w:space="0" w:color="auto"/>
            <w:left w:val="none" w:sz="0" w:space="0" w:color="auto"/>
            <w:bottom w:val="none" w:sz="0" w:space="0" w:color="auto"/>
            <w:right w:val="none" w:sz="0" w:space="0" w:color="auto"/>
          </w:divBdr>
          <w:divsChild>
            <w:div w:id="148056135">
              <w:marLeft w:val="0"/>
              <w:marRight w:val="0"/>
              <w:marTop w:val="360"/>
              <w:marBottom w:val="180"/>
              <w:divBdr>
                <w:top w:val="none" w:sz="0" w:space="0" w:color="auto"/>
                <w:left w:val="none" w:sz="0" w:space="0" w:color="auto"/>
                <w:bottom w:val="none" w:sz="0" w:space="0" w:color="auto"/>
                <w:right w:val="none" w:sz="0" w:space="0" w:color="auto"/>
              </w:divBdr>
            </w:div>
          </w:divsChild>
        </w:div>
        <w:div w:id="1404327661">
          <w:marLeft w:val="0"/>
          <w:marRight w:val="0"/>
          <w:marTop w:val="0"/>
          <w:marBottom w:val="0"/>
          <w:divBdr>
            <w:top w:val="none" w:sz="0" w:space="0" w:color="auto"/>
            <w:left w:val="none" w:sz="0" w:space="0" w:color="auto"/>
            <w:bottom w:val="none" w:sz="0" w:space="0" w:color="auto"/>
            <w:right w:val="none" w:sz="0" w:space="0" w:color="auto"/>
          </w:divBdr>
        </w:div>
        <w:div w:id="1664579042">
          <w:marLeft w:val="0"/>
          <w:marRight w:val="0"/>
          <w:marTop w:val="0"/>
          <w:marBottom w:val="0"/>
          <w:divBdr>
            <w:top w:val="none" w:sz="0" w:space="0" w:color="auto"/>
            <w:left w:val="none" w:sz="0" w:space="0" w:color="auto"/>
            <w:bottom w:val="none" w:sz="0" w:space="0" w:color="auto"/>
            <w:right w:val="none" w:sz="0" w:space="0" w:color="auto"/>
          </w:divBdr>
        </w:div>
        <w:div w:id="1141456307">
          <w:marLeft w:val="0"/>
          <w:marRight w:val="0"/>
          <w:marTop w:val="0"/>
          <w:marBottom w:val="0"/>
          <w:divBdr>
            <w:top w:val="none" w:sz="0" w:space="0" w:color="auto"/>
            <w:left w:val="none" w:sz="0" w:space="0" w:color="auto"/>
            <w:bottom w:val="none" w:sz="0" w:space="0" w:color="auto"/>
            <w:right w:val="none" w:sz="0" w:space="0" w:color="auto"/>
          </w:divBdr>
          <w:divsChild>
            <w:div w:id="425810045">
              <w:marLeft w:val="0"/>
              <w:marRight w:val="0"/>
              <w:marTop w:val="360"/>
              <w:marBottom w:val="180"/>
              <w:divBdr>
                <w:top w:val="none" w:sz="0" w:space="0" w:color="auto"/>
                <w:left w:val="none" w:sz="0" w:space="0" w:color="auto"/>
                <w:bottom w:val="none" w:sz="0" w:space="0" w:color="auto"/>
                <w:right w:val="none" w:sz="0" w:space="0" w:color="auto"/>
              </w:divBdr>
            </w:div>
          </w:divsChild>
        </w:div>
        <w:div w:id="36589507">
          <w:marLeft w:val="0"/>
          <w:marRight w:val="0"/>
          <w:marTop w:val="0"/>
          <w:marBottom w:val="0"/>
          <w:divBdr>
            <w:top w:val="none" w:sz="0" w:space="0" w:color="auto"/>
            <w:left w:val="none" w:sz="0" w:space="0" w:color="auto"/>
            <w:bottom w:val="none" w:sz="0" w:space="0" w:color="auto"/>
            <w:right w:val="none" w:sz="0" w:space="0" w:color="auto"/>
          </w:divBdr>
          <w:divsChild>
            <w:div w:id="359823942">
              <w:marLeft w:val="0"/>
              <w:marRight w:val="0"/>
              <w:marTop w:val="180"/>
              <w:marBottom w:val="240"/>
              <w:divBdr>
                <w:top w:val="none" w:sz="0" w:space="0" w:color="auto"/>
                <w:left w:val="none" w:sz="0" w:space="0" w:color="auto"/>
                <w:bottom w:val="none" w:sz="0" w:space="0" w:color="auto"/>
                <w:right w:val="none" w:sz="0" w:space="0" w:color="auto"/>
              </w:divBdr>
            </w:div>
          </w:divsChild>
        </w:div>
        <w:div w:id="514613614">
          <w:marLeft w:val="0"/>
          <w:marRight w:val="0"/>
          <w:marTop w:val="0"/>
          <w:marBottom w:val="0"/>
          <w:divBdr>
            <w:top w:val="none" w:sz="0" w:space="0" w:color="auto"/>
            <w:left w:val="none" w:sz="0" w:space="0" w:color="auto"/>
            <w:bottom w:val="none" w:sz="0" w:space="0" w:color="auto"/>
            <w:right w:val="none" w:sz="0" w:space="0" w:color="auto"/>
          </w:divBdr>
          <w:divsChild>
            <w:div w:id="202522526">
              <w:marLeft w:val="0"/>
              <w:marRight w:val="0"/>
              <w:marTop w:val="360"/>
              <w:marBottom w:val="180"/>
              <w:divBdr>
                <w:top w:val="none" w:sz="0" w:space="0" w:color="auto"/>
                <w:left w:val="none" w:sz="0" w:space="0" w:color="auto"/>
                <w:bottom w:val="none" w:sz="0" w:space="0" w:color="auto"/>
                <w:right w:val="none" w:sz="0" w:space="0" w:color="auto"/>
              </w:divBdr>
            </w:div>
          </w:divsChild>
        </w:div>
        <w:div w:id="1839273032">
          <w:marLeft w:val="0"/>
          <w:marRight w:val="0"/>
          <w:marTop w:val="0"/>
          <w:marBottom w:val="0"/>
          <w:divBdr>
            <w:top w:val="none" w:sz="0" w:space="0" w:color="auto"/>
            <w:left w:val="none" w:sz="0" w:space="0" w:color="auto"/>
            <w:bottom w:val="none" w:sz="0" w:space="0" w:color="auto"/>
            <w:right w:val="none" w:sz="0" w:space="0" w:color="auto"/>
          </w:divBdr>
        </w:div>
      </w:divsChild>
    </w:div>
    <w:div w:id="608315979">
      <w:bodyDiv w:val="1"/>
      <w:marLeft w:val="0"/>
      <w:marRight w:val="0"/>
      <w:marTop w:val="0"/>
      <w:marBottom w:val="0"/>
      <w:divBdr>
        <w:top w:val="none" w:sz="0" w:space="0" w:color="auto"/>
        <w:left w:val="none" w:sz="0" w:space="0" w:color="auto"/>
        <w:bottom w:val="none" w:sz="0" w:space="0" w:color="auto"/>
        <w:right w:val="none" w:sz="0" w:space="0" w:color="auto"/>
      </w:divBdr>
    </w:div>
    <w:div w:id="642200733">
      <w:bodyDiv w:val="1"/>
      <w:marLeft w:val="0"/>
      <w:marRight w:val="0"/>
      <w:marTop w:val="0"/>
      <w:marBottom w:val="0"/>
      <w:divBdr>
        <w:top w:val="none" w:sz="0" w:space="0" w:color="auto"/>
        <w:left w:val="none" w:sz="0" w:space="0" w:color="auto"/>
        <w:bottom w:val="none" w:sz="0" w:space="0" w:color="auto"/>
        <w:right w:val="none" w:sz="0" w:space="0" w:color="auto"/>
      </w:divBdr>
      <w:divsChild>
        <w:div w:id="2134247622">
          <w:marLeft w:val="0"/>
          <w:marRight w:val="0"/>
          <w:marTop w:val="360"/>
          <w:marBottom w:val="180"/>
          <w:divBdr>
            <w:top w:val="none" w:sz="0" w:space="0" w:color="auto"/>
            <w:left w:val="none" w:sz="0" w:space="0" w:color="auto"/>
            <w:bottom w:val="none" w:sz="0" w:space="0" w:color="auto"/>
            <w:right w:val="none" w:sz="0" w:space="0" w:color="auto"/>
          </w:divBdr>
        </w:div>
        <w:div w:id="908688120">
          <w:marLeft w:val="0"/>
          <w:marRight w:val="0"/>
          <w:marTop w:val="0"/>
          <w:marBottom w:val="0"/>
          <w:divBdr>
            <w:top w:val="none" w:sz="0" w:space="0" w:color="auto"/>
            <w:left w:val="none" w:sz="0" w:space="0" w:color="auto"/>
            <w:bottom w:val="none" w:sz="0" w:space="0" w:color="auto"/>
            <w:right w:val="none" w:sz="0" w:space="0" w:color="auto"/>
          </w:divBdr>
        </w:div>
      </w:divsChild>
    </w:div>
    <w:div w:id="670067964">
      <w:bodyDiv w:val="1"/>
      <w:marLeft w:val="0"/>
      <w:marRight w:val="0"/>
      <w:marTop w:val="0"/>
      <w:marBottom w:val="0"/>
      <w:divBdr>
        <w:top w:val="none" w:sz="0" w:space="0" w:color="auto"/>
        <w:left w:val="none" w:sz="0" w:space="0" w:color="auto"/>
        <w:bottom w:val="none" w:sz="0" w:space="0" w:color="auto"/>
        <w:right w:val="none" w:sz="0" w:space="0" w:color="auto"/>
      </w:divBdr>
      <w:divsChild>
        <w:div w:id="436215387">
          <w:marLeft w:val="0"/>
          <w:marRight w:val="0"/>
          <w:marTop w:val="0"/>
          <w:marBottom w:val="0"/>
          <w:divBdr>
            <w:top w:val="none" w:sz="0" w:space="0" w:color="auto"/>
            <w:left w:val="none" w:sz="0" w:space="0" w:color="auto"/>
            <w:bottom w:val="none" w:sz="0" w:space="0" w:color="auto"/>
            <w:right w:val="none" w:sz="0" w:space="0" w:color="auto"/>
          </w:divBdr>
        </w:div>
        <w:div w:id="1394544617">
          <w:marLeft w:val="0"/>
          <w:marRight w:val="0"/>
          <w:marTop w:val="0"/>
          <w:marBottom w:val="0"/>
          <w:divBdr>
            <w:top w:val="none" w:sz="0" w:space="0" w:color="auto"/>
            <w:left w:val="none" w:sz="0" w:space="0" w:color="auto"/>
            <w:bottom w:val="none" w:sz="0" w:space="0" w:color="auto"/>
            <w:right w:val="none" w:sz="0" w:space="0" w:color="auto"/>
          </w:divBdr>
          <w:divsChild>
            <w:div w:id="486556088">
              <w:marLeft w:val="0"/>
              <w:marRight w:val="0"/>
              <w:marTop w:val="360"/>
              <w:marBottom w:val="180"/>
              <w:divBdr>
                <w:top w:val="none" w:sz="0" w:space="0" w:color="auto"/>
                <w:left w:val="none" w:sz="0" w:space="0" w:color="auto"/>
                <w:bottom w:val="none" w:sz="0" w:space="0" w:color="auto"/>
                <w:right w:val="none" w:sz="0" w:space="0" w:color="auto"/>
              </w:divBdr>
            </w:div>
          </w:divsChild>
        </w:div>
        <w:div w:id="1811442140">
          <w:marLeft w:val="0"/>
          <w:marRight w:val="0"/>
          <w:marTop w:val="0"/>
          <w:marBottom w:val="0"/>
          <w:divBdr>
            <w:top w:val="none" w:sz="0" w:space="0" w:color="auto"/>
            <w:left w:val="none" w:sz="0" w:space="0" w:color="auto"/>
            <w:bottom w:val="none" w:sz="0" w:space="0" w:color="auto"/>
            <w:right w:val="none" w:sz="0" w:space="0" w:color="auto"/>
          </w:divBdr>
        </w:div>
        <w:div w:id="2019891943">
          <w:marLeft w:val="0"/>
          <w:marRight w:val="0"/>
          <w:marTop w:val="0"/>
          <w:marBottom w:val="0"/>
          <w:divBdr>
            <w:top w:val="none" w:sz="0" w:space="0" w:color="auto"/>
            <w:left w:val="none" w:sz="0" w:space="0" w:color="auto"/>
            <w:bottom w:val="none" w:sz="0" w:space="0" w:color="auto"/>
            <w:right w:val="none" w:sz="0" w:space="0" w:color="auto"/>
          </w:divBdr>
          <w:divsChild>
            <w:div w:id="891582185">
              <w:marLeft w:val="0"/>
              <w:marRight w:val="0"/>
              <w:marTop w:val="360"/>
              <w:marBottom w:val="180"/>
              <w:divBdr>
                <w:top w:val="none" w:sz="0" w:space="0" w:color="auto"/>
                <w:left w:val="none" w:sz="0" w:space="0" w:color="auto"/>
                <w:bottom w:val="none" w:sz="0" w:space="0" w:color="auto"/>
                <w:right w:val="none" w:sz="0" w:space="0" w:color="auto"/>
              </w:divBdr>
            </w:div>
          </w:divsChild>
        </w:div>
        <w:div w:id="842159431">
          <w:marLeft w:val="0"/>
          <w:marRight w:val="0"/>
          <w:marTop w:val="0"/>
          <w:marBottom w:val="0"/>
          <w:divBdr>
            <w:top w:val="none" w:sz="0" w:space="0" w:color="auto"/>
            <w:left w:val="none" w:sz="0" w:space="0" w:color="auto"/>
            <w:bottom w:val="none" w:sz="0" w:space="0" w:color="auto"/>
            <w:right w:val="none" w:sz="0" w:space="0" w:color="auto"/>
          </w:divBdr>
        </w:div>
        <w:div w:id="1585455397">
          <w:marLeft w:val="0"/>
          <w:marRight w:val="0"/>
          <w:marTop w:val="0"/>
          <w:marBottom w:val="0"/>
          <w:divBdr>
            <w:top w:val="none" w:sz="0" w:space="0" w:color="auto"/>
            <w:left w:val="none" w:sz="0" w:space="0" w:color="auto"/>
            <w:bottom w:val="none" w:sz="0" w:space="0" w:color="auto"/>
            <w:right w:val="none" w:sz="0" w:space="0" w:color="auto"/>
          </w:divBdr>
          <w:divsChild>
            <w:div w:id="443156163">
              <w:marLeft w:val="0"/>
              <w:marRight w:val="0"/>
              <w:marTop w:val="360"/>
              <w:marBottom w:val="180"/>
              <w:divBdr>
                <w:top w:val="none" w:sz="0" w:space="0" w:color="auto"/>
                <w:left w:val="none" w:sz="0" w:space="0" w:color="auto"/>
                <w:bottom w:val="none" w:sz="0" w:space="0" w:color="auto"/>
                <w:right w:val="none" w:sz="0" w:space="0" w:color="auto"/>
              </w:divBdr>
            </w:div>
          </w:divsChild>
        </w:div>
        <w:div w:id="2108192360">
          <w:marLeft w:val="0"/>
          <w:marRight w:val="0"/>
          <w:marTop w:val="0"/>
          <w:marBottom w:val="0"/>
          <w:divBdr>
            <w:top w:val="none" w:sz="0" w:space="0" w:color="auto"/>
            <w:left w:val="none" w:sz="0" w:space="0" w:color="auto"/>
            <w:bottom w:val="none" w:sz="0" w:space="0" w:color="auto"/>
            <w:right w:val="none" w:sz="0" w:space="0" w:color="auto"/>
          </w:divBdr>
        </w:div>
      </w:divsChild>
    </w:div>
    <w:div w:id="679502971">
      <w:bodyDiv w:val="1"/>
      <w:marLeft w:val="0"/>
      <w:marRight w:val="0"/>
      <w:marTop w:val="0"/>
      <w:marBottom w:val="0"/>
      <w:divBdr>
        <w:top w:val="none" w:sz="0" w:space="0" w:color="auto"/>
        <w:left w:val="none" w:sz="0" w:space="0" w:color="auto"/>
        <w:bottom w:val="none" w:sz="0" w:space="0" w:color="auto"/>
        <w:right w:val="none" w:sz="0" w:space="0" w:color="auto"/>
      </w:divBdr>
      <w:divsChild>
        <w:div w:id="1451901918">
          <w:marLeft w:val="0"/>
          <w:marRight w:val="0"/>
          <w:marTop w:val="360"/>
          <w:marBottom w:val="180"/>
          <w:divBdr>
            <w:top w:val="none" w:sz="0" w:space="0" w:color="auto"/>
            <w:left w:val="none" w:sz="0" w:space="0" w:color="auto"/>
            <w:bottom w:val="none" w:sz="0" w:space="0" w:color="auto"/>
            <w:right w:val="none" w:sz="0" w:space="0" w:color="auto"/>
          </w:divBdr>
        </w:div>
        <w:div w:id="1532449869">
          <w:marLeft w:val="0"/>
          <w:marRight w:val="0"/>
          <w:marTop w:val="0"/>
          <w:marBottom w:val="0"/>
          <w:divBdr>
            <w:top w:val="none" w:sz="0" w:space="0" w:color="auto"/>
            <w:left w:val="none" w:sz="0" w:space="0" w:color="auto"/>
            <w:bottom w:val="none" w:sz="0" w:space="0" w:color="auto"/>
            <w:right w:val="none" w:sz="0" w:space="0" w:color="auto"/>
          </w:divBdr>
        </w:div>
      </w:divsChild>
    </w:div>
    <w:div w:id="689261821">
      <w:bodyDiv w:val="1"/>
      <w:marLeft w:val="0"/>
      <w:marRight w:val="0"/>
      <w:marTop w:val="0"/>
      <w:marBottom w:val="0"/>
      <w:divBdr>
        <w:top w:val="none" w:sz="0" w:space="0" w:color="auto"/>
        <w:left w:val="none" w:sz="0" w:space="0" w:color="auto"/>
        <w:bottom w:val="none" w:sz="0" w:space="0" w:color="auto"/>
        <w:right w:val="none" w:sz="0" w:space="0" w:color="auto"/>
      </w:divBdr>
      <w:divsChild>
        <w:div w:id="948927621">
          <w:marLeft w:val="0"/>
          <w:marRight w:val="0"/>
          <w:marTop w:val="360"/>
          <w:marBottom w:val="180"/>
          <w:divBdr>
            <w:top w:val="none" w:sz="0" w:space="0" w:color="auto"/>
            <w:left w:val="none" w:sz="0" w:space="0" w:color="auto"/>
            <w:bottom w:val="none" w:sz="0" w:space="0" w:color="auto"/>
            <w:right w:val="none" w:sz="0" w:space="0" w:color="auto"/>
          </w:divBdr>
        </w:div>
        <w:div w:id="342098056">
          <w:marLeft w:val="0"/>
          <w:marRight w:val="0"/>
          <w:marTop w:val="0"/>
          <w:marBottom w:val="0"/>
          <w:divBdr>
            <w:top w:val="none" w:sz="0" w:space="0" w:color="auto"/>
            <w:left w:val="none" w:sz="0" w:space="0" w:color="auto"/>
            <w:bottom w:val="none" w:sz="0" w:space="0" w:color="auto"/>
            <w:right w:val="none" w:sz="0" w:space="0" w:color="auto"/>
          </w:divBdr>
          <w:divsChild>
            <w:div w:id="531646469">
              <w:marLeft w:val="0"/>
              <w:marRight w:val="0"/>
              <w:marTop w:val="180"/>
              <w:marBottom w:val="240"/>
              <w:divBdr>
                <w:top w:val="none" w:sz="0" w:space="0" w:color="auto"/>
                <w:left w:val="none" w:sz="0" w:space="0" w:color="auto"/>
                <w:bottom w:val="none" w:sz="0" w:space="0" w:color="auto"/>
                <w:right w:val="none" w:sz="0" w:space="0" w:color="auto"/>
              </w:divBdr>
            </w:div>
          </w:divsChild>
        </w:div>
        <w:div w:id="1050613106">
          <w:marLeft w:val="0"/>
          <w:marRight w:val="0"/>
          <w:marTop w:val="0"/>
          <w:marBottom w:val="0"/>
          <w:divBdr>
            <w:top w:val="none" w:sz="0" w:space="0" w:color="auto"/>
            <w:left w:val="none" w:sz="0" w:space="0" w:color="auto"/>
            <w:bottom w:val="none" w:sz="0" w:space="0" w:color="auto"/>
            <w:right w:val="none" w:sz="0" w:space="0" w:color="auto"/>
          </w:divBdr>
          <w:divsChild>
            <w:div w:id="1606229826">
              <w:marLeft w:val="0"/>
              <w:marRight w:val="0"/>
              <w:marTop w:val="360"/>
              <w:marBottom w:val="180"/>
              <w:divBdr>
                <w:top w:val="none" w:sz="0" w:space="0" w:color="auto"/>
                <w:left w:val="none" w:sz="0" w:space="0" w:color="auto"/>
                <w:bottom w:val="none" w:sz="0" w:space="0" w:color="auto"/>
                <w:right w:val="none" w:sz="0" w:space="0" w:color="auto"/>
              </w:divBdr>
            </w:div>
          </w:divsChild>
        </w:div>
        <w:div w:id="318509505">
          <w:marLeft w:val="0"/>
          <w:marRight w:val="0"/>
          <w:marTop w:val="0"/>
          <w:marBottom w:val="0"/>
          <w:divBdr>
            <w:top w:val="none" w:sz="0" w:space="0" w:color="auto"/>
            <w:left w:val="none" w:sz="0" w:space="0" w:color="auto"/>
            <w:bottom w:val="none" w:sz="0" w:space="0" w:color="auto"/>
            <w:right w:val="none" w:sz="0" w:space="0" w:color="auto"/>
          </w:divBdr>
        </w:div>
      </w:divsChild>
    </w:div>
    <w:div w:id="717701113">
      <w:bodyDiv w:val="1"/>
      <w:marLeft w:val="0"/>
      <w:marRight w:val="0"/>
      <w:marTop w:val="0"/>
      <w:marBottom w:val="0"/>
      <w:divBdr>
        <w:top w:val="none" w:sz="0" w:space="0" w:color="auto"/>
        <w:left w:val="none" w:sz="0" w:space="0" w:color="auto"/>
        <w:bottom w:val="none" w:sz="0" w:space="0" w:color="auto"/>
        <w:right w:val="none" w:sz="0" w:space="0" w:color="auto"/>
      </w:divBdr>
      <w:divsChild>
        <w:div w:id="2035232208">
          <w:marLeft w:val="0"/>
          <w:marRight w:val="0"/>
          <w:marTop w:val="0"/>
          <w:marBottom w:val="0"/>
          <w:divBdr>
            <w:top w:val="none" w:sz="0" w:space="0" w:color="auto"/>
            <w:left w:val="none" w:sz="0" w:space="0" w:color="auto"/>
            <w:bottom w:val="none" w:sz="0" w:space="0" w:color="auto"/>
            <w:right w:val="none" w:sz="0" w:space="0" w:color="auto"/>
          </w:divBdr>
        </w:div>
        <w:div w:id="64572699">
          <w:marLeft w:val="0"/>
          <w:marRight w:val="0"/>
          <w:marTop w:val="0"/>
          <w:marBottom w:val="0"/>
          <w:divBdr>
            <w:top w:val="none" w:sz="0" w:space="0" w:color="auto"/>
            <w:left w:val="none" w:sz="0" w:space="0" w:color="auto"/>
            <w:bottom w:val="none" w:sz="0" w:space="0" w:color="auto"/>
            <w:right w:val="none" w:sz="0" w:space="0" w:color="auto"/>
          </w:divBdr>
          <w:divsChild>
            <w:div w:id="342171867">
              <w:marLeft w:val="0"/>
              <w:marRight w:val="0"/>
              <w:marTop w:val="360"/>
              <w:marBottom w:val="180"/>
              <w:divBdr>
                <w:top w:val="none" w:sz="0" w:space="0" w:color="auto"/>
                <w:left w:val="none" w:sz="0" w:space="0" w:color="auto"/>
                <w:bottom w:val="none" w:sz="0" w:space="0" w:color="auto"/>
                <w:right w:val="none" w:sz="0" w:space="0" w:color="auto"/>
              </w:divBdr>
            </w:div>
          </w:divsChild>
        </w:div>
        <w:div w:id="80759364">
          <w:marLeft w:val="0"/>
          <w:marRight w:val="0"/>
          <w:marTop w:val="0"/>
          <w:marBottom w:val="0"/>
          <w:divBdr>
            <w:top w:val="none" w:sz="0" w:space="0" w:color="auto"/>
            <w:left w:val="none" w:sz="0" w:space="0" w:color="auto"/>
            <w:bottom w:val="none" w:sz="0" w:space="0" w:color="auto"/>
            <w:right w:val="none" w:sz="0" w:space="0" w:color="auto"/>
          </w:divBdr>
        </w:div>
      </w:divsChild>
    </w:div>
    <w:div w:id="730664591">
      <w:bodyDiv w:val="1"/>
      <w:marLeft w:val="0"/>
      <w:marRight w:val="0"/>
      <w:marTop w:val="0"/>
      <w:marBottom w:val="0"/>
      <w:divBdr>
        <w:top w:val="none" w:sz="0" w:space="0" w:color="auto"/>
        <w:left w:val="none" w:sz="0" w:space="0" w:color="auto"/>
        <w:bottom w:val="none" w:sz="0" w:space="0" w:color="auto"/>
        <w:right w:val="none" w:sz="0" w:space="0" w:color="auto"/>
      </w:divBdr>
      <w:divsChild>
        <w:div w:id="909652544">
          <w:marLeft w:val="0"/>
          <w:marRight w:val="0"/>
          <w:marTop w:val="360"/>
          <w:marBottom w:val="180"/>
          <w:divBdr>
            <w:top w:val="none" w:sz="0" w:space="0" w:color="auto"/>
            <w:left w:val="none" w:sz="0" w:space="0" w:color="auto"/>
            <w:bottom w:val="none" w:sz="0" w:space="0" w:color="auto"/>
            <w:right w:val="none" w:sz="0" w:space="0" w:color="auto"/>
          </w:divBdr>
        </w:div>
        <w:div w:id="1551959096">
          <w:marLeft w:val="0"/>
          <w:marRight w:val="0"/>
          <w:marTop w:val="0"/>
          <w:marBottom w:val="0"/>
          <w:divBdr>
            <w:top w:val="none" w:sz="0" w:space="0" w:color="auto"/>
            <w:left w:val="none" w:sz="0" w:space="0" w:color="auto"/>
            <w:bottom w:val="none" w:sz="0" w:space="0" w:color="auto"/>
            <w:right w:val="none" w:sz="0" w:space="0" w:color="auto"/>
          </w:divBdr>
        </w:div>
        <w:div w:id="2044597502">
          <w:marLeft w:val="0"/>
          <w:marRight w:val="0"/>
          <w:marTop w:val="0"/>
          <w:marBottom w:val="0"/>
          <w:divBdr>
            <w:top w:val="none" w:sz="0" w:space="0" w:color="auto"/>
            <w:left w:val="none" w:sz="0" w:space="0" w:color="auto"/>
            <w:bottom w:val="none" w:sz="0" w:space="0" w:color="auto"/>
            <w:right w:val="none" w:sz="0" w:space="0" w:color="auto"/>
          </w:divBdr>
          <w:divsChild>
            <w:div w:id="1398357546">
              <w:marLeft w:val="0"/>
              <w:marRight w:val="0"/>
              <w:marTop w:val="360"/>
              <w:marBottom w:val="180"/>
              <w:divBdr>
                <w:top w:val="none" w:sz="0" w:space="0" w:color="auto"/>
                <w:left w:val="none" w:sz="0" w:space="0" w:color="auto"/>
                <w:bottom w:val="none" w:sz="0" w:space="0" w:color="auto"/>
                <w:right w:val="none" w:sz="0" w:space="0" w:color="auto"/>
              </w:divBdr>
            </w:div>
          </w:divsChild>
        </w:div>
        <w:div w:id="201985416">
          <w:marLeft w:val="0"/>
          <w:marRight w:val="0"/>
          <w:marTop w:val="0"/>
          <w:marBottom w:val="0"/>
          <w:divBdr>
            <w:top w:val="none" w:sz="0" w:space="0" w:color="auto"/>
            <w:left w:val="none" w:sz="0" w:space="0" w:color="auto"/>
            <w:bottom w:val="none" w:sz="0" w:space="0" w:color="auto"/>
            <w:right w:val="none" w:sz="0" w:space="0" w:color="auto"/>
          </w:divBdr>
        </w:div>
      </w:divsChild>
    </w:div>
    <w:div w:id="756560548">
      <w:bodyDiv w:val="1"/>
      <w:marLeft w:val="0"/>
      <w:marRight w:val="0"/>
      <w:marTop w:val="0"/>
      <w:marBottom w:val="0"/>
      <w:divBdr>
        <w:top w:val="none" w:sz="0" w:space="0" w:color="auto"/>
        <w:left w:val="none" w:sz="0" w:space="0" w:color="auto"/>
        <w:bottom w:val="none" w:sz="0" w:space="0" w:color="auto"/>
        <w:right w:val="none" w:sz="0" w:space="0" w:color="auto"/>
      </w:divBdr>
    </w:div>
    <w:div w:id="768475189">
      <w:bodyDiv w:val="1"/>
      <w:marLeft w:val="0"/>
      <w:marRight w:val="0"/>
      <w:marTop w:val="0"/>
      <w:marBottom w:val="0"/>
      <w:divBdr>
        <w:top w:val="none" w:sz="0" w:space="0" w:color="auto"/>
        <w:left w:val="none" w:sz="0" w:space="0" w:color="auto"/>
        <w:bottom w:val="none" w:sz="0" w:space="0" w:color="auto"/>
        <w:right w:val="none" w:sz="0" w:space="0" w:color="auto"/>
      </w:divBdr>
      <w:divsChild>
        <w:div w:id="80371546">
          <w:marLeft w:val="0"/>
          <w:marRight w:val="0"/>
          <w:marTop w:val="0"/>
          <w:marBottom w:val="0"/>
          <w:divBdr>
            <w:top w:val="none" w:sz="0" w:space="0" w:color="auto"/>
            <w:left w:val="none" w:sz="0" w:space="0" w:color="auto"/>
            <w:bottom w:val="none" w:sz="0" w:space="0" w:color="auto"/>
            <w:right w:val="none" w:sz="0" w:space="0" w:color="auto"/>
          </w:divBdr>
        </w:div>
        <w:div w:id="1252739980">
          <w:marLeft w:val="0"/>
          <w:marRight w:val="0"/>
          <w:marTop w:val="0"/>
          <w:marBottom w:val="0"/>
          <w:divBdr>
            <w:top w:val="none" w:sz="0" w:space="0" w:color="auto"/>
            <w:left w:val="none" w:sz="0" w:space="0" w:color="auto"/>
            <w:bottom w:val="none" w:sz="0" w:space="0" w:color="auto"/>
            <w:right w:val="none" w:sz="0" w:space="0" w:color="auto"/>
          </w:divBdr>
          <w:divsChild>
            <w:div w:id="642084266">
              <w:marLeft w:val="0"/>
              <w:marRight w:val="0"/>
              <w:marTop w:val="0"/>
              <w:marBottom w:val="0"/>
              <w:divBdr>
                <w:top w:val="none" w:sz="0" w:space="0" w:color="auto"/>
                <w:left w:val="none" w:sz="0" w:space="0" w:color="auto"/>
                <w:bottom w:val="none" w:sz="0" w:space="0" w:color="auto"/>
                <w:right w:val="none" w:sz="0" w:space="0" w:color="auto"/>
              </w:divBdr>
            </w:div>
          </w:divsChild>
        </w:div>
        <w:div w:id="158691894">
          <w:marLeft w:val="0"/>
          <w:marRight w:val="0"/>
          <w:marTop w:val="0"/>
          <w:marBottom w:val="0"/>
          <w:divBdr>
            <w:top w:val="none" w:sz="0" w:space="0" w:color="auto"/>
            <w:left w:val="none" w:sz="0" w:space="0" w:color="auto"/>
            <w:bottom w:val="none" w:sz="0" w:space="0" w:color="auto"/>
            <w:right w:val="none" w:sz="0" w:space="0" w:color="auto"/>
          </w:divBdr>
          <w:divsChild>
            <w:div w:id="1745372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236996">
      <w:bodyDiv w:val="1"/>
      <w:marLeft w:val="0"/>
      <w:marRight w:val="0"/>
      <w:marTop w:val="0"/>
      <w:marBottom w:val="0"/>
      <w:divBdr>
        <w:top w:val="none" w:sz="0" w:space="0" w:color="auto"/>
        <w:left w:val="none" w:sz="0" w:space="0" w:color="auto"/>
        <w:bottom w:val="none" w:sz="0" w:space="0" w:color="auto"/>
        <w:right w:val="none" w:sz="0" w:space="0" w:color="auto"/>
      </w:divBdr>
    </w:div>
    <w:div w:id="789016076">
      <w:bodyDiv w:val="1"/>
      <w:marLeft w:val="0"/>
      <w:marRight w:val="0"/>
      <w:marTop w:val="0"/>
      <w:marBottom w:val="0"/>
      <w:divBdr>
        <w:top w:val="none" w:sz="0" w:space="0" w:color="auto"/>
        <w:left w:val="none" w:sz="0" w:space="0" w:color="auto"/>
        <w:bottom w:val="none" w:sz="0" w:space="0" w:color="auto"/>
        <w:right w:val="none" w:sz="0" w:space="0" w:color="auto"/>
      </w:divBdr>
      <w:divsChild>
        <w:div w:id="1474906477">
          <w:marLeft w:val="0"/>
          <w:marRight w:val="0"/>
          <w:marTop w:val="0"/>
          <w:marBottom w:val="0"/>
          <w:divBdr>
            <w:top w:val="none" w:sz="0" w:space="0" w:color="auto"/>
            <w:left w:val="none" w:sz="0" w:space="0" w:color="auto"/>
            <w:bottom w:val="none" w:sz="0" w:space="0" w:color="auto"/>
            <w:right w:val="none" w:sz="0" w:space="0" w:color="auto"/>
          </w:divBdr>
        </w:div>
        <w:div w:id="1236671362">
          <w:marLeft w:val="0"/>
          <w:marRight w:val="0"/>
          <w:marTop w:val="0"/>
          <w:marBottom w:val="0"/>
          <w:divBdr>
            <w:top w:val="none" w:sz="0" w:space="0" w:color="auto"/>
            <w:left w:val="none" w:sz="0" w:space="0" w:color="auto"/>
            <w:bottom w:val="none" w:sz="0" w:space="0" w:color="auto"/>
            <w:right w:val="none" w:sz="0" w:space="0" w:color="auto"/>
          </w:divBdr>
          <w:divsChild>
            <w:div w:id="1865942318">
              <w:marLeft w:val="0"/>
              <w:marRight w:val="0"/>
              <w:marTop w:val="0"/>
              <w:marBottom w:val="0"/>
              <w:divBdr>
                <w:top w:val="none" w:sz="0" w:space="0" w:color="auto"/>
                <w:left w:val="none" w:sz="0" w:space="0" w:color="auto"/>
                <w:bottom w:val="none" w:sz="0" w:space="0" w:color="auto"/>
                <w:right w:val="none" w:sz="0" w:space="0" w:color="auto"/>
              </w:divBdr>
            </w:div>
          </w:divsChild>
        </w:div>
        <w:div w:id="23527518">
          <w:marLeft w:val="0"/>
          <w:marRight w:val="0"/>
          <w:marTop w:val="0"/>
          <w:marBottom w:val="0"/>
          <w:divBdr>
            <w:top w:val="none" w:sz="0" w:space="0" w:color="auto"/>
            <w:left w:val="none" w:sz="0" w:space="0" w:color="auto"/>
            <w:bottom w:val="none" w:sz="0" w:space="0" w:color="auto"/>
            <w:right w:val="none" w:sz="0" w:space="0" w:color="auto"/>
          </w:divBdr>
          <w:divsChild>
            <w:div w:id="1463963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302256">
      <w:bodyDiv w:val="1"/>
      <w:marLeft w:val="0"/>
      <w:marRight w:val="0"/>
      <w:marTop w:val="0"/>
      <w:marBottom w:val="0"/>
      <w:divBdr>
        <w:top w:val="none" w:sz="0" w:space="0" w:color="auto"/>
        <w:left w:val="none" w:sz="0" w:space="0" w:color="auto"/>
        <w:bottom w:val="none" w:sz="0" w:space="0" w:color="auto"/>
        <w:right w:val="none" w:sz="0" w:space="0" w:color="auto"/>
      </w:divBdr>
      <w:divsChild>
        <w:div w:id="537426507">
          <w:marLeft w:val="0"/>
          <w:marRight w:val="0"/>
          <w:marTop w:val="0"/>
          <w:marBottom w:val="0"/>
          <w:divBdr>
            <w:top w:val="none" w:sz="0" w:space="0" w:color="auto"/>
            <w:left w:val="none" w:sz="0" w:space="0" w:color="auto"/>
            <w:bottom w:val="none" w:sz="0" w:space="0" w:color="auto"/>
            <w:right w:val="none" w:sz="0" w:space="0" w:color="auto"/>
          </w:divBdr>
          <w:divsChild>
            <w:div w:id="302928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757227">
      <w:bodyDiv w:val="1"/>
      <w:marLeft w:val="0"/>
      <w:marRight w:val="0"/>
      <w:marTop w:val="0"/>
      <w:marBottom w:val="0"/>
      <w:divBdr>
        <w:top w:val="none" w:sz="0" w:space="0" w:color="auto"/>
        <w:left w:val="none" w:sz="0" w:space="0" w:color="auto"/>
        <w:bottom w:val="none" w:sz="0" w:space="0" w:color="auto"/>
        <w:right w:val="none" w:sz="0" w:space="0" w:color="auto"/>
      </w:divBdr>
      <w:divsChild>
        <w:div w:id="2020232587">
          <w:marLeft w:val="0"/>
          <w:marRight w:val="0"/>
          <w:marTop w:val="0"/>
          <w:marBottom w:val="0"/>
          <w:divBdr>
            <w:top w:val="none" w:sz="0" w:space="0" w:color="auto"/>
            <w:left w:val="none" w:sz="0" w:space="0" w:color="auto"/>
            <w:bottom w:val="none" w:sz="0" w:space="0" w:color="auto"/>
            <w:right w:val="none" w:sz="0" w:space="0" w:color="auto"/>
          </w:divBdr>
          <w:divsChild>
            <w:div w:id="894513172">
              <w:marLeft w:val="0"/>
              <w:marRight w:val="0"/>
              <w:marTop w:val="360"/>
              <w:marBottom w:val="180"/>
              <w:divBdr>
                <w:top w:val="none" w:sz="0" w:space="0" w:color="auto"/>
                <w:left w:val="none" w:sz="0" w:space="0" w:color="auto"/>
                <w:bottom w:val="none" w:sz="0" w:space="0" w:color="auto"/>
                <w:right w:val="none" w:sz="0" w:space="0" w:color="auto"/>
              </w:divBdr>
            </w:div>
          </w:divsChild>
        </w:div>
        <w:div w:id="35398493">
          <w:marLeft w:val="0"/>
          <w:marRight w:val="0"/>
          <w:marTop w:val="0"/>
          <w:marBottom w:val="0"/>
          <w:divBdr>
            <w:top w:val="none" w:sz="0" w:space="0" w:color="auto"/>
            <w:left w:val="none" w:sz="0" w:space="0" w:color="auto"/>
            <w:bottom w:val="none" w:sz="0" w:space="0" w:color="auto"/>
            <w:right w:val="none" w:sz="0" w:space="0" w:color="auto"/>
          </w:divBdr>
        </w:div>
      </w:divsChild>
    </w:div>
    <w:div w:id="868833940">
      <w:bodyDiv w:val="1"/>
      <w:marLeft w:val="0"/>
      <w:marRight w:val="0"/>
      <w:marTop w:val="0"/>
      <w:marBottom w:val="0"/>
      <w:divBdr>
        <w:top w:val="none" w:sz="0" w:space="0" w:color="auto"/>
        <w:left w:val="none" w:sz="0" w:space="0" w:color="auto"/>
        <w:bottom w:val="none" w:sz="0" w:space="0" w:color="auto"/>
        <w:right w:val="none" w:sz="0" w:space="0" w:color="auto"/>
      </w:divBdr>
    </w:div>
    <w:div w:id="875387556">
      <w:bodyDiv w:val="1"/>
      <w:marLeft w:val="0"/>
      <w:marRight w:val="0"/>
      <w:marTop w:val="0"/>
      <w:marBottom w:val="0"/>
      <w:divBdr>
        <w:top w:val="none" w:sz="0" w:space="0" w:color="auto"/>
        <w:left w:val="none" w:sz="0" w:space="0" w:color="auto"/>
        <w:bottom w:val="none" w:sz="0" w:space="0" w:color="auto"/>
        <w:right w:val="none" w:sz="0" w:space="0" w:color="auto"/>
      </w:divBdr>
      <w:divsChild>
        <w:div w:id="84038441">
          <w:marLeft w:val="0"/>
          <w:marRight w:val="0"/>
          <w:marTop w:val="0"/>
          <w:marBottom w:val="0"/>
          <w:divBdr>
            <w:top w:val="none" w:sz="0" w:space="0" w:color="auto"/>
            <w:left w:val="none" w:sz="0" w:space="0" w:color="auto"/>
            <w:bottom w:val="none" w:sz="0" w:space="0" w:color="auto"/>
            <w:right w:val="none" w:sz="0" w:space="0" w:color="auto"/>
          </w:divBdr>
        </w:div>
        <w:div w:id="1427730721">
          <w:marLeft w:val="0"/>
          <w:marRight w:val="0"/>
          <w:marTop w:val="0"/>
          <w:marBottom w:val="0"/>
          <w:divBdr>
            <w:top w:val="none" w:sz="0" w:space="0" w:color="auto"/>
            <w:left w:val="none" w:sz="0" w:space="0" w:color="auto"/>
            <w:bottom w:val="none" w:sz="0" w:space="0" w:color="auto"/>
            <w:right w:val="none" w:sz="0" w:space="0" w:color="auto"/>
          </w:divBdr>
          <w:divsChild>
            <w:div w:id="1795633371">
              <w:marLeft w:val="0"/>
              <w:marRight w:val="0"/>
              <w:marTop w:val="360"/>
              <w:marBottom w:val="180"/>
              <w:divBdr>
                <w:top w:val="none" w:sz="0" w:space="0" w:color="auto"/>
                <w:left w:val="none" w:sz="0" w:space="0" w:color="auto"/>
                <w:bottom w:val="none" w:sz="0" w:space="0" w:color="auto"/>
                <w:right w:val="none" w:sz="0" w:space="0" w:color="auto"/>
              </w:divBdr>
            </w:div>
          </w:divsChild>
        </w:div>
        <w:div w:id="863979510">
          <w:marLeft w:val="0"/>
          <w:marRight w:val="0"/>
          <w:marTop w:val="0"/>
          <w:marBottom w:val="0"/>
          <w:divBdr>
            <w:top w:val="none" w:sz="0" w:space="0" w:color="auto"/>
            <w:left w:val="none" w:sz="0" w:space="0" w:color="auto"/>
            <w:bottom w:val="none" w:sz="0" w:space="0" w:color="auto"/>
            <w:right w:val="none" w:sz="0" w:space="0" w:color="auto"/>
          </w:divBdr>
        </w:div>
      </w:divsChild>
    </w:div>
    <w:div w:id="889923352">
      <w:bodyDiv w:val="1"/>
      <w:marLeft w:val="0"/>
      <w:marRight w:val="0"/>
      <w:marTop w:val="0"/>
      <w:marBottom w:val="0"/>
      <w:divBdr>
        <w:top w:val="none" w:sz="0" w:space="0" w:color="auto"/>
        <w:left w:val="none" w:sz="0" w:space="0" w:color="auto"/>
        <w:bottom w:val="none" w:sz="0" w:space="0" w:color="auto"/>
        <w:right w:val="none" w:sz="0" w:space="0" w:color="auto"/>
      </w:divBdr>
      <w:divsChild>
        <w:div w:id="1142817674">
          <w:marLeft w:val="0"/>
          <w:marRight w:val="0"/>
          <w:marTop w:val="0"/>
          <w:marBottom w:val="0"/>
          <w:divBdr>
            <w:top w:val="none" w:sz="0" w:space="0" w:color="auto"/>
            <w:left w:val="none" w:sz="0" w:space="0" w:color="auto"/>
            <w:bottom w:val="none" w:sz="0" w:space="0" w:color="auto"/>
            <w:right w:val="none" w:sz="0" w:space="0" w:color="auto"/>
          </w:divBdr>
          <w:divsChild>
            <w:div w:id="1753314154">
              <w:marLeft w:val="0"/>
              <w:marRight w:val="0"/>
              <w:marTop w:val="360"/>
              <w:marBottom w:val="180"/>
              <w:divBdr>
                <w:top w:val="none" w:sz="0" w:space="0" w:color="auto"/>
                <w:left w:val="none" w:sz="0" w:space="0" w:color="auto"/>
                <w:bottom w:val="none" w:sz="0" w:space="0" w:color="auto"/>
                <w:right w:val="none" w:sz="0" w:space="0" w:color="auto"/>
              </w:divBdr>
            </w:div>
          </w:divsChild>
        </w:div>
        <w:div w:id="1285193063">
          <w:marLeft w:val="0"/>
          <w:marRight w:val="0"/>
          <w:marTop w:val="0"/>
          <w:marBottom w:val="0"/>
          <w:divBdr>
            <w:top w:val="none" w:sz="0" w:space="0" w:color="auto"/>
            <w:left w:val="none" w:sz="0" w:space="0" w:color="auto"/>
            <w:bottom w:val="none" w:sz="0" w:space="0" w:color="auto"/>
            <w:right w:val="none" w:sz="0" w:space="0" w:color="auto"/>
          </w:divBdr>
        </w:div>
        <w:div w:id="131755548">
          <w:marLeft w:val="0"/>
          <w:marRight w:val="0"/>
          <w:marTop w:val="0"/>
          <w:marBottom w:val="0"/>
          <w:divBdr>
            <w:top w:val="none" w:sz="0" w:space="0" w:color="auto"/>
            <w:left w:val="none" w:sz="0" w:space="0" w:color="auto"/>
            <w:bottom w:val="none" w:sz="0" w:space="0" w:color="auto"/>
            <w:right w:val="none" w:sz="0" w:space="0" w:color="auto"/>
          </w:divBdr>
          <w:divsChild>
            <w:div w:id="2023779322">
              <w:marLeft w:val="0"/>
              <w:marRight w:val="0"/>
              <w:marTop w:val="360"/>
              <w:marBottom w:val="180"/>
              <w:divBdr>
                <w:top w:val="none" w:sz="0" w:space="0" w:color="auto"/>
                <w:left w:val="none" w:sz="0" w:space="0" w:color="auto"/>
                <w:bottom w:val="none" w:sz="0" w:space="0" w:color="auto"/>
                <w:right w:val="none" w:sz="0" w:space="0" w:color="auto"/>
              </w:divBdr>
            </w:div>
          </w:divsChild>
        </w:div>
        <w:div w:id="681516457">
          <w:marLeft w:val="0"/>
          <w:marRight w:val="0"/>
          <w:marTop w:val="0"/>
          <w:marBottom w:val="0"/>
          <w:divBdr>
            <w:top w:val="none" w:sz="0" w:space="0" w:color="auto"/>
            <w:left w:val="none" w:sz="0" w:space="0" w:color="auto"/>
            <w:bottom w:val="none" w:sz="0" w:space="0" w:color="auto"/>
            <w:right w:val="none" w:sz="0" w:space="0" w:color="auto"/>
          </w:divBdr>
        </w:div>
        <w:div w:id="1996183756">
          <w:marLeft w:val="0"/>
          <w:marRight w:val="0"/>
          <w:marTop w:val="0"/>
          <w:marBottom w:val="0"/>
          <w:divBdr>
            <w:top w:val="none" w:sz="0" w:space="0" w:color="auto"/>
            <w:left w:val="none" w:sz="0" w:space="0" w:color="auto"/>
            <w:bottom w:val="none" w:sz="0" w:space="0" w:color="auto"/>
            <w:right w:val="none" w:sz="0" w:space="0" w:color="auto"/>
          </w:divBdr>
        </w:div>
        <w:div w:id="2081752674">
          <w:marLeft w:val="0"/>
          <w:marRight w:val="0"/>
          <w:marTop w:val="0"/>
          <w:marBottom w:val="0"/>
          <w:divBdr>
            <w:top w:val="none" w:sz="0" w:space="0" w:color="auto"/>
            <w:left w:val="none" w:sz="0" w:space="0" w:color="auto"/>
            <w:bottom w:val="none" w:sz="0" w:space="0" w:color="auto"/>
            <w:right w:val="none" w:sz="0" w:space="0" w:color="auto"/>
          </w:divBdr>
          <w:divsChild>
            <w:div w:id="791752484">
              <w:marLeft w:val="0"/>
              <w:marRight w:val="0"/>
              <w:marTop w:val="360"/>
              <w:marBottom w:val="180"/>
              <w:divBdr>
                <w:top w:val="none" w:sz="0" w:space="0" w:color="auto"/>
                <w:left w:val="none" w:sz="0" w:space="0" w:color="auto"/>
                <w:bottom w:val="none" w:sz="0" w:space="0" w:color="auto"/>
                <w:right w:val="none" w:sz="0" w:space="0" w:color="auto"/>
              </w:divBdr>
            </w:div>
          </w:divsChild>
        </w:div>
        <w:div w:id="1747268036">
          <w:marLeft w:val="0"/>
          <w:marRight w:val="0"/>
          <w:marTop w:val="0"/>
          <w:marBottom w:val="0"/>
          <w:divBdr>
            <w:top w:val="none" w:sz="0" w:space="0" w:color="auto"/>
            <w:left w:val="none" w:sz="0" w:space="0" w:color="auto"/>
            <w:bottom w:val="none" w:sz="0" w:space="0" w:color="auto"/>
            <w:right w:val="none" w:sz="0" w:space="0" w:color="auto"/>
          </w:divBdr>
        </w:div>
      </w:divsChild>
    </w:div>
    <w:div w:id="938682432">
      <w:bodyDiv w:val="1"/>
      <w:marLeft w:val="0"/>
      <w:marRight w:val="0"/>
      <w:marTop w:val="0"/>
      <w:marBottom w:val="0"/>
      <w:divBdr>
        <w:top w:val="none" w:sz="0" w:space="0" w:color="auto"/>
        <w:left w:val="none" w:sz="0" w:space="0" w:color="auto"/>
        <w:bottom w:val="none" w:sz="0" w:space="0" w:color="auto"/>
        <w:right w:val="none" w:sz="0" w:space="0" w:color="auto"/>
      </w:divBdr>
      <w:divsChild>
        <w:div w:id="1088775036">
          <w:marLeft w:val="0"/>
          <w:marRight w:val="0"/>
          <w:marTop w:val="0"/>
          <w:marBottom w:val="0"/>
          <w:divBdr>
            <w:top w:val="none" w:sz="0" w:space="0" w:color="auto"/>
            <w:left w:val="none" w:sz="0" w:space="0" w:color="auto"/>
            <w:bottom w:val="none" w:sz="0" w:space="0" w:color="auto"/>
            <w:right w:val="none" w:sz="0" w:space="0" w:color="auto"/>
          </w:divBdr>
        </w:div>
        <w:div w:id="321742154">
          <w:marLeft w:val="0"/>
          <w:marRight w:val="0"/>
          <w:marTop w:val="0"/>
          <w:marBottom w:val="0"/>
          <w:divBdr>
            <w:top w:val="none" w:sz="0" w:space="0" w:color="auto"/>
            <w:left w:val="none" w:sz="0" w:space="0" w:color="auto"/>
            <w:bottom w:val="none" w:sz="0" w:space="0" w:color="auto"/>
            <w:right w:val="none" w:sz="0" w:space="0" w:color="auto"/>
          </w:divBdr>
          <w:divsChild>
            <w:div w:id="818544994">
              <w:marLeft w:val="0"/>
              <w:marRight w:val="0"/>
              <w:marTop w:val="360"/>
              <w:marBottom w:val="180"/>
              <w:divBdr>
                <w:top w:val="none" w:sz="0" w:space="0" w:color="auto"/>
                <w:left w:val="none" w:sz="0" w:space="0" w:color="auto"/>
                <w:bottom w:val="none" w:sz="0" w:space="0" w:color="auto"/>
                <w:right w:val="none" w:sz="0" w:space="0" w:color="auto"/>
              </w:divBdr>
            </w:div>
          </w:divsChild>
        </w:div>
        <w:div w:id="1317370650">
          <w:marLeft w:val="0"/>
          <w:marRight w:val="0"/>
          <w:marTop w:val="0"/>
          <w:marBottom w:val="0"/>
          <w:divBdr>
            <w:top w:val="none" w:sz="0" w:space="0" w:color="auto"/>
            <w:left w:val="none" w:sz="0" w:space="0" w:color="auto"/>
            <w:bottom w:val="none" w:sz="0" w:space="0" w:color="auto"/>
            <w:right w:val="none" w:sz="0" w:space="0" w:color="auto"/>
          </w:divBdr>
        </w:div>
      </w:divsChild>
    </w:div>
    <w:div w:id="956259370">
      <w:bodyDiv w:val="1"/>
      <w:marLeft w:val="0"/>
      <w:marRight w:val="0"/>
      <w:marTop w:val="0"/>
      <w:marBottom w:val="0"/>
      <w:divBdr>
        <w:top w:val="none" w:sz="0" w:space="0" w:color="auto"/>
        <w:left w:val="none" w:sz="0" w:space="0" w:color="auto"/>
        <w:bottom w:val="none" w:sz="0" w:space="0" w:color="auto"/>
        <w:right w:val="none" w:sz="0" w:space="0" w:color="auto"/>
      </w:divBdr>
      <w:divsChild>
        <w:div w:id="454183058">
          <w:marLeft w:val="0"/>
          <w:marRight w:val="0"/>
          <w:marTop w:val="0"/>
          <w:marBottom w:val="0"/>
          <w:divBdr>
            <w:top w:val="none" w:sz="0" w:space="0" w:color="auto"/>
            <w:left w:val="none" w:sz="0" w:space="0" w:color="auto"/>
            <w:bottom w:val="none" w:sz="0" w:space="0" w:color="auto"/>
            <w:right w:val="none" w:sz="0" w:space="0" w:color="auto"/>
          </w:divBdr>
          <w:divsChild>
            <w:div w:id="194577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074184">
      <w:bodyDiv w:val="1"/>
      <w:marLeft w:val="0"/>
      <w:marRight w:val="0"/>
      <w:marTop w:val="0"/>
      <w:marBottom w:val="0"/>
      <w:divBdr>
        <w:top w:val="none" w:sz="0" w:space="0" w:color="auto"/>
        <w:left w:val="none" w:sz="0" w:space="0" w:color="auto"/>
        <w:bottom w:val="none" w:sz="0" w:space="0" w:color="auto"/>
        <w:right w:val="none" w:sz="0" w:space="0" w:color="auto"/>
      </w:divBdr>
      <w:divsChild>
        <w:div w:id="1264454355">
          <w:marLeft w:val="0"/>
          <w:marRight w:val="0"/>
          <w:marTop w:val="0"/>
          <w:marBottom w:val="0"/>
          <w:divBdr>
            <w:top w:val="none" w:sz="0" w:space="0" w:color="auto"/>
            <w:left w:val="none" w:sz="0" w:space="0" w:color="auto"/>
            <w:bottom w:val="none" w:sz="0" w:space="0" w:color="auto"/>
            <w:right w:val="none" w:sz="0" w:space="0" w:color="auto"/>
          </w:divBdr>
        </w:div>
        <w:div w:id="1644461088">
          <w:marLeft w:val="0"/>
          <w:marRight w:val="0"/>
          <w:marTop w:val="0"/>
          <w:marBottom w:val="0"/>
          <w:divBdr>
            <w:top w:val="none" w:sz="0" w:space="0" w:color="auto"/>
            <w:left w:val="none" w:sz="0" w:space="0" w:color="auto"/>
            <w:bottom w:val="none" w:sz="0" w:space="0" w:color="auto"/>
            <w:right w:val="none" w:sz="0" w:space="0" w:color="auto"/>
          </w:divBdr>
          <w:divsChild>
            <w:div w:id="1411778620">
              <w:marLeft w:val="0"/>
              <w:marRight w:val="0"/>
              <w:marTop w:val="360"/>
              <w:marBottom w:val="180"/>
              <w:divBdr>
                <w:top w:val="none" w:sz="0" w:space="0" w:color="auto"/>
                <w:left w:val="none" w:sz="0" w:space="0" w:color="auto"/>
                <w:bottom w:val="none" w:sz="0" w:space="0" w:color="auto"/>
                <w:right w:val="none" w:sz="0" w:space="0" w:color="auto"/>
              </w:divBdr>
            </w:div>
          </w:divsChild>
        </w:div>
        <w:div w:id="1958678080">
          <w:marLeft w:val="0"/>
          <w:marRight w:val="0"/>
          <w:marTop w:val="0"/>
          <w:marBottom w:val="0"/>
          <w:divBdr>
            <w:top w:val="none" w:sz="0" w:space="0" w:color="auto"/>
            <w:left w:val="none" w:sz="0" w:space="0" w:color="auto"/>
            <w:bottom w:val="none" w:sz="0" w:space="0" w:color="auto"/>
            <w:right w:val="none" w:sz="0" w:space="0" w:color="auto"/>
          </w:divBdr>
        </w:div>
      </w:divsChild>
    </w:div>
    <w:div w:id="963344753">
      <w:bodyDiv w:val="1"/>
      <w:marLeft w:val="0"/>
      <w:marRight w:val="0"/>
      <w:marTop w:val="0"/>
      <w:marBottom w:val="0"/>
      <w:divBdr>
        <w:top w:val="none" w:sz="0" w:space="0" w:color="auto"/>
        <w:left w:val="none" w:sz="0" w:space="0" w:color="auto"/>
        <w:bottom w:val="none" w:sz="0" w:space="0" w:color="auto"/>
        <w:right w:val="none" w:sz="0" w:space="0" w:color="auto"/>
      </w:divBdr>
    </w:div>
    <w:div w:id="973290006">
      <w:bodyDiv w:val="1"/>
      <w:marLeft w:val="0"/>
      <w:marRight w:val="0"/>
      <w:marTop w:val="0"/>
      <w:marBottom w:val="0"/>
      <w:divBdr>
        <w:top w:val="none" w:sz="0" w:space="0" w:color="auto"/>
        <w:left w:val="none" w:sz="0" w:space="0" w:color="auto"/>
        <w:bottom w:val="none" w:sz="0" w:space="0" w:color="auto"/>
        <w:right w:val="none" w:sz="0" w:space="0" w:color="auto"/>
      </w:divBdr>
      <w:divsChild>
        <w:div w:id="1902012645">
          <w:marLeft w:val="0"/>
          <w:marRight w:val="0"/>
          <w:marTop w:val="0"/>
          <w:marBottom w:val="0"/>
          <w:divBdr>
            <w:top w:val="none" w:sz="0" w:space="0" w:color="auto"/>
            <w:left w:val="none" w:sz="0" w:space="0" w:color="auto"/>
            <w:bottom w:val="none" w:sz="0" w:space="0" w:color="auto"/>
            <w:right w:val="none" w:sz="0" w:space="0" w:color="auto"/>
          </w:divBdr>
        </w:div>
        <w:div w:id="1944997693">
          <w:marLeft w:val="0"/>
          <w:marRight w:val="0"/>
          <w:marTop w:val="0"/>
          <w:marBottom w:val="0"/>
          <w:divBdr>
            <w:top w:val="none" w:sz="0" w:space="0" w:color="auto"/>
            <w:left w:val="none" w:sz="0" w:space="0" w:color="auto"/>
            <w:bottom w:val="none" w:sz="0" w:space="0" w:color="auto"/>
            <w:right w:val="none" w:sz="0" w:space="0" w:color="auto"/>
          </w:divBdr>
          <w:divsChild>
            <w:div w:id="1044796538">
              <w:marLeft w:val="0"/>
              <w:marRight w:val="0"/>
              <w:marTop w:val="360"/>
              <w:marBottom w:val="180"/>
              <w:divBdr>
                <w:top w:val="none" w:sz="0" w:space="0" w:color="auto"/>
                <w:left w:val="none" w:sz="0" w:space="0" w:color="auto"/>
                <w:bottom w:val="none" w:sz="0" w:space="0" w:color="auto"/>
                <w:right w:val="none" w:sz="0" w:space="0" w:color="auto"/>
              </w:divBdr>
            </w:div>
          </w:divsChild>
        </w:div>
        <w:div w:id="1518807598">
          <w:marLeft w:val="0"/>
          <w:marRight w:val="0"/>
          <w:marTop w:val="0"/>
          <w:marBottom w:val="0"/>
          <w:divBdr>
            <w:top w:val="none" w:sz="0" w:space="0" w:color="auto"/>
            <w:left w:val="none" w:sz="0" w:space="0" w:color="auto"/>
            <w:bottom w:val="none" w:sz="0" w:space="0" w:color="auto"/>
            <w:right w:val="none" w:sz="0" w:space="0" w:color="auto"/>
          </w:divBdr>
        </w:div>
      </w:divsChild>
    </w:div>
    <w:div w:id="978605627">
      <w:bodyDiv w:val="1"/>
      <w:marLeft w:val="0"/>
      <w:marRight w:val="0"/>
      <w:marTop w:val="0"/>
      <w:marBottom w:val="0"/>
      <w:divBdr>
        <w:top w:val="none" w:sz="0" w:space="0" w:color="auto"/>
        <w:left w:val="none" w:sz="0" w:space="0" w:color="auto"/>
        <w:bottom w:val="none" w:sz="0" w:space="0" w:color="auto"/>
        <w:right w:val="none" w:sz="0" w:space="0" w:color="auto"/>
      </w:divBdr>
      <w:divsChild>
        <w:div w:id="565576697">
          <w:marLeft w:val="0"/>
          <w:marRight w:val="0"/>
          <w:marTop w:val="0"/>
          <w:marBottom w:val="0"/>
          <w:divBdr>
            <w:top w:val="none" w:sz="0" w:space="0" w:color="auto"/>
            <w:left w:val="none" w:sz="0" w:space="0" w:color="auto"/>
            <w:bottom w:val="none" w:sz="0" w:space="0" w:color="auto"/>
            <w:right w:val="none" w:sz="0" w:space="0" w:color="auto"/>
          </w:divBdr>
        </w:div>
        <w:div w:id="1964772434">
          <w:marLeft w:val="0"/>
          <w:marRight w:val="0"/>
          <w:marTop w:val="0"/>
          <w:marBottom w:val="0"/>
          <w:divBdr>
            <w:top w:val="none" w:sz="0" w:space="0" w:color="auto"/>
            <w:left w:val="none" w:sz="0" w:space="0" w:color="auto"/>
            <w:bottom w:val="none" w:sz="0" w:space="0" w:color="auto"/>
            <w:right w:val="none" w:sz="0" w:space="0" w:color="auto"/>
          </w:divBdr>
          <w:divsChild>
            <w:div w:id="2022854071">
              <w:marLeft w:val="0"/>
              <w:marRight w:val="0"/>
              <w:marTop w:val="360"/>
              <w:marBottom w:val="180"/>
              <w:divBdr>
                <w:top w:val="none" w:sz="0" w:space="0" w:color="auto"/>
                <w:left w:val="none" w:sz="0" w:space="0" w:color="auto"/>
                <w:bottom w:val="none" w:sz="0" w:space="0" w:color="auto"/>
                <w:right w:val="none" w:sz="0" w:space="0" w:color="auto"/>
              </w:divBdr>
            </w:div>
          </w:divsChild>
        </w:div>
        <w:div w:id="1022319263">
          <w:marLeft w:val="0"/>
          <w:marRight w:val="0"/>
          <w:marTop w:val="0"/>
          <w:marBottom w:val="0"/>
          <w:divBdr>
            <w:top w:val="none" w:sz="0" w:space="0" w:color="auto"/>
            <w:left w:val="none" w:sz="0" w:space="0" w:color="auto"/>
            <w:bottom w:val="none" w:sz="0" w:space="0" w:color="auto"/>
            <w:right w:val="none" w:sz="0" w:space="0" w:color="auto"/>
          </w:divBdr>
        </w:div>
      </w:divsChild>
    </w:div>
    <w:div w:id="979653647">
      <w:bodyDiv w:val="1"/>
      <w:marLeft w:val="0"/>
      <w:marRight w:val="0"/>
      <w:marTop w:val="0"/>
      <w:marBottom w:val="0"/>
      <w:divBdr>
        <w:top w:val="none" w:sz="0" w:space="0" w:color="auto"/>
        <w:left w:val="none" w:sz="0" w:space="0" w:color="auto"/>
        <w:bottom w:val="none" w:sz="0" w:space="0" w:color="auto"/>
        <w:right w:val="none" w:sz="0" w:space="0" w:color="auto"/>
      </w:divBdr>
      <w:divsChild>
        <w:div w:id="1287659925">
          <w:marLeft w:val="0"/>
          <w:marRight w:val="0"/>
          <w:marTop w:val="360"/>
          <w:marBottom w:val="180"/>
          <w:divBdr>
            <w:top w:val="none" w:sz="0" w:space="0" w:color="auto"/>
            <w:left w:val="none" w:sz="0" w:space="0" w:color="auto"/>
            <w:bottom w:val="none" w:sz="0" w:space="0" w:color="auto"/>
            <w:right w:val="none" w:sz="0" w:space="0" w:color="auto"/>
          </w:divBdr>
        </w:div>
        <w:div w:id="1125464052">
          <w:marLeft w:val="0"/>
          <w:marRight w:val="0"/>
          <w:marTop w:val="0"/>
          <w:marBottom w:val="0"/>
          <w:divBdr>
            <w:top w:val="none" w:sz="0" w:space="0" w:color="auto"/>
            <w:left w:val="none" w:sz="0" w:space="0" w:color="auto"/>
            <w:bottom w:val="none" w:sz="0" w:space="0" w:color="auto"/>
            <w:right w:val="none" w:sz="0" w:space="0" w:color="auto"/>
          </w:divBdr>
          <w:divsChild>
            <w:div w:id="1495147427">
              <w:marLeft w:val="0"/>
              <w:marRight w:val="0"/>
              <w:marTop w:val="180"/>
              <w:marBottom w:val="240"/>
              <w:divBdr>
                <w:top w:val="none" w:sz="0" w:space="0" w:color="auto"/>
                <w:left w:val="none" w:sz="0" w:space="0" w:color="auto"/>
                <w:bottom w:val="none" w:sz="0" w:space="0" w:color="auto"/>
                <w:right w:val="none" w:sz="0" w:space="0" w:color="auto"/>
              </w:divBdr>
            </w:div>
          </w:divsChild>
        </w:div>
        <w:div w:id="448665963">
          <w:marLeft w:val="0"/>
          <w:marRight w:val="0"/>
          <w:marTop w:val="0"/>
          <w:marBottom w:val="0"/>
          <w:divBdr>
            <w:top w:val="none" w:sz="0" w:space="0" w:color="auto"/>
            <w:left w:val="none" w:sz="0" w:space="0" w:color="auto"/>
            <w:bottom w:val="none" w:sz="0" w:space="0" w:color="auto"/>
            <w:right w:val="none" w:sz="0" w:space="0" w:color="auto"/>
          </w:divBdr>
          <w:divsChild>
            <w:div w:id="400369360">
              <w:marLeft w:val="0"/>
              <w:marRight w:val="0"/>
              <w:marTop w:val="360"/>
              <w:marBottom w:val="180"/>
              <w:divBdr>
                <w:top w:val="none" w:sz="0" w:space="0" w:color="auto"/>
                <w:left w:val="none" w:sz="0" w:space="0" w:color="auto"/>
                <w:bottom w:val="none" w:sz="0" w:space="0" w:color="auto"/>
                <w:right w:val="none" w:sz="0" w:space="0" w:color="auto"/>
              </w:divBdr>
            </w:div>
          </w:divsChild>
        </w:div>
        <w:div w:id="1030182950">
          <w:marLeft w:val="0"/>
          <w:marRight w:val="0"/>
          <w:marTop w:val="0"/>
          <w:marBottom w:val="0"/>
          <w:divBdr>
            <w:top w:val="none" w:sz="0" w:space="0" w:color="auto"/>
            <w:left w:val="none" w:sz="0" w:space="0" w:color="auto"/>
            <w:bottom w:val="none" w:sz="0" w:space="0" w:color="auto"/>
            <w:right w:val="none" w:sz="0" w:space="0" w:color="auto"/>
          </w:divBdr>
        </w:div>
      </w:divsChild>
    </w:div>
    <w:div w:id="989483481">
      <w:bodyDiv w:val="1"/>
      <w:marLeft w:val="0"/>
      <w:marRight w:val="0"/>
      <w:marTop w:val="0"/>
      <w:marBottom w:val="0"/>
      <w:divBdr>
        <w:top w:val="none" w:sz="0" w:space="0" w:color="auto"/>
        <w:left w:val="none" w:sz="0" w:space="0" w:color="auto"/>
        <w:bottom w:val="none" w:sz="0" w:space="0" w:color="auto"/>
        <w:right w:val="none" w:sz="0" w:space="0" w:color="auto"/>
      </w:divBdr>
      <w:divsChild>
        <w:div w:id="1781610178">
          <w:marLeft w:val="0"/>
          <w:marRight w:val="0"/>
          <w:marTop w:val="0"/>
          <w:marBottom w:val="0"/>
          <w:divBdr>
            <w:top w:val="none" w:sz="0" w:space="0" w:color="auto"/>
            <w:left w:val="none" w:sz="0" w:space="0" w:color="auto"/>
            <w:bottom w:val="none" w:sz="0" w:space="0" w:color="auto"/>
            <w:right w:val="none" w:sz="0" w:space="0" w:color="auto"/>
          </w:divBdr>
        </w:div>
        <w:div w:id="1921869287">
          <w:marLeft w:val="0"/>
          <w:marRight w:val="0"/>
          <w:marTop w:val="0"/>
          <w:marBottom w:val="0"/>
          <w:divBdr>
            <w:top w:val="none" w:sz="0" w:space="0" w:color="auto"/>
            <w:left w:val="none" w:sz="0" w:space="0" w:color="auto"/>
            <w:bottom w:val="none" w:sz="0" w:space="0" w:color="auto"/>
            <w:right w:val="none" w:sz="0" w:space="0" w:color="auto"/>
          </w:divBdr>
          <w:divsChild>
            <w:div w:id="908921056">
              <w:marLeft w:val="0"/>
              <w:marRight w:val="0"/>
              <w:marTop w:val="360"/>
              <w:marBottom w:val="180"/>
              <w:divBdr>
                <w:top w:val="none" w:sz="0" w:space="0" w:color="auto"/>
                <w:left w:val="none" w:sz="0" w:space="0" w:color="auto"/>
                <w:bottom w:val="none" w:sz="0" w:space="0" w:color="auto"/>
                <w:right w:val="none" w:sz="0" w:space="0" w:color="auto"/>
              </w:divBdr>
            </w:div>
          </w:divsChild>
        </w:div>
        <w:div w:id="497618873">
          <w:marLeft w:val="0"/>
          <w:marRight w:val="0"/>
          <w:marTop w:val="0"/>
          <w:marBottom w:val="0"/>
          <w:divBdr>
            <w:top w:val="none" w:sz="0" w:space="0" w:color="auto"/>
            <w:left w:val="none" w:sz="0" w:space="0" w:color="auto"/>
            <w:bottom w:val="none" w:sz="0" w:space="0" w:color="auto"/>
            <w:right w:val="none" w:sz="0" w:space="0" w:color="auto"/>
          </w:divBdr>
          <w:divsChild>
            <w:div w:id="1991134371">
              <w:marLeft w:val="0"/>
              <w:marRight w:val="0"/>
              <w:marTop w:val="180"/>
              <w:marBottom w:val="240"/>
              <w:divBdr>
                <w:top w:val="none" w:sz="0" w:space="0" w:color="auto"/>
                <w:left w:val="none" w:sz="0" w:space="0" w:color="auto"/>
                <w:bottom w:val="none" w:sz="0" w:space="0" w:color="auto"/>
                <w:right w:val="none" w:sz="0" w:space="0" w:color="auto"/>
              </w:divBdr>
            </w:div>
          </w:divsChild>
        </w:div>
        <w:div w:id="1904900595">
          <w:marLeft w:val="0"/>
          <w:marRight w:val="0"/>
          <w:marTop w:val="0"/>
          <w:marBottom w:val="0"/>
          <w:divBdr>
            <w:top w:val="none" w:sz="0" w:space="0" w:color="auto"/>
            <w:left w:val="none" w:sz="0" w:space="0" w:color="auto"/>
            <w:bottom w:val="none" w:sz="0" w:space="0" w:color="auto"/>
            <w:right w:val="none" w:sz="0" w:space="0" w:color="auto"/>
          </w:divBdr>
        </w:div>
        <w:div w:id="41445655">
          <w:marLeft w:val="0"/>
          <w:marRight w:val="0"/>
          <w:marTop w:val="0"/>
          <w:marBottom w:val="0"/>
          <w:divBdr>
            <w:top w:val="none" w:sz="0" w:space="0" w:color="auto"/>
            <w:left w:val="none" w:sz="0" w:space="0" w:color="auto"/>
            <w:bottom w:val="none" w:sz="0" w:space="0" w:color="auto"/>
            <w:right w:val="none" w:sz="0" w:space="0" w:color="auto"/>
          </w:divBdr>
          <w:divsChild>
            <w:div w:id="373694660">
              <w:marLeft w:val="0"/>
              <w:marRight w:val="0"/>
              <w:marTop w:val="360"/>
              <w:marBottom w:val="180"/>
              <w:divBdr>
                <w:top w:val="none" w:sz="0" w:space="0" w:color="auto"/>
                <w:left w:val="none" w:sz="0" w:space="0" w:color="auto"/>
                <w:bottom w:val="none" w:sz="0" w:space="0" w:color="auto"/>
                <w:right w:val="none" w:sz="0" w:space="0" w:color="auto"/>
              </w:divBdr>
            </w:div>
          </w:divsChild>
        </w:div>
      </w:divsChild>
    </w:div>
    <w:div w:id="1004556495">
      <w:bodyDiv w:val="1"/>
      <w:marLeft w:val="0"/>
      <w:marRight w:val="0"/>
      <w:marTop w:val="0"/>
      <w:marBottom w:val="0"/>
      <w:divBdr>
        <w:top w:val="none" w:sz="0" w:space="0" w:color="auto"/>
        <w:left w:val="none" w:sz="0" w:space="0" w:color="auto"/>
        <w:bottom w:val="none" w:sz="0" w:space="0" w:color="auto"/>
        <w:right w:val="none" w:sz="0" w:space="0" w:color="auto"/>
      </w:divBdr>
    </w:div>
    <w:div w:id="1005086027">
      <w:bodyDiv w:val="1"/>
      <w:marLeft w:val="0"/>
      <w:marRight w:val="0"/>
      <w:marTop w:val="0"/>
      <w:marBottom w:val="0"/>
      <w:divBdr>
        <w:top w:val="none" w:sz="0" w:space="0" w:color="auto"/>
        <w:left w:val="none" w:sz="0" w:space="0" w:color="auto"/>
        <w:bottom w:val="none" w:sz="0" w:space="0" w:color="auto"/>
        <w:right w:val="none" w:sz="0" w:space="0" w:color="auto"/>
      </w:divBdr>
      <w:divsChild>
        <w:div w:id="1562785501">
          <w:marLeft w:val="0"/>
          <w:marRight w:val="0"/>
          <w:marTop w:val="0"/>
          <w:marBottom w:val="0"/>
          <w:divBdr>
            <w:top w:val="none" w:sz="0" w:space="0" w:color="auto"/>
            <w:left w:val="none" w:sz="0" w:space="0" w:color="auto"/>
            <w:bottom w:val="none" w:sz="0" w:space="0" w:color="auto"/>
            <w:right w:val="none" w:sz="0" w:space="0" w:color="auto"/>
          </w:divBdr>
          <w:divsChild>
            <w:div w:id="1893689303">
              <w:marLeft w:val="0"/>
              <w:marRight w:val="0"/>
              <w:marTop w:val="0"/>
              <w:marBottom w:val="0"/>
              <w:divBdr>
                <w:top w:val="none" w:sz="0" w:space="0" w:color="auto"/>
                <w:left w:val="none" w:sz="0" w:space="0" w:color="auto"/>
                <w:bottom w:val="none" w:sz="0" w:space="0" w:color="auto"/>
                <w:right w:val="none" w:sz="0" w:space="0" w:color="auto"/>
              </w:divBdr>
            </w:div>
          </w:divsChild>
        </w:div>
        <w:div w:id="1906648802">
          <w:marLeft w:val="0"/>
          <w:marRight w:val="0"/>
          <w:marTop w:val="0"/>
          <w:marBottom w:val="0"/>
          <w:divBdr>
            <w:top w:val="none" w:sz="0" w:space="0" w:color="auto"/>
            <w:left w:val="none" w:sz="0" w:space="0" w:color="auto"/>
            <w:bottom w:val="none" w:sz="0" w:space="0" w:color="auto"/>
            <w:right w:val="none" w:sz="0" w:space="0" w:color="auto"/>
          </w:divBdr>
          <w:divsChild>
            <w:div w:id="119557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442166">
      <w:bodyDiv w:val="1"/>
      <w:marLeft w:val="0"/>
      <w:marRight w:val="0"/>
      <w:marTop w:val="0"/>
      <w:marBottom w:val="0"/>
      <w:divBdr>
        <w:top w:val="none" w:sz="0" w:space="0" w:color="auto"/>
        <w:left w:val="none" w:sz="0" w:space="0" w:color="auto"/>
        <w:bottom w:val="none" w:sz="0" w:space="0" w:color="auto"/>
        <w:right w:val="none" w:sz="0" w:space="0" w:color="auto"/>
      </w:divBdr>
      <w:divsChild>
        <w:div w:id="1299654275">
          <w:marLeft w:val="0"/>
          <w:marRight w:val="0"/>
          <w:marTop w:val="0"/>
          <w:marBottom w:val="240"/>
          <w:divBdr>
            <w:top w:val="none" w:sz="0" w:space="0" w:color="auto"/>
            <w:left w:val="none" w:sz="0" w:space="0" w:color="auto"/>
            <w:bottom w:val="none" w:sz="0" w:space="0" w:color="auto"/>
            <w:right w:val="none" w:sz="0" w:space="0" w:color="auto"/>
          </w:divBdr>
        </w:div>
        <w:div w:id="360740099">
          <w:marLeft w:val="0"/>
          <w:marRight w:val="0"/>
          <w:marTop w:val="360"/>
          <w:marBottom w:val="180"/>
          <w:divBdr>
            <w:top w:val="none" w:sz="0" w:space="0" w:color="auto"/>
            <w:left w:val="none" w:sz="0" w:space="0" w:color="auto"/>
            <w:bottom w:val="none" w:sz="0" w:space="0" w:color="auto"/>
            <w:right w:val="none" w:sz="0" w:space="0" w:color="auto"/>
          </w:divBdr>
        </w:div>
        <w:div w:id="590161891">
          <w:marLeft w:val="0"/>
          <w:marRight w:val="0"/>
          <w:marTop w:val="0"/>
          <w:marBottom w:val="0"/>
          <w:divBdr>
            <w:top w:val="none" w:sz="0" w:space="0" w:color="auto"/>
            <w:left w:val="none" w:sz="0" w:space="0" w:color="auto"/>
            <w:bottom w:val="none" w:sz="0" w:space="0" w:color="auto"/>
            <w:right w:val="none" w:sz="0" w:space="0" w:color="auto"/>
          </w:divBdr>
        </w:div>
      </w:divsChild>
    </w:div>
    <w:div w:id="1043596285">
      <w:bodyDiv w:val="1"/>
      <w:marLeft w:val="0"/>
      <w:marRight w:val="0"/>
      <w:marTop w:val="0"/>
      <w:marBottom w:val="0"/>
      <w:divBdr>
        <w:top w:val="none" w:sz="0" w:space="0" w:color="auto"/>
        <w:left w:val="none" w:sz="0" w:space="0" w:color="auto"/>
        <w:bottom w:val="none" w:sz="0" w:space="0" w:color="auto"/>
        <w:right w:val="none" w:sz="0" w:space="0" w:color="auto"/>
      </w:divBdr>
      <w:divsChild>
        <w:div w:id="563686448">
          <w:marLeft w:val="0"/>
          <w:marRight w:val="0"/>
          <w:marTop w:val="0"/>
          <w:marBottom w:val="0"/>
          <w:divBdr>
            <w:top w:val="none" w:sz="0" w:space="0" w:color="auto"/>
            <w:left w:val="none" w:sz="0" w:space="0" w:color="auto"/>
            <w:bottom w:val="none" w:sz="0" w:space="0" w:color="auto"/>
            <w:right w:val="none" w:sz="0" w:space="0" w:color="auto"/>
          </w:divBdr>
          <w:divsChild>
            <w:div w:id="2128694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134939">
      <w:bodyDiv w:val="1"/>
      <w:marLeft w:val="0"/>
      <w:marRight w:val="0"/>
      <w:marTop w:val="0"/>
      <w:marBottom w:val="0"/>
      <w:divBdr>
        <w:top w:val="none" w:sz="0" w:space="0" w:color="auto"/>
        <w:left w:val="none" w:sz="0" w:space="0" w:color="auto"/>
        <w:bottom w:val="none" w:sz="0" w:space="0" w:color="auto"/>
        <w:right w:val="none" w:sz="0" w:space="0" w:color="auto"/>
      </w:divBdr>
      <w:divsChild>
        <w:div w:id="168638343">
          <w:marLeft w:val="0"/>
          <w:marRight w:val="0"/>
          <w:marTop w:val="0"/>
          <w:marBottom w:val="0"/>
          <w:divBdr>
            <w:top w:val="none" w:sz="0" w:space="0" w:color="auto"/>
            <w:left w:val="none" w:sz="0" w:space="0" w:color="auto"/>
            <w:bottom w:val="none" w:sz="0" w:space="0" w:color="auto"/>
            <w:right w:val="none" w:sz="0" w:space="0" w:color="auto"/>
          </w:divBdr>
        </w:div>
        <w:div w:id="1856382126">
          <w:marLeft w:val="0"/>
          <w:marRight w:val="0"/>
          <w:marTop w:val="0"/>
          <w:marBottom w:val="0"/>
          <w:divBdr>
            <w:top w:val="none" w:sz="0" w:space="0" w:color="auto"/>
            <w:left w:val="none" w:sz="0" w:space="0" w:color="auto"/>
            <w:bottom w:val="none" w:sz="0" w:space="0" w:color="auto"/>
            <w:right w:val="none" w:sz="0" w:space="0" w:color="auto"/>
          </w:divBdr>
          <w:divsChild>
            <w:div w:id="1384913971">
              <w:marLeft w:val="0"/>
              <w:marRight w:val="0"/>
              <w:marTop w:val="360"/>
              <w:marBottom w:val="180"/>
              <w:divBdr>
                <w:top w:val="none" w:sz="0" w:space="0" w:color="auto"/>
                <w:left w:val="none" w:sz="0" w:space="0" w:color="auto"/>
                <w:bottom w:val="none" w:sz="0" w:space="0" w:color="auto"/>
                <w:right w:val="none" w:sz="0" w:space="0" w:color="auto"/>
              </w:divBdr>
            </w:div>
          </w:divsChild>
        </w:div>
        <w:div w:id="292059387">
          <w:marLeft w:val="0"/>
          <w:marRight w:val="0"/>
          <w:marTop w:val="0"/>
          <w:marBottom w:val="0"/>
          <w:divBdr>
            <w:top w:val="none" w:sz="0" w:space="0" w:color="auto"/>
            <w:left w:val="none" w:sz="0" w:space="0" w:color="auto"/>
            <w:bottom w:val="none" w:sz="0" w:space="0" w:color="auto"/>
            <w:right w:val="none" w:sz="0" w:space="0" w:color="auto"/>
          </w:divBdr>
          <w:divsChild>
            <w:div w:id="900214180">
              <w:marLeft w:val="0"/>
              <w:marRight w:val="0"/>
              <w:marTop w:val="180"/>
              <w:marBottom w:val="240"/>
              <w:divBdr>
                <w:top w:val="none" w:sz="0" w:space="0" w:color="auto"/>
                <w:left w:val="none" w:sz="0" w:space="0" w:color="auto"/>
                <w:bottom w:val="none" w:sz="0" w:space="0" w:color="auto"/>
                <w:right w:val="none" w:sz="0" w:space="0" w:color="auto"/>
              </w:divBdr>
            </w:div>
          </w:divsChild>
        </w:div>
        <w:div w:id="1560090948">
          <w:marLeft w:val="0"/>
          <w:marRight w:val="0"/>
          <w:marTop w:val="0"/>
          <w:marBottom w:val="0"/>
          <w:divBdr>
            <w:top w:val="none" w:sz="0" w:space="0" w:color="auto"/>
            <w:left w:val="none" w:sz="0" w:space="0" w:color="auto"/>
            <w:bottom w:val="none" w:sz="0" w:space="0" w:color="auto"/>
            <w:right w:val="none" w:sz="0" w:space="0" w:color="auto"/>
          </w:divBdr>
        </w:div>
        <w:div w:id="1315992336">
          <w:marLeft w:val="0"/>
          <w:marRight w:val="0"/>
          <w:marTop w:val="0"/>
          <w:marBottom w:val="0"/>
          <w:divBdr>
            <w:top w:val="none" w:sz="0" w:space="0" w:color="auto"/>
            <w:left w:val="none" w:sz="0" w:space="0" w:color="auto"/>
            <w:bottom w:val="none" w:sz="0" w:space="0" w:color="auto"/>
            <w:right w:val="none" w:sz="0" w:space="0" w:color="auto"/>
          </w:divBdr>
          <w:divsChild>
            <w:div w:id="1488328871">
              <w:marLeft w:val="0"/>
              <w:marRight w:val="0"/>
              <w:marTop w:val="360"/>
              <w:marBottom w:val="180"/>
              <w:divBdr>
                <w:top w:val="none" w:sz="0" w:space="0" w:color="auto"/>
                <w:left w:val="none" w:sz="0" w:space="0" w:color="auto"/>
                <w:bottom w:val="none" w:sz="0" w:space="0" w:color="auto"/>
                <w:right w:val="none" w:sz="0" w:space="0" w:color="auto"/>
              </w:divBdr>
            </w:div>
          </w:divsChild>
        </w:div>
        <w:div w:id="1659723591">
          <w:marLeft w:val="0"/>
          <w:marRight w:val="0"/>
          <w:marTop w:val="0"/>
          <w:marBottom w:val="0"/>
          <w:divBdr>
            <w:top w:val="none" w:sz="0" w:space="0" w:color="auto"/>
            <w:left w:val="none" w:sz="0" w:space="0" w:color="auto"/>
            <w:bottom w:val="none" w:sz="0" w:space="0" w:color="auto"/>
            <w:right w:val="none" w:sz="0" w:space="0" w:color="auto"/>
          </w:divBdr>
        </w:div>
      </w:divsChild>
    </w:div>
    <w:div w:id="1095855892">
      <w:bodyDiv w:val="1"/>
      <w:marLeft w:val="0"/>
      <w:marRight w:val="0"/>
      <w:marTop w:val="0"/>
      <w:marBottom w:val="0"/>
      <w:divBdr>
        <w:top w:val="none" w:sz="0" w:space="0" w:color="auto"/>
        <w:left w:val="none" w:sz="0" w:space="0" w:color="auto"/>
        <w:bottom w:val="none" w:sz="0" w:space="0" w:color="auto"/>
        <w:right w:val="none" w:sz="0" w:space="0" w:color="auto"/>
      </w:divBdr>
      <w:divsChild>
        <w:div w:id="788547168">
          <w:marLeft w:val="0"/>
          <w:marRight w:val="0"/>
          <w:marTop w:val="0"/>
          <w:marBottom w:val="0"/>
          <w:divBdr>
            <w:top w:val="none" w:sz="0" w:space="0" w:color="auto"/>
            <w:left w:val="none" w:sz="0" w:space="0" w:color="auto"/>
            <w:bottom w:val="none" w:sz="0" w:space="0" w:color="auto"/>
            <w:right w:val="none" w:sz="0" w:space="0" w:color="auto"/>
          </w:divBdr>
        </w:div>
        <w:div w:id="969166863">
          <w:marLeft w:val="0"/>
          <w:marRight w:val="0"/>
          <w:marTop w:val="0"/>
          <w:marBottom w:val="0"/>
          <w:divBdr>
            <w:top w:val="none" w:sz="0" w:space="0" w:color="auto"/>
            <w:left w:val="none" w:sz="0" w:space="0" w:color="auto"/>
            <w:bottom w:val="none" w:sz="0" w:space="0" w:color="auto"/>
            <w:right w:val="none" w:sz="0" w:space="0" w:color="auto"/>
          </w:divBdr>
          <w:divsChild>
            <w:div w:id="2015644065">
              <w:marLeft w:val="0"/>
              <w:marRight w:val="0"/>
              <w:marTop w:val="360"/>
              <w:marBottom w:val="180"/>
              <w:divBdr>
                <w:top w:val="none" w:sz="0" w:space="0" w:color="auto"/>
                <w:left w:val="none" w:sz="0" w:space="0" w:color="auto"/>
                <w:bottom w:val="none" w:sz="0" w:space="0" w:color="auto"/>
                <w:right w:val="none" w:sz="0" w:space="0" w:color="auto"/>
              </w:divBdr>
            </w:div>
          </w:divsChild>
        </w:div>
        <w:div w:id="977221961">
          <w:marLeft w:val="0"/>
          <w:marRight w:val="0"/>
          <w:marTop w:val="0"/>
          <w:marBottom w:val="0"/>
          <w:divBdr>
            <w:top w:val="none" w:sz="0" w:space="0" w:color="auto"/>
            <w:left w:val="none" w:sz="0" w:space="0" w:color="auto"/>
            <w:bottom w:val="none" w:sz="0" w:space="0" w:color="auto"/>
            <w:right w:val="none" w:sz="0" w:space="0" w:color="auto"/>
          </w:divBdr>
        </w:div>
      </w:divsChild>
    </w:div>
    <w:div w:id="1110516204">
      <w:bodyDiv w:val="1"/>
      <w:marLeft w:val="0"/>
      <w:marRight w:val="0"/>
      <w:marTop w:val="0"/>
      <w:marBottom w:val="0"/>
      <w:divBdr>
        <w:top w:val="none" w:sz="0" w:space="0" w:color="auto"/>
        <w:left w:val="none" w:sz="0" w:space="0" w:color="auto"/>
        <w:bottom w:val="none" w:sz="0" w:space="0" w:color="auto"/>
        <w:right w:val="none" w:sz="0" w:space="0" w:color="auto"/>
      </w:divBdr>
      <w:divsChild>
        <w:div w:id="103501448">
          <w:marLeft w:val="0"/>
          <w:marRight w:val="0"/>
          <w:marTop w:val="0"/>
          <w:marBottom w:val="0"/>
          <w:divBdr>
            <w:top w:val="none" w:sz="0" w:space="0" w:color="auto"/>
            <w:left w:val="none" w:sz="0" w:space="0" w:color="auto"/>
            <w:bottom w:val="none" w:sz="0" w:space="0" w:color="auto"/>
            <w:right w:val="none" w:sz="0" w:space="0" w:color="auto"/>
          </w:divBdr>
          <w:divsChild>
            <w:div w:id="309211957">
              <w:marLeft w:val="0"/>
              <w:marRight w:val="0"/>
              <w:marTop w:val="360"/>
              <w:marBottom w:val="180"/>
              <w:divBdr>
                <w:top w:val="none" w:sz="0" w:space="0" w:color="auto"/>
                <w:left w:val="none" w:sz="0" w:space="0" w:color="auto"/>
                <w:bottom w:val="none" w:sz="0" w:space="0" w:color="auto"/>
                <w:right w:val="none" w:sz="0" w:space="0" w:color="auto"/>
              </w:divBdr>
            </w:div>
          </w:divsChild>
        </w:div>
        <w:div w:id="464547165">
          <w:marLeft w:val="0"/>
          <w:marRight w:val="0"/>
          <w:marTop w:val="0"/>
          <w:marBottom w:val="0"/>
          <w:divBdr>
            <w:top w:val="none" w:sz="0" w:space="0" w:color="auto"/>
            <w:left w:val="none" w:sz="0" w:space="0" w:color="auto"/>
            <w:bottom w:val="none" w:sz="0" w:space="0" w:color="auto"/>
            <w:right w:val="none" w:sz="0" w:space="0" w:color="auto"/>
          </w:divBdr>
        </w:div>
      </w:divsChild>
    </w:div>
    <w:div w:id="1139691691">
      <w:bodyDiv w:val="1"/>
      <w:marLeft w:val="0"/>
      <w:marRight w:val="0"/>
      <w:marTop w:val="0"/>
      <w:marBottom w:val="0"/>
      <w:divBdr>
        <w:top w:val="none" w:sz="0" w:space="0" w:color="auto"/>
        <w:left w:val="none" w:sz="0" w:space="0" w:color="auto"/>
        <w:bottom w:val="none" w:sz="0" w:space="0" w:color="auto"/>
        <w:right w:val="none" w:sz="0" w:space="0" w:color="auto"/>
      </w:divBdr>
      <w:divsChild>
        <w:div w:id="1886796356">
          <w:marLeft w:val="0"/>
          <w:marRight w:val="0"/>
          <w:marTop w:val="360"/>
          <w:marBottom w:val="180"/>
          <w:divBdr>
            <w:top w:val="none" w:sz="0" w:space="0" w:color="auto"/>
            <w:left w:val="none" w:sz="0" w:space="0" w:color="auto"/>
            <w:bottom w:val="none" w:sz="0" w:space="0" w:color="auto"/>
            <w:right w:val="none" w:sz="0" w:space="0" w:color="auto"/>
          </w:divBdr>
        </w:div>
        <w:div w:id="2136097948">
          <w:marLeft w:val="0"/>
          <w:marRight w:val="0"/>
          <w:marTop w:val="0"/>
          <w:marBottom w:val="0"/>
          <w:divBdr>
            <w:top w:val="none" w:sz="0" w:space="0" w:color="auto"/>
            <w:left w:val="none" w:sz="0" w:space="0" w:color="auto"/>
            <w:bottom w:val="none" w:sz="0" w:space="0" w:color="auto"/>
            <w:right w:val="none" w:sz="0" w:space="0" w:color="auto"/>
          </w:divBdr>
        </w:div>
      </w:divsChild>
    </w:div>
    <w:div w:id="1150749145">
      <w:bodyDiv w:val="1"/>
      <w:marLeft w:val="0"/>
      <w:marRight w:val="0"/>
      <w:marTop w:val="0"/>
      <w:marBottom w:val="0"/>
      <w:divBdr>
        <w:top w:val="none" w:sz="0" w:space="0" w:color="auto"/>
        <w:left w:val="none" w:sz="0" w:space="0" w:color="auto"/>
        <w:bottom w:val="none" w:sz="0" w:space="0" w:color="auto"/>
        <w:right w:val="none" w:sz="0" w:space="0" w:color="auto"/>
      </w:divBdr>
      <w:divsChild>
        <w:div w:id="1908564144">
          <w:marLeft w:val="0"/>
          <w:marRight w:val="0"/>
          <w:marTop w:val="0"/>
          <w:marBottom w:val="0"/>
          <w:divBdr>
            <w:top w:val="none" w:sz="0" w:space="0" w:color="auto"/>
            <w:left w:val="none" w:sz="0" w:space="0" w:color="auto"/>
            <w:bottom w:val="none" w:sz="0" w:space="0" w:color="auto"/>
            <w:right w:val="none" w:sz="0" w:space="0" w:color="auto"/>
          </w:divBdr>
        </w:div>
        <w:div w:id="1607691031">
          <w:marLeft w:val="0"/>
          <w:marRight w:val="0"/>
          <w:marTop w:val="0"/>
          <w:marBottom w:val="0"/>
          <w:divBdr>
            <w:top w:val="none" w:sz="0" w:space="0" w:color="auto"/>
            <w:left w:val="none" w:sz="0" w:space="0" w:color="auto"/>
            <w:bottom w:val="none" w:sz="0" w:space="0" w:color="auto"/>
            <w:right w:val="none" w:sz="0" w:space="0" w:color="auto"/>
          </w:divBdr>
          <w:divsChild>
            <w:div w:id="1890411416">
              <w:marLeft w:val="0"/>
              <w:marRight w:val="0"/>
              <w:marTop w:val="360"/>
              <w:marBottom w:val="180"/>
              <w:divBdr>
                <w:top w:val="none" w:sz="0" w:space="0" w:color="auto"/>
                <w:left w:val="none" w:sz="0" w:space="0" w:color="auto"/>
                <w:bottom w:val="none" w:sz="0" w:space="0" w:color="auto"/>
                <w:right w:val="none" w:sz="0" w:space="0" w:color="auto"/>
              </w:divBdr>
            </w:div>
          </w:divsChild>
        </w:div>
        <w:div w:id="1967658894">
          <w:marLeft w:val="0"/>
          <w:marRight w:val="0"/>
          <w:marTop w:val="0"/>
          <w:marBottom w:val="0"/>
          <w:divBdr>
            <w:top w:val="none" w:sz="0" w:space="0" w:color="auto"/>
            <w:left w:val="none" w:sz="0" w:space="0" w:color="auto"/>
            <w:bottom w:val="none" w:sz="0" w:space="0" w:color="auto"/>
            <w:right w:val="none" w:sz="0" w:space="0" w:color="auto"/>
          </w:divBdr>
        </w:div>
      </w:divsChild>
    </w:div>
    <w:div w:id="1158377288">
      <w:bodyDiv w:val="1"/>
      <w:marLeft w:val="0"/>
      <w:marRight w:val="0"/>
      <w:marTop w:val="0"/>
      <w:marBottom w:val="0"/>
      <w:divBdr>
        <w:top w:val="none" w:sz="0" w:space="0" w:color="auto"/>
        <w:left w:val="none" w:sz="0" w:space="0" w:color="auto"/>
        <w:bottom w:val="none" w:sz="0" w:space="0" w:color="auto"/>
        <w:right w:val="none" w:sz="0" w:space="0" w:color="auto"/>
      </w:divBdr>
      <w:divsChild>
        <w:div w:id="1387681721">
          <w:marLeft w:val="0"/>
          <w:marRight w:val="0"/>
          <w:marTop w:val="0"/>
          <w:marBottom w:val="0"/>
          <w:divBdr>
            <w:top w:val="none" w:sz="0" w:space="0" w:color="auto"/>
            <w:left w:val="none" w:sz="0" w:space="0" w:color="auto"/>
            <w:bottom w:val="none" w:sz="0" w:space="0" w:color="auto"/>
            <w:right w:val="none" w:sz="0" w:space="0" w:color="auto"/>
          </w:divBdr>
          <w:divsChild>
            <w:div w:id="2129931392">
              <w:marLeft w:val="0"/>
              <w:marRight w:val="0"/>
              <w:marTop w:val="360"/>
              <w:marBottom w:val="180"/>
              <w:divBdr>
                <w:top w:val="none" w:sz="0" w:space="0" w:color="auto"/>
                <w:left w:val="none" w:sz="0" w:space="0" w:color="auto"/>
                <w:bottom w:val="none" w:sz="0" w:space="0" w:color="auto"/>
                <w:right w:val="none" w:sz="0" w:space="0" w:color="auto"/>
              </w:divBdr>
            </w:div>
          </w:divsChild>
        </w:div>
        <w:div w:id="11147724">
          <w:marLeft w:val="0"/>
          <w:marRight w:val="0"/>
          <w:marTop w:val="0"/>
          <w:marBottom w:val="0"/>
          <w:divBdr>
            <w:top w:val="none" w:sz="0" w:space="0" w:color="auto"/>
            <w:left w:val="none" w:sz="0" w:space="0" w:color="auto"/>
            <w:bottom w:val="none" w:sz="0" w:space="0" w:color="auto"/>
            <w:right w:val="none" w:sz="0" w:space="0" w:color="auto"/>
          </w:divBdr>
        </w:div>
      </w:divsChild>
    </w:div>
    <w:div w:id="1167331255">
      <w:bodyDiv w:val="1"/>
      <w:marLeft w:val="0"/>
      <w:marRight w:val="0"/>
      <w:marTop w:val="0"/>
      <w:marBottom w:val="0"/>
      <w:divBdr>
        <w:top w:val="none" w:sz="0" w:space="0" w:color="auto"/>
        <w:left w:val="none" w:sz="0" w:space="0" w:color="auto"/>
        <w:bottom w:val="none" w:sz="0" w:space="0" w:color="auto"/>
        <w:right w:val="none" w:sz="0" w:space="0" w:color="auto"/>
      </w:divBdr>
      <w:divsChild>
        <w:div w:id="1842546926">
          <w:marLeft w:val="0"/>
          <w:marRight w:val="0"/>
          <w:marTop w:val="0"/>
          <w:marBottom w:val="0"/>
          <w:divBdr>
            <w:top w:val="none" w:sz="0" w:space="0" w:color="auto"/>
            <w:left w:val="none" w:sz="0" w:space="0" w:color="auto"/>
            <w:bottom w:val="none" w:sz="0" w:space="0" w:color="auto"/>
            <w:right w:val="none" w:sz="0" w:space="0" w:color="auto"/>
          </w:divBdr>
          <w:divsChild>
            <w:div w:id="2059821896">
              <w:marLeft w:val="0"/>
              <w:marRight w:val="0"/>
              <w:marTop w:val="360"/>
              <w:marBottom w:val="180"/>
              <w:divBdr>
                <w:top w:val="none" w:sz="0" w:space="0" w:color="auto"/>
                <w:left w:val="none" w:sz="0" w:space="0" w:color="auto"/>
                <w:bottom w:val="none" w:sz="0" w:space="0" w:color="auto"/>
                <w:right w:val="none" w:sz="0" w:space="0" w:color="auto"/>
              </w:divBdr>
            </w:div>
          </w:divsChild>
        </w:div>
        <w:div w:id="1359694942">
          <w:marLeft w:val="0"/>
          <w:marRight w:val="0"/>
          <w:marTop w:val="0"/>
          <w:marBottom w:val="0"/>
          <w:divBdr>
            <w:top w:val="none" w:sz="0" w:space="0" w:color="auto"/>
            <w:left w:val="none" w:sz="0" w:space="0" w:color="auto"/>
            <w:bottom w:val="none" w:sz="0" w:space="0" w:color="auto"/>
            <w:right w:val="none" w:sz="0" w:space="0" w:color="auto"/>
          </w:divBdr>
        </w:div>
      </w:divsChild>
    </w:div>
    <w:div w:id="1168134155">
      <w:bodyDiv w:val="1"/>
      <w:marLeft w:val="0"/>
      <w:marRight w:val="0"/>
      <w:marTop w:val="0"/>
      <w:marBottom w:val="0"/>
      <w:divBdr>
        <w:top w:val="none" w:sz="0" w:space="0" w:color="auto"/>
        <w:left w:val="none" w:sz="0" w:space="0" w:color="auto"/>
        <w:bottom w:val="none" w:sz="0" w:space="0" w:color="auto"/>
        <w:right w:val="none" w:sz="0" w:space="0" w:color="auto"/>
      </w:divBdr>
      <w:divsChild>
        <w:div w:id="1256477409">
          <w:marLeft w:val="0"/>
          <w:marRight w:val="0"/>
          <w:marTop w:val="0"/>
          <w:marBottom w:val="0"/>
          <w:divBdr>
            <w:top w:val="none" w:sz="0" w:space="0" w:color="auto"/>
            <w:left w:val="none" w:sz="0" w:space="0" w:color="auto"/>
            <w:bottom w:val="none" w:sz="0" w:space="0" w:color="auto"/>
            <w:right w:val="none" w:sz="0" w:space="0" w:color="auto"/>
          </w:divBdr>
          <w:divsChild>
            <w:div w:id="1720203847">
              <w:marLeft w:val="0"/>
              <w:marRight w:val="0"/>
              <w:marTop w:val="360"/>
              <w:marBottom w:val="180"/>
              <w:divBdr>
                <w:top w:val="none" w:sz="0" w:space="0" w:color="auto"/>
                <w:left w:val="none" w:sz="0" w:space="0" w:color="auto"/>
                <w:bottom w:val="none" w:sz="0" w:space="0" w:color="auto"/>
                <w:right w:val="none" w:sz="0" w:space="0" w:color="auto"/>
              </w:divBdr>
            </w:div>
          </w:divsChild>
        </w:div>
        <w:div w:id="1584416821">
          <w:marLeft w:val="0"/>
          <w:marRight w:val="0"/>
          <w:marTop w:val="0"/>
          <w:marBottom w:val="0"/>
          <w:divBdr>
            <w:top w:val="none" w:sz="0" w:space="0" w:color="auto"/>
            <w:left w:val="none" w:sz="0" w:space="0" w:color="auto"/>
            <w:bottom w:val="none" w:sz="0" w:space="0" w:color="auto"/>
            <w:right w:val="none" w:sz="0" w:space="0" w:color="auto"/>
          </w:divBdr>
        </w:div>
      </w:divsChild>
    </w:div>
    <w:div w:id="1194998355">
      <w:bodyDiv w:val="1"/>
      <w:marLeft w:val="0"/>
      <w:marRight w:val="0"/>
      <w:marTop w:val="0"/>
      <w:marBottom w:val="0"/>
      <w:divBdr>
        <w:top w:val="none" w:sz="0" w:space="0" w:color="auto"/>
        <w:left w:val="none" w:sz="0" w:space="0" w:color="auto"/>
        <w:bottom w:val="none" w:sz="0" w:space="0" w:color="auto"/>
        <w:right w:val="none" w:sz="0" w:space="0" w:color="auto"/>
      </w:divBdr>
      <w:divsChild>
        <w:div w:id="1768960858">
          <w:marLeft w:val="0"/>
          <w:marRight w:val="0"/>
          <w:marTop w:val="0"/>
          <w:marBottom w:val="0"/>
          <w:divBdr>
            <w:top w:val="none" w:sz="0" w:space="0" w:color="auto"/>
            <w:left w:val="none" w:sz="0" w:space="0" w:color="auto"/>
            <w:bottom w:val="none" w:sz="0" w:space="0" w:color="auto"/>
            <w:right w:val="none" w:sz="0" w:space="0" w:color="auto"/>
          </w:divBdr>
        </w:div>
        <w:div w:id="294989423">
          <w:marLeft w:val="0"/>
          <w:marRight w:val="0"/>
          <w:marTop w:val="0"/>
          <w:marBottom w:val="0"/>
          <w:divBdr>
            <w:top w:val="none" w:sz="0" w:space="0" w:color="auto"/>
            <w:left w:val="none" w:sz="0" w:space="0" w:color="auto"/>
            <w:bottom w:val="none" w:sz="0" w:space="0" w:color="auto"/>
            <w:right w:val="none" w:sz="0" w:space="0" w:color="auto"/>
          </w:divBdr>
          <w:divsChild>
            <w:div w:id="372732766">
              <w:marLeft w:val="0"/>
              <w:marRight w:val="0"/>
              <w:marTop w:val="360"/>
              <w:marBottom w:val="180"/>
              <w:divBdr>
                <w:top w:val="none" w:sz="0" w:space="0" w:color="auto"/>
                <w:left w:val="none" w:sz="0" w:space="0" w:color="auto"/>
                <w:bottom w:val="none" w:sz="0" w:space="0" w:color="auto"/>
                <w:right w:val="none" w:sz="0" w:space="0" w:color="auto"/>
              </w:divBdr>
            </w:div>
          </w:divsChild>
        </w:div>
        <w:div w:id="137498460">
          <w:marLeft w:val="0"/>
          <w:marRight w:val="0"/>
          <w:marTop w:val="0"/>
          <w:marBottom w:val="0"/>
          <w:divBdr>
            <w:top w:val="none" w:sz="0" w:space="0" w:color="auto"/>
            <w:left w:val="none" w:sz="0" w:space="0" w:color="auto"/>
            <w:bottom w:val="none" w:sz="0" w:space="0" w:color="auto"/>
            <w:right w:val="none" w:sz="0" w:space="0" w:color="auto"/>
          </w:divBdr>
        </w:div>
        <w:div w:id="766391061">
          <w:marLeft w:val="0"/>
          <w:marRight w:val="0"/>
          <w:marTop w:val="0"/>
          <w:marBottom w:val="0"/>
          <w:divBdr>
            <w:top w:val="none" w:sz="0" w:space="0" w:color="auto"/>
            <w:left w:val="none" w:sz="0" w:space="0" w:color="auto"/>
            <w:bottom w:val="none" w:sz="0" w:space="0" w:color="auto"/>
            <w:right w:val="none" w:sz="0" w:space="0" w:color="auto"/>
          </w:divBdr>
          <w:divsChild>
            <w:div w:id="1075083877">
              <w:marLeft w:val="0"/>
              <w:marRight w:val="0"/>
              <w:marTop w:val="360"/>
              <w:marBottom w:val="180"/>
              <w:divBdr>
                <w:top w:val="none" w:sz="0" w:space="0" w:color="auto"/>
                <w:left w:val="none" w:sz="0" w:space="0" w:color="auto"/>
                <w:bottom w:val="none" w:sz="0" w:space="0" w:color="auto"/>
                <w:right w:val="none" w:sz="0" w:space="0" w:color="auto"/>
              </w:divBdr>
            </w:div>
          </w:divsChild>
        </w:div>
      </w:divsChild>
    </w:div>
    <w:div w:id="1201823397">
      <w:bodyDiv w:val="1"/>
      <w:marLeft w:val="0"/>
      <w:marRight w:val="0"/>
      <w:marTop w:val="0"/>
      <w:marBottom w:val="0"/>
      <w:divBdr>
        <w:top w:val="none" w:sz="0" w:space="0" w:color="auto"/>
        <w:left w:val="none" w:sz="0" w:space="0" w:color="auto"/>
        <w:bottom w:val="none" w:sz="0" w:space="0" w:color="auto"/>
        <w:right w:val="none" w:sz="0" w:space="0" w:color="auto"/>
      </w:divBdr>
    </w:div>
    <w:div w:id="1213811047">
      <w:bodyDiv w:val="1"/>
      <w:marLeft w:val="0"/>
      <w:marRight w:val="0"/>
      <w:marTop w:val="0"/>
      <w:marBottom w:val="0"/>
      <w:divBdr>
        <w:top w:val="none" w:sz="0" w:space="0" w:color="auto"/>
        <w:left w:val="none" w:sz="0" w:space="0" w:color="auto"/>
        <w:bottom w:val="none" w:sz="0" w:space="0" w:color="auto"/>
        <w:right w:val="none" w:sz="0" w:space="0" w:color="auto"/>
      </w:divBdr>
      <w:divsChild>
        <w:div w:id="1207446380">
          <w:marLeft w:val="0"/>
          <w:marRight w:val="0"/>
          <w:marTop w:val="0"/>
          <w:marBottom w:val="0"/>
          <w:divBdr>
            <w:top w:val="none" w:sz="0" w:space="0" w:color="auto"/>
            <w:left w:val="none" w:sz="0" w:space="0" w:color="auto"/>
            <w:bottom w:val="none" w:sz="0" w:space="0" w:color="auto"/>
            <w:right w:val="none" w:sz="0" w:space="0" w:color="auto"/>
          </w:divBdr>
        </w:div>
        <w:div w:id="1380209388">
          <w:marLeft w:val="0"/>
          <w:marRight w:val="0"/>
          <w:marTop w:val="0"/>
          <w:marBottom w:val="0"/>
          <w:divBdr>
            <w:top w:val="none" w:sz="0" w:space="0" w:color="auto"/>
            <w:left w:val="none" w:sz="0" w:space="0" w:color="auto"/>
            <w:bottom w:val="none" w:sz="0" w:space="0" w:color="auto"/>
            <w:right w:val="none" w:sz="0" w:space="0" w:color="auto"/>
          </w:divBdr>
          <w:divsChild>
            <w:div w:id="1441611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1163423">
      <w:bodyDiv w:val="1"/>
      <w:marLeft w:val="0"/>
      <w:marRight w:val="0"/>
      <w:marTop w:val="0"/>
      <w:marBottom w:val="0"/>
      <w:divBdr>
        <w:top w:val="none" w:sz="0" w:space="0" w:color="auto"/>
        <w:left w:val="none" w:sz="0" w:space="0" w:color="auto"/>
        <w:bottom w:val="none" w:sz="0" w:space="0" w:color="auto"/>
        <w:right w:val="none" w:sz="0" w:space="0" w:color="auto"/>
      </w:divBdr>
      <w:divsChild>
        <w:div w:id="38475927">
          <w:marLeft w:val="0"/>
          <w:marRight w:val="0"/>
          <w:marTop w:val="0"/>
          <w:marBottom w:val="0"/>
          <w:divBdr>
            <w:top w:val="none" w:sz="0" w:space="0" w:color="auto"/>
            <w:left w:val="none" w:sz="0" w:space="0" w:color="auto"/>
            <w:bottom w:val="none" w:sz="0" w:space="0" w:color="auto"/>
            <w:right w:val="none" w:sz="0" w:space="0" w:color="auto"/>
          </w:divBdr>
        </w:div>
        <w:div w:id="1972636362">
          <w:marLeft w:val="0"/>
          <w:marRight w:val="0"/>
          <w:marTop w:val="0"/>
          <w:marBottom w:val="0"/>
          <w:divBdr>
            <w:top w:val="none" w:sz="0" w:space="0" w:color="auto"/>
            <w:left w:val="none" w:sz="0" w:space="0" w:color="auto"/>
            <w:bottom w:val="none" w:sz="0" w:space="0" w:color="auto"/>
            <w:right w:val="none" w:sz="0" w:space="0" w:color="auto"/>
          </w:divBdr>
          <w:divsChild>
            <w:div w:id="1474248598">
              <w:marLeft w:val="0"/>
              <w:marRight w:val="0"/>
              <w:marTop w:val="360"/>
              <w:marBottom w:val="180"/>
              <w:divBdr>
                <w:top w:val="none" w:sz="0" w:space="0" w:color="auto"/>
                <w:left w:val="none" w:sz="0" w:space="0" w:color="auto"/>
                <w:bottom w:val="none" w:sz="0" w:space="0" w:color="auto"/>
                <w:right w:val="none" w:sz="0" w:space="0" w:color="auto"/>
              </w:divBdr>
            </w:div>
          </w:divsChild>
        </w:div>
        <w:div w:id="2044942304">
          <w:marLeft w:val="0"/>
          <w:marRight w:val="0"/>
          <w:marTop w:val="0"/>
          <w:marBottom w:val="0"/>
          <w:divBdr>
            <w:top w:val="none" w:sz="0" w:space="0" w:color="auto"/>
            <w:left w:val="none" w:sz="0" w:space="0" w:color="auto"/>
            <w:bottom w:val="none" w:sz="0" w:space="0" w:color="auto"/>
            <w:right w:val="none" w:sz="0" w:space="0" w:color="auto"/>
          </w:divBdr>
        </w:div>
      </w:divsChild>
    </w:div>
    <w:div w:id="1273516809">
      <w:bodyDiv w:val="1"/>
      <w:marLeft w:val="0"/>
      <w:marRight w:val="0"/>
      <w:marTop w:val="0"/>
      <w:marBottom w:val="0"/>
      <w:divBdr>
        <w:top w:val="none" w:sz="0" w:space="0" w:color="auto"/>
        <w:left w:val="none" w:sz="0" w:space="0" w:color="auto"/>
        <w:bottom w:val="none" w:sz="0" w:space="0" w:color="auto"/>
        <w:right w:val="none" w:sz="0" w:space="0" w:color="auto"/>
      </w:divBdr>
      <w:divsChild>
        <w:div w:id="1566525225">
          <w:marLeft w:val="0"/>
          <w:marRight w:val="0"/>
          <w:marTop w:val="360"/>
          <w:marBottom w:val="180"/>
          <w:divBdr>
            <w:top w:val="none" w:sz="0" w:space="0" w:color="auto"/>
            <w:left w:val="none" w:sz="0" w:space="0" w:color="auto"/>
            <w:bottom w:val="none" w:sz="0" w:space="0" w:color="auto"/>
            <w:right w:val="none" w:sz="0" w:space="0" w:color="auto"/>
          </w:divBdr>
        </w:div>
        <w:div w:id="2113434849">
          <w:marLeft w:val="0"/>
          <w:marRight w:val="0"/>
          <w:marTop w:val="0"/>
          <w:marBottom w:val="0"/>
          <w:divBdr>
            <w:top w:val="none" w:sz="0" w:space="0" w:color="auto"/>
            <w:left w:val="none" w:sz="0" w:space="0" w:color="auto"/>
            <w:bottom w:val="none" w:sz="0" w:space="0" w:color="auto"/>
            <w:right w:val="none" w:sz="0" w:space="0" w:color="auto"/>
          </w:divBdr>
        </w:div>
        <w:div w:id="163207355">
          <w:marLeft w:val="0"/>
          <w:marRight w:val="0"/>
          <w:marTop w:val="0"/>
          <w:marBottom w:val="0"/>
          <w:divBdr>
            <w:top w:val="none" w:sz="0" w:space="0" w:color="auto"/>
            <w:left w:val="none" w:sz="0" w:space="0" w:color="auto"/>
            <w:bottom w:val="none" w:sz="0" w:space="0" w:color="auto"/>
            <w:right w:val="none" w:sz="0" w:space="0" w:color="auto"/>
          </w:divBdr>
          <w:divsChild>
            <w:div w:id="2135561348">
              <w:marLeft w:val="0"/>
              <w:marRight w:val="0"/>
              <w:marTop w:val="360"/>
              <w:marBottom w:val="180"/>
              <w:divBdr>
                <w:top w:val="none" w:sz="0" w:space="0" w:color="auto"/>
                <w:left w:val="none" w:sz="0" w:space="0" w:color="auto"/>
                <w:bottom w:val="none" w:sz="0" w:space="0" w:color="auto"/>
                <w:right w:val="none" w:sz="0" w:space="0" w:color="auto"/>
              </w:divBdr>
            </w:div>
          </w:divsChild>
        </w:div>
        <w:div w:id="2101101341">
          <w:marLeft w:val="0"/>
          <w:marRight w:val="0"/>
          <w:marTop w:val="0"/>
          <w:marBottom w:val="0"/>
          <w:divBdr>
            <w:top w:val="none" w:sz="0" w:space="0" w:color="auto"/>
            <w:left w:val="none" w:sz="0" w:space="0" w:color="auto"/>
            <w:bottom w:val="none" w:sz="0" w:space="0" w:color="auto"/>
            <w:right w:val="none" w:sz="0" w:space="0" w:color="auto"/>
          </w:divBdr>
        </w:div>
      </w:divsChild>
    </w:div>
    <w:div w:id="1275746059">
      <w:bodyDiv w:val="1"/>
      <w:marLeft w:val="0"/>
      <w:marRight w:val="0"/>
      <w:marTop w:val="0"/>
      <w:marBottom w:val="0"/>
      <w:divBdr>
        <w:top w:val="none" w:sz="0" w:space="0" w:color="auto"/>
        <w:left w:val="none" w:sz="0" w:space="0" w:color="auto"/>
        <w:bottom w:val="none" w:sz="0" w:space="0" w:color="auto"/>
        <w:right w:val="none" w:sz="0" w:space="0" w:color="auto"/>
      </w:divBdr>
      <w:divsChild>
        <w:div w:id="666133079">
          <w:marLeft w:val="0"/>
          <w:marRight w:val="0"/>
          <w:marTop w:val="0"/>
          <w:marBottom w:val="0"/>
          <w:divBdr>
            <w:top w:val="none" w:sz="0" w:space="0" w:color="auto"/>
            <w:left w:val="none" w:sz="0" w:space="0" w:color="auto"/>
            <w:bottom w:val="none" w:sz="0" w:space="0" w:color="auto"/>
            <w:right w:val="none" w:sz="0" w:space="0" w:color="auto"/>
          </w:divBdr>
          <w:divsChild>
            <w:div w:id="1514492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009742">
      <w:bodyDiv w:val="1"/>
      <w:marLeft w:val="0"/>
      <w:marRight w:val="0"/>
      <w:marTop w:val="0"/>
      <w:marBottom w:val="0"/>
      <w:divBdr>
        <w:top w:val="none" w:sz="0" w:space="0" w:color="auto"/>
        <w:left w:val="none" w:sz="0" w:space="0" w:color="auto"/>
        <w:bottom w:val="none" w:sz="0" w:space="0" w:color="auto"/>
        <w:right w:val="none" w:sz="0" w:space="0" w:color="auto"/>
      </w:divBdr>
      <w:divsChild>
        <w:div w:id="1345744877">
          <w:marLeft w:val="0"/>
          <w:marRight w:val="0"/>
          <w:marTop w:val="0"/>
          <w:marBottom w:val="0"/>
          <w:divBdr>
            <w:top w:val="none" w:sz="0" w:space="0" w:color="auto"/>
            <w:left w:val="none" w:sz="0" w:space="0" w:color="auto"/>
            <w:bottom w:val="none" w:sz="0" w:space="0" w:color="auto"/>
            <w:right w:val="none" w:sz="0" w:space="0" w:color="auto"/>
          </w:divBdr>
          <w:divsChild>
            <w:div w:id="147676669">
              <w:marLeft w:val="0"/>
              <w:marRight w:val="0"/>
              <w:marTop w:val="360"/>
              <w:marBottom w:val="180"/>
              <w:divBdr>
                <w:top w:val="none" w:sz="0" w:space="0" w:color="auto"/>
                <w:left w:val="none" w:sz="0" w:space="0" w:color="auto"/>
                <w:bottom w:val="none" w:sz="0" w:space="0" w:color="auto"/>
                <w:right w:val="none" w:sz="0" w:space="0" w:color="auto"/>
              </w:divBdr>
            </w:div>
          </w:divsChild>
        </w:div>
        <w:div w:id="241766563">
          <w:marLeft w:val="0"/>
          <w:marRight w:val="0"/>
          <w:marTop w:val="0"/>
          <w:marBottom w:val="0"/>
          <w:divBdr>
            <w:top w:val="none" w:sz="0" w:space="0" w:color="auto"/>
            <w:left w:val="none" w:sz="0" w:space="0" w:color="auto"/>
            <w:bottom w:val="none" w:sz="0" w:space="0" w:color="auto"/>
            <w:right w:val="none" w:sz="0" w:space="0" w:color="auto"/>
          </w:divBdr>
        </w:div>
      </w:divsChild>
    </w:div>
    <w:div w:id="1293094474">
      <w:bodyDiv w:val="1"/>
      <w:marLeft w:val="0"/>
      <w:marRight w:val="0"/>
      <w:marTop w:val="0"/>
      <w:marBottom w:val="0"/>
      <w:divBdr>
        <w:top w:val="none" w:sz="0" w:space="0" w:color="auto"/>
        <w:left w:val="none" w:sz="0" w:space="0" w:color="auto"/>
        <w:bottom w:val="none" w:sz="0" w:space="0" w:color="auto"/>
        <w:right w:val="none" w:sz="0" w:space="0" w:color="auto"/>
      </w:divBdr>
      <w:divsChild>
        <w:div w:id="1417172200">
          <w:marLeft w:val="0"/>
          <w:marRight w:val="0"/>
          <w:marTop w:val="0"/>
          <w:marBottom w:val="0"/>
          <w:divBdr>
            <w:top w:val="none" w:sz="0" w:space="0" w:color="auto"/>
            <w:left w:val="none" w:sz="0" w:space="0" w:color="auto"/>
            <w:bottom w:val="none" w:sz="0" w:space="0" w:color="auto"/>
            <w:right w:val="none" w:sz="0" w:space="0" w:color="auto"/>
          </w:divBdr>
          <w:divsChild>
            <w:div w:id="786432286">
              <w:marLeft w:val="0"/>
              <w:marRight w:val="0"/>
              <w:marTop w:val="360"/>
              <w:marBottom w:val="180"/>
              <w:divBdr>
                <w:top w:val="none" w:sz="0" w:space="0" w:color="auto"/>
                <w:left w:val="none" w:sz="0" w:space="0" w:color="auto"/>
                <w:bottom w:val="none" w:sz="0" w:space="0" w:color="auto"/>
                <w:right w:val="none" w:sz="0" w:space="0" w:color="auto"/>
              </w:divBdr>
            </w:div>
          </w:divsChild>
        </w:div>
        <w:div w:id="1987927966">
          <w:marLeft w:val="0"/>
          <w:marRight w:val="0"/>
          <w:marTop w:val="0"/>
          <w:marBottom w:val="0"/>
          <w:divBdr>
            <w:top w:val="none" w:sz="0" w:space="0" w:color="auto"/>
            <w:left w:val="none" w:sz="0" w:space="0" w:color="auto"/>
            <w:bottom w:val="none" w:sz="0" w:space="0" w:color="auto"/>
            <w:right w:val="none" w:sz="0" w:space="0" w:color="auto"/>
          </w:divBdr>
        </w:div>
      </w:divsChild>
    </w:div>
    <w:div w:id="1311203996">
      <w:bodyDiv w:val="1"/>
      <w:marLeft w:val="0"/>
      <w:marRight w:val="0"/>
      <w:marTop w:val="0"/>
      <w:marBottom w:val="0"/>
      <w:divBdr>
        <w:top w:val="none" w:sz="0" w:space="0" w:color="auto"/>
        <w:left w:val="none" w:sz="0" w:space="0" w:color="auto"/>
        <w:bottom w:val="none" w:sz="0" w:space="0" w:color="auto"/>
        <w:right w:val="none" w:sz="0" w:space="0" w:color="auto"/>
      </w:divBdr>
      <w:divsChild>
        <w:div w:id="1053386612">
          <w:marLeft w:val="0"/>
          <w:marRight w:val="0"/>
          <w:marTop w:val="360"/>
          <w:marBottom w:val="180"/>
          <w:divBdr>
            <w:top w:val="none" w:sz="0" w:space="0" w:color="auto"/>
            <w:left w:val="none" w:sz="0" w:space="0" w:color="auto"/>
            <w:bottom w:val="none" w:sz="0" w:space="0" w:color="auto"/>
            <w:right w:val="none" w:sz="0" w:space="0" w:color="auto"/>
          </w:divBdr>
        </w:div>
        <w:div w:id="932711880">
          <w:marLeft w:val="0"/>
          <w:marRight w:val="0"/>
          <w:marTop w:val="0"/>
          <w:marBottom w:val="0"/>
          <w:divBdr>
            <w:top w:val="none" w:sz="0" w:space="0" w:color="auto"/>
            <w:left w:val="none" w:sz="0" w:space="0" w:color="auto"/>
            <w:bottom w:val="none" w:sz="0" w:space="0" w:color="auto"/>
            <w:right w:val="none" w:sz="0" w:space="0" w:color="auto"/>
          </w:divBdr>
        </w:div>
      </w:divsChild>
    </w:div>
    <w:div w:id="1324158456">
      <w:bodyDiv w:val="1"/>
      <w:marLeft w:val="0"/>
      <w:marRight w:val="0"/>
      <w:marTop w:val="0"/>
      <w:marBottom w:val="0"/>
      <w:divBdr>
        <w:top w:val="none" w:sz="0" w:space="0" w:color="auto"/>
        <w:left w:val="none" w:sz="0" w:space="0" w:color="auto"/>
        <w:bottom w:val="none" w:sz="0" w:space="0" w:color="auto"/>
        <w:right w:val="none" w:sz="0" w:space="0" w:color="auto"/>
      </w:divBdr>
      <w:divsChild>
        <w:div w:id="751240610">
          <w:marLeft w:val="0"/>
          <w:marRight w:val="0"/>
          <w:marTop w:val="0"/>
          <w:marBottom w:val="0"/>
          <w:divBdr>
            <w:top w:val="none" w:sz="0" w:space="0" w:color="auto"/>
            <w:left w:val="none" w:sz="0" w:space="0" w:color="auto"/>
            <w:bottom w:val="none" w:sz="0" w:space="0" w:color="auto"/>
            <w:right w:val="none" w:sz="0" w:space="0" w:color="auto"/>
          </w:divBdr>
          <w:divsChild>
            <w:div w:id="1997566695">
              <w:marLeft w:val="0"/>
              <w:marRight w:val="0"/>
              <w:marTop w:val="360"/>
              <w:marBottom w:val="180"/>
              <w:divBdr>
                <w:top w:val="none" w:sz="0" w:space="0" w:color="auto"/>
                <w:left w:val="none" w:sz="0" w:space="0" w:color="auto"/>
                <w:bottom w:val="none" w:sz="0" w:space="0" w:color="auto"/>
                <w:right w:val="none" w:sz="0" w:space="0" w:color="auto"/>
              </w:divBdr>
            </w:div>
          </w:divsChild>
        </w:div>
        <w:div w:id="1286043789">
          <w:marLeft w:val="0"/>
          <w:marRight w:val="0"/>
          <w:marTop w:val="0"/>
          <w:marBottom w:val="0"/>
          <w:divBdr>
            <w:top w:val="none" w:sz="0" w:space="0" w:color="auto"/>
            <w:left w:val="none" w:sz="0" w:space="0" w:color="auto"/>
            <w:bottom w:val="none" w:sz="0" w:space="0" w:color="auto"/>
            <w:right w:val="none" w:sz="0" w:space="0" w:color="auto"/>
          </w:divBdr>
        </w:div>
        <w:div w:id="42486042">
          <w:marLeft w:val="0"/>
          <w:marRight w:val="0"/>
          <w:marTop w:val="0"/>
          <w:marBottom w:val="0"/>
          <w:divBdr>
            <w:top w:val="none" w:sz="0" w:space="0" w:color="auto"/>
            <w:left w:val="none" w:sz="0" w:space="0" w:color="auto"/>
            <w:bottom w:val="none" w:sz="0" w:space="0" w:color="auto"/>
            <w:right w:val="none" w:sz="0" w:space="0" w:color="auto"/>
          </w:divBdr>
          <w:divsChild>
            <w:div w:id="1640766362">
              <w:marLeft w:val="0"/>
              <w:marRight w:val="0"/>
              <w:marTop w:val="360"/>
              <w:marBottom w:val="180"/>
              <w:divBdr>
                <w:top w:val="none" w:sz="0" w:space="0" w:color="auto"/>
                <w:left w:val="none" w:sz="0" w:space="0" w:color="auto"/>
                <w:bottom w:val="none" w:sz="0" w:space="0" w:color="auto"/>
                <w:right w:val="none" w:sz="0" w:space="0" w:color="auto"/>
              </w:divBdr>
            </w:div>
          </w:divsChild>
        </w:div>
        <w:div w:id="826242825">
          <w:marLeft w:val="0"/>
          <w:marRight w:val="0"/>
          <w:marTop w:val="0"/>
          <w:marBottom w:val="0"/>
          <w:divBdr>
            <w:top w:val="none" w:sz="0" w:space="0" w:color="auto"/>
            <w:left w:val="none" w:sz="0" w:space="0" w:color="auto"/>
            <w:bottom w:val="none" w:sz="0" w:space="0" w:color="auto"/>
            <w:right w:val="none" w:sz="0" w:space="0" w:color="auto"/>
          </w:divBdr>
        </w:div>
      </w:divsChild>
    </w:div>
    <w:div w:id="1327438508">
      <w:bodyDiv w:val="1"/>
      <w:marLeft w:val="0"/>
      <w:marRight w:val="0"/>
      <w:marTop w:val="0"/>
      <w:marBottom w:val="0"/>
      <w:divBdr>
        <w:top w:val="none" w:sz="0" w:space="0" w:color="auto"/>
        <w:left w:val="none" w:sz="0" w:space="0" w:color="auto"/>
        <w:bottom w:val="none" w:sz="0" w:space="0" w:color="auto"/>
        <w:right w:val="none" w:sz="0" w:space="0" w:color="auto"/>
      </w:divBdr>
    </w:div>
    <w:div w:id="1346899645">
      <w:bodyDiv w:val="1"/>
      <w:marLeft w:val="0"/>
      <w:marRight w:val="0"/>
      <w:marTop w:val="0"/>
      <w:marBottom w:val="0"/>
      <w:divBdr>
        <w:top w:val="none" w:sz="0" w:space="0" w:color="auto"/>
        <w:left w:val="none" w:sz="0" w:space="0" w:color="auto"/>
        <w:bottom w:val="none" w:sz="0" w:space="0" w:color="auto"/>
        <w:right w:val="none" w:sz="0" w:space="0" w:color="auto"/>
      </w:divBdr>
    </w:div>
    <w:div w:id="1348752720">
      <w:bodyDiv w:val="1"/>
      <w:marLeft w:val="0"/>
      <w:marRight w:val="0"/>
      <w:marTop w:val="0"/>
      <w:marBottom w:val="0"/>
      <w:divBdr>
        <w:top w:val="none" w:sz="0" w:space="0" w:color="auto"/>
        <w:left w:val="none" w:sz="0" w:space="0" w:color="auto"/>
        <w:bottom w:val="none" w:sz="0" w:space="0" w:color="auto"/>
        <w:right w:val="none" w:sz="0" w:space="0" w:color="auto"/>
      </w:divBdr>
    </w:div>
    <w:div w:id="1353218429">
      <w:bodyDiv w:val="1"/>
      <w:marLeft w:val="0"/>
      <w:marRight w:val="0"/>
      <w:marTop w:val="0"/>
      <w:marBottom w:val="0"/>
      <w:divBdr>
        <w:top w:val="none" w:sz="0" w:space="0" w:color="auto"/>
        <w:left w:val="none" w:sz="0" w:space="0" w:color="auto"/>
        <w:bottom w:val="none" w:sz="0" w:space="0" w:color="auto"/>
        <w:right w:val="none" w:sz="0" w:space="0" w:color="auto"/>
      </w:divBdr>
      <w:divsChild>
        <w:div w:id="786390800">
          <w:marLeft w:val="0"/>
          <w:marRight w:val="0"/>
          <w:marTop w:val="0"/>
          <w:marBottom w:val="0"/>
          <w:divBdr>
            <w:top w:val="none" w:sz="0" w:space="0" w:color="auto"/>
            <w:left w:val="none" w:sz="0" w:space="0" w:color="auto"/>
            <w:bottom w:val="none" w:sz="0" w:space="0" w:color="auto"/>
            <w:right w:val="none" w:sz="0" w:space="0" w:color="auto"/>
          </w:divBdr>
        </w:div>
        <w:div w:id="108596999">
          <w:marLeft w:val="0"/>
          <w:marRight w:val="0"/>
          <w:marTop w:val="0"/>
          <w:marBottom w:val="0"/>
          <w:divBdr>
            <w:top w:val="none" w:sz="0" w:space="0" w:color="auto"/>
            <w:left w:val="none" w:sz="0" w:space="0" w:color="auto"/>
            <w:bottom w:val="none" w:sz="0" w:space="0" w:color="auto"/>
            <w:right w:val="none" w:sz="0" w:space="0" w:color="auto"/>
          </w:divBdr>
          <w:divsChild>
            <w:div w:id="2123765575">
              <w:marLeft w:val="0"/>
              <w:marRight w:val="0"/>
              <w:marTop w:val="360"/>
              <w:marBottom w:val="180"/>
              <w:divBdr>
                <w:top w:val="none" w:sz="0" w:space="0" w:color="auto"/>
                <w:left w:val="none" w:sz="0" w:space="0" w:color="auto"/>
                <w:bottom w:val="none" w:sz="0" w:space="0" w:color="auto"/>
                <w:right w:val="none" w:sz="0" w:space="0" w:color="auto"/>
              </w:divBdr>
            </w:div>
          </w:divsChild>
        </w:div>
        <w:div w:id="1274284595">
          <w:marLeft w:val="0"/>
          <w:marRight w:val="0"/>
          <w:marTop w:val="0"/>
          <w:marBottom w:val="0"/>
          <w:divBdr>
            <w:top w:val="none" w:sz="0" w:space="0" w:color="auto"/>
            <w:left w:val="none" w:sz="0" w:space="0" w:color="auto"/>
            <w:bottom w:val="none" w:sz="0" w:space="0" w:color="auto"/>
            <w:right w:val="none" w:sz="0" w:space="0" w:color="auto"/>
          </w:divBdr>
        </w:div>
      </w:divsChild>
    </w:div>
    <w:div w:id="1380013714">
      <w:bodyDiv w:val="1"/>
      <w:marLeft w:val="0"/>
      <w:marRight w:val="0"/>
      <w:marTop w:val="0"/>
      <w:marBottom w:val="0"/>
      <w:divBdr>
        <w:top w:val="none" w:sz="0" w:space="0" w:color="auto"/>
        <w:left w:val="none" w:sz="0" w:space="0" w:color="auto"/>
        <w:bottom w:val="none" w:sz="0" w:space="0" w:color="auto"/>
        <w:right w:val="none" w:sz="0" w:space="0" w:color="auto"/>
      </w:divBdr>
      <w:divsChild>
        <w:div w:id="1945073626">
          <w:marLeft w:val="0"/>
          <w:marRight w:val="0"/>
          <w:marTop w:val="0"/>
          <w:marBottom w:val="240"/>
          <w:divBdr>
            <w:top w:val="none" w:sz="0" w:space="0" w:color="auto"/>
            <w:left w:val="none" w:sz="0" w:space="0" w:color="auto"/>
            <w:bottom w:val="none" w:sz="0" w:space="0" w:color="auto"/>
            <w:right w:val="none" w:sz="0" w:space="0" w:color="auto"/>
          </w:divBdr>
        </w:div>
        <w:div w:id="247464086">
          <w:marLeft w:val="0"/>
          <w:marRight w:val="0"/>
          <w:marTop w:val="360"/>
          <w:marBottom w:val="180"/>
          <w:divBdr>
            <w:top w:val="none" w:sz="0" w:space="0" w:color="auto"/>
            <w:left w:val="none" w:sz="0" w:space="0" w:color="auto"/>
            <w:bottom w:val="none" w:sz="0" w:space="0" w:color="auto"/>
            <w:right w:val="none" w:sz="0" w:space="0" w:color="auto"/>
          </w:divBdr>
        </w:div>
        <w:div w:id="1932814455">
          <w:marLeft w:val="0"/>
          <w:marRight w:val="0"/>
          <w:marTop w:val="0"/>
          <w:marBottom w:val="0"/>
          <w:divBdr>
            <w:top w:val="none" w:sz="0" w:space="0" w:color="auto"/>
            <w:left w:val="none" w:sz="0" w:space="0" w:color="auto"/>
            <w:bottom w:val="none" w:sz="0" w:space="0" w:color="auto"/>
            <w:right w:val="none" w:sz="0" w:space="0" w:color="auto"/>
          </w:divBdr>
        </w:div>
      </w:divsChild>
    </w:div>
    <w:div w:id="1390572179">
      <w:bodyDiv w:val="1"/>
      <w:marLeft w:val="0"/>
      <w:marRight w:val="0"/>
      <w:marTop w:val="0"/>
      <w:marBottom w:val="0"/>
      <w:divBdr>
        <w:top w:val="none" w:sz="0" w:space="0" w:color="auto"/>
        <w:left w:val="none" w:sz="0" w:space="0" w:color="auto"/>
        <w:bottom w:val="none" w:sz="0" w:space="0" w:color="auto"/>
        <w:right w:val="none" w:sz="0" w:space="0" w:color="auto"/>
      </w:divBdr>
      <w:divsChild>
        <w:div w:id="1227187112">
          <w:marLeft w:val="0"/>
          <w:marRight w:val="0"/>
          <w:marTop w:val="0"/>
          <w:marBottom w:val="0"/>
          <w:divBdr>
            <w:top w:val="none" w:sz="0" w:space="0" w:color="auto"/>
            <w:left w:val="none" w:sz="0" w:space="0" w:color="auto"/>
            <w:bottom w:val="none" w:sz="0" w:space="0" w:color="auto"/>
            <w:right w:val="none" w:sz="0" w:space="0" w:color="auto"/>
          </w:divBdr>
          <w:divsChild>
            <w:div w:id="96751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904554">
      <w:bodyDiv w:val="1"/>
      <w:marLeft w:val="0"/>
      <w:marRight w:val="0"/>
      <w:marTop w:val="0"/>
      <w:marBottom w:val="0"/>
      <w:divBdr>
        <w:top w:val="none" w:sz="0" w:space="0" w:color="auto"/>
        <w:left w:val="none" w:sz="0" w:space="0" w:color="auto"/>
        <w:bottom w:val="none" w:sz="0" w:space="0" w:color="auto"/>
        <w:right w:val="none" w:sz="0" w:space="0" w:color="auto"/>
      </w:divBdr>
      <w:divsChild>
        <w:div w:id="1869759917">
          <w:marLeft w:val="0"/>
          <w:marRight w:val="0"/>
          <w:marTop w:val="0"/>
          <w:marBottom w:val="0"/>
          <w:divBdr>
            <w:top w:val="none" w:sz="0" w:space="0" w:color="auto"/>
            <w:left w:val="none" w:sz="0" w:space="0" w:color="auto"/>
            <w:bottom w:val="none" w:sz="0" w:space="0" w:color="auto"/>
            <w:right w:val="none" w:sz="0" w:space="0" w:color="auto"/>
          </w:divBdr>
        </w:div>
        <w:div w:id="404380991">
          <w:marLeft w:val="0"/>
          <w:marRight w:val="0"/>
          <w:marTop w:val="0"/>
          <w:marBottom w:val="0"/>
          <w:divBdr>
            <w:top w:val="none" w:sz="0" w:space="0" w:color="auto"/>
            <w:left w:val="none" w:sz="0" w:space="0" w:color="auto"/>
            <w:bottom w:val="none" w:sz="0" w:space="0" w:color="auto"/>
            <w:right w:val="none" w:sz="0" w:space="0" w:color="auto"/>
          </w:divBdr>
        </w:div>
        <w:div w:id="61104482">
          <w:marLeft w:val="0"/>
          <w:marRight w:val="0"/>
          <w:marTop w:val="0"/>
          <w:marBottom w:val="0"/>
          <w:divBdr>
            <w:top w:val="none" w:sz="0" w:space="0" w:color="auto"/>
            <w:left w:val="none" w:sz="0" w:space="0" w:color="auto"/>
            <w:bottom w:val="none" w:sz="0" w:space="0" w:color="auto"/>
            <w:right w:val="none" w:sz="0" w:space="0" w:color="auto"/>
          </w:divBdr>
          <w:divsChild>
            <w:div w:id="936013959">
              <w:marLeft w:val="0"/>
              <w:marRight w:val="0"/>
              <w:marTop w:val="0"/>
              <w:marBottom w:val="0"/>
              <w:divBdr>
                <w:top w:val="none" w:sz="0" w:space="0" w:color="auto"/>
                <w:left w:val="none" w:sz="0" w:space="0" w:color="auto"/>
                <w:bottom w:val="none" w:sz="0" w:space="0" w:color="auto"/>
                <w:right w:val="none" w:sz="0" w:space="0" w:color="auto"/>
              </w:divBdr>
            </w:div>
          </w:divsChild>
        </w:div>
        <w:div w:id="978270725">
          <w:marLeft w:val="0"/>
          <w:marRight w:val="0"/>
          <w:marTop w:val="0"/>
          <w:marBottom w:val="0"/>
          <w:divBdr>
            <w:top w:val="none" w:sz="0" w:space="0" w:color="auto"/>
            <w:left w:val="none" w:sz="0" w:space="0" w:color="auto"/>
            <w:bottom w:val="none" w:sz="0" w:space="0" w:color="auto"/>
            <w:right w:val="none" w:sz="0" w:space="0" w:color="auto"/>
          </w:divBdr>
          <w:divsChild>
            <w:div w:id="2140342711">
              <w:marLeft w:val="0"/>
              <w:marRight w:val="0"/>
              <w:marTop w:val="0"/>
              <w:marBottom w:val="0"/>
              <w:divBdr>
                <w:top w:val="none" w:sz="0" w:space="0" w:color="auto"/>
                <w:left w:val="none" w:sz="0" w:space="0" w:color="auto"/>
                <w:bottom w:val="none" w:sz="0" w:space="0" w:color="auto"/>
                <w:right w:val="none" w:sz="0" w:space="0" w:color="auto"/>
              </w:divBdr>
            </w:div>
          </w:divsChild>
        </w:div>
        <w:div w:id="1670058047">
          <w:marLeft w:val="0"/>
          <w:marRight w:val="0"/>
          <w:marTop w:val="0"/>
          <w:marBottom w:val="0"/>
          <w:divBdr>
            <w:top w:val="none" w:sz="0" w:space="0" w:color="auto"/>
            <w:left w:val="none" w:sz="0" w:space="0" w:color="auto"/>
            <w:bottom w:val="none" w:sz="0" w:space="0" w:color="auto"/>
            <w:right w:val="none" w:sz="0" w:space="0" w:color="auto"/>
          </w:divBdr>
          <w:divsChild>
            <w:div w:id="1948341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147697">
      <w:bodyDiv w:val="1"/>
      <w:marLeft w:val="0"/>
      <w:marRight w:val="0"/>
      <w:marTop w:val="0"/>
      <w:marBottom w:val="0"/>
      <w:divBdr>
        <w:top w:val="none" w:sz="0" w:space="0" w:color="auto"/>
        <w:left w:val="none" w:sz="0" w:space="0" w:color="auto"/>
        <w:bottom w:val="none" w:sz="0" w:space="0" w:color="auto"/>
        <w:right w:val="none" w:sz="0" w:space="0" w:color="auto"/>
      </w:divBdr>
    </w:div>
    <w:div w:id="1420517039">
      <w:bodyDiv w:val="1"/>
      <w:marLeft w:val="0"/>
      <w:marRight w:val="0"/>
      <w:marTop w:val="0"/>
      <w:marBottom w:val="0"/>
      <w:divBdr>
        <w:top w:val="none" w:sz="0" w:space="0" w:color="auto"/>
        <w:left w:val="none" w:sz="0" w:space="0" w:color="auto"/>
        <w:bottom w:val="none" w:sz="0" w:space="0" w:color="auto"/>
        <w:right w:val="none" w:sz="0" w:space="0" w:color="auto"/>
      </w:divBdr>
      <w:divsChild>
        <w:div w:id="1679692266">
          <w:marLeft w:val="0"/>
          <w:marRight w:val="0"/>
          <w:marTop w:val="0"/>
          <w:marBottom w:val="0"/>
          <w:divBdr>
            <w:top w:val="none" w:sz="0" w:space="0" w:color="auto"/>
            <w:left w:val="none" w:sz="0" w:space="0" w:color="auto"/>
            <w:bottom w:val="none" w:sz="0" w:space="0" w:color="auto"/>
            <w:right w:val="none" w:sz="0" w:space="0" w:color="auto"/>
          </w:divBdr>
        </w:div>
      </w:divsChild>
    </w:div>
    <w:div w:id="1425221027">
      <w:bodyDiv w:val="1"/>
      <w:marLeft w:val="0"/>
      <w:marRight w:val="0"/>
      <w:marTop w:val="0"/>
      <w:marBottom w:val="0"/>
      <w:divBdr>
        <w:top w:val="none" w:sz="0" w:space="0" w:color="auto"/>
        <w:left w:val="none" w:sz="0" w:space="0" w:color="auto"/>
        <w:bottom w:val="none" w:sz="0" w:space="0" w:color="auto"/>
        <w:right w:val="none" w:sz="0" w:space="0" w:color="auto"/>
      </w:divBdr>
      <w:divsChild>
        <w:div w:id="1837914407">
          <w:marLeft w:val="0"/>
          <w:marRight w:val="0"/>
          <w:marTop w:val="0"/>
          <w:marBottom w:val="0"/>
          <w:divBdr>
            <w:top w:val="none" w:sz="0" w:space="0" w:color="auto"/>
            <w:left w:val="none" w:sz="0" w:space="0" w:color="auto"/>
            <w:bottom w:val="none" w:sz="0" w:space="0" w:color="auto"/>
            <w:right w:val="none" w:sz="0" w:space="0" w:color="auto"/>
          </w:divBdr>
          <w:divsChild>
            <w:div w:id="360012132">
              <w:marLeft w:val="0"/>
              <w:marRight w:val="0"/>
              <w:marTop w:val="360"/>
              <w:marBottom w:val="180"/>
              <w:divBdr>
                <w:top w:val="none" w:sz="0" w:space="0" w:color="auto"/>
                <w:left w:val="none" w:sz="0" w:space="0" w:color="auto"/>
                <w:bottom w:val="none" w:sz="0" w:space="0" w:color="auto"/>
                <w:right w:val="none" w:sz="0" w:space="0" w:color="auto"/>
              </w:divBdr>
            </w:div>
          </w:divsChild>
        </w:div>
        <w:div w:id="329018459">
          <w:marLeft w:val="0"/>
          <w:marRight w:val="0"/>
          <w:marTop w:val="0"/>
          <w:marBottom w:val="0"/>
          <w:divBdr>
            <w:top w:val="none" w:sz="0" w:space="0" w:color="auto"/>
            <w:left w:val="none" w:sz="0" w:space="0" w:color="auto"/>
            <w:bottom w:val="none" w:sz="0" w:space="0" w:color="auto"/>
            <w:right w:val="none" w:sz="0" w:space="0" w:color="auto"/>
          </w:divBdr>
        </w:div>
        <w:div w:id="364793740">
          <w:marLeft w:val="0"/>
          <w:marRight w:val="0"/>
          <w:marTop w:val="0"/>
          <w:marBottom w:val="0"/>
          <w:divBdr>
            <w:top w:val="none" w:sz="0" w:space="0" w:color="auto"/>
            <w:left w:val="none" w:sz="0" w:space="0" w:color="auto"/>
            <w:bottom w:val="none" w:sz="0" w:space="0" w:color="auto"/>
            <w:right w:val="none" w:sz="0" w:space="0" w:color="auto"/>
          </w:divBdr>
        </w:div>
        <w:div w:id="1795444442">
          <w:marLeft w:val="0"/>
          <w:marRight w:val="0"/>
          <w:marTop w:val="0"/>
          <w:marBottom w:val="0"/>
          <w:divBdr>
            <w:top w:val="none" w:sz="0" w:space="0" w:color="auto"/>
            <w:left w:val="none" w:sz="0" w:space="0" w:color="auto"/>
            <w:bottom w:val="none" w:sz="0" w:space="0" w:color="auto"/>
            <w:right w:val="none" w:sz="0" w:space="0" w:color="auto"/>
          </w:divBdr>
          <w:divsChild>
            <w:div w:id="1532912923">
              <w:marLeft w:val="0"/>
              <w:marRight w:val="0"/>
              <w:marTop w:val="360"/>
              <w:marBottom w:val="180"/>
              <w:divBdr>
                <w:top w:val="none" w:sz="0" w:space="0" w:color="auto"/>
                <w:left w:val="none" w:sz="0" w:space="0" w:color="auto"/>
                <w:bottom w:val="none" w:sz="0" w:space="0" w:color="auto"/>
                <w:right w:val="none" w:sz="0" w:space="0" w:color="auto"/>
              </w:divBdr>
            </w:div>
          </w:divsChild>
        </w:div>
        <w:div w:id="1954706953">
          <w:marLeft w:val="0"/>
          <w:marRight w:val="0"/>
          <w:marTop w:val="0"/>
          <w:marBottom w:val="0"/>
          <w:divBdr>
            <w:top w:val="none" w:sz="0" w:space="0" w:color="auto"/>
            <w:left w:val="none" w:sz="0" w:space="0" w:color="auto"/>
            <w:bottom w:val="none" w:sz="0" w:space="0" w:color="auto"/>
            <w:right w:val="none" w:sz="0" w:space="0" w:color="auto"/>
          </w:divBdr>
          <w:divsChild>
            <w:div w:id="658386967">
              <w:marLeft w:val="0"/>
              <w:marRight w:val="0"/>
              <w:marTop w:val="180"/>
              <w:marBottom w:val="240"/>
              <w:divBdr>
                <w:top w:val="none" w:sz="0" w:space="0" w:color="auto"/>
                <w:left w:val="none" w:sz="0" w:space="0" w:color="auto"/>
                <w:bottom w:val="none" w:sz="0" w:space="0" w:color="auto"/>
                <w:right w:val="none" w:sz="0" w:space="0" w:color="auto"/>
              </w:divBdr>
            </w:div>
          </w:divsChild>
        </w:div>
        <w:div w:id="465858797">
          <w:marLeft w:val="0"/>
          <w:marRight w:val="0"/>
          <w:marTop w:val="0"/>
          <w:marBottom w:val="0"/>
          <w:divBdr>
            <w:top w:val="none" w:sz="0" w:space="0" w:color="auto"/>
            <w:left w:val="none" w:sz="0" w:space="0" w:color="auto"/>
            <w:bottom w:val="none" w:sz="0" w:space="0" w:color="auto"/>
            <w:right w:val="none" w:sz="0" w:space="0" w:color="auto"/>
          </w:divBdr>
          <w:divsChild>
            <w:div w:id="1858275950">
              <w:marLeft w:val="0"/>
              <w:marRight w:val="0"/>
              <w:marTop w:val="360"/>
              <w:marBottom w:val="180"/>
              <w:divBdr>
                <w:top w:val="none" w:sz="0" w:space="0" w:color="auto"/>
                <w:left w:val="none" w:sz="0" w:space="0" w:color="auto"/>
                <w:bottom w:val="none" w:sz="0" w:space="0" w:color="auto"/>
                <w:right w:val="none" w:sz="0" w:space="0" w:color="auto"/>
              </w:divBdr>
            </w:div>
          </w:divsChild>
        </w:div>
        <w:div w:id="1960064833">
          <w:marLeft w:val="0"/>
          <w:marRight w:val="0"/>
          <w:marTop w:val="0"/>
          <w:marBottom w:val="0"/>
          <w:divBdr>
            <w:top w:val="none" w:sz="0" w:space="0" w:color="auto"/>
            <w:left w:val="none" w:sz="0" w:space="0" w:color="auto"/>
            <w:bottom w:val="none" w:sz="0" w:space="0" w:color="auto"/>
            <w:right w:val="none" w:sz="0" w:space="0" w:color="auto"/>
          </w:divBdr>
        </w:div>
      </w:divsChild>
    </w:div>
    <w:div w:id="1431782772">
      <w:bodyDiv w:val="1"/>
      <w:marLeft w:val="0"/>
      <w:marRight w:val="0"/>
      <w:marTop w:val="0"/>
      <w:marBottom w:val="0"/>
      <w:divBdr>
        <w:top w:val="none" w:sz="0" w:space="0" w:color="auto"/>
        <w:left w:val="none" w:sz="0" w:space="0" w:color="auto"/>
        <w:bottom w:val="none" w:sz="0" w:space="0" w:color="auto"/>
        <w:right w:val="none" w:sz="0" w:space="0" w:color="auto"/>
      </w:divBdr>
      <w:divsChild>
        <w:div w:id="1241677769">
          <w:marLeft w:val="0"/>
          <w:marRight w:val="0"/>
          <w:marTop w:val="0"/>
          <w:marBottom w:val="0"/>
          <w:divBdr>
            <w:top w:val="none" w:sz="0" w:space="0" w:color="auto"/>
            <w:left w:val="none" w:sz="0" w:space="0" w:color="auto"/>
            <w:bottom w:val="none" w:sz="0" w:space="0" w:color="auto"/>
            <w:right w:val="none" w:sz="0" w:space="0" w:color="auto"/>
          </w:divBdr>
          <w:divsChild>
            <w:div w:id="983507015">
              <w:marLeft w:val="0"/>
              <w:marRight w:val="0"/>
              <w:marTop w:val="360"/>
              <w:marBottom w:val="180"/>
              <w:divBdr>
                <w:top w:val="none" w:sz="0" w:space="0" w:color="auto"/>
                <w:left w:val="none" w:sz="0" w:space="0" w:color="auto"/>
                <w:bottom w:val="none" w:sz="0" w:space="0" w:color="auto"/>
                <w:right w:val="none" w:sz="0" w:space="0" w:color="auto"/>
              </w:divBdr>
            </w:div>
          </w:divsChild>
        </w:div>
        <w:div w:id="923076544">
          <w:marLeft w:val="0"/>
          <w:marRight w:val="0"/>
          <w:marTop w:val="0"/>
          <w:marBottom w:val="0"/>
          <w:divBdr>
            <w:top w:val="none" w:sz="0" w:space="0" w:color="auto"/>
            <w:left w:val="none" w:sz="0" w:space="0" w:color="auto"/>
            <w:bottom w:val="none" w:sz="0" w:space="0" w:color="auto"/>
            <w:right w:val="none" w:sz="0" w:space="0" w:color="auto"/>
          </w:divBdr>
        </w:div>
      </w:divsChild>
    </w:div>
    <w:div w:id="1438212813">
      <w:bodyDiv w:val="1"/>
      <w:marLeft w:val="0"/>
      <w:marRight w:val="0"/>
      <w:marTop w:val="0"/>
      <w:marBottom w:val="0"/>
      <w:divBdr>
        <w:top w:val="none" w:sz="0" w:space="0" w:color="auto"/>
        <w:left w:val="none" w:sz="0" w:space="0" w:color="auto"/>
        <w:bottom w:val="none" w:sz="0" w:space="0" w:color="auto"/>
        <w:right w:val="none" w:sz="0" w:space="0" w:color="auto"/>
      </w:divBdr>
      <w:divsChild>
        <w:div w:id="1338456814">
          <w:marLeft w:val="0"/>
          <w:marRight w:val="0"/>
          <w:marTop w:val="0"/>
          <w:marBottom w:val="0"/>
          <w:divBdr>
            <w:top w:val="none" w:sz="0" w:space="0" w:color="auto"/>
            <w:left w:val="none" w:sz="0" w:space="0" w:color="auto"/>
            <w:bottom w:val="none" w:sz="0" w:space="0" w:color="auto"/>
            <w:right w:val="none" w:sz="0" w:space="0" w:color="auto"/>
          </w:divBdr>
          <w:divsChild>
            <w:div w:id="410077598">
              <w:marLeft w:val="0"/>
              <w:marRight w:val="0"/>
              <w:marTop w:val="360"/>
              <w:marBottom w:val="180"/>
              <w:divBdr>
                <w:top w:val="none" w:sz="0" w:space="0" w:color="auto"/>
                <w:left w:val="none" w:sz="0" w:space="0" w:color="auto"/>
                <w:bottom w:val="none" w:sz="0" w:space="0" w:color="auto"/>
                <w:right w:val="none" w:sz="0" w:space="0" w:color="auto"/>
              </w:divBdr>
            </w:div>
          </w:divsChild>
        </w:div>
        <w:div w:id="555700072">
          <w:marLeft w:val="0"/>
          <w:marRight w:val="0"/>
          <w:marTop w:val="0"/>
          <w:marBottom w:val="0"/>
          <w:divBdr>
            <w:top w:val="none" w:sz="0" w:space="0" w:color="auto"/>
            <w:left w:val="none" w:sz="0" w:space="0" w:color="auto"/>
            <w:bottom w:val="none" w:sz="0" w:space="0" w:color="auto"/>
            <w:right w:val="none" w:sz="0" w:space="0" w:color="auto"/>
          </w:divBdr>
        </w:div>
      </w:divsChild>
    </w:div>
    <w:div w:id="1447383026">
      <w:bodyDiv w:val="1"/>
      <w:marLeft w:val="0"/>
      <w:marRight w:val="0"/>
      <w:marTop w:val="0"/>
      <w:marBottom w:val="0"/>
      <w:divBdr>
        <w:top w:val="none" w:sz="0" w:space="0" w:color="auto"/>
        <w:left w:val="none" w:sz="0" w:space="0" w:color="auto"/>
        <w:bottom w:val="none" w:sz="0" w:space="0" w:color="auto"/>
        <w:right w:val="none" w:sz="0" w:space="0" w:color="auto"/>
      </w:divBdr>
      <w:divsChild>
        <w:div w:id="127015945">
          <w:marLeft w:val="0"/>
          <w:marRight w:val="0"/>
          <w:marTop w:val="0"/>
          <w:marBottom w:val="0"/>
          <w:divBdr>
            <w:top w:val="none" w:sz="0" w:space="0" w:color="auto"/>
            <w:left w:val="none" w:sz="0" w:space="0" w:color="auto"/>
            <w:bottom w:val="none" w:sz="0" w:space="0" w:color="auto"/>
            <w:right w:val="none" w:sz="0" w:space="0" w:color="auto"/>
          </w:divBdr>
        </w:div>
        <w:div w:id="1604456547">
          <w:marLeft w:val="0"/>
          <w:marRight w:val="0"/>
          <w:marTop w:val="0"/>
          <w:marBottom w:val="0"/>
          <w:divBdr>
            <w:top w:val="none" w:sz="0" w:space="0" w:color="auto"/>
            <w:left w:val="none" w:sz="0" w:space="0" w:color="auto"/>
            <w:bottom w:val="none" w:sz="0" w:space="0" w:color="auto"/>
            <w:right w:val="none" w:sz="0" w:space="0" w:color="auto"/>
          </w:divBdr>
          <w:divsChild>
            <w:div w:id="426658100">
              <w:marLeft w:val="0"/>
              <w:marRight w:val="0"/>
              <w:marTop w:val="360"/>
              <w:marBottom w:val="180"/>
              <w:divBdr>
                <w:top w:val="none" w:sz="0" w:space="0" w:color="auto"/>
                <w:left w:val="none" w:sz="0" w:space="0" w:color="auto"/>
                <w:bottom w:val="none" w:sz="0" w:space="0" w:color="auto"/>
                <w:right w:val="none" w:sz="0" w:space="0" w:color="auto"/>
              </w:divBdr>
            </w:div>
          </w:divsChild>
        </w:div>
        <w:div w:id="1625193036">
          <w:marLeft w:val="0"/>
          <w:marRight w:val="0"/>
          <w:marTop w:val="0"/>
          <w:marBottom w:val="0"/>
          <w:divBdr>
            <w:top w:val="none" w:sz="0" w:space="0" w:color="auto"/>
            <w:left w:val="none" w:sz="0" w:space="0" w:color="auto"/>
            <w:bottom w:val="none" w:sz="0" w:space="0" w:color="auto"/>
            <w:right w:val="none" w:sz="0" w:space="0" w:color="auto"/>
          </w:divBdr>
        </w:div>
      </w:divsChild>
    </w:div>
    <w:div w:id="1450246307">
      <w:bodyDiv w:val="1"/>
      <w:marLeft w:val="0"/>
      <w:marRight w:val="0"/>
      <w:marTop w:val="0"/>
      <w:marBottom w:val="0"/>
      <w:divBdr>
        <w:top w:val="none" w:sz="0" w:space="0" w:color="auto"/>
        <w:left w:val="none" w:sz="0" w:space="0" w:color="auto"/>
        <w:bottom w:val="none" w:sz="0" w:space="0" w:color="auto"/>
        <w:right w:val="none" w:sz="0" w:space="0" w:color="auto"/>
      </w:divBdr>
      <w:divsChild>
        <w:div w:id="583565181">
          <w:marLeft w:val="0"/>
          <w:marRight w:val="0"/>
          <w:marTop w:val="0"/>
          <w:marBottom w:val="0"/>
          <w:divBdr>
            <w:top w:val="none" w:sz="0" w:space="0" w:color="auto"/>
            <w:left w:val="none" w:sz="0" w:space="0" w:color="auto"/>
            <w:bottom w:val="none" w:sz="0" w:space="0" w:color="auto"/>
            <w:right w:val="none" w:sz="0" w:space="0" w:color="auto"/>
          </w:divBdr>
        </w:div>
        <w:div w:id="495724757">
          <w:marLeft w:val="0"/>
          <w:marRight w:val="0"/>
          <w:marTop w:val="0"/>
          <w:marBottom w:val="0"/>
          <w:divBdr>
            <w:top w:val="none" w:sz="0" w:space="0" w:color="auto"/>
            <w:left w:val="none" w:sz="0" w:space="0" w:color="auto"/>
            <w:bottom w:val="none" w:sz="0" w:space="0" w:color="auto"/>
            <w:right w:val="none" w:sz="0" w:space="0" w:color="auto"/>
          </w:divBdr>
        </w:div>
        <w:div w:id="910313346">
          <w:marLeft w:val="0"/>
          <w:marRight w:val="0"/>
          <w:marTop w:val="0"/>
          <w:marBottom w:val="0"/>
          <w:divBdr>
            <w:top w:val="none" w:sz="0" w:space="0" w:color="auto"/>
            <w:left w:val="none" w:sz="0" w:space="0" w:color="auto"/>
            <w:bottom w:val="none" w:sz="0" w:space="0" w:color="auto"/>
            <w:right w:val="none" w:sz="0" w:space="0" w:color="auto"/>
          </w:divBdr>
        </w:div>
        <w:div w:id="215313251">
          <w:marLeft w:val="0"/>
          <w:marRight w:val="0"/>
          <w:marTop w:val="0"/>
          <w:marBottom w:val="0"/>
          <w:divBdr>
            <w:top w:val="none" w:sz="0" w:space="0" w:color="auto"/>
            <w:left w:val="none" w:sz="0" w:space="0" w:color="auto"/>
            <w:bottom w:val="none" w:sz="0" w:space="0" w:color="auto"/>
            <w:right w:val="none" w:sz="0" w:space="0" w:color="auto"/>
          </w:divBdr>
          <w:divsChild>
            <w:div w:id="1246066443">
              <w:marLeft w:val="0"/>
              <w:marRight w:val="0"/>
              <w:marTop w:val="0"/>
              <w:marBottom w:val="0"/>
              <w:divBdr>
                <w:top w:val="none" w:sz="0" w:space="0" w:color="auto"/>
                <w:left w:val="none" w:sz="0" w:space="0" w:color="auto"/>
                <w:bottom w:val="none" w:sz="0" w:space="0" w:color="auto"/>
                <w:right w:val="none" w:sz="0" w:space="0" w:color="auto"/>
              </w:divBdr>
            </w:div>
          </w:divsChild>
        </w:div>
        <w:div w:id="1886990596">
          <w:marLeft w:val="0"/>
          <w:marRight w:val="0"/>
          <w:marTop w:val="0"/>
          <w:marBottom w:val="0"/>
          <w:divBdr>
            <w:top w:val="none" w:sz="0" w:space="0" w:color="auto"/>
            <w:left w:val="none" w:sz="0" w:space="0" w:color="auto"/>
            <w:bottom w:val="none" w:sz="0" w:space="0" w:color="auto"/>
            <w:right w:val="none" w:sz="0" w:space="0" w:color="auto"/>
          </w:divBdr>
          <w:divsChild>
            <w:div w:id="1814448066">
              <w:marLeft w:val="0"/>
              <w:marRight w:val="0"/>
              <w:marTop w:val="0"/>
              <w:marBottom w:val="0"/>
              <w:divBdr>
                <w:top w:val="none" w:sz="0" w:space="0" w:color="auto"/>
                <w:left w:val="none" w:sz="0" w:space="0" w:color="auto"/>
                <w:bottom w:val="none" w:sz="0" w:space="0" w:color="auto"/>
                <w:right w:val="none" w:sz="0" w:space="0" w:color="auto"/>
              </w:divBdr>
            </w:div>
          </w:divsChild>
        </w:div>
        <w:div w:id="1886600595">
          <w:marLeft w:val="0"/>
          <w:marRight w:val="0"/>
          <w:marTop w:val="0"/>
          <w:marBottom w:val="0"/>
          <w:divBdr>
            <w:top w:val="none" w:sz="0" w:space="0" w:color="auto"/>
            <w:left w:val="none" w:sz="0" w:space="0" w:color="auto"/>
            <w:bottom w:val="none" w:sz="0" w:space="0" w:color="auto"/>
            <w:right w:val="none" w:sz="0" w:space="0" w:color="auto"/>
          </w:divBdr>
        </w:div>
      </w:divsChild>
    </w:div>
    <w:div w:id="1465929773">
      <w:bodyDiv w:val="1"/>
      <w:marLeft w:val="0"/>
      <w:marRight w:val="0"/>
      <w:marTop w:val="0"/>
      <w:marBottom w:val="0"/>
      <w:divBdr>
        <w:top w:val="none" w:sz="0" w:space="0" w:color="auto"/>
        <w:left w:val="none" w:sz="0" w:space="0" w:color="auto"/>
        <w:bottom w:val="none" w:sz="0" w:space="0" w:color="auto"/>
        <w:right w:val="none" w:sz="0" w:space="0" w:color="auto"/>
      </w:divBdr>
    </w:div>
    <w:div w:id="1479767759">
      <w:bodyDiv w:val="1"/>
      <w:marLeft w:val="0"/>
      <w:marRight w:val="0"/>
      <w:marTop w:val="0"/>
      <w:marBottom w:val="0"/>
      <w:divBdr>
        <w:top w:val="none" w:sz="0" w:space="0" w:color="auto"/>
        <w:left w:val="none" w:sz="0" w:space="0" w:color="auto"/>
        <w:bottom w:val="none" w:sz="0" w:space="0" w:color="auto"/>
        <w:right w:val="none" w:sz="0" w:space="0" w:color="auto"/>
      </w:divBdr>
      <w:divsChild>
        <w:div w:id="29108715">
          <w:marLeft w:val="0"/>
          <w:marRight w:val="0"/>
          <w:marTop w:val="0"/>
          <w:marBottom w:val="0"/>
          <w:divBdr>
            <w:top w:val="none" w:sz="0" w:space="0" w:color="auto"/>
            <w:left w:val="none" w:sz="0" w:space="0" w:color="auto"/>
            <w:bottom w:val="none" w:sz="0" w:space="0" w:color="auto"/>
            <w:right w:val="none" w:sz="0" w:space="0" w:color="auto"/>
          </w:divBdr>
        </w:div>
        <w:div w:id="1416706682">
          <w:marLeft w:val="0"/>
          <w:marRight w:val="0"/>
          <w:marTop w:val="0"/>
          <w:marBottom w:val="0"/>
          <w:divBdr>
            <w:top w:val="none" w:sz="0" w:space="0" w:color="auto"/>
            <w:left w:val="none" w:sz="0" w:space="0" w:color="auto"/>
            <w:bottom w:val="none" w:sz="0" w:space="0" w:color="auto"/>
            <w:right w:val="none" w:sz="0" w:space="0" w:color="auto"/>
          </w:divBdr>
          <w:divsChild>
            <w:div w:id="795149248">
              <w:marLeft w:val="0"/>
              <w:marRight w:val="0"/>
              <w:marTop w:val="360"/>
              <w:marBottom w:val="180"/>
              <w:divBdr>
                <w:top w:val="none" w:sz="0" w:space="0" w:color="auto"/>
                <w:left w:val="none" w:sz="0" w:space="0" w:color="auto"/>
                <w:bottom w:val="none" w:sz="0" w:space="0" w:color="auto"/>
                <w:right w:val="none" w:sz="0" w:space="0" w:color="auto"/>
              </w:divBdr>
            </w:div>
          </w:divsChild>
        </w:div>
        <w:div w:id="1026252949">
          <w:marLeft w:val="0"/>
          <w:marRight w:val="0"/>
          <w:marTop w:val="0"/>
          <w:marBottom w:val="0"/>
          <w:divBdr>
            <w:top w:val="none" w:sz="0" w:space="0" w:color="auto"/>
            <w:left w:val="none" w:sz="0" w:space="0" w:color="auto"/>
            <w:bottom w:val="none" w:sz="0" w:space="0" w:color="auto"/>
            <w:right w:val="none" w:sz="0" w:space="0" w:color="auto"/>
          </w:divBdr>
        </w:div>
      </w:divsChild>
    </w:div>
    <w:div w:id="1492596364">
      <w:bodyDiv w:val="1"/>
      <w:marLeft w:val="0"/>
      <w:marRight w:val="0"/>
      <w:marTop w:val="0"/>
      <w:marBottom w:val="0"/>
      <w:divBdr>
        <w:top w:val="none" w:sz="0" w:space="0" w:color="auto"/>
        <w:left w:val="none" w:sz="0" w:space="0" w:color="auto"/>
        <w:bottom w:val="none" w:sz="0" w:space="0" w:color="auto"/>
        <w:right w:val="none" w:sz="0" w:space="0" w:color="auto"/>
      </w:divBdr>
      <w:divsChild>
        <w:div w:id="593050275">
          <w:marLeft w:val="0"/>
          <w:marRight w:val="0"/>
          <w:marTop w:val="0"/>
          <w:marBottom w:val="0"/>
          <w:divBdr>
            <w:top w:val="none" w:sz="0" w:space="0" w:color="auto"/>
            <w:left w:val="none" w:sz="0" w:space="0" w:color="auto"/>
            <w:bottom w:val="none" w:sz="0" w:space="0" w:color="auto"/>
            <w:right w:val="none" w:sz="0" w:space="0" w:color="auto"/>
          </w:divBdr>
          <w:divsChild>
            <w:div w:id="798885826">
              <w:marLeft w:val="0"/>
              <w:marRight w:val="0"/>
              <w:marTop w:val="360"/>
              <w:marBottom w:val="180"/>
              <w:divBdr>
                <w:top w:val="none" w:sz="0" w:space="0" w:color="auto"/>
                <w:left w:val="none" w:sz="0" w:space="0" w:color="auto"/>
                <w:bottom w:val="none" w:sz="0" w:space="0" w:color="auto"/>
                <w:right w:val="none" w:sz="0" w:space="0" w:color="auto"/>
              </w:divBdr>
            </w:div>
          </w:divsChild>
        </w:div>
        <w:div w:id="300966958">
          <w:marLeft w:val="0"/>
          <w:marRight w:val="0"/>
          <w:marTop w:val="0"/>
          <w:marBottom w:val="0"/>
          <w:divBdr>
            <w:top w:val="none" w:sz="0" w:space="0" w:color="auto"/>
            <w:left w:val="none" w:sz="0" w:space="0" w:color="auto"/>
            <w:bottom w:val="none" w:sz="0" w:space="0" w:color="auto"/>
            <w:right w:val="none" w:sz="0" w:space="0" w:color="auto"/>
          </w:divBdr>
          <w:divsChild>
            <w:div w:id="529606903">
              <w:marLeft w:val="0"/>
              <w:marRight w:val="0"/>
              <w:marTop w:val="360"/>
              <w:marBottom w:val="180"/>
              <w:divBdr>
                <w:top w:val="none" w:sz="0" w:space="0" w:color="auto"/>
                <w:left w:val="none" w:sz="0" w:space="0" w:color="auto"/>
                <w:bottom w:val="none" w:sz="0" w:space="0" w:color="auto"/>
                <w:right w:val="none" w:sz="0" w:space="0" w:color="auto"/>
              </w:divBdr>
            </w:div>
          </w:divsChild>
        </w:div>
        <w:div w:id="2018455964">
          <w:marLeft w:val="0"/>
          <w:marRight w:val="0"/>
          <w:marTop w:val="0"/>
          <w:marBottom w:val="0"/>
          <w:divBdr>
            <w:top w:val="none" w:sz="0" w:space="0" w:color="auto"/>
            <w:left w:val="none" w:sz="0" w:space="0" w:color="auto"/>
            <w:bottom w:val="none" w:sz="0" w:space="0" w:color="auto"/>
            <w:right w:val="none" w:sz="0" w:space="0" w:color="auto"/>
          </w:divBdr>
        </w:div>
        <w:div w:id="1861551242">
          <w:marLeft w:val="0"/>
          <w:marRight w:val="0"/>
          <w:marTop w:val="0"/>
          <w:marBottom w:val="0"/>
          <w:divBdr>
            <w:top w:val="none" w:sz="0" w:space="0" w:color="auto"/>
            <w:left w:val="none" w:sz="0" w:space="0" w:color="auto"/>
            <w:bottom w:val="none" w:sz="0" w:space="0" w:color="auto"/>
            <w:right w:val="none" w:sz="0" w:space="0" w:color="auto"/>
          </w:divBdr>
          <w:divsChild>
            <w:div w:id="1184780146">
              <w:marLeft w:val="0"/>
              <w:marRight w:val="0"/>
              <w:marTop w:val="360"/>
              <w:marBottom w:val="180"/>
              <w:divBdr>
                <w:top w:val="none" w:sz="0" w:space="0" w:color="auto"/>
                <w:left w:val="none" w:sz="0" w:space="0" w:color="auto"/>
                <w:bottom w:val="none" w:sz="0" w:space="0" w:color="auto"/>
                <w:right w:val="none" w:sz="0" w:space="0" w:color="auto"/>
              </w:divBdr>
            </w:div>
          </w:divsChild>
        </w:div>
        <w:div w:id="2013528994">
          <w:marLeft w:val="0"/>
          <w:marRight w:val="0"/>
          <w:marTop w:val="0"/>
          <w:marBottom w:val="0"/>
          <w:divBdr>
            <w:top w:val="none" w:sz="0" w:space="0" w:color="auto"/>
            <w:left w:val="none" w:sz="0" w:space="0" w:color="auto"/>
            <w:bottom w:val="none" w:sz="0" w:space="0" w:color="auto"/>
            <w:right w:val="none" w:sz="0" w:space="0" w:color="auto"/>
          </w:divBdr>
        </w:div>
      </w:divsChild>
    </w:div>
    <w:div w:id="1496872580">
      <w:bodyDiv w:val="1"/>
      <w:marLeft w:val="0"/>
      <w:marRight w:val="0"/>
      <w:marTop w:val="0"/>
      <w:marBottom w:val="0"/>
      <w:divBdr>
        <w:top w:val="none" w:sz="0" w:space="0" w:color="auto"/>
        <w:left w:val="none" w:sz="0" w:space="0" w:color="auto"/>
        <w:bottom w:val="none" w:sz="0" w:space="0" w:color="auto"/>
        <w:right w:val="none" w:sz="0" w:space="0" w:color="auto"/>
      </w:divBdr>
      <w:divsChild>
        <w:div w:id="1718816345">
          <w:marLeft w:val="0"/>
          <w:marRight w:val="0"/>
          <w:marTop w:val="0"/>
          <w:marBottom w:val="0"/>
          <w:divBdr>
            <w:top w:val="none" w:sz="0" w:space="0" w:color="auto"/>
            <w:left w:val="none" w:sz="0" w:space="0" w:color="auto"/>
            <w:bottom w:val="none" w:sz="0" w:space="0" w:color="auto"/>
            <w:right w:val="none" w:sz="0" w:space="0" w:color="auto"/>
          </w:divBdr>
        </w:div>
        <w:div w:id="1874150919">
          <w:marLeft w:val="0"/>
          <w:marRight w:val="0"/>
          <w:marTop w:val="0"/>
          <w:marBottom w:val="0"/>
          <w:divBdr>
            <w:top w:val="none" w:sz="0" w:space="0" w:color="auto"/>
            <w:left w:val="none" w:sz="0" w:space="0" w:color="auto"/>
            <w:bottom w:val="none" w:sz="0" w:space="0" w:color="auto"/>
            <w:right w:val="none" w:sz="0" w:space="0" w:color="auto"/>
          </w:divBdr>
        </w:div>
        <w:div w:id="955209588">
          <w:marLeft w:val="0"/>
          <w:marRight w:val="0"/>
          <w:marTop w:val="0"/>
          <w:marBottom w:val="0"/>
          <w:divBdr>
            <w:top w:val="none" w:sz="0" w:space="0" w:color="auto"/>
            <w:left w:val="none" w:sz="0" w:space="0" w:color="auto"/>
            <w:bottom w:val="none" w:sz="0" w:space="0" w:color="auto"/>
            <w:right w:val="none" w:sz="0" w:space="0" w:color="auto"/>
          </w:divBdr>
          <w:divsChild>
            <w:div w:id="1963224100">
              <w:marLeft w:val="0"/>
              <w:marRight w:val="0"/>
              <w:marTop w:val="0"/>
              <w:marBottom w:val="0"/>
              <w:divBdr>
                <w:top w:val="none" w:sz="0" w:space="0" w:color="auto"/>
                <w:left w:val="none" w:sz="0" w:space="0" w:color="auto"/>
                <w:bottom w:val="none" w:sz="0" w:space="0" w:color="auto"/>
                <w:right w:val="none" w:sz="0" w:space="0" w:color="auto"/>
              </w:divBdr>
            </w:div>
          </w:divsChild>
        </w:div>
        <w:div w:id="1656257410">
          <w:marLeft w:val="0"/>
          <w:marRight w:val="0"/>
          <w:marTop w:val="0"/>
          <w:marBottom w:val="0"/>
          <w:divBdr>
            <w:top w:val="none" w:sz="0" w:space="0" w:color="auto"/>
            <w:left w:val="none" w:sz="0" w:space="0" w:color="auto"/>
            <w:bottom w:val="none" w:sz="0" w:space="0" w:color="auto"/>
            <w:right w:val="none" w:sz="0" w:space="0" w:color="auto"/>
          </w:divBdr>
          <w:divsChild>
            <w:div w:id="628822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160373">
      <w:bodyDiv w:val="1"/>
      <w:marLeft w:val="0"/>
      <w:marRight w:val="0"/>
      <w:marTop w:val="0"/>
      <w:marBottom w:val="0"/>
      <w:divBdr>
        <w:top w:val="none" w:sz="0" w:space="0" w:color="auto"/>
        <w:left w:val="none" w:sz="0" w:space="0" w:color="auto"/>
        <w:bottom w:val="none" w:sz="0" w:space="0" w:color="auto"/>
        <w:right w:val="none" w:sz="0" w:space="0" w:color="auto"/>
      </w:divBdr>
      <w:divsChild>
        <w:div w:id="173568243">
          <w:marLeft w:val="0"/>
          <w:marRight w:val="0"/>
          <w:marTop w:val="0"/>
          <w:marBottom w:val="0"/>
          <w:divBdr>
            <w:top w:val="none" w:sz="0" w:space="0" w:color="auto"/>
            <w:left w:val="none" w:sz="0" w:space="0" w:color="auto"/>
            <w:bottom w:val="none" w:sz="0" w:space="0" w:color="auto"/>
            <w:right w:val="none" w:sz="0" w:space="0" w:color="auto"/>
          </w:divBdr>
        </w:div>
        <w:div w:id="2070768028">
          <w:marLeft w:val="0"/>
          <w:marRight w:val="0"/>
          <w:marTop w:val="0"/>
          <w:marBottom w:val="0"/>
          <w:divBdr>
            <w:top w:val="none" w:sz="0" w:space="0" w:color="auto"/>
            <w:left w:val="none" w:sz="0" w:space="0" w:color="auto"/>
            <w:bottom w:val="none" w:sz="0" w:space="0" w:color="auto"/>
            <w:right w:val="none" w:sz="0" w:space="0" w:color="auto"/>
          </w:divBdr>
          <w:divsChild>
            <w:div w:id="999890229">
              <w:marLeft w:val="0"/>
              <w:marRight w:val="0"/>
              <w:marTop w:val="360"/>
              <w:marBottom w:val="180"/>
              <w:divBdr>
                <w:top w:val="none" w:sz="0" w:space="0" w:color="auto"/>
                <w:left w:val="none" w:sz="0" w:space="0" w:color="auto"/>
                <w:bottom w:val="none" w:sz="0" w:space="0" w:color="auto"/>
                <w:right w:val="none" w:sz="0" w:space="0" w:color="auto"/>
              </w:divBdr>
            </w:div>
          </w:divsChild>
        </w:div>
        <w:div w:id="1168788965">
          <w:marLeft w:val="0"/>
          <w:marRight w:val="0"/>
          <w:marTop w:val="0"/>
          <w:marBottom w:val="0"/>
          <w:divBdr>
            <w:top w:val="none" w:sz="0" w:space="0" w:color="auto"/>
            <w:left w:val="none" w:sz="0" w:space="0" w:color="auto"/>
            <w:bottom w:val="none" w:sz="0" w:space="0" w:color="auto"/>
            <w:right w:val="none" w:sz="0" w:space="0" w:color="auto"/>
          </w:divBdr>
        </w:div>
      </w:divsChild>
    </w:div>
    <w:div w:id="1549023937">
      <w:bodyDiv w:val="1"/>
      <w:marLeft w:val="0"/>
      <w:marRight w:val="0"/>
      <w:marTop w:val="0"/>
      <w:marBottom w:val="0"/>
      <w:divBdr>
        <w:top w:val="none" w:sz="0" w:space="0" w:color="auto"/>
        <w:left w:val="none" w:sz="0" w:space="0" w:color="auto"/>
        <w:bottom w:val="none" w:sz="0" w:space="0" w:color="auto"/>
        <w:right w:val="none" w:sz="0" w:space="0" w:color="auto"/>
      </w:divBdr>
      <w:divsChild>
        <w:div w:id="320698120">
          <w:marLeft w:val="0"/>
          <w:marRight w:val="0"/>
          <w:marTop w:val="0"/>
          <w:marBottom w:val="0"/>
          <w:divBdr>
            <w:top w:val="none" w:sz="0" w:space="0" w:color="auto"/>
            <w:left w:val="none" w:sz="0" w:space="0" w:color="auto"/>
            <w:bottom w:val="none" w:sz="0" w:space="0" w:color="auto"/>
            <w:right w:val="none" w:sz="0" w:space="0" w:color="auto"/>
          </w:divBdr>
        </w:div>
        <w:div w:id="418528894">
          <w:marLeft w:val="0"/>
          <w:marRight w:val="0"/>
          <w:marTop w:val="0"/>
          <w:marBottom w:val="0"/>
          <w:divBdr>
            <w:top w:val="none" w:sz="0" w:space="0" w:color="auto"/>
            <w:left w:val="none" w:sz="0" w:space="0" w:color="auto"/>
            <w:bottom w:val="none" w:sz="0" w:space="0" w:color="auto"/>
            <w:right w:val="none" w:sz="0" w:space="0" w:color="auto"/>
          </w:divBdr>
          <w:divsChild>
            <w:div w:id="1944415954">
              <w:marLeft w:val="0"/>
              <w:marRight w:val="0"/>
              <w:marTop w:val="0"/>
              <w:marBottom w:val="0"/>
              <w:divBdr>
                <w:top w:val="none" w:sz="0" w:space="0" w:color="auto"/>
                <w:left w:val="none" w:sz="0" w:space="0" w:color="auto"/>
                <w:bottom w:val="none" w:sz="0" w:space="0" w:color="auto"/>
                <w:right w:val="none" w:sz="0" w:space="0" w:color="auto"/>
              </w:divBdr>
            </w:div>
          </w:divsChild>
        </w:div>
        <w:div w:id="2124615988">
          <w:marLeft w:val="0"/>
          <w:marRight w:val="0"/>
          <w:marTop w:val="0"/>
          <w:marBottom w:val="0"/>
          <w:divBdr>
            <w:top w:val="none" w:sz="0" w:space="0" w:color="auto"/>
            <w:left w:val="none" w:sz="0" w:space="0" w:color="auto"/>
            <w:bottom w:val="none" w:sz="0" w:space="0" w:color="auto"/>
            <w:right w:val="none" w:sz="0" w:space="0" w:color="auto"/>
          </w:divBdr>
          <w:divsChild>
            <w:div w:id="36780072">
              <w:marLeft w:val="0"/>
              <w:marRight w:val="0"/>
              <w:marTop w:val="0"/>
              <w:marBottom w:val="0"/>
              <w:divBdr>
                <w:top w:val="none" w:sz="0" w:space="0" w:color="auto"/>
                <w:left w:val="none" w:sz="0" w:space="0" w:color="auto"/>
                <w:bottom w:val="none" w:sz="0" w:space="0" w:color="auto"/>
                <w:right w:val="none" w:sz="0" w:space="0" w:color="auto"/>
              </w:divBdr>
            </w:div>
          </w:divsChild>
        </w:div>
        <w:div w:id="148905174">
          <w:marLeft w:val="0"/>
          <w:marRight w:val="0"/>
          <w:marTop w:val="0"/>
          <w:marBottom w:val="0"/>
          <w:divBdr>
            <w:top w:val="none" w:sz="0" w:space="0" w:color="auto"/>
            <w:left w:val="none" w:sz="0" w:space="0" w:color="auto"/>
            <w:bottom w:val="none" w:sz="0" w:space="0" w:color="auto"/>
            <w:right w:val="none" w:sz="0" w:space="0" w:color="auto"/>
          </w:divBdr>
          <w:divsChild>
            <w:div w:id="182519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123975">
      <w:bodyDiv w:val="1"/>
      <w:marLeft w:val="0"/>
      <w:marRight w:val="0"/>
      <w:marTop w:val="0"/>
      <w:marBottom w:val="0"/>
      <w:divBdr>
        <w:top w:val="none" w:sz="0" w:space="0" w:color="auto"/>
        <w:left w:val="none" w:sz="0" w:space="0" w:color="auto"/>
        <w:bottom w:val="none" w:sz="0" w:space="0" w:color="auto"/>
        <w:right w:val="none" w:sz="0" w:space="0" w:color="auto"/>
      </w:divBdr>
      <w:divsChild>
        <w:div w:id="838620647">
          <w:marLeft w:val="0"/>
          <w:marRight w:val="0"/>
          <w:marTop w:val="0"/>
          <w:marBottom w:val="0"/>
          <w:divBdr>
            <w:top w:val="none" w:sz="0" w:space="0" w:color="auto"/>
            <w:left w:val="none" w:sz="0" w:space="0" w:color="auto"/>
            <w:bottom w:val="none" w:sz="0" w:space="0" w:color="auto"/>
            <w:right w:val="none" w:sz="0" w:space="0" w:color="auto"/>
          </w:divBdr>
        </w:div>
        <w:div w:id="1337421738">
          <w:marLeft w:val="0"/>
          <w:marRight w:val="0"/>
          <w:marTop w:val="0"/>
          <w:marBottom w:val="0"/>
          <w:divBdr>
            <w:top w:val="none" w:sz="0" w:space="0" w:color="auto"/>
            <w:left w:val="none" w:sz="0" w:space="0" w:color="auto"/>
            <w:bottom w:val="none" w:sz="0" w:space="0" w:color="auto"/>
            <w:right w:val="none" w:sz="0" w:space="0" w:color="auto"/>
          </w:divBdr>
          <w:divsChild>
            <w:div w:id="650914651">
              <w:marLeft w:val="0"/>
              <w:marRight w:val="0"/>
              <w:marTop w:val="360"/>
              <w:marBottom w:val="180"/>
              <w:divBdr>
                <w:top w:val="none" w:sz="0" w:space="0" w:color="auto"/>
                <w:left w:val="none" w:sz="0" w:space="0" w:color="auto"/>
                <w:bottom w:val="none" w:sz="0" w:space="0" w:color="auto"/>
                <w:right w:val="none" w:sz="0" w:space="0" w:color="auto"/>
              </w:divBdr>
            </w:div>
          </w:divsChild>
        </w:div>
        <w:div w:id="92480377">
          <w:marLeft w:val="0"/>
          <w:marRight w:val="0"/>
          <w:marTop w:val="0"/>
          <w:marBottom w:val="0"/>
          <w:divBdr>
            <w:top w:val="none" w:sz="0" w:space="0" w:color="auto"/>
            <w:left w:val="none" w:sz="0" w:space="0" w:color="auto"/>
            <w:bottom w:val="none" w:sz="0" w:space="0" w:color="auto"/>
            <w:right w:val="none" w:sz="0" w:space="0" w:color="auto"/>
          </w:divBdr>
        </w:div>
      </w:divsChild>
    </w:div>
    <w:div w:id="1578904278">
      <w:bodyDiv w:val="1"/>
      <w:marLeft w:val="0"/>
      <w:marRight w:val="0"/>
      <w:marTop w:val="0"/>
      <w:marBottom w:val="0"/>
      <w:divBdr>
        <w:top w:val="none" w:sz="0" w:space="0" w:color="auto"/>
        <w:left w:val="none" w:sz="0" w:space="0" w:color="auto"/>
        <w:bottom w:val="none" w:sz="0" w:space="0" w:color="auto"/>
        <w:right w:val="none" w:sz="0" w:space="0" w:color="auto"/>
      </w:divBdr>
      <w:divsChild>
        <w:div w:id="543714513">
          <w:marLeft w:val="0"/>
          <w:marRight w:val="0"/>
          <w:marTop w:val="0"/>
          <w:marBottom w:val="0"/>
          <w:divBdr>
            <w:top w:val="none" w:sz="0" w:space="0" w:color="auto"/>
            <w:left w:val="none" w:sz="0" w:space="0" w:color="auto"/>
            <w:bottom w:val="none" w:sz="0" w:space="0" w:color="auto"/>
            <w:right w:val="none" w:sz="0" w:space="0" w:color="auto"/>
          </w:divBdr>
        </w:div>
        <w:div w:id="962493426">
          <w:marLeft w:val="0"/>
          <w:marRight w:val="0"/>
          <w:marTop w:val="0"/>
          <w:marBottom w:val="0"/>
          <w:divBdr>
            <w:top w:val="none" w:sz="0" w:space="0" w:color="auto"/>
            <w:left w:val="none" w:sz="0" w:space="0" w:color="auto"/>
            <w:bottom w:val="none" w:sz="0" w:space="0" w:color="auto"/>
            <w:right w:val="none" w:sz="0" w:space="0" w:color="auto"/>
          </w:divBdr>
          <w:divsChild>
            <w:div w:id="832258504">
              <w:marLeft w:val="0"/>
              <w:marRight w:val="0"/>
              <w:marTop w:val="360"/>
              <w:marBottom w:val="180"/>
              <w:divBdr>
                <w:top w:val="none" w:sz="0" w:space="0" w:color="auto"/>
                <w:left w:val="none" w:sz="0" w:space="0" w:color="auto"/>
                <w:bottom w:val="none" w:sz="0" w:space="0" w:color="auto"/>
                <w:right w:val="none" w:sz="0" w:space="0" w:color="auto"/>
              </w:divBdr>
            </w:div>
          </w:divsChild>
        </w:div>
        <w:div w:id="1171679328">
          <w:marLeft w:val="0"/>
          <w:marRight w:val="0"/>
          <w:marTop w:val="0"/>
          <w:marBottom w:val="0"/>
          <w:divBdr>
            <w:top w:val="none" w:sz="0" w:space="0" w:color="auto"/>
            <w:left w:val="none" w:sz="0" w:space="0" w:color="auto"/>
            <w:bottom w:val="none" w:sz="0" w:space="0" w:color="auto"/>
            <w:right w:val="none" w:sz="0" w:space="0" w:color="auto"/>
          </w:divBdr>
        </w:div>
      </w:divsChild>
    </w:div>
    <w:div w:id="1594699457">
      <w:bodyDiv w:val="1"/>
      <w:marLeft w:val="0"/>
      <w:marRight w:val="0"/>
      <w:marTop w:val="0"/>
      <w:marBottom w:val="0"/>
      <w:divBdr>
        <w:top w:val="none" w:sz="0" w:space="0" w:color="auto"/>
        <w:left w:val="none" w:sz="0" w:space="0" w:color="auto"/>
        <w:bottom w:val="none" w:sz="0" w:space="0" w:color="auto"/>
        <w:right w:val="none" w:sz="0" w:space="0" w:color="auto"/>
      </w:divBdr>
    </w:div>
    <w:div w:id="1597977853">
      <w:bodyDiv w:val="1"/>
      <w:marLeft w:val="0"/>
      <w:marRight w:val="0"/>
      <w:marTop w:val="0"/>
      <w:marBottom w:val="0"/>
      <w:divBdr>
        <w:top w:val="none" w:sz="0" w:space="0" w:color="auto"/>
        <w:left w:val="none" w:sz="0" w:space="0" w:color="auto"/>
        <w:bottom w:val="none" w:sz="0" w:space="0" w:color="auto"/>
        <w:right w:val="none" w:sz="0" w:space="0" w:color="auto"/>
      </w:divBdr>
    </w:div>
    <w:div w:id="1608390370">
      <w:bodyDiv w:val="1"/>
      <w:marLeft w:val="0"/>
      <w:marRight w:val="0"/>
      <w:marTop w:val="0"/>
      <w:marBottom w:val="0"/>
      <w:divBdr>
        <w:top w:val="none" w:sz="0" w:space="0" w:color="auto"/>
        <w:left w:val="none" w:sz="0" w:space="0" w:color="auto"/>
        <w:bottom w:val="none" w:sz="0" w:space="0" w:color="auto"/>
        <w:right w:val="none" w:sz="0" w:space="0" w:color="auto"/>
      </w:divBdr>
      <w:divsChild>
        <w:div w:id="1502963545">
          <w:marLeft w:val="0"/>
          <w:marRight w:val="0"/>
          <w:marTop w:val="0"/>
          <w:marBottom w:val="0"/>
          <w:divBdr>
            <w:top w:val="none" w:sz="0" w:space="0" w:color="auto"/>
            <w:left w:val="none" w:sz="0" w:space="0" w:color="auto"/>
            <w:bottom w:val="none" w:sz="0" w:space="0" w:color="auto"/>
            <w:right w:val="none" w:sz="0" w:space="0" w:color="auto"/>
          </w:divBdr>
        </w:div>
        <w:div w:id="258562616">
          <w:marLeft w:val="0"/>
          <w:marRight w:val="0"/>
          <w:marTop w:val="0"/>
          <w:marBottom w:val="0"/>
          <w:divBdr>
            <w:top w:val="none" w:sz="0" w:space="0" w:color="auto"/>
            <w:left w:val="none" w:sz="0" w:space="0" w:color="auto"/>
            <w:bottom w:val="none" w:sz="0" w:space="0" w:color="auto"/>
            <w:right w:val="none" w:sz="0" w:space="0" w:color="auto"/>
          </w:divBdr>
          <w:divsChild>
            <w:div w:id="1143346855">
              <w:marLeft w:val="0"/>
              <w:marRight w:val="0"/>
              <w:marTop w:val="0"/>
              <w:marBottom w:val="0"/>
              <w:divBdr>
                <w:top w:val="none" w:sz="0" w:space="0" w:color="auto"/>
                <w:left w:val="none" w:sz="0" w:space="0" w:color="auto"/>
                <w:bottom w:val="none" w:sz="0" w:space="0" w:color="auto"/>
                <w:right w:val="none" w:sz="0" w:space="0" w:color="auto"/>
              </w:divBdr>
            </w:div>
          </w:divsChild>
        </w:div>
        <w:div w:id="939607506">
          <w:marLeft w:val="0"/>
          <w:marRight w:val="0"/>
          <w:marTop w:val="0"/>
          <w:marBottom w:val="0"/>
          <w:divBdr>
            <w:top w:val="none" w:sz="0" w:space="0" w:color="auto"/>
            <w:left w:val="none" w:sz="0" w:space="0" w:color="auto"/>
            <w:bottom w:val="none" w:sz="0" w:space="0" w:color="auto"/>
            <w:right w:val="none" w:sz="0" w:space="0" w:color="auto"/>
          </w:divBdr>
        </w:div>
      </w:divsChild>
    </w:div>
    <w:div w:id="1615597937">
      <w:bodyDiv w:val="1"/>
      <w:marLeft w:val="0"/>
      <w:marRight w:val="0"/>
      <w:marTop w:val="0"/>
      <w:marBottom w:val="0"/>
      <w:divBdr>
        <w:top w:val="none" w:sz="0" w:space="0" w:color="auto"/>
        <w:left w:val="none" w:sz="0" w:space="0" w:color="auto"/>
        <w:bottom w:val="none" w:sz="0" w:space="0" w:color="auto"/>
        <w:right w:val="none" w:sz="0" w:space="0" w:color="auto"/>
      </w:divBdr>
      <w:divsChild>
        <w:div w:id="1789543742">
          <w:marLeft w:val="0"/>
          <w:marRight w:val="0"/>
          <w:marTop w:val="0"/>
          <w:marBottom w:val="0"/>
          <w:divBdr>
            <w:top w:val="none" w:sz="0" w:space="0" w:color="auto"/>
            <w:left w:val="none" w:sz="0" w:space="0" w:color="auto"/>
            <w:bottom w:val="none" w:sz="0" w:space="0" w:color="auto"/>
            <w:right w:val="none" w:sz="0" w:space="0" w:color="auto"/>
          </w:divBdr>
          <w:divsChild>
            <w:div w:id="1792628605">
              <w:marLeft w:val="0"/>
              <w:marRight w:val="0"/>
              <w:marTop w:val="0"/>
              <w:marBottom w:val="0"/>
              <w:divBdr>
                <w:top w:val="none" w:sz="0" w:space="0" w:color="auto"/>
                <w:left w:val="none" w:sz="0" w:space="0" w:color="auto"/>
                <w:bottom w:val="none" w:sz="0" w:space="0" w:color="auto"/>
                <w:right w:val="none" w:sz="0" w:space="0" w:color="auto"/>
              </w:divBdr>
            </w:div>
          </w:divsChild>
        </w:div>
        <w:div w:id="1330908094">
          <w:marLeft w:val="0"/>
          <w:marRight w:val="0"/>
          <w:marTop w:val="0"/>
          <w:marBottom w:val="0"/>
          <w:divBdr>
            <w:top w:val="none" w:sz="0" w:space="0" w:color="auto"/>
            <w:left w:val="none" w:sz="0" w:space="0" w:color="auto"/>
            <w:bottom w:val="none" w:sz="0" w:space="0" w:color="auto"/>
            <w:right w:val="none" w:sz="0" w:space="0" w:color="auto"/>
          </w:divBdr>
          <w:divsChild>
            <w:div w:id="1832023417">
              <w:marLeft w:val="0"/>
              <w:marRight w:val="0"/>
              <w:marTop w:val="0"/>
              <w:marBottom w:val="0"/>
              <w:divBdr>
                <w:top w:val="none" w:sz="0" w:space="0" w:color="auto"/>
                <w:left w:val="none" w:sz="0" w:space="0" w:color="auto"/>
                <w:bottom w:val="none" w:sz="0" w:space="0" w:color="auto"/>
                <w:right w:val="none" w:sz="0" w:space="0" w:color="auto"/>
              </w:divBdr>
            </w:div>
          </w:divsChild>
        </w:div>
        <w:div w:id="774717854">
          <w:marLeft w:val="0"/>
          <w:marRight w:val="0"/>
          <w:marTop w:val="0"/>
          <w:marBottom w:val="0"/>
          <w:divBdr>
            <w:top w:val="none" w:sz="0" w:space="0" w:color="auto"/>
            <w:left w:val="none" w:sz="0" w:space="0" w:color="auto"/>
            <w:bottom w:val="none" w:sz="0" w:space="0" w:color="auto"/>
            <w:right w:val="none" w:sz="0" w:space="0" w:color="auto"/>
          </w:divBdr>
          <w:divsChild>
            <w:div w:id="200882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835529">
      <w:bodyDiv w:val="1"/>
      <w:marLeft w:val="0"/>
      <w:marRight w:val="0"/>
      <w:marTop w:val="0"/>
      <w:marBottom w:val="0"/>
      <w:divBdr>
        <w:top w:val="none" w:sz="0" w:space="0" w:color="auto"/>
        <w:left w:val="none" w:sz="0" w:space="0" w:color="auto"/>
        <w:bottom w:val="none" w:sz="0" w:space="0" w:color="auto"/>
        <w:right w:val="none" w:sz="0" w:space="0" w:color="auto"/>
      </w:divBdr>
      <w:divsChild>
        <w:div w:id="718743981">
          <w:marLeft w:val="0"/>
          <w:marRight w:val="0"/>
          <w:marTop w:val="0"/>
          <w:marBottom w:val="0"/>
          <w:divBdr>
            <w:top w:val="none" w:sz="0" w:space="0" w:color="auto"/>
            <w:left w:val="none" w:sz="0" w:space="0" w:color="auto"/>
            <w:bottom w:val="none" w:sz="0" w:space="0" w:color="auto"/>
            <w:right w:val="none" w:sz="0" w:space="0" w:color="auto"/>
          </w:divBdr>
        </w:div>
        <w:div w:id="659625608">
          <w:marLeft w:val="0"/>
          <w:marRight w:val="0"/>
          <w:marTop w:val="0"/>
          <w:marBottom w:val="0"/>
          <w:divBdr>
            <w:top w:val="none" w:sz="0" w:space="0" w:color="auto"/>
            <w:left w:val="none" w:sz="0" w:space="0" w:color="auto"/>
            <w:bottom w:val="none" w:sz="0" w:space="0" w:color="auto"/>
            <w:right w:val="none" w:sz="0" w:space="0" w:color="auto"/>
          </w:divBdr>
          <w:divsChild>
            <w:div w:id="1609770678">
              <w:marLeft w:val="0"/>
              <w:marRight w:val="0"/>
              <w:marTop w:val="360"/>
              <w:marBottom w:val="180"/>
              <w:divBdr>
                <w:top w:val="none" w:sz="0" w:space="0" w:color="auto"/>
                <w:left w:val="none" w:sz="0" w:space="0" w:color="auto"/>
                <w:bottom w:val="none" w:sz="0" w:space="0" w:color="auto"/>
                <w:right w:val="none" w:sz="0" w:space="0" w:color="auto"/>
              </w:divBdr>
            </w:div>
          </w:divsChild>
        </w:div>
        <w:div w:id="873738316">
          <w:marLeft w:val="0"/>
          <w:marRight w:val="0"/>
          <w:marTop w:val="0"/>
          <w:marBottom w:val="0"/>
          <w:divBdr>
            <w:top w:val="none" w:sz="0" w:space="0" w:color="auto"/>
            <w:left w:val="none" w:sz="0" w:space="0" w:color="auto"/>
            <w:bottom w:val="none" w:sz="0" w:space="0" w:color="auto"/>
            <w:right w:val="none" w:sz="0" w:space="0" w:color="auto"/>
          </w:divBdr>
        </w:div>
      </w:divsChild>
    </w:div>
    <w:div w:id="1618441329">
      <w:bodyDiv w:val="1"/>
      <w:marLeft w:val="0"/>
      <w:marRight w:val="0"/>
      <w:marTop w:val="0"/>
      <w:marBottom w:val="0"/>
      <w:divBdr>
        <w:top w:val="none" w:sz="0" w:space="0" w:color="auto"/>
        <w:left w:val="none" w:sz="0" w:space="0" w:color="auto"/>
        <w:bottom w:val="none" w:sz="0" w:space="0" w:color="auto"/>
        <w:right w:val="none" w:sz="0" w:space="0" w:color="auto"/>
      </w:divBdr>
      <w:divsChild>
        <w:div w:id="1427575840">
          <w:marLeft w:val="0"/>
          <w:marRight w:val="0"/>
          <w:marTop w:val="0"/>
          <w:marBottom w:val="0"/>
          <w:divBdr>
            <w:top w:val="none" w:sz="0" w:space="0" w:color="auto"/>
            <w:left w:val="none" w:sz="0" w:space="0" w:color="auto"/>
            <w:bottom w:val="none" w:sz="0" w:space="0" w:color="auto"/>
            <w:right w:val="none" w:sz="0" w:space="0" w:color="auto"/>
          </w:divBdr>
        </w:div>
        <w:div w:id="155154915">
          <w:marLeft w:val="0"/>
          <w:marRight w:val="0"/>
          <w:marTop w:val="0"/>
          <w:marBottom w:val="0"/>
          <w:divBdr>
            <w:top w:val="none" w:sz="0" w:space="0" w:color="auto"/>
            <w:left w:val="none" w:sz="0" w:space="0" w:color="auto"/>
            <w:bottom w:val="none" w:sz="0" w:space="0" w:color="auto"/>
            <w:right w:val="none" w:sz="0" w:space="0" w:color="auto"/>
          </w:divBdr>
          <w:divsChild>
            <w:div w:id="307639126">
              <w:marLeft w:val="0"/>
              <w:marRight w:val="0"/>
              <w:marTop w:val="360"/>
              <w:marBottom w:val="180"/>
              <w:divBdr>
                <w:top w:val="none" w:sz="0" w:space="0" w:color="auto"/>
                <w:left w:val="none" w:sz="0" w:space="0" w:color="auto"/>
                <w:bottom w:val="none" w:sz="0" w:space="0" w:color="auto"/>
                <w:right w:val="none" w:sz="0" w:space="0" w:color="auto"/>
              </w:divBdr>
            </w:div>
          </w:divsChild>
        </w:div>
        <w:div w:id="1144741015">
          <w:marLeft w:val="0"/>
          <w:marRight w:val="0"/>
          <w:marTop w:val="0"/>
          <w:marBottom w:val="0"/>
          <w:divBdr>
            <w:top w:val="none" w:sz="0" w:space="0" w:color="auto"/>
            <w:left w:val="none" w:sz="0" w:space="0" w:color="auto"/>
            <w:bottom w:val="none" w:sz="0" w:space="0" w:color="auto"/>
            <w:right w:val="none" w:sz="0" w:space="0" w:color="auto"/>
          </w:divBdr>
          <w:divsChild>
            <w:div w:id="706611286">
              <w:marLeft w:val="0"/>
              <w:marRight w:val="0"/>
              <w:marTop w:val="180"/>
              <w:marBottom w:val="240"/>
              <w:divBdr>
                <w:top w:val="none" w:sz="0" w:space="0" w:color="auto"/>
                <w:left w:val="none" w:sz="0" w:space="0" w:color="auto"/>
                <w:bottom w:val="none" w:sz="0" w:space="0" w:color="auto"/>
                <w:right w:val="none" w:sz="0" w:space="0" w:color="auto"/>
              </w:divBdr>
            </w:div>
          </w:divsChild>
        </w:div>
        <w:div w:id="257718298">
          <w:marLeft w:val="0"/>
          <w:marRight w:val="0"/>
          <w:marTop w:val="0"/>
          <w:marBottom w:val="0"/>
          <w:divBdr>
            <w:top w:val="none" w:sz="0" w:space="0" w:color="auto"/>
            <w:left w:val="none" w:sz="0" w:space="0" w:color="auto"/>
            <w:bottom w:val="none" w:sz="0" w:space="0" w:color="auto"/>
            <w:right w:val="none" w:sz="0" w:space="0" w:color="auto"/>
          </w:divBdr>
        </w:div>
        <w:div w:id="1557081158">
          <w:marLeft w:val="0"/>
          <w:marRight w:val="0"/>
          <w:marTop w:val="0"/>
          <w:marBottom w:val="0"/>
          <w:divBdr>
            <w:top w:val="none" w:sz="0" w:space="0" w:color="auto"/>
            <w:left w:val="none" w:sz="0" w:space="0" w:color="auto"/>
            <w:bottom w:val="none" w:sz="0" w:space="0" w:color="auto"/>
            <w:right w:val="none" w:sz="0" w:space="0" w:color="auto"/>
          </w:divBdr>
          <w:divsChild>
            <w:div w:id="603029445">
              <w:marLeft w:val="0"/>
              <w:marRight w:val="0"/>
              <w:marTop w:val="360"/>
              <w:marBottom w:val="180"/>
              <w:divBdr>
                <w:top w:val="none" w:sz="0" w:space="0" w:color="auto"/>
                <w:left w:val="none" w:sz="0" w:space="0" w:color="auto"/>
                <w:bottom w:val="none" w:sz="0" w:space="0" w:color="auto"/>
                <w:right w:val="none" w:sz="0" w:space="0" w:color="auto"/>
              </w:divBdr>
            </w:div>
          </w:divsChild>
        </w:div>
        <w:div w:id="1199969854">
          <w:marLeft w:val="0"/>
          <w:marRight w:val="0"/>
          <w:marTop w:val="0"/>
          <w:marBottom w:val="0"/>
          <w:divBdr>
            <w:top w:val="none" w:sz="0" w:space="0" w:color="auto"/>
            <w:left w:val="none" w:sz="0" w:space="0" w:color="auto"/>
            <w:bottom w:val="none" w:sz="0" w:space="0" w:color="auto"/>
            <w:right w:val="none" w:sz="0" w:space="0" w:color="auto"/>
          </w:divBdr>
        </w:div>
      </w:divsChild>
    </w:div>
    <w:div w:id="1639460106">
      <w:bodyDiv w:val="1"/>
      <w:marLeft w:val="0"/>
      <w:marRight w:val="0"/>
      <w:marTop w:val="0"/>
      <w:marBottom w:val="0"/>
      <w:divBdr>
        <w:top w:val="none" w:sz="0" w:space="0" w:color="auto"/>
        <w:left w:val="none" w:sz="0" w:space="0" w:color="auto"/>
        <w:bottom w:val="none" w:sz="0" w:space="0" w:color="auto"/>
        <w:right w:val="none" w:sz="0" w:space="0" w:color="auto"/>
      </w:divBdr>
      <w:divsChild>
        <w:div w:id="1250197320">
          <w:marLeft w:val="0"/>
          <w:marRight w:val="0"/>
          <w:marTop w:val="0"/>
          <w:marBottom w:val="0"/>
          <w:divBdr>
            <w:top w:val="none" w:sz="0" w:space="0" w:color="auto"/>
            <w:left w:val="none" w:sz="0" w:space="0" w:color="auto"/>
            <w:bottom w:val="none" w:sz="0" w:space="0" w:color="auto"/>
            <w:right w:val="none" w:sz="0" w:space="0" w:color="auto"/>
          </w:divBdr>
        </w:div>
        <w:div w:id="1477839842">
          <w:marLeft w:val="0"/>
          <w:marRight w:val="0"/>
          <w:marTop w:val="0"/>
          <w:marBottom w:val="0"/>
          <w:divBdr>
            <w:top w:val="none" w:sz="0" w:space="0" w:color="auto"/>
            <w:left w:val="none" w:sz="0" w:space="0" w:color="auto"/>
            <w:bottom w:val="none" w:sz="0" w:space="0" w:color="auto"/>
            <w:right w:val="none" w:sz="0" w:space="0" w:color="auto"/>
          </w:divBdr>
          <w:divsChild>
            <w:div w:id="160439487">
              <w:marLeft w:val="0"/>
              <w:marRight w:val="0"/>
              <w:marTop w:val="360"/>
              <w:marBottom w:val="180"/>
              <w:divBdr>
                <w:top w:val="none" w:sz="0" w:space="0" w:color="auto"/>
                <w:left w:val="none" w:sz="0" w:space="0" w:color="auto"/>
                <w:bottom w:val="none" w:sz="0" w:space="0" w:color="auto"/>
                <w:right w:val="none" w:sz="0" w:space="0" w:color="auto"/>
              </w:divBdr>
            </w:div>
          </w:divsChild>
        </w:div>
        <w:div w:id="954100049">
          <w:marLeft w:val="0"/>
          <w:marRight w:val="0"/>
          <w:marTop w:val="0"/>
          <w:marBottom w:val="0"/>
          <w:divBdr>
            <w:top w:val="none" w:sz="0" w:space="0" w:color="auto"/>
            <w:left w:val="none" w:sz="0" w:space="0" w:color="auto"/>
            <w:bottom w:val="none" w:sz="0" w:space="0" w:color="auto"/>
            <w:right w:val="none" w:sz="0" w:space="0" w:color="auto"/>
          </w:divBdr>
        </w:div>
      </w:divsChild>
    </w:div>
    <w:div w:id="1639920771">
      <w:bodyDiv w:val="1"/>
      <w:marLeft w:val="0"/>
      <w:marRight w:val="0"/>
      <w:marTop w:val="0"/>
      <w:marBottom w:val="0"/>
      <w:divBdr>
        <w:top w:val="none" w:sz="0" w:space="0" w:color="auto"/>
        <w:left w:val="none" w:sz="0" w:space="0" w:color="auto"/>
        <w:bottom w:val="none" w:sz="0" w:space="0" w:color="auto"/>
        <w:right w:val="none" w:sz="0" w:space="0" w:color="auto"/>
      </w:divBdr>
      <w:divsChild>
        <w:div w:id="249387984">
          <w:marLeft w:val="0"/>
          <w:marRight w:val="0"/>
          <w:marTop w:val="0"/>
          <w:marBottom w:val="0"/>
          <w:divBdr>
            <w:top w:val="none" w:sz="0" w:space="0" w:color="auto"/>
            <w:left w:val="none" w:sz="0" w:space="0" w:color="auto"/>
            <w:bottom w:val="none" w:sz="0" w:space="0" w:color="auto"/>
            <w:right w:val="none" w:sz="0" w:space="0" w:color="auto"/>
          </w:divBdr>
        </w:div>
        <w:div w:id="560219121">
          <w:marLeft w:val="0"/>
          <w:marRight w:val="0"/>
          <w:marTop w:val="0"/>
          <w:marBottom w:val="0"/>
          <w:divBdr>
            <w:top w:val="none" w:sz="0" w:space="0" w:color="auto"/>
            <w:left w:val="none" w:sz="0" w:space="0" w:color="auto"/>
            <w:bottom w:val="none" w:sz="0" w:space="0" w:color="auto"/>
            <w:right w:val="none" w:sz="0" w:space="0" w:color="auto"/>
          </w:divBdr>
          <w:divsChild>
            <w:div w:id="1443843525">
              <w:marLeft w:val="0"/>
              <w:marRight w:val="0"/>
              <w:marTop w:val="360"/>
              <w:marBottom w:val="180"/>
              <w:divBdr>
                <w:top w:val="none" w:sz="0" w:space="0" w:color="auto"/>
                <w:left w:val="none" w:sz="0" w:space="0" w:color="auto"/>
                <w:bottom w:val="none" w:sz="0" w:space="0" w:color="auto"/>
                <w:right w:val="none" w:sz="0" w:space="0" w:color="auto"/>
              </w:divBdr>
            </w:div>
          </w:divsChild>
        </w:div>
        <w:div w:id="1146241872">
          <w:marLeft w:val="0"/>
          <w:marRight w:val="0"/>
          <w:marTop w:val="0"/>
          <w:marBottom w:val="0"/>
          <w:divBdr>
            <w:top w:val="none" w:sz="0" w:space="0" w:color="auto"/>
            <w:left w:val="none" w:sz="0" w:space="0" w:color="auto"/>
            <w:bottom w:val="none" w:sz="0" w:space="0" w:color="auto"/>
            <w:right w:val="none" w:sz="0" w:space="0" w:color="auto"/>
          </w:divBdr>
        </w:div>
      </w:divsChild>
    </w:div>
    <w:div w:id="1644697201">
      <w:bodyDiv w:val="1"/>
      <w:marLeft w:val="0"/>
      <w:marRight w:val="0"/>
      <w:marTop w:val="0"/>
      <w:marBottom w:val="0"/>
      <w:divBdr>
        <w:top w:val="none" w:sz="0" w:space="0" w:color="auto"/>
        <w:left w:val="none" w:sz="0" w:space="0" w:color="auto"/>
        <w:bottom w:val="none" w:sz="0" w:space="0" w:color="auto"/>
        <w:right w:val="none" w:sz="0" w:space="0" w:color="auto"/>
      </w:divBdr>
      <w:divsChild>
        <w:div w:id="1178471795">
          <w:marLeft w:val="0"/>
          <w:marRight w:val="0"/>
          <w:marTop w:val="0"/>
          <w:marBottom w:val="0"/>
          <w:divBdr>
            <w:top w:val="none" w:sz="0" w:space="0" w:color="auto"/>
            <w:left w:val="none" w:sz="0" w:space="0" w:color="auto"/>
            <w:bottom w:val="none" w:sz="0" w:space="0" w:color="auto"/>
            <w:right w:val="none" w:sz="0" w:space="0" w:color="auto"/>
          </w:divBdr>
        </w:div>
        <w:div w:id="1658991177">
          <w:marLeft w:val="0"/>
          <w:marRight w:val="0"/>
          <w:marTop w:val="0"/>
          <w:marBottom w:val="0"/>
          <w:divBdr>
            <w:top w:val="none" w:sz="0" w:space="0" w:color="auto"/>
            <w:left w:val="none" w:sz="0" w:space="0" w:color="auto"/>
            <w:bottom w:val="none" w:sz="0" w:space="0" w:color="auto"/>
            <w:right w:val="none" w:sz="0" w:space="0" w:color="auto"/>
          </w:divBdr>
          <w:divsChild>
            <w:div w:id="1930116900">
              <w:marLeft w:val="0"/>
              <w:marRight w:val="0"/>
              <w:marTop w:val="360"/>
              <w:marBottom w:val="180"/>
              <w:divBdr>
                <w:top w:val="none" w:sz="0" w:space="0" w:color="auto"/>
                <w:left w:val="none" w:sz="0" w:space="0" w:color="auto"/>
                <w:bottom w:val="none" w:sz="0" w:space="0" w:color="auto"/>
                <w:right w:val="none" w:sz="0" w:space="0" w:color="auto"/>
              </w:divBdr>
            </w:div>
          </w:divsChild>
        </w:div>
        <w:div w:id="150953899">
          <w:marLeft w:val="0"/>
          <w:marRight w:val="0"/>
          <w:marTop w:val="0"/>
          <w:marBottom w:val="0"/>
          <w:divBdr>
            <w:top w:val="none" w:sz="0" w:space="0" w:color="auto"/>
            <w:left w:val="none" w:sz="0" w:space="0" w:color="auto"/>
            <w:bottom w:val="none" w:sz="0" w:space="0" w:color="auto"/>
            <w:right w:val="none" w:sz="0" w:space="0" w:color="auto"/>
          </w:divBdr>
        </w:div>
        <w:div w:id="1696882804">
          <w:marLeft w:val="0"/>
          <w:marRight w:val="0"/>
          <w:marTop w:val="0"/>
          <w:marBottom w:val="0"/>
          <w:divBdr>
            <w:top w:val="none" w:sz="0" w:space="0" w:color="auto"/>
            <w:left w:val="none" w:sz="0" w:space="0" w:color="auto"/>
            <w:bottom w:val="none" w:sz="0" w:space="0" w:color="auto"/>
            <w:right w:val="none" w:sz="0" w:space="0" w:color="auto"/>
          </w:divBdr>
          <w:divsChild>
            <w:div w:id="1387997133">
              <w:marLeft w:val="0"/>
              <w:marRight w:val="0"/>
              <w:marTop w:val="360"/>
              <w:marBottom w:val="180"/>
              <w:divBdr>
                <w:top w:val="none" w:sz="0" w:space="0" w:color="auto"/>
                <w:left w:val="none" w:sz="0" w:space="0" w:color="auto"/>
                <w:bottom w:val="none" w:sz="0" w:space="0" w:color="auto"/>
                <w:right w:val="none" w:sz="0" w:space="0" w:color="auto"/>
              </w:divBdr>
            </w:div>
          </w:divsChild>
        </w:div>
      </w:divsChild>
    </w:div>
    <w:div w:id="1685521848">
      <w:bodyDiv w:val="1"/>
      <w:marLeft w:val="0"/>
      <w:marRight w:val="0"/>
      <w:marTop w:val="0"/>
      <w:marBottom w:val="0"/>
      <w:divBdr>
        <w:top w:val="none" w:sz="0" w:space="0" w:color="auto"/>
        <w:left w:val="none" w:sz="0" w:space="0" w:color="auto"/>
        <w:bottom w:val="none" w:sz="0" w:space="0" w:color="auto"/>
        <w:right w:val="none" w:sz="0" w:space="0" w:color="auto"/>
      </w:divBdr>
      <w:divsChild>
        <w:div w:id="1091312279">
          <w:marLeft w:val="0"/>
          <w:marRight w:val="0"/>
          <w:marTop w:val="360"/>
          <w:marBottom w:val="180"/>
          <w:divBdr>
            <w:top w:val="none" w:sz="0" w:space="0" w:color="auto"/>
            <w:left w:val="none" w:sz="0" w:space="0" w:color="auto"/>
            <w:bottom w:val="none" w:sz="0" w:space="0" w:color="auto"/>
            <w:right w:val="none" w:sz="0" w:space="0" w:color="auto"/>
          </w:divBdr>
        </w:div>
        <w:div w:id="183519121">
          <w:marLeft w:val="0"/>
          <w:marRight w:val="0"/>
          <w:marTop w:val="0"/>
          <w:marBottom w:val="0"/>
          <w:divBdr>
            <w:top w:val="none" w:sz="0" w:space="0" w:color="auto"/>
            <w:left w:val="none" w:sz="0" w:space="0" w:color="auto"/>
            <w:bottom w:val="none" w:sz="0" w:space="0" w:color="auto"/>
            <w:right w:val="none" w:sz="0" w:space="0" w:color="auto"/>
          </w:divBdr>
        </w:div>
        <w:div w:id="460653886">
          <w:marLeft w:val="0"/>
          <w:marRight w:val="0"/>
          <w:marTop w:val="0"/>
          <w:marBottom w:val="0"/>
          <w:divBdr>
            <w:top w:val="none" w:sz="0" w:space="0" w:color="auto"/>
            <w:left w:val="none" w:sz="0" w:space="0" w:color="auto"/>
            <w:bottom w:val="none" w:sz="0" w:space="0" w:color="auto"/>
            <w:right w:val="none" w:sz="0" w:space="0" w:color="auto"/>
          </w:divBdr>
          <w:divsChild>
            <w:div w:id="851605309">
              <w:marLeft w:val="0"/>
              <w:marRight w:val="0"/>
              <w:marTop w:val="360"/>
              <w:marBottom w:val="180"/>
              <w:divBdr>
                <w:top w:val="none" w:sz="0" w:space="0" w:color="auto"/>
                <w:left w:val="none" w:sz="0" w:space="0" w:color="auto"/>
                <w:bottom w:val="none" w:sz="0" w:space="0" w:color="auto"/>
                <w:right w:val="none" w:sz="0" w:space="0" w:color="auto"/>
              </w:divBdr>
            </w:div>
          </w:divsChild>
        </w:div>
        <w:div w:id="1057819007">
          <w:marLeft w:val="0"/>
          <w:marRight w:val="0"/>
          <w:marTop w:val="0"/>
          <w:marBottom w:val="0"/>
          <w:divBdr>
            <w:top w:val="none" w:sz="0" w:space="0" w:color="auto"/>
            <w:left w:val="none" w:sz="0" w:space="0" w:color="auto"/>
            <w:bottom w:val="none" w:sz="0" w:space="0" w:color="auto"/>
            <w:right w:val="none" w:sz="0" w:space="0" w:color="auto"/>
          </w:divBdr>
        </w:div>
      </w:divsChild>
    </w:div>
    <w:div w:id="1689528723">
      <w:bodyDiv w:val="1"/>
      <w:marLeft w:val="0"/>
      <w:marRight w:val="0"/>
      <w:marTop w:val="0"/>
      <w:marBottom w:val="0"/>
      <w:divBdr>
        <w:top w:val="none" w:sz="0" w:space="0" w:color="auto"/>
        <w:left w:val="none" w:sz="0" w:space="0" w:color="auto"/>
        <w:bottom w:val="none" w:sz="0" w:space="0" w:color="auto"/>
        <w:right w:val="none" w:sz="0" w:space="0" w:color="auto"/>
      </w:divBdr>
      <w:divsChild>
        <w:div w:id="743450458">
          <w:marLeft w:val="0"/>
          <w:marRight w:val="0"/>
          <w:marTop w:val="0"/>
          <w:marBottom w:val="0"/>
          <w:divBdr>
            <w:top w:val="none" w:sz="0" w:space="0" w:color="auto"/>
            <w:left w:val="none" w:sz="0" w:space="0" w:color="auto"/>
            <w:bottom w:val="none" w:sz="0" w:space="0" w:color="auto"/>
            <w:right w:val="none" w:sz="0" w:space="0" w:color="auto"/>
          </w:divBdr>
        </w:div>
        <w:div w:id="110169453">
          <w:marLeft w:val="0"/>
          <w:marRight w:val="0"/>
          <w:marTop w:val="0"/>
          <w:marBottom w:val="0"/>
          <w:divBdr>
            <w:top w:val="none" w:sz="0" w:space="0" w:color="auto"/>
            <w:left w:val="none" w:sz="0" w:space="0" w:color="auto"/>
            <w:bottom w:val="none" w:sz="0" w:space="0" w:color="auto"/>
            <w:right w:val="none" w:sz="0" w:space="0" w:color="auto"/>
          </w:divBdr>
          <w:divsChild>
            <w:div w:id="1260483996">
              <w:marLeft w:val="0"/>
              <w:marRight w:val="0"/>
              <w:marTop w:val="360"/>
              <w:marBottom w:val="180"/>
              <w:divBdr>
                <w:top w:val="none" w:sz="0" w:space="0" w:color="auto"/>
                <w:left w:val="none" w:sz="0" w:space="0" w:color="auto"/>
                <w:bottom w:val="none" w:sz="0" w:space="0" w:color="auto"/>
                <w:right w:val="none" w:sz="0" w:space="0" w:color="auto"/>
              </w:divBdr>
            </w:div>
          </w:divsChild>
        </w:div>
        <w:div w:id="1155492931">
          <w:marLeft w:val="0"/>
          <w:marRight w:val="0"/>
          <w:marTop w:val="0"/>
          <w:marBottom w:val="0"/>
          <w:divBdr>
            <w:top w:val="none" w:sz="0" w:space="0" w:color="auto"/>
            <w:left w:val="none" w:sz="0" w:space="0" w:color="auto"/>
            <w:bottom w:val="none" w:sz="0" w:space="0" w:color="auto"/>
            <w:right w:val="none" w:sz="0" w:space="0" w:color="auto"/>
          </w:divBdr>
        </w:div>
      </w:divsChild>
    </w:div>
    <w:div w:id="1706783731">
      <w:bodyDiv w:val="1"/>
      <w:marLeft w:val="0"/>
      <w:marRight w:val="0"/>
      <w:marTop w:val="0"/>
      <w:marBottom w:val="0"/>
      <w:divBdr>
        <w:top w:val="none" w:sz="0" w:space="0" w:color="auto"/>
        <w:left w:val="none" w:sz="0" w:space="0" w:color="auto"/>
        <w:bottom w:val="none" w:sz="0" w:space="0" w:color="auto"/>
        <w:right w:val="none" w:sz="0" w:space="0" w:color="auto"/>
      </w:divBdr>
      <w:divsChild>
        <w:div w:id="938561231">
          <w:marLeft w:val="0"/>
          <w:marRight w:val="0"/>
          <w:marTop w:val="0"/>
          <w:marBottom w:val="0"/>
          <w:divBdr>
            <w:top w:val="none" w:sz="0" w:space="0" w:color="auto"/>
            <w:left w:val="none" w:sz="0" w:space="0" w:color="auto"/>
            <w:bottom w:val="none" w:sz="0" w:space="0" w:color="auto"/>
            <w:right w:val="none" w:sz="0" w:space="0" w:color="auto"/>
          </w:divBdr>
        </w:div>
        <w:div w:id="649751781">
          <w:marLeft w:val="0"/>
          <w:marRight w:val="0"/>
          <w:marTop w:val="0"/>
          <w:marBottom w:val="0"/>
          <w:divBdr>
            <w:top w:val="none" w:sz="0" w:space="0" w:color="auto"/>
            <w:left w:val="none" w:sz="0" w:space="0" w:color="auto"/>
            <w:bottom w:val="none" w:sz="0" w:space="0" w:color="auto"/>
            <w:right w:val="none" w:sz="0" w:space="0" w:color="auto"/>
          </w:divBdr>
          <w:divsChild>
            <w:div w:id="2051629">
              <w:marLeft w:val="0"/>
              <w:marRight w:val="0"/>
              <w:marTop w:val="360"/>
              <w:marBottom w:val="180"/>
              <w:divBdr>
                <w:top w:val="none" w:sz="0" w:space="0" w:color="auto"/>
                <w:left w:val="none" w:sz="0" w:space="0" w:color="auto"/>
                <w:bottom w:val="none" w:sz="0" w:space="0" w:color="auto"/>
                <w:right w:val="none" w:sz="0" w:space="0" w:color="auto"/>
              </w:divBdr>
            </w:div>
          </w:divsChild>
        </w:div>
        <w:div w:id="540631209">
          <w:marLeft w:val="0"/>
          <w:marRight w:val="0"/>
          <w:marTop w:val="0"/>
          <w:marBottom w:val="0"/>
          <w:divBdr>
            <w:top w:val="none" w:sz="0" w:space="0" w:color="auto"/>
            <w:left w:val="none" w:sz="0" w:space="0" w:color="auto"/>
            <w:bottom w:val="none" w:sz="0" w:space="0" w:color="auto"/>
            <w:right w:val="none" w:sz="0" w:space="0" w:color="auto"/>
          </w:divBdr>
        </w:div>
      </w:divsChild>
    </w:div>
    <w:div w:id="1706909127">
      <w:bodyDiv w:val="1"/>
      <w:marLeft w:val="0"/>
      <w:marRight w:val="0"/>
      <w:marTop w:val="0"/>
      <w:marBottom w:val="0"/>
      <w:divBdr>
        <w:top w:val="none" w:sz="0" w:space="0" w:color="auto"/>
        <w:left w:val="none" w:sz="0" w:space="0" w:color="auto"/>
        <w:bottom w:val="none" w:sz="0" w:space="0" w:color="auto"/>
        <w:right w:val="none" w:sz="0" w:space="0" w:color="auto"/>
      </w:divBdr>
      <w:divsChild>
        <w:div w:id="1783959091">
          <w:marLeft w:val="0"/>
          <w:marRight w:val="0"/>
          <w:marTop w:val="360"/>
          <w:marBottom w:val="180"/>
          <w:divBdr>
            <w:top w:val="none" w:sz="0" w:space="0" w:color="auto"/>
            <w:left w:val="none" w:sz="0" w:space="0" w:color="auto"/>
            <w:bottom w:val="none" w:sz="0" w:space="0" w:color="auto"/>
            <w:right w:val="none" w:sz="0" w:space="0" w:color="auto"/>
          </w:divBdr>
        </w:div>
        <w:div w:id="321857394">
          <w:marLeft w:val="0"/>
          <w:marRight w:val="0"/>
          <w:marTop w:val="0"/>
          <w:marBottom w:val="0"/>
          <w:divBdr>
            <w:top w:val="none" w:sz="0" w:space="0" w:color="auto"/>
            <w:left w:val="none" w:sz="0" w:space="0" w:color="auto"/>
            <w:bottom w:val="none" w:sz="0" w:space="0" w:color="auto"/>
            <w:right w:val="none" w:sz="0" w:space="0" w:color="auto"/>
          </w:divBdr>
        </w:div>
      </w:divsChild>
    </w:div>
    <w:div w:id="1719865270">
      <w:bodyDiv w:val="1"/>
      <w:marLeft w:val="0"/>
      <w:marRight w:val="0"/>
      <w:marTop w:val="0"/>
      <w:marBottom w:val="0"/>
      <w:divBdr>
        <w:top w:val="none" w:sz="0" w:space="0" w:color="auto"/>
        <w:left w:val="none" w:sz="0" w:space="0" w:color="auto"/>
        <w:bottom w:val="none" w:sz="0" w:space="0" w:color="auto"/>
        <w:right w:val="none" w:sz="0" w:space="0" w:color="auto"/>
      </w:divBdr>
    </w:div>
    <w:div w:id="1743598872">
      <w:bodyDiv w:val="1"/>
      <w:marLeft w:val="0"/>
      <w:marRight w:val="0"/>
      <w:marTop w:val="0"/>
      <w:marBottom w:val="0"/>
      <w:divBdr>
        <w:top w:val="none" w:sz="0" w:space="0" w:color="auto"/>
        <w:left w:val="none" w:sz="0" w:space="0" w:color="auto"/>
        <w:bottom w:val="none" w:sz="0" w:space="0" w:color="auto"/>
        <w:right w:val="none" w:sz="0" w:space="0" w:color="auto"/>
      </w:divBdr>
      <w:divsChild>
        <w:div w:id="1450398947">
          <w:marLeft w:val="0"/>
          <w:marRight w:val="0"/>
          <w:marTop w:val="0"/>
          <w:marBottom w:val="0"/>
          <w:divBdr>
            <w:top w:val="none" w:sz="0" w:space="0" w:color="auto"/>
            <w:left w:val="none" w:sz="0" w:space="0" w:color="auto"/>
            <w:bottom w:val="none" w:sz="0" w:space="0" w:color="auto"/>
            <w:right w:val="none" w:sz="0" w:space="0" w:color="auto"/>
          </w:divBdr>
          <w:divsChild>
            <w:div w:id="1826628946">
              <w:marLeft w:val="0"/>
              <w:marRight w:val="0"/>
              <w:marTop w:val="0"/>
              <w:marBottom w:val="0"/>
              <w:divBdr>
                <w:top w:val="none" w:sz="0" w:space="0" w:color="auto"/>
                <w:left w:val="none" w:sz="0" w:space="0" w:color="auto"/>
                <w:bottom w:val="none" w:sz="0" w:space="0" w:color="auto"/>
                <w:right w:val="none" w:sz="0" w:space="0" w:color="auto"/>
              </w:divBdr>
            </w:div>
          </w:divsChild>
        </w:div>
        <w:div w:id="1664696818">
          <w:marLeft w:val="0"/>
          <w:marRight w:val="0"/>
          <w:marTop w:val="0"/>
          <w:marBottom w:val="0"/>
          <w:divBdr>
            <w:top w:val="none" w:sz="0" w:space="0" w:color="auto"/>
            <w:left w:val="none" w:sz="0" w:space="0" w:color="auto"/>
            <w:bottom w:val="none" w:sz="0" w:space="0" w:color="auto"/>
            <w:right w:val="none" w:sz="0" w:space="0" w:color="auto"/>
          </w:divBdr>
          <w:divsChild>
            <w:div w:id="580069845">
              <w:marLeft w:val="0"/>
              <w:marRight w:val="0"/>
              <w:marTop w:val="0"/>
              <w:marBottom w:val="0"/>
              <w:divBdr>
                <w:top w:val="none" w:sz="0" w:space="0" w:color="auto"/>
                <w:left w:val="none" w:sz="0" w:space="0" w:color="auto"/>
                <w:bottom w:val="none" w:sz="0" w:space="0" w:color="auto"/>
                <w:right w:val="none" w:sz="0" w:space="0" w:color="auto"/>
              </w:divBdr>
            </w:div>
          </w:divsChild>
        </w:div>
        <w:div w:id="1277562881">
          <w:marLeft w:val="0"/>
          <w:marRight w:val="0"/>
          <w:marTop w:val="0"/>
          <w:marBottom w:val="0"/>
          <w:divBdr>
            <w:top w:val="none" w:sz="0" w:space="0" w:color="auto"/>
            <w:left w:val="none" w:sz="0" w:space="0" w:color="auto"/>
            <w:bottom w:val="none" w:sz="0" w:space="0" w:color="auto"/>
            <w:right w:val="none" w:sz="0" w:space="0" w:color="auto"/>
          </w:divBdr>
          <w:divsChild>
            <w:div w:id="162896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7864900">
      <w:bodyDiv w:val="1"/>
      <w:marLeft w:val="0"/>
      <w:marRight w:val="0"/>
      <w:marTop w:val="0"/>
      <w:marBottom w:val="0"/>
      <w:divBdr>
        <w:top w:val="none" w:sz="0" w:space="0" w:color="auto"/>
        <w:left w:val="none" w:sz="0" w:space="0" w:color="auto"/>
        <w:bottom w:val="none" w:sz="0" w:space="0" w:color="auto"/>
        <w:right w:val="none" w:sz="0" w:space="0" w:color="auto"/>
      </w:divBdr>
      <w:divsChild>
        <w:div w:id="1669481348">
          <w:marLeft w:val="0"/>
          <w:marRight w:val="0"/>
          <w:marTop w:val="0"/>
          <w:marBottom w:val="0"/>
          <w:divBdr>
            <w:top w:val="none" w:sz="0" w:space="0" w:color="auto"/>
            <w:left w:val="none" w:sz="0" w:space="0" w:color="auto"/>
            <w:bottom w:val="none" w:sz="0" w:space="0" w:color="auto"/>
            <w:right w:val="none" w:sz="0" w:space="0" w:color="auto"/>
          </w:divBdr>
        </w:div>
        <w:div w:id="1063985394">
          <w:marLeft w:val="0"/>
          <w:marRight w:val="0"/>
          <w:marTop w:val="0"/>
          <w:marBottom w:val="0"/>
          <w:divBdr>
            <w:top w:val="none" w:sz="0" w:space="0" w:color="auto"/>
            <w:left w:val="none" w:sz="0" w:space="0" w:color="auto"/>
            <w:bottom w:val="none" w:sz="0" w:space="0" w:color="auto"/>
            <w:right w:val="none" w:sz="0" w:space="0" w:color="auto"/>
          </w:divBdr>
          <w:divsChild>
            <w:div w:id="1078014230">
              <w:marLeft w:val="0"/>
              <w:marRight w:val="0"/>
              <w:marTop w:val="360"/>
              <w:marBottom w:val="180"/>
              <w:divBdr>
                <w:top w:val="none" w:sz="0" w:space="0" w:color="auto"/>
                <w:left w:val="none" w:sz="0" w:space="0" w:color="auto"/>
                <w:bottom w:val="none" w:sz="0" w:space="0" w:color="auto"/>
                <w:right w:val="none" w:sz="0" w:space="0" w:color="auto"/>
              </w:divBdr>
            </w:div>
          </w:divsChild>
        </w:div>
        <w:div w:id="1971202464">
          <w:marLeft w:val="0"/>
          <w:marRight w:val="0"/>
          <w:marTop w:val="0"/>
          <w:marBottom w:val="0"/>
          <w:divBdr>
            <w:top w:val="none" w:sz="0" w:space="0" w:color="auto"/>
            <w:left w:val="none" w:sz="0" w:space="0" w:color="auto"/>
            <w:bottom w:val="none" w:sz="0" w:space="0" w:color="auto"/>
            <w:right w:val="none" w:sz="0" w:space="0" w:color="auto"/>
          </w:divBdr>
        </w:div>
      </w:divsChild>
    </w:div>
    <w:div w:id="1780250547">
      <w:bodyDiv w:val="1"/>
      <w:marLeft w:val="0"/>
      <w:marRight w:val="0"/>
      <w:marTop w:val="0"/>
      <w:marBottom w:val="0"/>
      <w:divBdr>
        <w:top w:val="none" w:sz="0" w:space="0" w:color="auto"/>
        <w:left w:val="none" w:sz="0" w:space="0" w:color="auto"/>
        <w:bottom w:val="none" w:sz="0" w:space="0" w:color="auto"/>
        <w:right w:val="none" w:sz="0" w:space="0" w:color="auto"/>
      </w:divBdr>
      <w:divsChild>
        <w:div w:id="1919170885">
          <w:marLeft w:val="0"/>
          <w:marRight w:val="0"/>
          <w:marTop w:val="0"/>
          <w:marBottom w:val="0"/>
          <w:divBdr>
            <w:top w:val="none" w:sz="0" w:space="0" w:color="auto"/>
            <w:left w:val="none" w:sz="0" w:space="0" w:color="auto"/>
            <w:bottom w:val="none" w:sz="0" w:space="0" w:color="auto"/>
            <w:right w:val="none" w:sz="0" w:space="0" w:color="auto"/>
          </w:divBdr>
          <w:divsChild>
            <w:div w:id="2054452288">
              <w:marLeft w:val="0"/>
              <w:marRight w:val="0"/>
              <w:marTop w:val="360"/>
              <w:marBottom w:val="180"/>
              <w:divBdr>
                <w:top w:val="none" w:sz="0" w:space="0" w:color="auto"/>
                <w:left w:val="none" w:sz="0" w:space="0" w:color="auto"/>
                <w:bottom w:val="none" w:sz="0" w:space="0" w:color="auto"/>
                <w:right w:val="none" w:sz="0" w:space="0" w:color="auto"/>
              </w:divBdr>
            </w:div>
          </w:divsChild>
        </w:div>
        <w:div w:id="500580156">
          <w:marLeft w:val="0"/>
          <w:marRight w:val="0"/>
          <w:marTop w:val="0"/>
          <w:marBottom w:val="0"/>
          <w:divBdr>
            <w:top w:val="none" w:sz="0" w:space="0" w:color="auto"/>
            <w:left w:val="none" w:sz="0" w:space="0" w:color="auto"/>
            <w:bottom w:val="none" w:sz="0" w:space="0" w:color="auto"/>
            <w:right w:val="none" w:sz="0" w:space="0" w:color="auto"/>
          </w:divBdr>
        </w:div>
      </w:divsChild>
    </w:div>
    <w:div w:id="1785926560">
      <w:bodyDiv w:val="1"/>
      <w:marLeft w:val="0"/>
      <w:marRight w:val="0"/>
      <w:marTop w:val="0"/>
      <w:marBottom w:val="0"/>
      <w:divBdr>
        <w:top w:val="none" w:sz="0" w:space="0" w:color="auto"/>
        <w:left w:val="none" w:sz="0" w:space="0" w:color="auto"/>
        <w:bottom w:val="none" w:sz="0" w:space="0" w:color="auto"/>
        <w:right w:val="none" w:sz="0" w:space="0" w:color="auto"/>
      </w:divBdr>
      <w:divsChild>
        <w:div w:id="1145705673">
          <w:marLeft w:val="0"/>
          <w:marRight w:val="0"/>
          <w:marTop w:val="0"/>
          <w:marBottom w:val="0"/>
          <w:divBdr>
            <w:top w:val="none" w:sz="0" w:space="0" w:color="auto"/>
            <w:left w:val="none" w:sz="0" w:space="0" w:color="auto"/>
            <w:bottom w:val="none" w:sz="0" w:space="0" w:color="auto"/>
            <w:right w:val="none" w:sz="0" w:space="0" w:color="auto"/>
          </w:divBdr>
          <w:divsChild>
            <w:div w:id="106279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668367">
      <w:bodyDiv w:val="1"/>
      <w:marLeft w:val="0"/>
      <w:marRight w:val="0"/>
      <w:marTop w:val="0"/>
      <w:marBottom w:val="0"/>
      <w:divBdr>
        <w:top w:val="none" w:sz="0" w:space="0" w:color="auto"/>
        <w:left w:val="none" w:sz="0" w:space="0" w:color="auto"/>
        <w:bottom w:val="none" w:sz="0" w:space="0" w:color="auto"/>
        <w:right w:val="none" w:sz="0" w:space="0" w:color="auto"/>
      </w:divBdr>
    </w:div>
    <w:div w:id="1798375476">
      <w:bodyDiv w:val="1"/>
      <w:marLeft w:val="0"/>
      <w:marRight w:val="0"/>
      <w:marTop w:val="0"/>
      <w:marBottom w:val="0"/>
      <w:divBdr>
        <w:top w:val="none" w:sz="0" w:space="0" w:color="auto"/>
        <w:left w:val="none" w:sz="0" w:space="0" w:color="auto"/>
        <w:bottom w:val="none" w:sz="0" w:space="0" w:color="auto"/>
        <w:right w:val="none" w:sz="0" w:space="0" w:color="auto"/>
      </w:divBdr>
    </w:div>
    <w:div w:id="1835486853">
      <w:bodyDiv w:val="1"/>
      <w:marLeft w:val="0"/>
      <w:marRight w:val="0"/>
      <w:marTop w:val="0"/>
      <w:marBottom w:val="0"/>
      <w:divBdr>
        <w:top w:val="none" w:sz="0" w:space="0" w:color="auto"/>
        <w:left w:val="none" w:sz="0" w:space="0" w:color="auto"/>
        <w:bottom w:val="none" w:sz="0" w:space="0" w:color="auto"/>
        <w:right w:val="none" w:sz="0" w:space="0" w:color="auto"/>
      </w:divBdr>
      <w:divsChild>
        <w:div w:id="1955742749">
          <w:marLeft w:val="0"/>
          <w:marRight w:val="0"/>
          <w:marTop w:val="0"/>
          <w:marBottom w:val="0"/>
          <w:divBdr>
            <w:top w:val="none" w:sz="0" w:space="0" w:color="auto"/>
            <w:left w:val="none" w:sz="0" w:space="0" w:color="auto"/>
            <w:bottom w:val="none" w:sz="0" w:space="0" w:color="auto"/>
            <w:right w:val="none" w:sz="0" w:space="0" w:color="auto"/>
          </w:divBdr>
        </w:div>
        <w:div w:id="1216239873">
          <w:marLeft w:val="0"/>
          <w:marRight w:val="0"/>
          <w:marTop w:val="0"/>
          <w:marBottom w:val="0"/>
          <w:divBdr>
            <w:top w:val="none" w:sz="0" w:space="0" w:color="auto"/>
            <w:left w:val="none" w:sz="0" w:space="0" w:color="auto"/>
            <w:bottom w:val="none" w:sz="0" w:space="0" w:color="auto"/>
            <w:right w:val="none" w:sz="0" w:space="0" w:color="auto"/>
          </w:divBdr>
          <w:divsChild>
            <w:div w:id="774331297">
              <w:marLeft w:val="0"/>
              <w:marRight w:val="0"/>
              <w:marTop w:val="360"/>
              <w:marBottom w:val="180"/>
              <w:divBdr>
                <w:top w:val="none" w:sz="0" w:space="0" w:color="auto"/>
                <w:left w:val="none" w:sz="0" w:space="0" w:color="auto"/>
                <w:bottom w:val="none" w:sz="0" w:space="0" w:color="auto"/>
                <w:right w:val="none" w:sz="0" w:space="0" w:color="auto"/>
              </w:divBdr>
            </w:div>
          </w:divsChild>
        </w:div>
        <w:div w:id="1617102935">
          <w:marLeft w:val="0"/>
          <w:marRight w:val="0"/>
          <w:marTop w:val="0"/>
          <w:marBottom w:val="0"/>
          <w:divBdr>
            <w:top w:val="none" w:sz="0" w:space="0" w:color="auto"/>
            <w:left w:val="none" w:sz="0" w:space="0" w:color="auto"/>
            <w:bottom w:val="none" w:sz="0" w:space="0" w:color="auto"/>
            <w:right w:val="none" w:sz="0" w:space="0" w:color="auto"/>
          </w:divBdr>
        </w:div>
      </w:divsChild>
    </w:div>
    <w:div w:id="1837375665">
      <w:bodyDiv w:val="1"/>
      <w:marLeft w:val="0"/>
      <w:marRight w:val="0"/>
      <w:marTop w:val="0"/>
      <w:marBottom w:val="0"/>
      <w:divBdr>
        <w:top w:val="none" w:sz="0" w:space="0" w:color="auto"/>
        <w:left w:val="none" w:sz="0" w:space="0" w:color="auto"/>
        <w:bottom w:val="none" w:sz="0" w:space="0" w:color="auto"/>
        <w:right w:val="none" w:sz="0" w:space="0" w:color="auto"/>
      </w:divBdr>
      <w:divsChild>
        <w:div w:id="798887342">
          <w:marLeft w:val="0"/>
          <w:marRight w:val="0"/>
          <w:marTop w:val="0"/>
          <w:marBottom w:val="0"/>
          <w:divBdr>
            <w:top w:val="none" w:sz="0" w:space="0" w:color="auto"/>
            <w:left w:val="none" w:sz="0" w:space="0" w:color="auto"/>
            <w:bottom w:val="none" w:sz="0" w:space="0" w:color="auto"/>
            <w:right w:val="none" w:sz="0" w:space="0" w:color="auto"/>
          </w:divBdr>
        </w:div>
        <w:div w:id="774522945">
          <w:marLeft w:val="0"/>
          <w:marRight w:val="0"/>
          <w:marTop w:val="0"/>
          <w:marBottom w:val="0"/>
          <w:divBdr>
            <w:top w:val="none" w:sz="0" w:space="0" w:color="auto"/>
            <w:left w:val="none" w:sz="0" w:space="0" w:color="auto"/>
            <w:bottom w:val="none" w:sz="0" w:space="0" w:color="auto"/>
            <w:right w:val="none" w:sz="0" w:space="0" w:color="auto"/>
          </w:divBdr>
        </w:div>
        <w:div w:id="1183939710">
          <w:marLeft w:val="0"/>
          <w:marRight w:val="0"/>
          <w:marTop w:val="0"/>
          <w:marBottom w:val="0"/>
          <w:divBdr>
            <w:top w:val="none" w:sz="0" w:space="0" w:color="auto"/>
            <w:left w:val="none" w:sz="0" w:space="0" w:color="auto"/>
            <w:bottom w:val="none" w:sz="0" w:space="0" w:color="auto"/>
            <w:right w:val="none" w:sz="0" w:space="0" w:color="auto"/>
          </w:divBdr>
          <w:divsChild>
            <w:div w:id="1792748736">
              <w:marLeft w:val="0"/>
              <w:marRight w:val="0"/>
              <w:marTop w:val="0"/>
              <w:marBottom w:val="0"/>
              <w:divBdr>
                <w:top w:val="none" w:sz="0" w:space="0" w:color="auto"/>
                <w:left w:val="none" w:sz="0" w:space="0" w:color="auto"/>
                <w:bottom w:val="none" w:sz="0" w:space="0" w:color="auto"/>
                <w:right w:val="none" w:sz="0" w:space="0" w:color="auto"/>
              </w:divBdr>
            </w:div>
          </w:divsChild>
        </w:div>
        <w:div w:id="2102942773">
          <w:marLeft w:val="0"/>
          <w:marRight w:val="0"/>
          <w:marTop w:val="0"/>
          <w:marBottom w:val="0"/>
          <w:divBdr>
            <w:top w:val="none" w:sz="0" w:space="0" w:color="auto"/>
            <w:left w:val="none" w:sz="0" w:space="0" w:color="auto"/>
            <w:bottom w:val="none" w:sz="0" w:space="0" w:color="auto"/>
            <w:right w:val="none" w:sz="0" w:space="0" w:color="auto"/>
          </w:divBdr>
          <w:divsChild>
            <w:div w:id="742799881">
              <w:marLeft w:val="0"/>
              <w:marRight w:val="0"/>
              <w:marTop w:val="0"/>
              <w:marBottom w:val="0"/>
              <w:divBdr>
                <w:top w:val="none" w:sz="0" w:space="0" w:color="auto"/>
                <w:left w:val="none" w:sz="0" w:space="0" w:color="auto"/>
                <w:bottom w:val="none" w:sz="0" w:space="0" w:color="auto"/>
                <w:right w:val="none" w:sz="0" w:space="0" w:color="auto"/>
              </w:divBdr>
            </w:div>
          </w:divsChild>
        </w:div>
        <w:div w:id="1029449710">
          <w:marLeft w:val="0"/>
          <w:marRight w:val="0"/>
          <w:marTop w:val="0"/>
          <w:marBottom w:val="0"/>
          <w:divBdr>
            <w:top w:val="none" w:sz="0" w:space="0" w:color="auto"/>
            <w:left w:val="none" w:sz="0" w:space="0" w:color="auto"/>
            <w:bottom w:val="none" w:sz="0" w:space="0" w:color="auto"/>
            <w:right w:val="none" w:sz="0" w:space="0" w:color="auto"/>
          </w:divBdr>
          <w:divsChild>
            <w:div w:id="203635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686212">
      <w:bodyDiv w:val="1"/>
      <w:marLeft w:val="0"/>
      <w:marRight w:val="0"/>
      <w:marTop w:val="0"/>
      <w:marBottom w:val="0"/>
      <w:divBdr>
        <w:top w:val="none" w:sz="0" w:space="0" w:color="auto"/>
        <w:left w:val="none" w:sz="0" w:space="0" w:color="auto"/>
        <w:bottom w:val="none" w:sz="0" w:space="0" w:color="auto"/>
        <w:right w:val="none" w:sz="0" w:space="0" w:color="auto"/>
      </w:divBdr>
      <w:divsChild>
        <w:div w:id="2144960195">
          <w:marLeft w:val="0"/>
          <w:marRight w:val="0"/>
          <w:marTop w:val="0"/>
          <w:marBottom w:val="0"/>
          <w:divBdr>
            <w:top w:val="none" w:sz="0" w:space="0" w:color="auto"/>
            <w:left w:val="none" w:sz="0" w:space="0" w:color="auto"/>
            <w:bottom w:val="none" w:sz="0" w:space="0" w:color="auto"/>
            <w:right w:val="none" w:sz="0" w:space="0" w:color="auto"/>
          </w:divBdr>
          <w:divsChild>
            <w:div w:id="1692414012">
              <w:marLeft w:val="0"/>
              <w:marRight w:val="0"/>
              <w:marTop w:val="360"/>
              <w:marBottom w:val="180"/>
              <w:divBdr>
                <w:top w:val="none" w:sz="0" w:space="0" w:color="auto"/>
                <w:left w:val="none" w:sz="0" w:space="0" w:color="auto"/>
                <w:bottom w:val="none" w:sz="0" w:space="0" w:color="auto"/>
                <w:right w:val="none" w:sz="0" w:space="0" w:color="auto"/>
              </w:divBdr>
            </w:div>
          </w:divsChild>
        </w:div>
        <w:div w:id="1799374573">
          <w:marLeft w:val="0"/>
          <w:marRight w:val="0"/>
          <w:marTop w:val="0"/>
          <w:marBottom w:val="0"/>
          <w:divBdr>
            <w:top w:val="none" w:sz="0" w:space="0" w:color="auto"/>
            <w:left w:val="none" w:sz="0" w:space="0" w:color="auto"/>
            <w:bottom w:val="none" w:sz="0" w:space="0" w:color="auto"/>
            <w:right w:val="none" w:sz="0" w:space="0" w:color="auto"/>
          </w:divBdr>
        </w:div>
        <w:div w:id="2040932150">
          <w:marLeft w:val="0"/>
          <w:marRight w:val="0"/>
          <w:marTop w:val="0"/>
          <w:marBottom w:val="0"/>
          <w:divBdr>
            <w:top w:val="none" w:sz="0" w:space="0" w:color="auto"/>
            <w:left w:val="none" w:sz="0" w:space="0" w:color="auto"/>
            <w:bottom w:val="none" w:sz="0" w:space="0" w:color="auto"/>
            <w:right w:val="none" w:sz="0" w:space="0" w:color="auto"/>
          </w:divBdr>
          <w:divsChild>
            <w:div w:id="569576685">
              <w:marLeft w:val="0"/>
              <w:marRight w:val="0"/>
              <w:marTop w:val="360"/>
              <w:marBottom w:val="180"/>
              <w:divBdr>
                <w:top w:val="none" w:sz="0" w:space="0" w:color="auto"/>
                <w:left w:val="none" w:sz="0" w:space="0" w:color="auto"/>
                <w:bottom w:val="none" w:sz="0" w:space="0" w:color="auto"/>
                <w:right w:val="none" w:sz="0" w:space="0" w:color="auto"/>
              </w:divBdr>
            </w:div>
          </w:divsChild>
        </w:div>
        <w:div w:id="1118260916">
          <w:marLeft w:val="0"/>
          <w:marRight w:val="0"/>
          <w:marTop w:val="0"/>
          <w:marBottom w:val="0"/>
          <w:divBdr>
            <w:top w:val="none" w:sz="0" w:space="0" w:color="auto"/>
            <w:left w:val="none" w:sz="0" w:space="0" w:color="auto"/>
            <w:bottom w:val="none" w:sz="0" w:space="0" w:color="auto"/>
            <w:right w:val="none" w:sz="0" w:space="0" w:color="auto"/>
          </w:divBdr>
        </w:div>
      </w:divsChild>
    </w:div>
    <w:div w:id="1880361861">
      <w:bodyDiv w:val="1"/>
      <w:marLeft w:val="0"/>
      <w:marRight w:val="0"/>
      <w:marTop w:val="0"/>
      <w:marBottom w:val="0"/>
      <w:divBdr>
        <w:top w:val="none" w:sz="0" w:space="0" w:color="auto"/>
        <w:left w:val="none" w:sz="0" w:space="0" w:color="auto"/>
        <w:bottom w:val="none" w:sz="0" w:space="0" w:color="auto"/>
        <w:right w:val="none" w:sz="0" w:space="0" w:color="auto"/>
      </w:divBdr>
      <w:divsChild>
        <w:div w:id="1103770458">
          <w:marLeft w:val="0"/>
          <w:marRight w:val="0"/>
          <w:marTop w:val="300"/>
          <w:marBottom w:val="150"/>
          <w:divBdr>
            <w:top w:val="none" w:sz="0" w:space="0" w:color="auto"/>
            <w:left w:val="none" w:sz="0" w:space="0" w:color="auto"/>
            <w:bottom w:val="none" w:sz="0" w:space="0" w:color="auto"/>
            <w:right w:val="none" w:sz="0" w:space="0" w:color="auto"/>
          </w:divBdr>
        </w:div>
        <w:div w:id="399331233">
          <w:marLeft w:val="0"/>
          <w:marRight w:val="0"/>
          <w:marTop w:val="300"/>
          <w:marBottom w:val="150"/>
          <w:divBdr>
            <w:top w:val="none" w:sz="0" w:space="0" w:color="auto"/>
            <w:left w:val="none" w:sz="0" w:space="0" w:color="auto"/>
            <w:bottom w:val="none" w:sz="0" w:space="0" w:color="auto"/>
            <w:right w:val="none" w:sz="0" w:space="0" w:color="auto"/>
          </w:divBdr>
        </w:div>
        <w:div w:id="1794445876">
          <w:marLeft w:val="0"/>
          <w:marRight w:val="0"/>
          <w:marTop w:val="300"/>
          <w:marBottom w:val="150"/>
          <w:divBdr>
            <w:top w:val="none" w:sz="0" w:space="0" w:color="auto"/>
            <w:left w:val="none" w:sz="0" w:space="0" w:color="auto"/>
            <w:bottom w:val="none" w:sz="0" w:space="0" w:color="auto"/>
            <w:right w:val="none" w:sz="0" w:space="0" w:color="auto"/>
          </w:divBdr>
        </w:div>
        <w:div w:id="1253665547">
          <w:marLeft w:val="0"/>
          <w:marRight w:val="0"/>
          <w:marTop w:val="300"/>
          <w:marBottom w:val="150"/>
          <w:divBdr>
            <w:top w:val="none" w:sz="0" w:space="0" w:color="auto"/>
            <w:left w:val="none" w:sz="0" w:space="0" w:color="auto"/>
            <w:bottom w:val="none" w:sz="0" w:space="0" w:color="auto"/>
            <w:right w:val="none" w:sz="0" w:space="0" w:color="auto"/>
          </w:divBdr>
        </w:div>
      </w:divsChild>
    </w:div>
    <w:div w:id="1881282676">
      <w:bodyDiv w:val="1"/>
      <w:marLeft w:val="0"/>
      <w:marRight w:val="0"/>
      <w:marTop w:val="0"/>
      <w:marBottom w:val="0"/>
      <w:divBdr>
        <w:top w:val="none" w:sz="0" w:space="0" w:color="auto"/>
        <w:left w:val="none" w:sz="0" w:space="0" w:color="auto"/>
        <w:bottom w:val="none" w:sz="0" w:space="0" w:color="auto"/>
        <w:right w:val="none" w:sz="0" w:space="0" w:color="auto"/>
      </w:divBdr>
    </w:div>
    <w:div w:id="1897155421">
      <w:bodyDiv w:val="1"/>
      <w:marLeft w:val="0"/>
      <w:marRight w:val="0"/>
      <w:marTop w:val="0"/>
      <w:marBottom w:val="0"/>
      <w:divBdr>
        <w:top w:val="none" w:sz="0" w:space="0" w:color="auto"/>
        <w:left w:val="none" w:sz="0" w:space="0" w:color="auto"/>
        <w:bottom w:val="none" w:sz="0" w:space="0" w:color="auto"/>
        <w:right w:val="none" w:sz="0" w:space="0" w:color="auto"/>
      </w:divBdr>
      <w:divsChild>
        <w:div w:id="1194225065">
          <w:marLeft w:val="0"/>
          <w:marRight w:val="0"/>
          <w:marTop w:val="360"/>
          <w:marBottom w:val="180"/>
          <w:divBdr>
            <w:top w:val="none" w:sz="0" w:space="0" w:color="auto"/>
            <w:left w:val="none" w:sz="0" w:space="0" w:color="auto"/>
            <w:bottom w:val="none" w:sz="0" w:space="0" w:color="auto"/>
            <w:right w:val="none" w:sz="0" w:space="0" w:color="auto"/>
          </w:divBdr>
        </w:div>
        <w:div w:id="734276867">
          <w:marLeft w:val="0"/>
          <w:marRight w:val="0"/>
          <w:marTop w:val="0"/>
          <w:marBottom w:val="0"/>
          <w:divBdr>
            <w:top w:val="none" w:sz="0" w:space="0" w:color="auto"/>
            <w:left w:val="none" w:sz="0" w:space="0" w:color="auto"/>
            <w:bottom w:val="none" w:sz="0" w:space="0" w:color="auto"/>
            <w:right w:val="none" w:sz="0" w:space="0" w:color="auto"/>
          </w:divBdr>
        </w:div>
        <w:div w:id="2144149529">
          <w:marLeft w:val="0"/>
          <w:marRight w:val="0"/>
          <w:marTop w:val="0"/>
          <w:marBottom w:val="0"/>
          <w:divBdr>
            <w:top w:val="none" w:sz="0" w:space="0" w:color="auto"/>
            <w:left w:val="none" w:sz="0" w:space="0" w:color="auto"/>
            <w:bottom w:val="none" w:sz="0" w:space="0" w:color="auto"/>
            <w:right w:val="none" w:sz="0" w:space="0" w:color="auto"/>
          </w:divBdr>
          <w:divsChild>
            <w:div w:id="1776292078">
              <w:marLeft w:val="0"/>
              <w:marRight w:val="0"/>
              <w:marTop w:val="360"/>
              <w:marBottom w:val="180"/>
              <w:divBdr>
                <w:top w:val="none" w:sz="0" w:space="0" w:color="auto"/>
                <w:left w:val="none" w:sz="0" w:space="0" w:color="auto"/>
                <w:bottom w:val="none" w:sz="0" w:space="0" w:color="auto"/>
                <w:right w:val="none" w:sz="0" w:space="0" w:color="auto"/>
              </w:divBdr>
            </w:div>
          </w:divsChild>
        </w:div>
        <w:div w:id="242105137">
          <w:marLeft w:val="0"/>
          <w:marRight w:val="0"/>
          <w:marTop w:val="0"/>
          <w:marBottom w:val="0"/>
          <w:divBdr>
            <w:top w:val="none" w:sz="0" w:space="0" w:color="auto"/>
            <w:left w:val="none" w:sz="0" w:space="0" w:color="auto"/>
            <w:bottom w:val="none" w:sz="0" w:space="0" w:color="auto"/>
            <w:right w:val="none" w:sz="0" w:space="0" w:color="auto"/>
          </w:divBdr>
        </w:div>
      </w:divsChild>
    </w:div>
    <w:div w:id="1900436350">
      <w:bodyDiv w:val="1"/>
      <w:marLeft w:val="0"/>
      <w:marRight w:val="0"/>
      <w:marTop w:val="0"/>
      <w:marBottom w:val="0"/>
      <w:divBdr>
        <w:top w:val="none" w:sz="0" w:space="0" w:color="auto"/>
        <w:left w:val="none" w:sz="0" w:space="0" w:color="auto"/>
        <w:bottom w:val="none" w:sz="0" w:space="0" w:color="auto"/>
        <w:right w:val="none" w:sz="0" w:space="0" w:color="auto"/>
      </w:divBdr>
      <w:divsChild>
        <w:div w:id="1235164218">
          <w:marLeft w:val="0"/>
          <w:marRight w:val="0"/>
          <w:marTop w:val="0"/>
          <w:marBottom w:val="0"/>
          <w:divBdr>
            <w:top w:val="none" w:sz="0" w:space="0" w:color="auto"/>
            <w:left w:val="none" w:sz="0" w:space="0" w:color="auto"/>
            <w:bottom w:val="none" w:sz="0" w:space="0" w:color="auto"/>
            <w:right w:val="none" w:sz="0" w:space="0" w:color="auto"/>
          </w:divBdr>
          <w:divsChild>
            <w:div w:id="1536306281">
              <w:marLeft w:val="0"/>
              <w:marRight w:val="0"/>
              <w:marTop w:val="360"/>
              <w:marBottom w:val="180"/>
              <w:divBdr>
                <w:top w:val="none" w:sz="0" w:space="0" w:color="auto"/>
                <w:left w:val="none" w:sz="0" w:space="0" w:color="auto"/>
                <w:bottom w:val="none" w:sz="0" w:space="0" w:color="auto"/>
                <w:right w:val="none" w:sz="0" w:space="0" w:color="auto"/>
              </w:divBdr>
            </w:div>
          </w:divsChild>
        </w:div>
        <w:div w:id="250621975">
          <w:marLeft w:val="0"/>
          <w:marRight w:val="0"/>
          <w:marTop w:val="0"/>
          <w:marBottom w:val="0"/>
          <w:divBdr>
            <w:top w:val="none" w:sz="0" w:space="0" w:color="auto"/>
            <w:left w:val="none" w:sz="0" w:space="0" w:color="auto"/>
            <w:bottom w:val="none" w:sz="0" w:space="0" w:color="auto"/>
            <w:right w:val="none" w:sz="0" w:space="0" w:color="auto"/>
          </w:divBdr>
        </w:div>
      </w:divsChild>
    </w:div>
    <w:div w:id="1905918013">
      <w:bodyDiv w:val="1"/>
      <w:marLeft w:val="0"/>
      <w:marRight w:val="0"/>
      <w:marTop w:val="0"/>
      <w:marBottom w:val="0"/>
      <w:divBdr>
        <w:top w:val="none" w:sz="0" w:space="0" w:color="auto"/>
        <w:left w:val="none" w:sz="0" w:space="0" w:color="auto"/>
        <w:bottom w:val="none" w:sz="0" w:space="0" w:color="auto"/>
        <w:right w:val="none" w:sz="0" w:space="0" w:color="auto"/>
      </w:divBdr>
      <w:divsChild>
        <w:div w:id="2146923084">
          <w:marLeft w:val="0"/>
          <w:marRight w:val="0"/>
          <w:marTop w:val="360"/>
          <w:marBottom w:val="180"/>
          <w:divBdr>
            <w:top w:val="none" w:sz="0" w:space="0" w:color="auto"/>
            <w:left w:val="none" w:sz="0" w:space="0" w:color="auto"/>
            <w:bottom w:val="none" w:sz="0" w:space="0" w:color="auto"/>
            <w:right w:val="none" w:sz="0" w:space="0" w:color="auto"/>
          </w:divBdr>
        </w:div>
        <w:div w:id="1896160738">
          <w:marLeft w:val="0"/>
          <w:marRight w:val="0"/>
          <w:marTop w:val="0"/>
          <w:marBottom w:val="0"/>
          <w:divBdr>
            <w:top w:val="none" w:sz="0" w:space="0" w:color="auto"/>
            <w:left w:val="none" w:sz="0" w:space="0" w:color="auto"/>
            <w:bottom w:val="none" w:sz="0" w:space="0" w:color="auto"/>
            <w:right w:val="none" w:sz="0" w:space="0" w:color="auto"/>
          </w:divBdr>
          <w:divsChild>
            <w:div w:id="2029601413">
              <w:marLeft w:val="0"/>
              <w:marRight w:val="0"/>
              <w:marTop w:val="180"/>
              <w:marBottom w:val="240"/>
              <w:divBdr>
                <w:top w:val="none" w:sz="0" w:space="0" w:color="auto"/>
                <w:left w:val="none" w:sz="0" w:space="0" w:color="auto"/>
                <w:bottom w:val="none" w:sz="0" w:space="0" w:color="auto"/>
                <w:right w:val="none" w:sz="0" w:space="0" w:color="auto"/>
              </w:divBdr>
            </w:div>
          </w:divsChild>
        </w:div>
        <w:div w:id="1093669014">
          <w:marLeft w:val="0"/>
          <w:marRight w:val="0"/>
          <w:marTop w:val="0"/>
          <w:marBottom w:val="0"/>
          <w:divBdr>
            <w:top w:val="none" w:sz="0" w:space="0" w:color="auto"/>
            <w:left w:val="none" w:sz="0" w:space="0" w:color="auto"/>
            <w:bottom w:val="none" w:sz="0" w:space="0" w:color="auto"/>
            <w:right w:val="none" w:sz="0" w:space="0" w:color="auto"/>
          </w:divBdr>
          <w:divsChild>
            <w:div w:id="1979335112">
              <w:marLeft w:val="0"/>
              <w:marRight w:val="0"/>
              <w:marTop w:val="360"/>
              <w:marBottom w:val="180"/>
              <w:divBdr>
                <w:top w:val="none" w:sz="0" w:space="0" w:color="auto"/>
                <w:left w:val="none" w:sz="0" w:space="0" w:color="auto"/>
                <w:bottom w:val="none" w:sz="0" w:space="0" w:color="auto"/>
                <w:right w:val="none" w:sz="0" w:space="0" w:color="auto"/>
              </w:divBdr>
            </w:div>
          </w:divsChild>
        </w:div>
        <w:div w:id="1220827322">
          <w:marLeft w:val="0"/>
          <w:marRight w:val="0"/>
          <w:marTop w:val="0"/>
          <w:marBottom w:val="0"/>
          <w:divBdr>
            <w:top w:val="none" w:sz="0" w:space="0" w:color="auto"/>
            <w:left w:val="none" w:sz="0" w:space="0" w:color="auto"/>
            <w:bottom w:val="none" w:sz="0" w:space="0" w:color="auto"/>
            <w:right w:val="none" w:sz="0" w:space="0" w:color="auto"/>
          </w:divBdr>
        </w:div>
      </w:divsChild>
    </w:div>
    <w:div w:id="1912933718">
      <w:bodyDiv w:val="1"/>
      <w:marLeft w:val="0"/>
      <w:marRight w:val="0"/>
      <w:marTop w:val="0"/>
      <w:marBottom w:val="0"/>
      <w:divBdr>
        <w:top w:val="none" w:sz="0" w:space="0" w:color="auto"/>
        <w:left w:val="none" w:sz="0" w:space="0" w:color="auto"/>
        <w:bottom w:val="none" w:sz="0" w:space="0" w:color="auto"/>
        <w:right w:val="none" w:sz="0" w:space="0" w:color="auto"/>
      </w:divBdr>
      <w:divsChild>
        <w:div w:id="1350641876">
          <w:marLeft w:val="0"/>
          <w:marRight w:val="0"/>
          <w:marTop w:val="360"/>
          <w:marBottom w:val="180"/>
          <w:divBdr>
            <w:top w:val="none" w:sz="0" w:space="0" w:color="auto"/>
            <w:left w:val="none" w:sz="0" w:space="0" w:color="auto"/>
            <w:bottom w:val="none" w:sz="0" w:space="0" w:color="auto"/>
            <w:right w:val="none" w:sz="0" w:space="0" w:color="auto"/>
          </w:divBdr>
        </w:div>
        <w:div w:id="1909993285">
          <w:marLeft w:val="0"/>
          <w:marRight w:val="0"/>
          <w:marTop w:val="0"/>
          <w:marBottom w:val="0"/>
          <w:divBdr>
            <w:top w:val="none" w:sz="0" w:space="0" w:color="auto"/>
            <w:left w:val="none" w:sz="0" w:space="0" w:color="auto"/>
            <w:bottom w:val="none" w:sz="0" w:space="0" w:color="auto"/>
            <w:right w:val="none" w:sz="0" w:space="0" w:color="auto"/>
          </w:divBdr>
        </w:div>
      </w:divsChild>
    </w:div>
    <w:div w:id="1952978082">
      <w:bodyDiv w:val="1"/>
      <w:marLeft w:val="0"/>
      <w:marRight w:val="0"/>
      <w:marTop w:val="0"/>
      <w:marBottom w:val="0"/>
      <w:divBdr>
        <w:top w:val="none" w:sz="0" w:space="0" w:color="auto"/>
        <w:left w:val="none" w:sz="0" w:space="0" w:color="auto"/>
        <w:bottom w:val="none" w:sz="0" w:space="0" w:color="auto"/>
        <w:right w:val="none" w:sz="0" w:space="0" w:color="auto"/>
      </w:divBdr>
      <w:divsChild>
        <w:div w:id="1954751201">
          <w:marLeft w:val="0"/>
          <w:marRight w:val="0"/>
          <w:marTop w:val="0"/>
          <w:marBottom w:val="0"/>
          <w:divBdr>
            <w:top w:val="none" w:sz="0" w:space="0" w:color="auto"/>
            <w:left w:val="none" w:sz="0" w:space="0" w:color="auto"/>
            <w:bottom w:val="none" w:sz="0" w:space="0" w:color="auto"/>
            <w:right w:val="none" w:sz="0" w:space="0" w:color="auto"/>
          </w:divBdr>
        </w:div>
        <w:div w:id="698624839">
          <w:marLeft w:val="0"/>
          <w:marRight w:val="0"/>
          <w:marTop w:val="0"/>
          <w:marBottom w:val="0"/>
          <w:divBdr>
            <w:top w:val="none" w:sz="0" w:space="0" w:color="auto"/>
            <w:left w:val="none" w:sz="0" w:space="0" w:color="auto"/>
            <w:bottom w:val="none" w:sz="0" w:space="0" w:color="auto"/>
            <w:right w:val="none" w:sz="0" w:space="0" w:color="auto"/>
          </w:divBdr>
          <w:divsChild>
            <w:div w:id="918757473">
              <w:marLeft w:val="0"/>
              <w:marRight w:val="0"/>
              <w:marTop w:val="360"/>
              <w:marBottom w:val="180"/>
              <w:divBdr>
                <w:top w:val="none" w:sz="0" w:space="0" w:color="auto"/>
                <w:left w:val="none" w:sz="0" w:space="0" w:color="auto"/>
                <w:bottom w:val="none" w:sz="0" w:space="0" w:color="auto"/>
                <w:right w:val="none" w:sz="0" w:space="0" w:color="auto"/>
              </w:divBdr>
            </w:div>
          </w:divsChild>
        </w:div>
        <w:div w:id="598754255">
          <w:marLeft w:val="0"/>
          <w:marRight w:val="0"/>
          <w:marTop w:val="0"/>
          <w:marBottom w:val="0"/>
          <w:divBdr>
            <w:top w:val="none" w:sz="0" w:space="0" w:color="auto"/>
            <w:left w:val="none" w:sz="0" w:space="0" w:color="auto"/>
            <w:bottom w:val="none" w:sz="0" w:space="0" w:color="auto"/>
            <w:right w:val="none" w:sz="0" w:space="0" w:color="auto"/>
          </w:divBdr>
        </w:div>
        <w:div w:id="1386874826">
          <w:marLeft w:val="0"/>
          <w:marRight w:val="0"/>
          <w:marTop w:val="0"/>
          <w:marBottom w:val="0"/>
          <w:divBdr>
            <w:top w:val="none" w:sz="0" w:space="0" w:color="auto"/>
            <w:left w:val="none" w:sz="0" w:space="0" w:color="auto"/>
            <w:bottom w:val="none" w:sz="0" w:space="0" w:color="auto"/>
            <w:right w:val="none" w:sz="0" w:space="0" w:color="auto"/>
          </w:divBdr>
          <w:divsChild>
            <w:div w:id="2130933030">
              <w:marLeft w:val="0"/>
              <w:marRight w:val="0"/>
              <w:marTop w:val="360"/>
              <w:marBottom w:val="180"/>
              <w:divBdr>
                <w:top w:val="none" w:sz="0" w:space="0" w:color="auto"/>
                <w:left w:val="none" w:sz="0" w:space="0" w:color="auto"/>
                <w:bottom w:val="none" w:sz="0" w:space="0" w:color="auto"/>
                <w:right w:val="none" w:sz="0" w:space="0" w:color="auto"/>
              </w:divBdr>
            </w:div>
          </w:divsChild>
        </w:div>
        <w:div w:id="1022702558">
          <w:marLeft w:val="0"/>
          <w:marRight w:val="0"/>
          <w:marTop w:val="0"/>
          <w:marBottom w:val="0"/>
          <w:divBdr>
            <w:top w:val="none" w:sz="0" w:space="0" w:color="auto"/>
            <w:left w:val="none" w:sz="0" w:space="0" w:color="auto"/>
            <w:bottom w:val="none" w:sz="0" w:space="0" w:color="auto"/>
            <w:right w:val="none" w:sz="0" w:space="0" w:color="auto"/>
          </w:divBdr>
        </w:div>
      </w:divsChild>
    </w:div>
    <w:div w:id="1953240945">
      <w:bodyDiv w:val="1"/>
      <w:marLeft w:val="0"/>
      <w:marRight w:val="0"/>
      <w:marTop w:val="0"/>
      <w:marBottom w:val="0"/>
      <w:divBdr>
        <w:top w:val="none" w:sz="0" w:space="0" w:color="auto"/>
        <w:left w:val="none" w:sz="0" w:space="0" w:color="auto"/>
        <w:bottom w:val="none" w:sz="0" w:space="0" w:color="auto"/>
        <w:right w:val="none" w:sz="0" w:space="0" w:color="auto"/>
      </w:divBdr>
    </w:div>
    <w:div w:id="1984460228">
      <w:bodyDiv w:val="1"/>
      <w:marLeft w:val="0"/>
      <w:marRight w:val="0"/>
      <w:marTop w:val="0"/>
      <w:marBottom w:val="0"/>
      <w:divBdr>
        <w:top w:val="none" w:sz="0" w:space="0" w:color="auto"/>
        <w:left w:val="none" w:sz="0" w:space="0" w:color="auto"/>
        <w:bottom w:val="none" w:sz="0" w:space="0" w:color="auto"/>
        <w:right w:val="none" w:sz="0" w:space="0" w:color="auto"/>
      </w:divBdr>
      <w:divsChild>
        <w:div w:id="671952462">
          <w:marLeft w:val="0"/>
          <w:marRight w:val="0"/>
          <w:marTop w:val="0"/>
          <w:marBottom w:val="0"/>
          <w:divBdr>
            <w:top w:val="none" w:sz="0" w:space="0" w:color="auto"/>
            <w:left w:val="none" w:sz="0" w:space="0" w:color="auto"/>
            <w:bottom w:val="none" w:sz="0" w:space="0" w:color="auto"/>
            <w:right w:val="none" w:sz="0" w:space="0" w:color="auto"/>
          </w:divBdr>
        </w:div>
        <w:div w:id="1063142886">
          <w:marLeft w:val="0"/>
          <w:marRight w:val="0"/>
          <w:marTop w:val="0"/>
          <w:marBottom w:val="0"/>
          <w:divBdr>
            <w:top w:val="none" w:sz="0" w:space="0" w:color="auto"/>
            <w:left w:val="none" w:sz="0" w:space="0" w:color="auto"/>
            <w:bottom w:val="none" w:sz="0" w:space="0" w:color="auto"/>
            <w:right w:val="none" w:sz="0" w:space="0" w:color="auto"/>
          </w:divBdr>
          <w:divsChild>
            <w:div w:id="463233119">
              <w:marLeft w:val="0"/>
              <w:marRight w:val="0"/>
              <w:marTop w:val="0"/>
              <w:marBottom w:val="0"/>
              <w:divBdr>
                <w:top w:val="none" w:sz="0" w:space="0" w:color="auto"/>
                <w:left w:val="none" w:sz="0" w:space="0" w:color="auto"/>
                <w:bottom w:val="none" w:sz="0" w:space="0" w:color="auto"/>
                <w:right w:val="none" w:sz="0" w:space="0" w:color="auto"/>
              </w:divBdr>
            </w:div>
          </w:divsChild>
        </w:div>
        <w:div w:id="61605398">
          <w:marLeft w:val="0"/>
          <w:marRight w:val="0"/>
          <w:marTop w:val="0"/>
          <w:marBottom w:val="0"/>
          <w:divBdr>
            <w:top w:val="none" w:sz="0" w:space="0" w:color="auto"/>
            <w:left w:val="none" w:sz="0" w:space="0" w:color="auto"/>
            <w:bottom w:val="none" w:sz="0" w:space="0" w:color="auto"/>
            <w:right w:val="none" w:sz="0" w:space="0" w:color="auto"/>
          </w:divBdr>
          <w:divsChild>
            <w:div w:id="573666966">
              <w:marLeft w:val="0"/>
              <w:marRight w:val="0"/>
              <w:marTop w:val="0"/>
              <w:marBottom w:val="0"/>
              <w:divBdr>
                <w:top w:val="none" w:sz="0" w:space="0" w:color="auto"/>
                <w:left w:val="none" w:sz="0" w:space="0" w:color="auto"/>
                <w:bottom w:val="none" w:sz="0" w:space="0" w:color="auto"/>
                <w:right w:val="none" w:sz="0" w:space="0" w:color="auto"/>
              </w:divBdr>
            </w:div>
          </w:divsChild>
        </w:div>
        <w:div w:id="464738220">
          <w:marLeft w:val="0"/>
          <w:marRight w:val="0"/>
          <w:marTop w:val="0"/>
          <w:marBottom w:val="0"/>
          <w:divBdr>
            <w:top w:val="none" w:sz="0" w:space="0" w:color="auto"/>
            <w:left w:val="none" w:sz="0" w:space="0" w:color="auto"/>
            <w:bottom w:val="none" w:sz="0" w:space="0" w:color="auto"/>
            <w:right w:val="none" w:sz="0" w:space="0" w:color="auto"/>
          </w:divBdr>
          <w:divsChild>
            <w:div w:id="34926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666627">
      <w:bodyDiv w:val="1"/>
      <w:marLeft w:val="0"/>
      <w:marRight w:val="0"/>
      <w:marTop w:val="0"/>
      <w:marBottom w:val="0"/>
      <w:divBdr>
        <w:top w:val="none" w:sz="0" w:space="0" w:color="auto"/>
        <w:left w:val="none" w:sz="0" w:space="0" w:color="auto"/>
        <w:bottom w:val="none" w:sz="0" w:space="0" w:color="auto"/>
        <w:right w:val="none" w:sz="0" w:space="0" w:color="auto"/>
      </w:divBdr>
      <w:divsChild>
        <w:div w:id="1615744240">
          <w:marLeft w:val="0"/>
          <w:marRight w:val="0"/>
          <w:marTop w:val="0"/>
          <w:marBottom w:val="0"/>
          <w:divBdr>
            <w:top w:val="none" w:sz="0" w:space="0" w:color="auto"/>
            <w:left w:val="none" w:sz="0" w:space="0" w:color="auto"/>
            <w:bottom w:val="none" w:sz="0" w:space="0" w:color="auto"/>
            <w:right w:val="none" w:sz="0" w:space="0" w:color="auto"/>
          </w:divBdr>
          <w:divsChild>
            <w:div w:id="1220433448">
              <w:marLeft w:val="0"/>
              <w:marRight w:val="0"/>
              <w:marTop w:val="360"/>
              <w:marBottom w:val="180"/>
              <w:divBdr>
                <w:top w:val="none" w:sz="0" w:space="0" w:color="auto"/>
                <w:left w:val="none" w:sz="0" w:space="0" w:color="auto"/>
                <w:bottom w:val="none" w:sz="0" w:space="0" w:color="auto"/>
                <w:right w:val="none" w:sz="0" w:space="0" w:color="auto"/>
              </w:divBdr>
            </w:div>
          </w:divsChild>
        </w:div>
        <w:div w:id="743139592">
          <w:marLeft w:val="0"/>
          <w:marRight w:val="0"/>
          <w:marTop w:val="0"/>
          <w:marBottom w:val="0"/>
          <w:divBdr>
            <w:top w:val="none" w:sz="0" w:space="0" w:color="auto"/>
            <w:left w:val="none" w:sz="0" w:space="0" w:color="auto"/>
            <w:bottom w:val="none" w:sz="0" w:space="0" w:color="auto"/>
            <w:right w:val="none" w:sz="0" w:space="0" w:color="auto"/>
          </w:divBdr>
        </w:div>
        <w:div w:id="1989362831">
          <w:marLeft w:val="0"/>
          <w:marRight w:val="0"/>
          <w:marTop w:val="0"/>
          <w:marBottom w:val="0"/>
          <w:divBdr>
            <w:top w:val="none" w:sz="0" w:space="0" w:color="auto"/>
            <w:left w:val="none" w:sz="0" w:space="0" w:color="auto"/>
            <w:bottom w:val="none" w:sz="0" w:space="0" w:color="auto"/>
            <w:right w:val="none" w:sz="0" w:space="0" w:color="auto"/>
          </w:divBdr>
          <w:divsChild>
            <w:div w:id="1996954379">
              <w:marLeft w:val="0"/>
              <w:marRight w:val="0"/>
              <w:marTop w:val="360"/>
              <w:marBottom w:val="180"/>
              <w:divBdr>
                <w:top w:val="none" w:sz="0" w:space="0" w:color="auto"/>
                <w:left w:val="none" w:sz="0" w:space="0" w:color="auto"/>
                <w:bottom w:val="none" w:sz="0" w:space="0" w:color="auto"/>
                <w:right w:val="none" w:sz="0" w:space="0" w:color="auto"/>
              </w:divBdr>
            </w:div>
          </w:divsChild>
        </w:div>
        <w:div w:id="711151187">
          <w:marLeft w:val="0"/>
          <w:marRight w:val="0"/>
          <w:marTop w:val="0"/>
          <w:marBottom w:val="0"/>
          <w:divBdr>
            <w:top w:val="none" w:sz="0" w:space="0" w:color="auto"/>
            <w:left w:val="none" w:sz="0" w:space="0" w:color="auto"/>
            <w:bottom w:val="none" w:sz="0" w:space="0" w:color="auto"/>
            <w:right w:val="none" w:sz="0" w:space="0" w:color="auto"/>
          </w:divBdr>
        </w:div>
      </w:divsChild>
    </w:div>
    <w:div w:id="2013100655">
      <w:bodyDiv w:val="1"/>
      <w:marLeft w:val="0"/>
      <w:marRight w:val="0"/>
      <w:marTop w:val="0"/>
      <w:marBottom w:val="0"/>
      <w:divBdr>
        <w:top w:val="none" w:sz="0" w:space="0" w:color="auto"/>
        <w:left w:val="none" w:sz="0" w:space="0" w:color="auto"/>
        <w:bottom w:val="none" w:sz="0" w:space="0" w:color="auto"/>
        <w:right w:val="none" w:sz="0" w:space="0" w:color="auto"/>
      </w:divBdr>
      <w:divsChild>
        <w:div w:id="206988206">
          <w:marLeft w:val="0"/>
          <w:marRight w:val="0"/>
          <w:marTop w:val="360"/>
          <w:marBottom w:val="180"/>
          <w:divBdr>
            <w:top w:val="none" w:sz="0" w:space="0" w:color="auto"/>
            <w:left w:val="none" w:sz="0" w:space="0" w:color="auto"/>
            <w:bottom w:val="none" w:sz="0" w:space="0" w:color="auto"/>
            <w:right w:val="none" w:sz="0" w:space="0" w:color="auto"/>
          </w:divBdr>
        </w:div>
        <w:div w:id="829365213">
          <w:marLeft w:val="0"/>
          <w:marRight w:val="0"/>
          <w:marTop w:val="0"/>
          <w:marBottom w:val="0"/>
          <w:divBdr>
            <w:top w:val="none" w:sz="0" w:space="0" w:color="auto"/>
            <w:left w:val="none" w:sz="0" w:space="0" w:color="auto"/>
            <w:bottom w:val="none" w:sz="0" w:space="0" w:color="auto"/>
            <w:right w:val="none" w:sz="0" w:space="0" w:color="auto"/>
          </w:divBdr>
          <w:divsChild>
            <w:div w:id="920455026">
              <w:marLeft w:val="0"/>
              <w:marRight w:val="0"/>
              <w:marTop w:val="180"/>
              <w:marBottom w:val="240"/>
              <w:divBdr>
                <w:top w:val="none" w:sz="0" w:space="0" w:color="auto"/>
                <w:left w:val="none" w:sz="0" w:space="0" w:color="auto"/>
                <w:bottom w:val="none" w:sz="0" w:space="0" w:color="auto"/>
                <w:right w:val="none" w:sz="0" w:space="0" w:color="auto"/>
              </w:divBdr>
            </w:div>
          </w:divsChild>
        </w:div>
        <w:div w:id="270479103">
          <w:marLeft w:val="0"/>
          <w:marRight w:val="0"/>
          <w:marTop w:val="0"/>
          <w:marBottom w:val="0"/>
          <w:divBdr>
            <w:top w:val="none" w:sz="0" w:space="0" w:color="auto"/>
            <w:left w:val="none" w:sz="0" w:space="0" w:color="auto"/>
            <w:bottom w:val="none" w:sz="0" w:space="0" w:color="auto"/>
            <w:right w:val="none" w:sz="0" w:space="0" w:color="auto"/>
          </w:divBdr>
          <w:divsChild>
            <w:div w:id="2002197733">
              <w:marLeft w:val="0"/>
              <w:marRight w:val="0"/>
              <w:marTop w:val="360"/>
              <w:marBottom w:val="180"/>
              <w:divBdr>
                <w:top w:val="none" w:sz="0" w:space="0" w:color="auto"/>
                <w:left w:val="none" w:sz="0" w:space="0" w:color="auto"/>
                <w:bottom w:val="none" w:sz="0" w:space="0" w:color="auto"/>
                <w:right w:val="none" w:sz="0" w:space="0" w:color="auto"/>
              </w:divBdr>
            </w:div>
          </w:divsChild>
        </w:div>
        <w:div w:id="913928597">
          <w:marLeft w:val="0"/>
          <w:marRight w:val="0"/>
          <w:marTop w:val="0"/>
          <w:marBottom w:val="0"/>
          <w:divBdr>
            <w:top w:val="none" w:sz="0" w:space="0" w:color="auto"/>
            <w:left w:val="none" w:sz="0" w:space="0" w:color="auto"/>
            <w:bottom w:val="none" w:sz="0" w:space="0" w:color="auto"/>
            <w:right w:val="none" w:sz="0" w:space="0" w:color="auto"/>
          </w:divBdr>
        </w:div>
      </w:divsChild>
    </w:div>
    <w:div w:id="2016684301">
      <w:bodyDiv w:val="1"/>
      <w:marLeft w:val="0"/>
      <w:marRight w:val="0"/>
      <w:marTop w:val="0"/>
      <w:marBottom w:val="0"/>
      <w:divBdr>
        <w:top w:val="none" w:sz="0" w:space="0" w:color="auto"/>
        <w:left w:val="none" w:sz="0" w:space="0" w:color="auto"/>
        <w:bottom w:val="none" w:sz="0" w:space="0" w:color="auto"/>
        <w:right w:val="none" w:sz="0" w:space="0" w:color="auto"/>
      </w:divBdr>
      <w:divsChild>
        <w:div w:id="209920334">
          <w:marLeft w:val="0"/>
          <w:marRight w:val="0"/>
          <w:marTop w:val="0"/>
          <w:marBottom w:val="0"/>
          <w:divBdr>
            <w:top w:val="none" w:sz="0" w:space="0" w:color="auto"/>
            <w:left w:val="none" w:sz="0" w:space="0" w:color="auto"/>
            <w:bottom w:val="none" w:sz="0" w:space="0" w:color="auto"/>
            <w:right w:val="none" w:sz="0" w:space="0" w:color="auto"/>
          </w:divBdr>
          <w:divsChild>
            <w:div w:id="1739396148">
              <w:marLeft w:val="0"/>
              <w:marRight w:val="0"/>
              <w:marTop w:val="360"/>
              <w:marBottom w:val="180"/>
              <w:divBdr>
                <w:top w:val="none" w:sz="0" w:space="0" w:color="auto"/>
                <w:left w:val="none" w:sz="0" w:space="0" w:color="auto"/>
                <w:bottom w:val="none" w:sz="0" w:space="0" w:color="auto"/>
                <w:right w:val="none" w:sz="0" w:space="0" w:color="auto"/>
              </w:divBdr>
            </w:div>
          </w:divsChild>
        </w:div>
        <w:div w:id="594172751">
          <w:marLeft w:val="0"/>
          <w:marRight w:val="0"/>
          <w:marTop w:val="0"/>
          <w:marBottom w:val="0"/>
          <w:divBdr>
            <w:top w:val="none" w:sz="0" w:space="0" w:color="auto"/>
            <w:left w:val="none" w:sz="0" w:space="0" w:color="auto"/>
            <w:bottom w:val="none" w:sz="0" w:space="0" w:color="auto"/>
            <w:right w:val="none" w:sz="0" w:space="0" w:color="auto"/>
          </w:divBdr>
        </w:div>
      </w:divsChild>
    </w:div>
    <w:div w:id="2036491535">
      <w:bodyDiv w:val="1"/>
      <w:marLeft w:val="0"/>
      <w:marRight w:val="0"/>
      <w:marTop w:val="0"/>
      <w:marBottom w:val="0"/>
      <w:divBdr>
        <w:top w:val="none" w:sz="0" w:space="0" w:color="auto"/>
        <w:left w:val="none" w:sz="0" w:space="0" w:color="auto"/>
        <w:bottom w:val="none" w:sz="0" w:space="0" w:color="auto"/>
        <w:right w:val="none" w:sz="0" w:space="0" w:color="auto"/>
      </w:divBdr>
      <w:divsChild>
        <w:div w:id="991635433">
          <w:marLeft w:val="0"/>
          <w:marRight w:val="0"/>
          <w:marTop w:val="0"/>
          <w:marBottom w:val="0"/>
          <w:divBdr>
            <w:top w:val="none" w:sz="0" w:space="0" w:color="auto"/>
            <w:left w:val="none" w:sz="0" w:space="0" w:color="auto"/>
            <w:bottom w:val="none" w:sz="0" w:space="0" w:color="auto"/>
            <w:right w:val="none" w:sz="0" w:space="0" w:color="auto"/>
          </w:divBdr>
        </w:div>
        <w:div w:id="966007403">
          <w:marLeft w:val="0"/>
          <w:marRight w:val="0"/>
          <w:marTop w:val="0"/>
          <w:marBottom w:val="0"/>
          <w:divBdr>
            <w:top w:val="none" w:sz="0" w:space="0" w:color="auto"/>
            <w:left w:val="none" w:sz="0" w:space="0" w:color="auto"/>
            <w:bottom w:val="none" w:sz="0" w:space="0" w:color="auto"/>
            <w:right w:val="none" w:sz="0" w:space="0" w:color="auto"/>
          </w:divBdr>
          <w:divsChild>
            <w:div w:id="896818848">
              <w:marLeft w:val="0"/>
              <w:marRight w:val="0"/>
              <w:marTop w:val="0"/>
              <w:marBottom w:val="0"/>
              <w:divBdr>
                <w:top w:val="none" w:sz="0" w:space="0" w:color="auto"/>
                <w:left w:val="none" w:sz="0" w:space="0" w:color="auto"/>
                <w:bottom w:val="none" w:sz="0" w:space="0" w:color="auto"/>
                <w:right w:val="none" w:sz="0" w:space="0" w:color="auto"/>
              </w:divBdr>
            </w:div>
          </w:divsChild>
        </w:div>
        <w:div w:id="330261234">
          <w:marLeft w:val="0"/>
          <w:marRight w:val="0"/>
          <w:marTop w:val="0"/>
          <w:marBottom w:val="0"/>
          <w:divBdr>
            <w:top w:val="none" w:sz="0" w:space="0" w:color="auto"/>
            <w:left w:val="none" w:sz="0" w:space="0" w:color="auto"/>
            <w:bottom w:val="none" w:sz="0" w:space="0" w:color="auto"/>
            <w:right w:val="none" w:sz="0" w:space="0" w:color="auto"/>
          </w:divBdr>
          <w:divsChild>
            <w:div w:id="29256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7707157">
      <w:bodyDiv w:val="1"/>
      <w:marLeft w:val="0"/>
      <w:marRight w:val="0"/>
      <w:marTop w:val="0"/>
      <w:marBottom w:val="0"/>
      <w:divBdr>
        <w:top w:val="none" w:sz="0" w:space="0" w:color="auto"/>
        <w:left w:val="none" w:sz="0" w:space="0" w:color="auto"/>
        <w:bottom w:val="none" w:sz="0" w:space="0" w:color="auto"/>
        <w:right w:val="none" w:sz="0" w:space="0" w:color="auto"/>
      </w:divBdr>
    </w:div>
    <w:div w:id="2124840173">
      <w:bodyDiv w:val="1"/>
      <w:marLeft w:val="0"/>
      <w:marRight w:val="0"/>
      <w:marTop w:val="0"/>
      <w:marBottom w:val="0"/>
      <w:divBdr>
        <w:top w:val="none" w:sz="0" w:space="0" w:color="auto"/>
        <w:left w:val="none" w:sz="0" w:space="0" w:color="auto"/>
        <w:bottom w:val="none" w:sz="0" w:space="0" w:color="auto"/>
        <w:right w:val="none" w:sz="0" w:space="0" w:color="auto"/>
      </w:divBdr>
      <w:divsChild>
        <w:div w:id="290672088">
          <w:marLeft w:val="0"/>
          <w:marRight w:val="0"/>
          <w:marTop w:val="0"/>
          <w:marBottom w:val="0"/>
          <w:divBdr>
            <w:top w:val="none" w:sz="0" w:space="0" w:color="auto"/>
            <w:left w:val="none" w:sz="0" w:space="0" w:color="auto"/>
            <w:bottom w:val="none" w:sz="0" w:space="0" w:color="auto"/>
            <w:right w:val="none" w:sz="0" w:space="0" w:color="auto"/>
          </w:divBdr>
        </w:div>
      </w:divsChild>
    </w:div>
    <w:div w:id="2126465236">
      <w:bodyDiv w:val="1"/>
      <w:marLeft w:val="0"/>
      <w:marRight w:val="0"/>
      <w:marTop w:val="0"/>
      <w:marBottom w:val="0"/>
      <w:divBdr>
        <w:top w:val="none" w:sz="0" w:space="0" w:color="auto"/>
        <w:left w:val="none" w:sz="0" w:space="0" w:color="auto"/>
        <w:bottom w:val="none" w:sz="0" w:space="0" w:color="auto"/>
        <w:right w:val="none" w:sz="0" w:space="0" w:color="auto"/>
      </w:divBdr>
      <w:divsChild>
        <w:div w:id="1080252115">
          <w:marLeft w:val="0"/>
          <w:marRight w:val="0"/>
          <w:marTop w:val="0"/>
          <w:marBottom w:val="0"/>
          <w:divBdr>
            <w:top w:val="none" w:sz="0" w:space="0" w:color="auto"/>
            <w:left w:val="none" w:sz="0" w:space="0" w:color="auto"/>
            <w:bottom w:val="none" w:sz="0" w:space="0" w:color="auto"/>
            <w:right w:val="none" w:sz="0" w:space="0" w:color="auto"/>
          </w:divBdr>
          <w:divsChild>
            <w:div w:id="1360160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489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mecenter.com.co/homecenter-co/product/320606/tablero-monofasico-enchufable-8-circuitos-75amp-120v-c-puerta/320606/" TargetMode="External"/><Relationship Id="rId13" Type="http://schemas.openxmlformats.org/officeDocument/2006/relationships/hyperlink" Target="https://www.youtube.com/shorts/bCAPuKsJ5Aw"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inenergia.gov.co/es/misional/energia-electrica-2/reglamentos-tecnicos/reglamento-t%C3%A9cnico-de-instalaciones-el%C3%A9ctricas-retie/" TargetMode="External"/><Relationship Id="rId12" Type="http://schemas.openxmlformats.org/officeDocument/2006/relationships/hyperlink" Target="https://es.scribd.com/document/880769955/Ntc-1461-Higiene-y-Seguridad-Colores-y-Senales-de-Seguridad1"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pBHsJK0wsy4" TargetMode="External"/><Relationship Id="rId5" Type="http://schemas.openxmlformats.org/officeDocument/2006/relationships/footnotes" Target="footnotes.xml"/><Relationship Id="rId15" Type="http://schemas.openxmlformats.org/officeDocument/2006/relationships/image" Target="media/image1.gif"/><Relationship Id="rId10" Type="http://schemas.openxmlformats.org/officeDocument/2006/relationships/hyperlink" Target="https://www.minenergia.gov.co/documents/11566/4._Libro_3_-_Instalaciones.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findeter.gov.co/system/files/convocatorias/PAF-SDSJC-O-034-2019/PAF-SDSJC-O-034-2019%40paf-sdsjc-o-034-2019_cv-especificaciones-electricas.pdf" TargetMode="External"/><Relationship Id="rId14" Type="http://schemas.openxmlformats.org/officeDocument/2006/relationships/hyperlink" Target="https://www.facebook.com/ayudasparatodos/videos/alarma-timbre-emergencia-ba%C3%B1o-accesible-discapacidad-versi%C3%B3n-cableada-ntc-6047/163284279787477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2513</TotalTime>
  <Pages>17</Pages>
  <Words>9988</Words>
  <Characters>54934</Characters>
  <Application>Microsoft Office Word</Application>
  <DocSecurity>0</DocSecurity>
  <Lines>457</Lines>
  <Paragraphs>129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Yamilia Perez Rojas</dc:creator>
  <cp:keywords/>
  <dc:description/>
  <cp:lastModifiedBy>Carmen Yamilia Perez Rojas</cp:lastModifiedBy>
  <cp:revision>131</cp:revision>
  <dcterms:created xsi:type="dcterms:W3CDTF">2025-11-22T22:05:00Z</dcterms:created>
  <dcterms:modified xsi:type="dcterms:W3CDTF">2026-05-12T00:26:00Z</dcterms:modified>
</cp:coreProperties>
</file>