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Pr>
          <w:rFonts w:ascii="Verdana" w:hAnsi="Verdana"/>
          <w:sz w:val="22"/>
          <w:szCs w:val="22"/>
        </w:rPr>
        <w:t xml:space="preserve">  </w:t>
      </w:r>
      <w:bookmarkStart w:id="2" w:name="_Toc204959986"/>
      <w:r>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5B62E354" w14:textId="77777777" w:rsidR="00E53C41" w:rsidRPr="00537CAD" w:rsidRDefault="00E53C41" w:rsidP="002C61E8">
      <w:pPr>
        <w:spacing w:after="0" w:line="276" w:lineRule="auto"/>
        <w:rPr>
          <w:rFonts w:ascii="Verdana" w:hAnsi="Verdana"/>
          <w:color w:val="auto"/>
          <w:sz w:val="22"/>
          <w:lang w:val="es-MX"/>
        </w:rPr>
      </w:pPr>
    </w:p>
    <w:p w14:paraId="6C9D8034" w14:textId="75AEE6FF" w:rsidR="005F2F9A" w:rsidRPr="00537CAD" w:rsidRDefault="06A4B67E" w:rsidP="002C61E8">
      <w:pPr>
        <w:spacing w:line="276" w:lineRule="auto"/>
        <w:rPr>
          <w:rFonts w:ascii="Verdana" w:hAnsi="Verdana"/>
          <w:color w:val="auto"/>
          <w:sz w:val="22"/>
          <w:lang w:val="es-MX"/>
        </w:rPr>
      </w:pPr>
      <w:r>
        <w:rPr>
          <w:rFonts w:ascii="Verdana" w:hAnsi="Verdana"/>
          <w:color w:val="auto"/>
          <w:sz w:val="22"/>
          <w:highlight w:val="lightGray"/>
          <w:lang w:val="es-MX"/>
        </w:rPr>
        <w:t>MUNICIPIO DE EL ROSAL</w:t>
      </w:r>
      <w:r>
        <w:rPr>
          <w:rFonts w:ascii="Verdana" w:hAnsi="Verdana"/>
          <w:color w:val="auto"/>
          <w:sz w:val="22"/>
          <w:lang w:val="es-MX"/>
        </w:rPr>
        <w:t xml:space="preserve">, en adelante la “Entidad”, pone a disposición de los interesados el Pliego de Condiciones para la selección del Contratista encargado de ejecutar el Contrato de obra pública para </w:t>
      </w:r>
      <w:r w:rsidR="00F91950" w:rsidRPr="00F91950">
        <w:rPr>
          <w:rFonts w:ascii="Verdana" w:hAnsi="Verdana"/>
          <w:color w:val="auto"/>
          <w:sz w:val="22"/>
          <w:lang w:val="es-MX"/>
        </w:rPr>
        <w:t>CONTRATO DE OBRA PARA LA CONSTRUCCIÓN DE ESPACIO PÚBLICO (ANDENES) EN LA URBANIZACIÓN SANTA BÁRBARA ETAPA 1 Y URBANIZACIÓN VILLA MÓNICA DEL MUNICIPIO DE EL ROSAL, DEPARTAMENTO DE CUNDINAMARCA  CONVENIOS ICCU N° 1030-2025 e ICCU N° 1463-2025</w:t>
      </w:r>
      <w:r>
        <w:rPr>
          <w:rFonts w:ascii="Verdana" w:hAnsi="Verdana"/>
          <w:color w:val="auto"/>
          <w:sz w:val="22"/>
          <w:lang w:val="es-MX"/>
        </w:rPr>
        <w:t xml:space="preserve">, en adelante el “Contrato”. </w:t>
      </w:r>
    </w:p>
    <w:p w14:paraId="714C4878" w14:textId="4C89B1F4" w:rsidR="005F2F9A" w:rsidRPr="00537CAD" w:rsidRDefault="2F1DE45E" w:rsidP="002C61E8">
      <w:pPr>
        <w:spacing w:line="276" w:lineRule="auto"/>
        <w:rPr>
          <w:rFonts w:ascii="Verdana" w:hAnsi="Verdana"/>
          <w:color w:val="auto"/>
          <w:sz w:val="22"/>
          <w:lang w:val="es-MX"/>
        </w:rPr>
      </w:pPr>
      <w:r>
        <w:rPr>
          <w:rFonts w:ascii="Verdana" w:hAnsi="Verdana"/>
          <w:color w:val="auto"/>
          <w:sz w:val="22"/>
          <w:lang w:val="es-MX"/>
        </w:rPr>
        <w:t xml:space="preserve">Los Documentos del Proceso, que incluyen los estudios y documentos previos, el estudio del sector, así como cualquiera de sus Anexos, están a disposición del público en el Sistema Electrónico de Contratación Pública </w:t>
      </w:r>
      <w:r>
        <w:rPr>
          <w:rFonts w:ascii="Verdana" w:hAnsi="Verdana"/>
          <w:sz w:val="22"/>
          <w:lang w:val="es-MX"/>
        </w:rPr>
        <w:t xml:space="preserve">en adelante </w:t>
      </w:r>
      <w:r>
        <w:rPr>
          <w:rFonts w:ascii="Verdana" w:hAnsi="Verdana"/>
          <w:color w:val="auto"/>
          <w:sz w:val="22"/>
          <w:lang w:val="es-MX"/>
        </w:rPr>
        <w:t xml:space="preserve">–SECOP– y. </w:t>
      </w:r>
    </w:p>
    <w:p w14:paraId="16850DEB" w14:textId="2C5B38F3" w:rsidR="005F2F9A" w:rsidRPr="00537CAD" w:rsidRDefault="2F1DE45E" w:rsidP="002C61E8">
      <w:pPr>
        <w:spacing w:line="276" w:lineRule="auto"/>
        <w:rPr>
          <w:rFonts w:ascii="Verdana" w:hAnsi="Verdana"/>
          <w:color w:val="auto"/>
          <w:sz w:val="22"/>
          <w:lang w:val="es-MX"/>
        </w:rPr>
      </w:pPr>
      <w:r>
        <w:rPr>
          <w:rFonts w:ascii="Verdana" w:hAnsi="Verdana"/>
          <w:color w:val="auto"/>
          <w:sz w:val="22"/>
          <w:lang w:val="es-MX"/>
        </w:rPr>
        <w:t xml:space="preserve">La selección del Contratista se realizará a través del Proceso de Contratación </w:t>
      </w:r>
      <w:r>
        <w:rPr>
          <w:rFonts w:ascii="Verdana" w:hAnsi="Verdana"/>
          <w:color w:val="auto"/>
          <w:sz w:val="22"/>
          <w:highlight w:val="lightGray"/>
          <w:lang w:val="es-MX"/>
        </w:rPr>
        <w:t>LP-003-2026</w:t>
      </w:r>
      <w:r>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Pr>
          <w:rFonts w:ascii="Verdana" w:hAnsi="Verdana"/>
          <w:color w:val="auto"/>
          <w:sz w:val="22"/>
          <w:lang w:val="es-MX"/>
        </w:rPr>
        <w:t>La Entidad evaluará las ofertas con base en las reglas establecidas en el Pliego de Condiciones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Pr>
          <w:rFonts w:ascii="Verdana" w:hAnsi="Verdana"/>
          <w:color w:val="auto"/>
          <w:sz w:val="22"/>
          <w:lang w:val="es-MX"/>
        </w:rPr>
        <w:t xml:space="preserve">El uso de los Documentos Tipo no exime a la Entidad de la obligación que le asiste de aplicar la normativa y la jurisprudencia aplicable al Proceso de Contratación,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Pr>
          <w:rFonts w:ascii="Verdana" w:hAnsi="Verdana"/>
          <w:color w:val="auto"/>
          <w:sz w:val="22"/>
          <w:lang w:val="es-MX"/>
        </w:rPr>
        <w:t xml:space="preserve">La Entidad no podrá modificar los Formatos, Anexos, Matrices y Formularios, ni solicitar soportes o requisitos adicionales a los establecidos en el Documento Tipo </w:t>
      </w:r>
    </w:p>
    <w:p w14:paraId="07C444B4" w14:textId="694FA27A" w:rsidR="005F2F9A" w:rsidRPr="00537CAD" w:rsidRDefault="2F1DE45E" w:rsidP="002C61E8">
      <w:pPr>
        <w:spacing w:line="276" w:lineRule="auto"/>
        <w:rPr>
          <w:rFonts w:ascii="Verdana" w:hAnsi="Verdana"/>
          <w:color w:val="auto"/>
          <w:sz w:val="22"/>
          <w:lang w:val="es-MX"/>
        </w:rPr>
      </w:pPr>
      <w:r>
        <w:rPr>
          <w:rFonts w:ascii="Verdana" w:hAnsi="Verdana"/>
          <w:color w:val="auto"/>
          <w:sz w:val="22"/>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098DE1ED" w14:textId="0B45179F" w:rsidR="005F2F9A" w:rsidRPr="00537CAD" w:rsidRDefault="53A4918E" w:rsidP="002C61E8">
      <w:pPr>
        <w:spacing w:line="276" w:lineRule="auto"/>
        <w:rPr>
          <w:rFonts w:ascii="Verdana" w:hAnsi="Verdana"/>
          <w:color w:val="auto"/>
          <w:sz w:val="22"/>
          <w:lang w:val="es-MX"/>
        </w:rPr>
      </w:pPr>
      <w:r>
        <w:rPr>
          <w:rFonts w:ascii="Verdana" w:hAnsi="Verdana"/>
          <w:color w:val="auto"/>
          <w:sz w:val="22"/>
          <w:lang w:val="es-MX"/>
        </w:rPr>
        <w:t xml:space="preserve">Este Documento Tipo aplica a los procesos de licitación de obra pública de “Infraestructura Social” (Versión 2) que correspondan a las actividades definidas en la Matriz  1 - Experiencia, </w:t>
      </w:r>
      <w:r>
        <w:rPr>
          <w:rFonts w:ascii="Verdana" w:hAnsi="Verdana"/>
          <w:sz w:val="22"/>
          <w:lang w:val="es-MX"/>
        </w:rPr>
        <w:t>En consecuencia, para las actividades de infraestructura de social no contempladas en la Matriz 1 –</w:t>
      </w:r>
      <w:r>
        <w:rPr>
          <w:rFonts w:ascii="Verdana" w:eastAsia="Arial" w:hAnsi="Verdana" w:cs="Arial"/>
          <w:color w:val="0078D4"/>
          <w:sz w:val="22"/>
          <w:highlight w:val="lightGray"/>
          <w:u w:val="single"/>
          <w:lang w:val="es-MX"/>
        </w:rPr>
        <w:t xml:space="preserve"> </w:t>
      </w:r>
      <w:r>
        <w:rPr>
          <w:rFonts w:ascii="Verdana" w:eastAsia="Arial" w:hAnsi="Verdana" w:cs="Arial"/>
          <w:sz w:val="22"/>
          <w:lang w:val="es-MX"/>
        </w:rPr>
        <w:t>Experiencia a</w:t>
      </w:r>
      <w:r>
        <w:rPr>
          <w:rFonts w:ascii="Verdana" w:eastAsia="Arial" w:hAnsi="Verdana" w:cs="Arial"/>
          <w:color w:val="auto"/>
          <w:sz w:val="22"/>
          <w:lang w:val="es-MX"/>
        </w:rPr>
        <w:t xml:space="preserve">plicable en el proyecto de infraestructura social bien sea de salud, educación, institucional, vivienda y cultura, recreación y deporte, </w:t>
      </w:r>
      <w:r>
        <w:rPr>
          <w:rFonts w:ascii="Verdana" w:hAnsi="Verdana"/>
          <w:color w:val="auto"/>
          <w:sz w:val="22"/>
          <w:lang w:val="es-MX"/>
        </w:rPr>
        <w:t xml:space="preserve">no tienen que aplicar los documentos tipo; sin perjuicio de lo previsto en el artículo 2.2.1.2.6.1.5. del </w:t>
      </w:r>
      <w:r>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Pr>
          <w:rFonts w:ascii="Verdana" w:hAnsi="Verdana"/>
          <w:b/>
          <w:bCs/>
          <w:color w:val="auto"/>
          <w:sz w:val="22"/>
          <w:lang w:val="es-MX"/>
        </w:rPr>
        <w:lastRenderedPageBreak/>
        <w:t xml:space="preserve">Nota 1: </w:t>
      </w:r>
      <w:r>
        <w:rPr>
          <w:rFonts w:ascii="Verdana" w:hAnsi="Verdana"/>
          <w:color w:val="auto"/>
          <w:sz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6352AD77" w14:textId="5F9E9D2D" w:rsidR="4CF7225C" w:rsidRPr="00537CAD" w:rsidRDefault="4CF7225C" w:rsidP="002C61E8">
      <w:pPr>
        <w:spacing w:line="276" w:lineRule="auto"/>
        <w:rPr>
          <w:rFonts w:ascii="Verdana" w:hAnsi="Verdana"/>
          <w:color w:val="auto"/>
          <w:sz w:val="22"/>
          <w:lang w:val="es-MX"/>
        </w:rPr>
      </w:pPr>
      <w:r>
        <w:rPr>
          <w:rFonts w:ascii="Verdana" w:hAnsi="Verdana"/>
          <w:b/>
          <w:bCs/>
          <w:color w:val="auto"/>
          <w:sz w:val="22"/>
          <w:lang w:val="es-MX"/>
        </w:rPr>
        <w:t>Nota 2:</w:t>
      </w:r>
      <w:r>
        <w:rPr>
          <w:rFonts w:ascii="Verdana" w:hAnsi="Verdana"/>
          <w:color w:val="auto"/>
          <w:sz w:val="22"/>
          <w:lang w:val="es-MX"/>
        </w:rPr>
        <w:t xml:space="preserve"> El Subsector Institucional de conformidad con la NSR-10 incluye los capítulos de seguridad Pública, servicio público, sitios de reclusión y edificaciones institucionales.</w:t>
      </w:r>
    </w:p>
    <w:p w14:paraId="5D5FD049" w14:textId="3996354C" w:rsidR="005F2F9A" w:rsidRPr="00537CAD" w:rsidRDefault="005F2F9A" w:rsidP="002C61E8">
      <w:pPr>
        <w:spacing w:line="276" w:lineRule="auto"/>
        <w:rPr>
          <w:rFonts w:ascii="Verdana" w:hAnsi="Verdana"/>
          <w:sz w:val="22"/>
          <w:lang w:val="es-MX"/>
        </w:rPr>
      </w:pPr>
      <w:r>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Pr>
              <w:rFonts w:ascii="Verdana" w:hAnsi="Verdana" w:cs="Arial"/>
              <w:b/>
              <w:bCs/>
              <w:sz w:val="22"/>
            </w:rPr>
            <w:t>TABLA DE CONTENIDO</w:t>
          </w:r>
        </w:p>
        <w:p w14:paraId="48C289B0" w14:textId="5CF8C5F1"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Pr>
              <w:rFonts w:ascii="Verdana" w:hAnsi="Verdana"/>
              <w:sz w:val="22"/>
              <w:szCs w:val="22"/>
            </w:rPr>
            <w:fldChar w:fldCharType="begin"/>
          </w:r>
          <w:r>
            <w:rPr>
              <w:rFonts w:ascii="Verdana" w:hAnsi="Verdana"/>
              <w:sz w:val="22"/>
              <w:szCs w:val="22"/>
            </w:rPr>
            <w:instrText xml:space="preserve"> TOC \o "1-3" \h \z \u </w:instrText>
          </w:r>
          <w:r>
            <w:rPr>
              <w:rFonts w:ascii="Verdana" w:hAnsi="Verdana"/>
              <w:sz w:val="22"/>
              <w:szCs w:val="22"/>
            </w:rPr>
            <w:fldChar w:fldCharType="separate"/>
          </w:r>
          <w:hyperlink w:anchor="_Toc204959986" w:history="1">
            <w:r>
              <w:rPr>
                <w:rStyle w:val="Hipervnculo"/>
                <w:rFonts w:ascii="Verdana" w:hAnsi="Verdana"/>
                <w:noProof/>
              </w:rPr>
              <w:t>INTRODUCCIÓN</w:t>
            </w:r>
            <w:r>
              <w:rPr>
                <w:noProof/>
                <w:webHidden/>
              </w:rPr>
              <w:tab/>
            </w:r>
            <w:r>
              <w:rPr>
                <w:noProof/>
                <w:webHidden/>
              </w:rPr>
              <w:fldChar w:fldCharType="begin"/>
            </w:r>
            <w:r>
              <w:rPr>
                <w:noProof/>
                <w:webHidden/>
              </w:rPr>
              <w:instrText xml:space="preserve"> PAGEREF _Toc204959986 \h </w:instrText>
            </w:r>
            <w:r>
              <w:rPr>
                <w:noProof/>
                <w:webHidden/>
              </w:rPr>
            </w:r>
            <w:r>
              <w:rPr>
                <w:noProof/>
                <w:webHidden/>
              </w:rPr>
              <w:fldChar w:fldCharType="separate"/>
            </w:r>
            <w:r w:rsidR="009C0D9C">
              <w:rPr>
                <w:noProof/>
                <w:webHidden/>
              </w:rPr>
              <w:t>1</w:t>
            </w:r>
            <w:r>
              <w:rPr>
                <w:noProof/>
                <w:webHidden/>
              </w:rPr>
              <w:fldChar w:fldCharType="end"/>
            </w:r>
          </w:hyperlink>
        </w:p>
        <w:p w14:paraId="6A28FB41" w14:textId="2A9A17AE"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004404DB">
              <w:rPr>
                <w:rStyle w:val="Hipervnculo"/>
                <w:rFonts w:ascii="Verdana" w:hAnsi="Verdana"/>
                <w:noProof/>
              </w:rPr>
              <w:t>1.</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I INFORMACIÓN GENERAL</w:t>
            </w:r>
            <w:r w:rsidR="004404DB">
              <w:rPr>
                <w:noProof/>
                <w:webHidden/>
              </w:rPr>
              <w:tab/>
            </w:r>
            <w:r w:rsidR="004404DB">
              <w:rPr>
                <w:noProof/>
                <w:webHidden/>
              </w:rPr>
              <w:fldChar w:fldCharType="begin"/>
            </w:r>
            <w:r w:rsidR="004404DB">
              <w:rPr>
                <w:noProof/>
                <w:webHidden/>
              </w:rPr>
              <w:instrText xml:space="preserve"> PAGEREF _Toc204959987 \h </w:instrText>
            </w:r>
            <w:r w:rsidR="004404DB">
              <w:rPr>
                <w:noProof/>
                <w:webHidden/>
              </w:rPr>
            </w:r>
            <w:r w:rsidR="004404DB">
              <w:rPr>
                <w:noProof/>
                <w:webHidden/>
              </w:rPr>
              <w:fldChar w:fldCharType="separate"/>
            </w:r>
            <w:r w:rsidR="009C0D9C">
              <w:rPr>
                <w:noProof/>
                <w:webHidden/>
              </w:rPr>
              <w:t>6</w:t>
            </w:r>
            <w:r w:rsidR="004404DB">
              <w:rPr>
                <w:noProof/>
                <w:webHidden/>
              </w:rPr>
              <w:fldChar w:fldCharType="end"/>
            </w:r>
          </w:hyperlink>
        </w:p>
        <w:p w14:paraId="413BD00B" w14:textId="1B610E8A"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88" w:history="1">
            <w:r w:rsidR="004404DB">
              <w:rPr>
                <w:rStyle w:val="Hipervnculo"/>
                <w:rFonts w:ascii="Verdana" w:hAnsi="Verdana"/>
                <w:bCs/>
                <w:noProof/>
                <w14:scene3d>
                  <w14:camera w14:prst="orthographicFront"/>
                  <w14:lightRig w14:rig="threePt" w14:dir="t">
                    <w14:rot w14:lat="0" w14:lon="0" w14:rev="0"/>
                  </w14:lightRig>
                </w14:scene3d>
              </w:rPr>
              <w:t>1.1.</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OBJETO, PRESUPUESTO OFICIAL, PLAZO Y UBICACIÓN</w:t>
            </w:r>
            <w:r w:rsidR="004404DB">
              <w:rPr>
                <w:noProof/>
                <w:webHidden/>
              </w:rPr>
              <w:tab/>
            </w:r>
            <w:r w:rsidR="004404DB">
              <w:rPr>
                <w:noProof/>
                <w:webHidden/>
              </w:rPr>
              <w:fldChar w:fldCharType="begin"/>
            </w:r>
            <w:r w:rsidR="004404DB">
              <w:rPr>
                <w:noProof/>
                <w:webHidden/>
              </w:rPr>
              <w:instrText xml:space="preserve"> PAGEREF _Toc204959988 \h </w:instrText>
            </w:r>
            <w:r w:rsidR="004404DB">
              <w:rPr>
                <w:noProof/>
                <w:webHidden/>
              </w:rPr>
            </w:r>
            <w:r w:rsidR="004404DB">
              <w:rPr>
                <w:noProof/>
                <w:webHidden/>
              </w:rPr>
              <w:fldChar w:fldCharType="separate"/>
            </w:r>
            <w:r w:rsidR="009C0D9C">
              <w:rPr>
                <w:noProof/>
                <w:webHidden/>
              </w:rPr>
              <w:t>6</w:t>
            </w:r>
            <w:r w:rsidR="004404DB">
              <w:rPr>
                <w:noProof/>
                <w:webHidden/>
              </w:rPr>
              <w:fldChar w:fldCharType="end"/>
            </w:r>
          </w:hyperlink>
        </w:p>
        <w:p w14:paraId="2EA91143" w14:textId="0539D612"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89" w:history="1">
            <w:r w:rsidR="004404DB">
              <w:rPr>
                <w:rStyle w:val="Hipervnculo"/>
                <w:rFonts w:ascii="Verdana" w:hAnsi="Verdana"/>
                <w:bCs/>
                <w:noProof/>
                <w14:scene3d>
                  <w14:camera w14:prst="orthographicFront"/>
                  <w14:lightRig w14:rig="threePt" w14:dir="t">
                    <w14:rot w14:lat="0" w14:lon="0" w14:rev="0"/>
                  </w14:lightRig>
                </w14:scene3d>
              </w:rPr>
              <w:t>1.2.</w:t>
            </w:r>
            <w:r w:rsidR="004404DB">
              <w:rPr>
                <w:rFonts w:eastAsiaTheme="minorEastAsia" w:cstheme="minorBidi"/>
                <w:smallCaps w:val="0"/>
                <w:noProof/>
                <w:color w:val="auto"/>
                <w:sz w:val="22"/>
                <w:szCs w:val="22"/>
                <w:lang w:eastAsia="es-CO"/>
              </w:rPr>
              <w:tab/>
            </w:r>
            <w:r w:rsidR="004404DB">
              <w:rPr>
                <w:rStyle w:val="Hipervnculo"/>
                <w:rFonts w:ascii="Verdana" w:hAnsi="Verdana"/>
                <w:bCs/>
                <w:noProof/>
              </w:rPr>
              <w:t>DOCUMENTOS DEL PROCESO</w:t>
            </w:r>
            <w:r w:rsidR="004404DB">
              <w:rPr>
                <w:noProof/>
                <w:webHidden/>
              </w:rPr>
              <w:tab/>
            </w:r>
            <w:r w:rsidR="004404DB">
              <w:rPr>
                <w:noProof/>
                <w:webHidden/>
              </w:rPr>
              <w:fldChar w:fldCharType="begin"/>
            </w:r>
            <w:r w:rsidR="004404DB">
              <w:rPr>
                <w:noProof/>
                <w:webHidden/>
              </w:rPr>
              <w:instrText xml:space="preserve"> PAGEREF _Toc204959989 \h </w:instrText>
            </w:r>
            <w:r w:rsidR="004404DB">
              <w:rPr>
                <w:noProof/>
                <w:webHidden/>
              </w:rPr>
            </w:r>
            <w:r w:rsidR="004404DB">
              <w:rPr>
                <w:noProof/>
                <w:webHidden/>
              </w:rPr>
              <w:fldChar w:fldCharType="separate"/>
            </w:r>
            <w:r w:rsidR="009C0D9C">
              <w:rPr>
                <w:noProof/>
                <w:webHidden/>
              </w:rPr>
              <w:t>6</w:t>
            </w:r>
            <w:r w:rsidR="004404DB">
              <w:rPr>
                <w:noProof/>
                <w:webHidden/>
              </w:rPr>
              <w:fldChar w:fldCharType="end"/>
            </w:r>
          </w:hyperlink>
        </w:p>
        <w:p w14:paraId="2707F3F5" w14:textId="2E3695E3"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0" w:history="1">
            <w:r w:rsidR="004404DB">
              <w:rPr>
                <w:rStyle w:val="Hipervnculo"/>
                <w:rFonts w:ascii="Verdana" w:hAnsi="Verdana"/>
                <w:bCs/>
                <w:noProof/>
                <w14:scene3d>
                  <w14:camera w14:prst="orthographicFront"/>
                  <w14:lightRig w14:rig="threePt" w14:dir="t">
                    <w14:rot w14:lat="0" w14:lon="0" w14:rev="0"/>
                  </w14:lightRig>
                </w14:scene3d>
              </w:rPr>
              <w:t>1.3.</w:t>
            </w:r>
            <w:r w:rsidR="004404DB">
              <w:rPr>
                <w:rFonts w:eastAsiaTheme="minorEastAsia" w:cstheme="minorBidi"/>
                <w:smallCaps w:val="0"/>
                <w:noProof/>
                <w:color w:val="auto"/>
                <w:sz w:val="22"/>
                <w:szCs w:val="22"/>
                <w:lang w:eastAsia="es-CO"/>
              </w:rPr>
              <w:tab/>
            </w:r>
            <w:r w:rsidR="004404DB">
              <w:rPr>
                <w:rStyle w:val="Hipervnculo"/>
                <w:rFonts w:ascii="Verdana" w:hAnsi="Verdana"/>
                <w:bCs/>
                <w:noProof/>
              </w:rPr>
              <w:t>COMUNICACIONES Y OBSERVACIONES AL PROCESO</w:t>
            </w:r>
            <w:r w:rsidR="004404DB">
              <w:rPr>
                <w:noProof/>
                <w:webHidden/>
              </w:rPr>
              <w:tab/>
            </w:r>
            <w:r w:rsidR="004404DB">
              <w:rPr>
                <w:noProof/>
                <w:webHidden/>
              </w:rPr>
              <w:fldChar w:fldCharType="begin"/>
            </w:r>
            <w:r w:rsidR="004404DB">
              <w:rPr>
                <w:noProof/>
                <w:webHidden/>
              </w:rPr>
              <w:instrText xml:space="preserve"> PAGEREF _Toc204959990 \h </w:instrText>
            </w:r>
            <w:r w:rsidR="004404DB">
              <w:rPr>
                <w:noProof/>
                <w:webHidden/>
              </w:rPr>
            </w:r>
            <w:r w:rsidR="004404DB">
              <w:rPr>
                <w:noProof/>
                <w:webHidden/>
              </w:rPr>
              <w:fldChar w:fldCharType="separate"/>
            </w:r>
            <w:r w:rsidR="009C0D9C">
              <w:rPr>
                <w:noProof/>
                <w:webHidden/>
              </w:rPr>
              <w:t>7</w:t>
            </w:r>
            <w:r w:rsidR="004404DB">
              <w:rPr>
                <w:noProof/>
                <w:webHidden/>
              </w:rPr>
              <w:fldChar w:fldCharType="end"/>
            </w:r>
          </w:hyperlink>
        </w:p>
        <w:p w14:paraId="7726D5D1" w14:textId="2F53EBFE"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1" w:history="1">
            <w:r w:rsidR="004404DB">
              <w:rPr>
                <w:rStyle w:val="Hipervnculo"/>
                <w:rFonts w:ascii="Verdana" w:hAnsi="Verdana"/>
                <w:bCs/>
                <w:noProof/>
                <w14:scene3d>
                  <w14:camera w14:prst="orthographicFront"/>
                  <w14:lightRig w14:rig="threePt" w14:dir="t">
                    <w14:rot w14:lat="0" w14:lon="0" w14:rev="0"/>
                  </w14:lightRig>
                </w14:scene3d>
              </w:rPr>
              <w:t>1.4.</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CLASIFICADOR DE BIENES Y SERVICIOS DE NACIONES UNIDAS (UNSPSC)</w:t>
            </w:r>
            <w:r w:rsidR="004404DB">
              <w:rPr>
                <w:noProof/>
                <w:webHidden/>
              </w:rPr>
              <w:tab/>
            </w:r>
            <w:r w:rsidR="004404DB">
              <w:rPr>
                <w:noProof/>
                <w:webHidden/>
              </w:rPr>
              <w:fldChar w:fldCharType="begin"/>
            </w:r>
            <w:r w:rsidR="004404DB">
              <w:rPr>
                <w:noProof/>
                <w:webHidden/>
              </w:rPr>
              <w:instrText xml:space="preserve"> PAGEREF _Toc204959991 \h </w:instrText>
            </w:r>
            <w:r w:rsidR="004404DB">
              <w:rPr>
                <w:noProof/>
                <w:webHidden/>
              </w:rPr>
            </w:r>
            <w:r w:rsidR="004404DB">
              <w:rPr>
                <w:noProof/>
                <w:webHidden/>
              </w:rPr>
              <w:fldChar w:fldCharType="separate"/>
            </w:r>
            <w:r w:rsidR="009C0D9C">
              <w:rPr>
                <w:noProof/>
                <w:webHidden/>
              </w:rPr>
              <w:t>7</w:t>
            </w:r>
            <w:r w:rsidR="004404DB">
              <w:rPr>
                <w:noProof/>
                <w:webHidden/>
              </w:rPr>
              <w:fldChar w:fldCharType="end"/>
            </w:r>
          </w:hyperlink>
        </w:p>
        <w:p w14:paraId="27E5AEA2" w14:textId="7C783D2C"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2" w:history="1">
            <w:r w:rsidR="004404DB">
              <w:rPr>
                <w:rStyle w:val="Hipervnculo"/>
                <w:rFonts w:ascii="Verdana" w:hAnsi="Verdana"/>
                <w:bCs/>
                <w:noProof/>
                <w14:scene3d>
                  <w14:camera w14:prst="orthographicFront"/>
                  <w14:lightRig w14:rig="threePt" w14:dir="t">
                    <w14:rot w14:lat="0" w14:lon="0" w14:rev="0"/>
                  </w14:lightRig>
                </w14:scene3d>
              </w:rPr>
              <w:t>1.5.</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RECURSOS QUE RESPALDAN LA PRESENTE CONTRATACIÓN</w:t>
            </w:r>
            <w:r w:rsidR="004404DB">
              <w:rPr>
                <w:noProof/>
                <w:webHidden/>
              </w:rPr>
              <w:tab/>
            </w:r>
            <w:r w:rsidR="004404DB">
              <w:rPr>
                <w:noProof/>
                <w:webHidden/>
              </w:rPr>
              <w:fldChar w:fldCharType="begin"/>
            </w:r>
            <w:r w:rsidR="004404DB">
              <w:rPr>
                <w:noProof/>
                <w:webHidden/>
              </w:rPr>
              <w:instrText xml:space="preserve"> PAGEREF _Toc204959992 \h </w:instrText>
            </w:r>
            <w:r w:rsidR="004404DB">
              <w:rPr>
                <w:noProof/>
                <w:webHidden/>
              </w:rPr>
            </w:r>
            <w:r w:rsidR="004404DB">
              <w:rPr>
                <w:noProof/>
                <w:webHidden/>
              </w:rPr>
              <w:fldChar w:fldCharType="separate"/>
            </w:r>
            <w:r w:rsidR="009C0D9C">
              <w:rPr>
                <w:noProof/>
                <w:webHidden/>
              </w:rPr>
              <w:t>7</w:t>
            </w:r>
            <w:r w:rsidR="004404DB">
              <w:rPr>
                <w:noProof/>
                <w:webHidden/>
              </w:rPr>
              <w:fldChar w:fldCharType="end"/>
            </w:r>
          </w:hyperlink>
        </w:p>
        <w:p w14:paraId="3169527F" w14:textId="59D77B5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3" w:history="1">
            <w:r w:rsidR="004404DB">
              <w:rPr>
                <w:rStyle w:val="Hipervnculo"/>
                <w:rFonts w:ascii="Verdana" w:hAnsi="Verdana"/>
                <w:bCs/>
                <w:noProof/>
                <w14:scene3d>
                  <w14:camera w14:prst="orthographicFront"/>
                  <w14:lightRig w14:rig="threePt" w14:dir="t">
                    <w14:rot w14:lat="0" w14:lon="0" w14:rev="0"/>
                  </w14:lightRig>
                </w14:scene3d>
              </w:rPr>
              <w:t>1.6.</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REGLAS DE SUBSANABILIDAD, EXPLICACIONES Y ACLARACIONES</w:t>
            </w:r>
            <w:r w:rsidR="004404DB">
              <w:rPr>
                <w:noProof/>
                <w:webHidden/>
              </w:rPr>
              <w:tab/>
            </w:r>
            <w:r w:rsidR="004404DB">
              <w:rPr>
                <w:noProof/>
                <w:webHidden/>
              </w:rPr>
              <w:fldChar w:fldCharType="begin"/>
            </w:r>
            <w:r w:rsidR="004404DB">
              <w:rPr>
                <w:noProof/>
                <w:webHidden/>
              </w:rPr>
              <w:instrText xml:space="preserve"> PAGEREF _Toc204959993 \h </w:instrText>
            </w:r>
            <w:r w:rsidR="004404DB">
              <w:rPr>
                <w:noProof/>
                <w:webHidden/>
              </w:rPr>
            </w:r>
            <w:r w:rsidR="004404DB">
              <w:rPr>
                <w:noProof/>
                <w:webHidden/>
              </w:rPr>
              <w:fldChar w:fldCharType="separate"/>
            </w:r>
            <w:r w:rsidR="009C0D9C">
              <w:rPr>
                <w:noProof/>
                <w:webHidden/>
              </w:rPr>
              <w:t>7</w:t>
            </w:r>
            <w:r w:rsidR="004404DB">
              <w:rPr>
                <w:noProof/>
                <w:webHidden/>
              </w:rPr>
              <w:fldChar w:fldCharType="end"/>
            </w:r>
          </w:hyperlink>
        </w:p>
        <w:p w14:paraId="308E9D37" w14:textId="346620D9"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4" w:history="1">
            <w:r w:rsidR="004404DB">
              <w:rPr>
                <w:rStyle w:val="Hipervnculo"/>
                <w:rFonts w:ascii="Verdana" w:hAnsi="Verdana"/>
                <w:bCs/>
                <w:noProof/>
                <w14:scene3d>
                  <w14:camera w14:prst="orthographicFront"/>
                  <w14:lightRig w14:rig="threePt" w14:dir="t">
                    <w14:rot w14:lat="0" w14:lon="0" w14:rev="0"/>
                  </w14:lightRig>
                </w14:scene3d>
              </w:rPr>
              <w:t>1.7.</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CRONOGRAMA DEL PROCESO</w:t>
            </w:r>
            <w:r w:rsidR="004404DB">
              <w:rPr>
                <w:noProof/>
                <w:webHidden/>
              </w:rPr>
              <w:tab/>
            </w:r>
            <w:r w:rsidR="004404DB">
              <w:rPr>
                <w:noProof/>
                <w:webHidden/>
              </w:rPr>
              <w:fldChar w:fldCharType="begin"/>
            </w:r>
            <w:r w:rsidR="004404DB">
              <w:rPr>
                <w:noProof/>
                <w:webHidden/>
              </w:rPr>
              <w:instrText xml:space="preserve"> PAGEREF _Toc204959994 \h </w:instrText>
            </w:r>
            <w:r w:rsidR="004404DB">
              <w:rPr>
                <w:noProof/>
                <w:webHidden/>
              </w:rPr>
            </w:r>
            <w:r w:rsidR="004404DB">
              <w:rPr>
                <w:noProof/>
                <w:webHidden/>
              </w:rPr>
              <w:fldChar w:fldCharType="separate"/>
            </w:r>
            <w:r w:rsidR="009C0D9C">
              <w:rPr>
                <w:noProof/>
                <w:webHidden/>
              </w:rPr>
              <w:t>8</w:t>
            </w:r>
            <w:r w:rsidR="004404DB">
              <w:rPr>
                <w:noProof/>
                <w:webHidden/>
              </w:rPr>
              <w:fldChar w:fldCharType="end"/>
            </w:r>
          </w:hyperlink>
        </w:p>
        <w:p w14:paraId="6A3220F8" w14:textId="1FEF0376"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5" w:history="1">
            <w:r w:rsidR="004404DB">
              <w:rPr>
                <w:rStyle w:val="Hipervnculo"/>
                <w:rFonts w:ascii="Verdana" w:hAnsi="Verdana"/>
                <w:bCs/>
                <w:noProof/>
                <w14:scene3d>
                  <w14:camera w14:prst="orthographicFront"/>
                  <w14:lightRig w14:rig="threePt" w14:dir="t">
                    <w14:rot w14:lat="0" w14:lon="0" w14:rev="0"/>
                  </w14:lightRig>
                </w14:scene3d>
              </w:rPr>
              <w:t>1.8.</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IDIOMA</w:t>
            </w:r>
            <w:r w:rsidR="004404DB">
              <w:rPr>
                <w:noProof/>
                <w:webHidden/>
              </w:rPr>
              <w:tab/>
            </w:r>
            <w:r w:rsidR="004404DB">
              <w:rPr>
                <w:noProof/>
                <w:webHidden/>
              </w:rPr>
              <w:fldChar w:fldCharType="begin"/>
            </w:r>
            <w:r w:rsidR="004404DB">
              <w:rPr>
                <w:noProof/>
                <w:webHidden/>
              </w:rPr>
              <w:instrText xml:space="preserve"> PAGEREF _Toc204959995 \h </w:instrText>
            </w:r>
            <w:r w:rsidR="004404DB">
              <w:rPr>
                <w:noProof/>
                <w:webHidden/>
              </w:rPr>
            </w:r>
            <w:r w:rsidR="004404DB">
              <w:rPr>
                <w:noProof/>
                <w:webHidden/>
              </w:rPr>
              <w:fldChar w:fldCharType="separate"/>
            </w:r>
            <w:r w:rsidR="009C0D9C">
              <w:rPr>
                <w:noProof/>
                <w:webHidden/>
              </w:rPr>
              <w:t>9</w:t>
            </w:r>
            <w:r w:rsidR="004404DB">
              <w:rPr>
                <w:noProof/>
                <w:webHidden/>
              </w:rPr>
              <w:fldChar w:fldCharType="end"/>
            </w:r>
          </w:hyperlink>
        </w:p>
        <w:p w14:paraId="2027A9B4" w14:textId="3ED1BCA6"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6" w:history="1">
            <w:r w:rsidR="004404DB">
              <w:rPr>
                <w:rStyle w:val="Hipervnculo"/>
                <w:rFonts w:ascii="Verdana" w:hAnsi="Verdana"/>
                <w:bCs/>
                <w:noProof/>
                <w14:scene3d>
                  <w14:camera w14:prst="orthographicFront"/>
                  <w14:lightRig w14:rig="threePt" w14:dir="t">
                    <w14:rot w14:lat="0" w14:lon="0" w14:rev="0"/>
                  </w14:lightRig>
                </w14:scene3d>
              </w:rPr>
              <w:t>1.9.</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DOCUMENTOS OTORGADOS EN EL EXTERIOR</w:t>
            </w:r>
            <w:r w:rsidR="004404DB">
              <w:rPr>
                <w:noProof/>
                <w:webHidden/>
              </w:rPr>
              <w:tab/>
            </w:r>
            <w:r w:rsidR="004404DB">
              <w:rPr>
                <w:noProof/>
                <w:webHidden/>
              </w:rPr>
              <w:fldChar w:fldCharType="begin"/>
            </w:r>
            <w:r w:rsidR="004404DB">
              <w:rPr>
                <w:noProof/>
                <w:webHidden/>
              </w:rPr>
              <w:instrText xml:space="preserve"> PAGEREF _Toc204959996 \h </w:instrText>
            </w:r>
            <w:r w:rsidR="004404DB">
              <w:rPr>
                <w:noProof/>
                <w:webHidden/>
              </w:rPr>
            </w:r>
            <w:r w:rsidR="004404DB">
              <w:rPr>
                <w:noProof/>
                <w:webHidden/>
              </w:rPr>
              <w:fldChar w:fldCharType="separate"/>
            </w:r>
            <w:r w:rsidR="009C0D9C">
              <w:rPr>
                <w:noProof/>
                <w:webHidden/>
              </w:rPr>
              <w:t>9</w:t>
            </w:r>
            <w:r w:rsidR="004404DB">
              <w:rPr>
                <w:noProof/>
                <w:webHidden/>
              </w:rPr>
              <w:fldChar w:fldCharType="end"/>
            </w:r>
          </w:hyperlink>
        </w:p>
        <w:p w14:paraId="2CA62F8A" w14:textId="7C635312"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7" w:history="1">
            <w:r w:rsidR="004404DB">
              <w:rPr>
                <w:rStyle w:val="Hipervnculo"/>
                <w:rFonts w:ascii="Verdana" w:hAnsi="Verdana"/>
                <w:bCs/>
                <w:noProof/>
                <w14:scene3d>
                  <w14:camera w14:prst="orthographicFront"/>
                  <w14:lightRig w14:rig="threePt" w14:dir="t">
                    <w14:rot w14:lat="0" w14:lon="0" w14:rev="0"/>
                  </w14:lightRig>
                </w14:scene3d>
              </w:rPr>
              <w:t>1.10.</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GLOSARIO</w:t>
            </w:r>
            <w:r w:rsidR="004404DB">
              <w:rPr>
                <w:noProof/>
                <w:webHidden/>
              </w:rPr>
              <w:tab/>
            </w:r>
            <w:r w:rsidR="004404DB">
              <w:rPr>
                <w:noProof/>
                <w:webHidden/>
              </w:rPr>
              <w:fldChar w:fldCharType="begin"/>
            </w:r>
            <w:r w:rsidR="004404DB">
              <w:rPr>
                <w:noProof/>
                <w:webHidden/>
              </w:rPr>
              <w:instrText xml:space="preserve"> PAGEREF _Toc204959997 \h </w:instrText>
            </w:r>
            <w:r w:rsidR="004404DB">
              <w:rPr>
                <w:noProof/>
                <w:webHidden/>
              </w:rPr>
            </w:r>
            <w:r w:rsidR="004404DB">
              <w:rPr>
                <w:noProof/>
                <w:webHidden/>
              </w:rPr>
              <w:fldChar w:fldCharType="separate"/>
            </w:r>
            <w:r w:rsidR="009C0D9C">
              <w:rPr>
                <w:noProof/>
                <w:webHidden/>
              </w:rPr>
              <w:t>10</w:t>
            </w:r>
            <w:r w:rsidR="004404DB">
              <w:rPr>
                <w:noProof/>
                <w:webHidden/>
              </w:rPr>
              <w:fldChar w:fldCharType="end"/>
            </w:r>
          </w:hyperlink>
        </w:p>
        <w:p w14:paraId="7E7A901B" w14:textId="309773AB"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8" w:history="1">
            <w:r w:rsidR="004404DB">
              <w:rPr>
                <w:rStyle w:val="Hipervnculo"/>
                <w:rFonts w:ascii="Verdana" w:hAnsi="Verdana"/>
                <w:bCs/>
                <w:noProof/>
                <w14:scene3d>
                  <w14:camera w14:prst="orthographicFront"/>
                  <w14:lightRig w14:rig="threePt" w14:dir="t">
                    <w14:rot w14:lat="0" w14:lon="0" w14:rev="0"/>
                  </w14:lightRig>
                </w14:scene3d>
              </w:rPr>
              <w:t>1.11.</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INFORMACIÓN INEXACTA</w:t>
            </w:r>
            <w:r w:rsidR="004404DB">
              <w:rPr>
                <w:noProof/>
                <w:webHidden/>
              </w:rPr>
              <w:tab/>
            </w:r>
            <w:r w:rsidR="004404DB">
              <w:rPr>
                <w:noProof/>
                <w:webHidden/>
              </w:rPr>
              <w:fldChar w:fldCharType="begin"/>
            </w:r>
            <w:r w:rsidR="004404DB">
              <w:rPr>
                <w:noProof/>
                <w:webHidden/>
              </w:rPr>
              <w:instrText xml:space="preserve"> PAGEREF _Toc204959998 \h </w:instrText>
            </w:r>
            <w:r w:rsidR="004404DB">
              <w:rPr>
                <w:noProof/>
                <w:webHidden/>
              </w:rPr>
            </w:r>
            <w:r w:rsidR="004404DB">
              <w:rPr>
                <w:noProof/>
                <w:webHidden/>
              </w:rPr>
              <w:fldChar w:fldCharType="separate"/>
            </w:r>
            <w:r w:rsidR="009C0D9C">
              <w:rPr>
                <w:noProof/>
                <w:webHidden/>
              </w:rPr>
              <w:t>10</w:t>
            </w:r>
            <w:r w:rsidR="004404DB">
              <w:rPr>
                <w:noProof/>
                <w:webHidden/>
              </w:rPr>
              <w:fldChar w:fldCharType="end"/>
            </w:r>
          </w:hyperlink>
        </w:p>
        <w:p w14:paraId="3EF746E2" w14:textId="71EF0F2A"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59999" w:history="1">
            <w:r w:rsidR="004404DB">
              <w:rPr>
                <w:rStyle w:val="Hipervnculo"/>
                <w:rFonts w:ascii="Verdana" w:hAnsi="Verdana"/>
                <w:bCs/>
                <w:noProof/>
                <w14:scene3d>
                  <w14:camera w14:prst="orthographicFront"/>
                  <w14:lightRig w14:rig="threePt" w14:dir="t">
                    <w14:rot w14:lat="0" w14:lon="0" w14:rev="0"/>
                  </w14:lightRig>
                </w14:scene3d>
              </w:rPr>
              <w:t>1.12.</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INFORMACIÓN RESERVADA</w:t>
            </w:r>
            <w:r w:rsidR="004404DB">
              <w:rPr>
                <w:noProof/>
                <w:webHidden/>
              </w:rPr>
              <w:tab/>
            </w:r>
            <w:r w:rsidR="004404DB">
              <w:rPr>
                <w:noProof/>
                <w:webHidden/>
              </w:rPr>
              <w:fldChar w:fldCharType="begin"/>
            </w:r>
            <w:r w:rsidR="004404DB">
              <w:rPr>
                <w:noProof/>
                <w:webHidden/>
              </w:rPr>
              <w:instrText xml:space="preserve"> PAGEREF _Toc204959999 \h </w:instrText>
            </w:r>
            <w:r w:rsidR="004404DB">
              <w:rPr>
                <w:noProof/>
                <w:webHidden/>
              </w:rPr>
            </w:r>
            <w:r w:rsidR="004404DB">
              <w:rPr>
                <w:noProof/>
                <w:webHidden/>
              </w:rPr>
              <w:fldChar w:fldCharType="separate"/>
            </w:r>
            <w:r w:rsidR="009C0D9C">
              <w:rPr>
                <w:noProof/>
                <w:webHidden/>
              </w:rPr>
              <w:t>10</w:t>
            </w:r>
            <w:r w:rsidR="004404DB">
              <w:rPr>
                <w:noProof/>
                <w:webHidden/>
              </w:rPr>
              <w:fldChar w:fldCharType="end"/>
            </w:r>
          </w:hyperlink>
        </w:p>
        <w:p w14:paraId="2F67154F" w14:textId="72956033"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0" w:history="1">
            <w:r w:rsidR="004404DB">
              <w:rPr>
                <w:rStyle w:val="Hipervnculo"/>
                <w:rFonts w:ascii="Verdana" w:hAnsi="Verdana"/>
                <w:bCs/>
                <w:noProof/>
                <w14:scene3d>
                  <w14:camera w14:prst="orthographicFront"/>
                  <w14:lightRig w14:rig="threePt" w14:dir="t">
                    <w14:rot w14:lat="0" w14:lon="0" w14:rev="0"/>
                  </w14:lightRig>
                </w14:scene3d>
              </w:rPr>
              <w:t>1.13.</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MONEDA</w:t>
            </w:r>
            <w:r w:rsidR="004404DB">
              <w:rPr>
                <w:noProof/>
                <w:webHidden/>
              </w:rPr>
              <w:tab/>
            </w:r>
            <w:r w:rsidR="004404DB">
              <w:rPr>
                <w:noProof/>
                <w:webHidden/>
              </w:rPr>
              <w:fldChar w:fldCharType="begin"/>
            </w:r>
            <w:r w:rsidR="004404DB">
              <w:rPr>
                <w:noProof/>
                <w:webHidden/>
              </w:rPr>
              <w:instrText xml:space="preserve"> PAGEREF _Toc204960000 \h </w:instrText>
            </w:r>
            <w:r w:rsidR="004404DB">
              <w:rPr>
                <w:noProof/>
                <w:webHidden/>
              </w:rPr>
            </w:r>
            <w:r w:rsidR="004404DB">
              <w:rPr>
                <w:noProof/>
                <w:webHidden/>
              </w:rPr>
              <w:fldChar w:fldCharType="separate"/>
            </w:r>
            <w:r w:rsidR="009C0D9C">
              <w:rPr>
                <w:noProof/>
                <w:webHidden/>
              </w:rPr>
              <w:t>10</w:t>
            </w:r>
            <w:r w:rsidR="004404DB">
              <w:rPr>
                <w:noProof/>
                <w:webHidden/>
              </w:rPr>
              <w:fldChar w:fldCharType="end"/>
            </w:r>
          </w:hyperlink>
        </w:p>
        <w:p w14:paraId="20A93CEF" w14:textId="5F965DC9"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1" w:history="1">
            <w:r w:rsidR="004404DB">
              <w:rPr>
                <w:rStyle w:val="Hipervnculo"/>
                <w:rFonts w:ascii="Verdana" w:hAnsi="Verdana"/>
                <w:bCs/>
                <w:noProof/>
                <w14:scene3d>
                  <w14:camera w14:prst="orthographicFront"/>
                  <w14:lightRig w14:rig="threePt" w14:dir="t">
                    <w14:rot w14:lat="0" w14:lon="0" w14:rev="0"/>
                  </w14:lightRig>
                </w14:scene3d>
              </w:rPr>
              <w:t>1.14.</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CONFLICTO DE INTERÉS DE ORIGEN CONSTITUCIONAL O LEGAL</w:t>
            </w:r>
            <w:r w:rsidR="004404DB">
              <w:rPr>
                <w:noProof/>
                <w:webHidden/>
              </w:rPr>
              <w:tab/>
            </w:r>
            <w:r w:rsidR="004404DB">
              <w:rPr>
                <w:noProof/>
                <w:webHidden/>
              </w:rPr>
              <w:fldChar w:fldCharType="begin"/>
            </w:r>
            <w:r w:rsidR="004404DB">
              <w:rPr>
                <w:noProof/>
                <w:webHidden/>
              </w:rPr>
              <w:instrText xml:space="preserve"> PAGEREF _Toc204960001 \h </w:instrText>
            </w:r>
            <w:r w:rsidR="004404DB">
              <w:rPr>
                <w:noProof/>
                <w:webHidden/>
              </w:rPr>
            </w:r>
            <w:r w:rsidR="004404DB">
              <w:rPr>
                <w:noProof/>
                <w:webHidden/>
              </w:rPr>
              <w:fldChar w:fldCharType="separate"/>
            </w:r>
            <w:r w:rsidR="009C0D9C">
              <w:rPr>
                <w:noProof/>
                <w:webHidden/>
              </w:rPr>
              <w:t>12</w:t>
            </w:r>
            <w:r w:rsidR="004404DB">
              <w:rPr>
                <w:noProof/>
                <w:webHidden/>
              </w:rPr>
              <w:fldChar w:fldCharType="end"/>
            </w:r>
          </w:hyperlink>
        </w:p>
        <w:p w14:paraId="1793705F" w14:textId="4E8578C1"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2" w:history="1">
            <w:r w:rsidR="004404DB">
              <w:rPr>
                <w:rStyle w:val="Hipervnculo"/>
                <w:rFonts w:ascii="Verdana" w:hAnsi="Verdana"/>
                <w:bCs/>
                <w:noProof/>
                <w14:scene3d>
                  <w14:camera w14:prst="orthographicFront"/>
                  <w14:lightRig w14:rig="threePt" w14:dir="t">
                    <w14:rot w14:lat="0" w14:lon="0" w14:rev="0"/>
                  </w14:lightRig>
                </w14:scene3d>
              </w:rPr>
              <w:t>1.15.</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CAUSALES DE RECHAZO</w:t>
            </w:r>
            <w:r w:rsidR="004404DB">
              <w:rPr>
                <w:noProof/>
                <w:webHidden/>
              </w:rPr>
              <w:tab/>
            </w:r>
            <w:r w:rsidR="004404DB">
              <w:rPr>
                <w:noProof/>
                <w:webHidden/>
              </w:rPr>
              <w:fldChar w:fldCharType="begin"/>
            </w:r>
            <w:r w:rsidR="004404DB">
              <w:rPr>
                <w:noProof/>
                <w:webHidden/>
              </w:rPr>
              <w:instrText xml:space="preserve"> PAGEREF _Toc204960002 \h </w:instrText>
            </w:r>
            <w:r w:rsidR="004404DB">
              <w:rPr>
                <w:noProof/>
                <w:webHidden/>
              </w:rPr>
            </w:r>
            <w:r w:rsidR="004404DB">
              <w:rPr>
                <w:noProof/>
                <w:webHidden/>
              </w:rPr>
              <w:fldChar w:fldCharType="separate"/>
            </w:r>
            <w:r w:rsidR="009C0D9C">
              <w:rPr>
                <w:noProof/>
                <w:webHidden/>
              </w:rPr>
              <w:t>12</w:t>
            </w:r>
            <w:r w:rsidR="004404DB">
              <w:rPr>
                <w:noProof/>
                <w:webHidden/>
              </w:rPr>
              <w:fldChar w:fldCharType="end"/>
            </w:r>
          </w:hyperlink>
        </w:p>
        <w:p w14:paraId="0E4AB44C" w14:textId="67D66A9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3" w:history="1">
            <w:r w:rsidR="004404DB">
              <w:rPr>
                <w:rStyle w:val="Hipervnculo"/>
                <w:rFonts w:ascii="Verdana" w:hAnsi="Verdana"/>
                <w:bCs/>
                <w:noProof/>
                <w14:scene3d>
                  <w14:camera w14:prst="orthographicFront"/>
                  <w14:lightRig w14:rig="threePt" w14:dir="t">
                    <w14:rot w14:lat="0" w14:lon="0" w14:rev="0"/>
                  </w14:lightRig>
                </w14:scene3d>
              </w:rPr>
              <w:t>1.16.</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CAUSALES PARA DECLARAR DESIERTO EL PROCESO DE SELECCIÓN</w:t>
            </w:r>
            <w:r w:rsidR="004404DB">
              <w:rPr>
                <w:noProof/>
                <w:webHidden/>
              </w:rPr>
              <w:tab/>
            </w:r>
            <w:r w:rsidR="004404DB">
              <w:rPr>
                <w:noProof/>
                <w:webHidden/>
              </w:rPr>
              <w:fldChar w:fldCharType="begin"/>
            </w:r>
            <w:r w:rsidR="004404DB">
              <w:rPr>
                <w:noProof/>
                <w:webHidden/>
              </w:rPr>
              <w:instrText xml:space="preserve"> PAGEREF _Toc204960003 \h </w:instrText>
            </w:r>
            <w:r w:rsidR="004404DB">
              <w:rPr>
                <w:noProof/>
                <w:webHidden/>
              </w:rPr>
            </w:r>
            <w:r w:rsidR="004404DB">
              <w:rPr>
                <w:noProof/>
                <w:webHidden/>
              </w:rPr>
              <w:fldChar w:fldCharType="separate"/>
            </w:r>
            <w:r w:rsidR="009C0D9C">
              <w:rPr>
                <w:noProof/>
                <w:webHidden/>
              </w:rPr>
              <w:t>15</w:t>
            </w:r>
            <w:r w:rsidR="004404DB">
              <w:rPr>
                <w:noProof/>
                <w:webHidden/>
              </w:rPr>
              <w:fldChar w:fldCharType="end"/>
            </w:r>
          </w:hyperlink>
        </w:p>
        <w:p w14:paraId="62F37B88" w14:textId="296DD48A"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4" w:history="1">
            <w:r w:rsidR="004404DB">
              <w:rPr>
                <w:rStyle w:val="Hipervnculo"/>
                <w:rFonts w:ascii="Verdana" w:hAnsi="Verdana"/>
                <w:bCs/>
                <w:noProof/>
                <w14:scene3d>
                  <w14:camera w14:prst="orthographicFront"/>
                  <w14:lightRig w14:rig="threePt" w14:dir="t">
                    <w14:rot w14:lat="0" w14:lon="0" w14:rev="0"/>
                  </w14:lightRig>
                </w14:scene3d>
              </w:rPr>
              <w:t>1.17.</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NORMAS DE INTERPRETACIÓN DEL PLIEGO DE CONDICIONES</w:t>
            </w:r>
            <w:r w:rsidR="004404DB">
              <w:rPr>
                <w:noProof/>
                <w:webHidden/>
              </w:rPr>
              <w:tab/>
            </w:r>
            <w:r w:rsidR="004404DB">
              <w:rPr>
                <w:noProof/>
                <w:webHidden/>
              </w:rPr>
              <w:fldChar w:fldCharType="begin"/>
            </w:r>
            <w:r w:rsidR="004404DB">
              <w:rPr>
                <w:noProof/>
                <w:webHidden/>
              </w:rPr>
              <w:instrText xml:space="preserve"> PAGEREF _Toc204960004 \h </w:instrText>
            </w:r>
            <w:r w:rsidR="004404DB">
              <w:rPr>
                <w:noProof/>
                <w:webHidden/>
              </w:rPr>
            </w:r>
            <w:r w:rsidR="004404DB">
              <w:rPr>
                <w:noProof/>
                <w:webHidden/>
              </w:rPr>
              <w:fldChar w:fldCharType="separate"/>
            </w:r>
            <w:r w:rsidR="009C0D9C">
              <w:rPr>
                <w:noProof/>
                <w:webHidden/>
              </w:rPr>
              <w:t>15</w:t>
            </w:r>
            <w:r w:rsidR="004404DB">
              <w:rPr>
                <w:noProof/>
                <w:webHidden/>
              </w:rPr>
              <w:fldChar w:fldCharType="end"/>
            </w:r>
          </w:hyperlink>
        </w:p>
        <w:p w14:paraId="31D70BE4" w14:textId="35248F6E"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5" w:history="1">
            <w:r w:rsidR="004404DB">
              <w:rPr>
                <w:rStyle w:val="Hipervnculo"/>
                <w:rFonts w:ascii="Verdana" w:hAnsi="Verdana"/>
                <w:bCs/>
                <w:noProof/>
                <w14:scene3d>
                  <w14:camera w14:prst="orthographicFront"/>
                  <w14:lightRig w14:rig="threePt" w14:dir="t">
                    <w14:rot w14:lat="0" w14:lon="0" w14:rev="0"/>
                  </w14:lightRig>
                </w14:scene3d>
              </w:rPr>
              <w:t>1.18.</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RETIRO DE LA PROPUESTA</w:t>
            </w:r>
            <w:r w:rsidR="004404DB">
              <w:rPr>
                <w:noProof/>
                <w:webHidden/>
              </w:rPr>
              <w:tab/>
            </w:r>
            <w:r w:rsidR="004404DB">
              <w:rPr>
                <w:noProof/>
                <w:webHidden/>
              </w:rPr>
              <w:fldChar w:fldCharType="begin"/>
            </w:r>
            <w:r w:rsidR="004404DB">
              <w:rPr>
                <w:noProof/>
                <w:webHidden/>
              </w:rPr>
              <w:instrText xml:space="preserve"> PAGEREF _Toc204960005 \h </w:instrText>
            </w:r>
            <w:r w:rsidR="004404DB">
              <w:rPr>
                <w:noProof/>
                <w:webHidden/>
              </w:rPr>
            </w:r>
            <w:r w:rsidR="004404DB">
              <w:rPr>
                <w:noProof/>
                <w:webHidden/>
              </w:rPr>
              <w:fldChar w:fldCharType="separate"/>
            </w:r>
            <w:r w:rsidR="009C0D9C">
              <w:rPr>
                <w:noProof/>
                <w:webHidden/>
              </w:rPr>
              <w:t>16</w:t>
            </w:r>
            <w:r w:rsidR="004404DB">
              <w:rPr>
                <w:noProof/>
                <w:webHidden/>
              </w:rPr>
              <w:fldChar w:fldCharType="end"/>
            </w:r>
          </w:hyperlink>
        </w:p>
        <w:p w14:paraId="21EFEA7E" w14:textId="348856E0"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6" w:history="1">
            <w:r w:rsidR="004404DB">
              <w:rPr>
                <w:rStyle w:val="Hipervnculo"/>
                <w:rFonts w:ascii="Verdana" w:hAnsi="Verdana"/>
                <w:bCs/>
                <w:noProof/>
                <w14:scene3d>
                  <w14:camera w14:prst="orthographicFront"/>
                  <w14:lightRig w14:rig="threePt" w14:dir="t">
                    <w14:rot w14:lat="0" w14:lon="0" w14:rev="0"/>
                  </w14:lightRig>
                </w14:scene3d>
              </w:rPr>
              <w:t>1.19.</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VISITA AL SITIO DE LA OBRA</w:t>
            </w:r>
            <w:r w:rsidR="004404DB">
              <w:rPr>
                <w:noProof/>
                <w:webHidden/>
              </w:rPr>
              <w:tab/>
            </w:r>
            <w:r w:rsidR="004404DB">
              <w:rPr>
                <w:noProof/>
                <w:webHidden/>
              </w:rPr>
              <w:fldChar w:fldCharType="begin"/>
            </w:r>
            <w:r w:rsidR="004404DB">
              <w:rPr>
                <w:noProof/>
                <w:webHidden/>
              </w:rPr>
              <w:instrText xml:space="preserve"> PAGEREF _Toc204960006 \h </w:instrText>
            </w:r>
            <w:r w:rsidR="004404DB">
              <w:rPr>
                <w:noProof/>
                <w:webHidden/>
              </w:rPr>
            </w:r>
            <w:r w:rsidR="004404DB">
              <w:rPr>
                <w:noProof/>
                <w:webHidden/>
              </w:rPr>
              <w:fldChar w:fldCharType="separate"/>
            </w:r>
            <w:r w:rsidR="009C0D9C">
              <w:rPr>
                <w:noProof/>
                <w:webHidden/>
              </w:rPr>
              <w:t>17</w:t>
            </w:r>
            <w:r w:rsidR="004404DB">
              <w:rPr>
                <w:noProof/>
                <w:webHidden/>
              </w:rPr>
              <w:fldChar w:fldCharType="end"/>
            </w:r>
          </w:hyperlink>
        </w:p>
        <w:p w14:paraId="0C03B440" w14:textId="6C77D604"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7" w:history="1">
            <w:r w:rsidR="004404DB">
              <w:rPr>
                <w:rStyle w:val="Hipervnculo"/>
                <w:rFonts w:ascii="Verdana" w:hAnsi="Verdana"/>
                <w:bCs/>
                <w:noProof/>
                <w14:scene3d>
                  <w14:camera w14:prst="orthographicFront"/>
                  <w14:lightRig w14:rig="threePt" w14:dir="t">
                    <w14:rot w14:lat="0" w14:lon="0" w14:rev="0"/>
                  </w14:lightRig>
                </w14:scene3d>
              </w:rPr>
              <w:t>1.20.</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CONFIDENCIALIDAD DE LA INFORMACIÓN RELACIONADA CON DATOS SENSIBLES</w:t>
            </w:r>
            <w:r w:rsidR="004404DB">
              <w:rPr>
                <w:noProof/>
                <w:webHidden/>
              </w:rPr>
              <w:tab/>
            </w:r>
            <w:r w:rsidR="004404DB">
              <w:rPr>
                <w:noProof/>
                <w:webHidden/>
              </w:rPr>
              <w:fldChar w:fldCharType="begin"/>
            </w:r>
            <w:r w:rsidR="004404DB">
              <w:rPr>
                <w:noProof/>
                <w:webHidden/>
              </w:rPr>
              <w:instrText xml:space="preserve"> PAGEREF _Toc204960007 \h </w:instrText>
            </w:r>
            <w:r w:rsidR="004404DB">
              <w:rPr>
                <w:noProof/>
                <w:webHidden/>
              </w:rPr>
            </w:r>
            <w:r w:rsidR="004404DB">
              <w:rPr>
                <w:noProof/>
                <w:webHidden/>
              </w:rPr>
              <w:fldChar w:fldCharType="separate"/>
            </w:r>
            <w:r w:rsidR="009C0D9C">
              <w:rPr>
                <w:noProof/>
                <w:webHidden/>
              </w:rPr>
              <w:t>18</w:t>
            </w:r>
            <w:r w:rsidR="004404DB">
              <w:rPr>
                <w:noProof/>
                <w:webHidden/>
              </w:rPr>
              <w:fldChar w:fldCharType="end"/>
            </w:r>
          </w:hyperlink>
        </w:p>
        <w:p w14:paraId="0526B1E0" w14:textId="3F2CAD70"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004404DB">
              <w:rPr>
                <w:rStyle w:val="Hipervnculo"/>
                <w:rFonts w:ascii="Verdana" w:hAnsi="Verdana"/>
                <w:noProof/>
              </w:rPr>
              <w:t>2.</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II. ELABORACIÓN Y PRESENTACIÓN DE LA OFERTA</w:t>
            </w:r>
            <w:r w:rsidR="004404DB">
              <w:rPr>
                <w:noProof/>
                <w:webHidden/>
              </w:rPr>
              <w:tab/>
            </w:r>
            <w:r w:rsidR="004404DB">
              <w:rPr>
                <w:noProof/>
                <w:webHidden/>
              </w:rPr>
              <w:fldChar w:fldCharType="begin"/>
            </w:r>
            <w:r w:rsidR="004404DB">
              <w:rPr>
                <w:noProof/>
                <w:webHidden/>
              </w:rPr>
              <w:instrText xml:space="preserve"> PAGEREF _Toc204960008 \h </w:instrText>
            </w:r>
            <w:r w:rsidR="004404DB">
              <w:rPr>
                <w:noProof/>
                <w:webHidden/>
              </w:rPr>
            </w:r>
            <w:r w:rsidR="004404DB">
              <w:rPr>
                <w:noProof/>
                <w:webHidden/>
              </w:rPr>
              <w:fldChar w:fldCharType="separate"/>
            </w:r>
            <w:r w:rsidR="009C0D9C">
              <w:rPr>
                <w:noProof/>
                <w:webHidden/>
              </w:rPr>
              <w:t>19</w:t>
            </w:r>
            <w:r w:rsidR="004404DB">
              <w:rPr>
                <w:noProof/>
                <w:webHidden/>
              </w:rPr>
              <w:fldChar w:fldCharType="end"/>
            </w:r>
          </w:hyperlink>
        </w:p>
        <w:p w14:paraId="3882A1D0" w14:textId="00DAFCF5"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09" w:history="1">
            <w:r w:rsidR="004404DB">
              <w:rPr>
                <w:rStyle w:val="Hipervnculo"/>
                <w:rFonts w:ascii="Verdana" w:hAnsi="Verdana"/>
                <w:noProof/>
              </w:rPr>
              <w:t>2.1. CARTA DE PRESENTACIÓN DE LA OFERTA</w:t>
            </w:r>
            <w:r w:rsidR="004404DB">
              <w:rPr>
                <w:noProof/>
                <w:webHidden/>
              </w:rPr>
              <w:tab/>
            </w:r>
            <w:r w:rsidR="004404DB">
              <w:rPr>
                <w:noProof/>
                <w:webHidden/>
              </w:rPr>
              <w:fldChar w:fldCharType="begin"/>
            </w:r>
            <w:r w:rsidR="004404DB">
              <w:rPr>
                <w:noProof/>
                <w:webHidden/>
              </w:rPr>
              <w:instrText xml:space="preserve"> PAGEREF _Toc204960009 \h </w:instrText>
            </w:r>
            <w:r w:rsidR="004404DB">
              <w:rPr>
                <w:noProof/>
                <w:webHidden/>
              </w:rPr>
            </w:r>
            <w:r w:rsidR="004404DB">
              <w:rPr>
                <w:noProof/>
                <w:webHidden/>
              </w:rPr>
              <w:fldChar w:fldCharType="separate"/>
            </w:r>
            <w:r w:rsidR="009C0D9C">
              <w:rPr>
                <w:noProof/>
                <w:webHidden/>
              </w:rPr>
              <w:t>19</w:t>
            </w:r>
            <w:r w:rsidR="004404DB">
              <w:rPr>
                <w:noProof/>
                <w:webHidden/>
              </w:rPr>
              <w:fldChar w:fldCharType="end"/>
            </w:r>
          </w:hyperlink>
        </w:p>
        <w:p w14:paraId="06866E53" w14:textId="2B779921"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0" w:history="1">
            <w:r w:rsidR="004404DB">
              <w:rPr>
                <w:rStyle w:val="Hipervnculo"/>
                <w:rFonts w:ascii="Verdana" w:hAnsi="Verdana"/>
                <w:noProof/>
              </w:rPr>
              <w:t>2.2. APODERADO</w:t>
            </w:r>
            <w:r w:rsidR="004404DB">
              <w:rPr>
                <w:noProof/>
                <w:webHidden/>
              </w:rPr>
              <w:tab/>
            </w:r>
            <w:r w:rsidR="004404DB">
              <w:rPr>
                <w:noProof/>
                <w:webHidden/>
              </w:rPr>
              <w:fldChar w:fldCharType="begin"/>
            </w:r>
            <w:r w:rsidR="004404DB">
              <w:rPr>
                <w:noProof/>
                <w:webHidden/>
              </w:rPr>
              <w:instrText xml:space="preserve"> PAGEREF _Toc204960010 \h </w:instrText>
            </w:r>
            <w:r w:rsidR="004404DB">
              <w:rPr>
                <w:noProof/>
                <w:webHidden/>
              </w:rPr>
            </w:r>
            <w:r w:rsidR="004404DB">
              <w:rPr>
                <w:noProof/>
                <w:webHidden/>
              </w:rPr>
              <w:fldChar w:fldCharType="separate"/>
            </w:r>
            <w:r w:rsidR="009C0D9C">
              <w:rPr>
                <w:noProof/>
                <w:webHidden/>
              </w:rPr>
              <w:t>20</w:t>
            </w:r>
            <w:r w:rsidR="004404DB">
              <w:rPr>
                <w:noProof/>
                <w:webHidden/>
              </w:rPr>
              <w:fldChar w:fldCharType="end"/>
            </w:r>
          </w:hyperlink>
        </w:p>
        <w:p w14:paraId="6E431DBF" w14:textId="25E9D5FC"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1" w:history="1">
            <w:r w:rsidR="004404DB">
              <w:rPr>
                <w:rStyle w:val="Hipervnculo"/>
                <w:rFonts w:ascii="Verdana" w:hAnsi="Verdana"/>
                <w:noProof/>
              </w:rPr>
              <w:t>2.3. ELABORACIÓN Y PRESENTACIÓN DE LA OFERTA</w:t>
            </w:r>
            <w:r w:rsidR="004404DB">
              <w:rPr>
                <w:noProof/>
                <w:webHidden/>
              </w:rPr>
              <w:tab/>
            </w:r>
            <w:r w:rsidR="004404DB">
              <w:rPr>
                <w:noProof/>
                <w:webHidden/>
              </w:rPr>
              <w:fldChar w:fldCharType="begin"/>
            </w:r>
            <w:r w:rsidR="004404DB">
              <w:rPr>
                <w:noProof/>
                <w:webHidden/>
              </w:rPr>
              <w:instrText xml:space="preserve"> PAGEREF _Toc204960011 \h </w:instrText>
            </w:r>
            <w:r w:rsidR="004404DB">
              <w:rPr>
                <w:noProof/>
                <w:webHidden/>
              </w:rPr>
            </w:r>
            <w:r w:rsidR="004404DB">
              <w:rPr>
                <w:noProof/>
                <w:webHidden/>
              </w:rPr>
              <w:fldChar w:fldCharType="separate"/>
            </w:r>
            <w:r w:rsidR="009C0D9C">
              <w:rPr>
                <w:noProof/>
                <w:webHidden/>
              </w:rPr>
              <w:t>21</w:t>
            </w:r>
            <w:r w:rsidR="004404DB">
              <w:rPr>
                <w:noProof/>
                <w:webHidden/>
              </w:rPr>
              <w:fldChar w:fldCharType="end"/>
            </w:r>
          </w:hyperlink>
        </w:p>
        <w:p w14:paraId="1FD9200D" w14:textId="518EEEAC"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004404DB">
              <w:rPr>
                <w:rStyle w:val="Hipervnculo"/>
                <w:rFonts w:ascii="Verdana" w:hAnsi="Verdana"/>
                <w:noProof/>
              </w:rPr>
              <w:t>2.3.1. SOBRE No. 1</w:t>
            </w:r>
            <w:r w:rsidR="004404DB">
              <w:rPr>
                <w:noProof/>
                <w:webHidden/>
              </w:rPr>
              <w:tab/>
            </w:r>
            <w:r w:rsidR="004404DB">
              <w:rPr>
                <w:noProof/>
                <w:webHidden/>
              </w:rPr>
              <w:fldChar w:fldCharType="begin"/>
            </w:r>
            <w:r w:rsidR="004404DB">
              <w:rPr>
                <w:noProof/>
                <w:webHidden/>
              </w:rPr>
              <w:instrText xml:space="preserve"> PAGEREF _Toc204960012 \h </w:instrText>
            </w:r>
            <w:r w:rsidR="004404DB">
              <w:rPr>
                <w:noProof/>
                <w:webHidden/>
              </w:rPr>
            </w:r>
            <w:r w:rsidR="004404DB">
              <w:rPr>
                <w:noProof/>
                <w:webHidden/>
              </w:rPr>
              <w:fldChar w:fldCharType="separate"/>
            </w:r>
            <w:r w:rsidR="009C0D9C">
              <w:rPr>
                <w:noProof/>
                <w:webHidden/>
              </w:rPr>
              <w:t>22</w:t>
            </w:r>
            <w:r w:rsidR="004404DB">
              <w:rPr>
                <w:noProof/>
                <w:webHidden/>
              </w:rPr>
              <w:fldChar w:fldCharType="end"/>
            </w:r>
          </w:hyperlink>
        </w:p>
        <w:p w14:paraId="67AF4958" w14:textId="53F009E9"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004404DB">
              <w:rPr>
                <w:rStyle w:val="Hipervnculo"/>
                <w:rFonts w:ascii="Verdana" w:hAnsi="Verdana"/>
                <w:noProof/>
              </w:rPr>
              <w:t>2.3.2. SOBRE no. 2</w:t>
            </w:r>
            <w:r w:rsidR="004404DB">
              <w:rPr>
                <w:noProof/>
                <w:webHidden/>
              </w:rPr>
              <w:tab/>
            </w:r>
            <w:r w:rsidR="004404DB">
              <w:rPr>
                <w:noProof/>
                <w:webHidden/>
              </w:rPr>
              <w:fldChar w:fldCharType="begin"/>
            </w:r>
            <w:r w:rsidR="004404DB">
              <w:rPr>
                <w:noProof/>
                <w:webHidden/>
              </w:rPr>
              <w:instrText xml:space="preserve"> PAGEREF _Toc204960013 \h </w:instrText>
            </w:r>
            <w:r w:rsidR="004404DB">
              <w:rPr>
                <w:noProof/>
                <w:webHidden/>
              </w:rPr>
            </w:r>
            <w:r w:rsidR="004404DB">
              <w:rPr>
                <w:noProof/>
                <w:webHidden/>
              </w:rPr>
              <w:fldChar w:fldCharType="separate"/>
            </w:r>
            <w:r w:rsidR="009C0D9C">
              <w:rPr>
                <w:noProof/>
                <w:webHidden/>
              </w:rPr>
              <w:t>22</w:t>
            </w:r>
            <w:r w:rsidR="004404DB">
              <w:rPr>
                <w:noProof/>
                <w:webHidden/>
              </w:rPr>
              <w:fldChar w:fldCharType="end"/>
            </w:r>
          </w:hyperlink>
        </w:p>
        <w:p w14:paraId="4A9D9EC4" w14:textId="69CA136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4" w:history="1">
            <w:r w:rsidR="004404DB">
              <w:rPr>
                <w:rStyle w:val="Hipervnculo"/>
                <w:rFonts w:ascii="Verdana" w:hAnsi="Verdana"/>
                <w:noProof/>
              </w:rPr>
              <w:t>2.4. CIERRE DEL PROCESO Y APERTURA DE OFERTAS</w:t>
            </w:r>
            <w:r w:rsidR="004404DB">
              <w:rPr>
                <w:noProof/>
                <w:webHidden/>
              </w:rPr>
              <w:tab/>
            </w:r>
            <w:r w:rsidR="004404DB">
              <w:rPr>
                <w:noProof/>
                <w:webHidden/>
              </w:rPr>
              <w:fldChar w:fldCharType="begin"/>
            </w:r>
            <w:r w:rsidR="004404DB">
              <w:rPr>
                <w:noProof/>
                <w:webHidden/>
              </w:rPr>
              <w:instrText xml:space="preserve"> PAGEREF _Toc204960014 \h </w:instrText>
            </w:r>
            <w:r w:rsidR="004404DB">
              <w:rPr>
                <w:noProof/>
                <w:webHidden/>
              </w:rPr>
            </w:r>
            <w:r w:rsidR="004404DB">
              <w:rPr>
                <w:noProof/>
                <w:webHidden/>
              </w:rPr>
              <w:fldChar w:fldCharType="separate"/>
            </w:r>
            <w:r w:rsidR="009C0D9C">
              <w:rPr>
                <w:noProof/>
                <w:webHidden/>
              </w:rPr>
              <w:t>23</w:t>
            </w:r>
            <w:r w:rsidR="004404DB">
              <w:rPr>
                <w:noProof/>
                <w:webHidden/>
              </w:rPr>
              <w:fldChar w:fldCharType="end"/>
            </w:r>
          </w:hyperlink>
        </w:p>
        <w:p w14:paraId="1BE0B154" w14:textId="18723125"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5" w:history="1">
            <w:r w:rsidR="004404DB">
              <w:rPr>
                <w:rStyle w:val="Hipervnculo"/>
                <w:rFonts w:ascii="Verdana" w:hAnsi="Verdana"/>
                <w:noProof/>
              </w:rPr>
              <w:t>2.5. INFORME DE EVALUACIÓN DE ASPECTOS DISTINTOS A LA OFERTA ECONÓMICA</w:t>
            </w:r>
            <w:r w:rsidR="004404DB">
              <w:rPr>
                <w:noProof/>
                <w:webHidden/>
              </w:rPr>
              <w:tab/>
            </w:r>
            <w:r w:rsidR="004404DB">
              <w:rPr>
                <w:noProof/>
                <w:webHidden/>
              </w:rPr>
              <w:fldChar w:fldCharType="begin"/>
            </w:r>
            <w:r w:rsidR="004404DB">
              <w:rPr>
                <w:noProof/>
                <w:webHidden/>
              </w:rPr>
              <w:instrText xml:space="preserve"> PAGEREF _Toc204960015 \h </w:instrText>
            </w:r>
            <w:r w:rsidR="004404DB">
              <w:rPr>
                <w:noProof/>
                <w:webHidden/>
              </w:rPr>
            </w:r>
            <w:r w:rsidR="004404DB">
              <w:rPr>
                <w:noProof/>
                <w:webHidden/>
              </w:rPr>
              <w:fldChar w:fldCharType="separate"/>
            </w:r>
            <w:r w:rsidR="009C0D9C">
              <w:rPr>
                <w:noProof/>
                <w:webHidden/>
              </w:rPr>
              <w:t>24</w:t>
            </w:r>
            <w:r w:rsidR="004404DB">
              <w:rPr>
                <w:noProof/>
                <w:webHidden/>
              </w:rPr>
              <w:fldChar w:fldCharType="end"/>
            </w:r>
          </w:hyperlink>
        </w:p>
        <w:p w14:paraId="15FF9B1E" w14:textId="3701EF3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6" w:history="1">
            <w:r w:rsidR="004404DB">
              <w:rPr>
                <w:rStyle w:val="Hipervnculo"/>
                <w:rFonts w:ascii="Verdana" w:hAnsi="Verdana"/>
                <w:noProof/>
              </w:rPr>
              <w:t>2.6. AUDIENCIA EFECTIVA DE ADJUDICACIÓN</w:t>
            </w:r>
            <w:r w:rsidR="004404DB">
              <w:rPr>
                <w:noProof/>
                <w:webHidden/>
              </w:rPr>
              <w:tab/>
            </w:r>
            <w:r w:rsidR="004404DB">
              <w:rPr>
                <w:noProof/>
                <w:webHidden/>
              </w:rPr>
              <w:fldChar w:fldCharType="begin"/>
            </w:r>
            <w:r w:rsidR="004404DB">
              <w:rPr>
                <w:noProof/>
                <w:webHidden/>
              </w:rPr>
              <w:instrText xml:space="preserve"> PAGEREF _Toc204960016 \h </w:instrText>
            </w:r>
            <w:r w:rsidR="004404DB">
              <w:rPr>
                <w:noProof/>
                <w:webHidden/>
              </w:rPr>
            </w:r>
            <w:r w:rsidR="004404DB">
              <w:rPr>
                <w:noProof/>
                <w:webHidden/>
              </w:rPr>
              <w:fldChar w:fldCharType="separate"/>
            </w:r>
            <w:r w:rsidR="009C0D9C">
              <w:rPr>
                <w:noProof/>
                <w:webHidden/>
              </w:rPr>
              <w:t>24</w:t>
            </w:r>
            <w:r w:rsidR="004404DB">
              <w:rPr>
                <w:noProof/>
                <w:webHidden/>
              </w:rPr>
              <w:fldChar w:fldCharType="end"/>
            </w:r>
          </w:hyperlink>
        </w:p>
        <w:p w14:paraId="09EE78D6" w14:textId="7E93F5DC"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7" w:history="1">
            <w:r w:rsidR="004404DB">
              <w:rPr>
                <w:rStyle w:val="Hipervnculo"/>
                <w:rFonts w:ascii="Verdana" w:hAnsi="Verdana"/>
                <w:noProof/>
              </w:rPr>
              <w:t>2.7. PROPUESTAS PARCIALES</w:t>
            </w:r>
            <w:r w:rsidR="004404DB">
              <w:rPr>
                <w:noProof/>
                <w:webHidden/>
              </w:rPr>
              <w:tab/>
            </w:r>
            <w:r w:rsidR="004404DB">
              <w:rPr>
                <w:noProof/>
                <w:webHidden/>
              </w:rPr>
              <w:fldChar w:fldCharType="begin"/>
            </w:r>
            <w:r w:rsidR="004404DB">
              <w:rPr>
                <w:noProof/>
                <w:webHidden/>
              </w:rPr>
              <w:instrText xml:space="preserve"> PAGEREF _Toc204960017 \h </w:instrText>
            </w:r>
            <w:r w:rsidR="004404DB">
              <w:rPr>
                <w:noProof/>
                <w:webHidden/>
              </w:rPr>
            </w:r>
            <w:r w:rsidR="004404DB">
              <w:rPr>
                <w:noProof/>
                <w:webHidden/>
              </w:rPr>
              <w:fldChar w:fldCharType="separate"/>
            </w:r>
            <w:r w:rsidR="009C0D9C">
              <w:rPr>
                <w:noProof/>
                <w:webHidden/>
              </w:rPr>
              <w:t>25</w:t>
            </w:r>
            <w:r w:rsidR="004404DB">
              <w:rPr>
                <w:noProof/>
                <w:webHidden/>
              </w:rPr>
              <w:fldChar w:fldCharType="end"/>
            </w:r>
          </w:hyperlink>
        </w:p>
        <w:p w14:paraId="1C9E604B" w14:textId="35706015"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8" w:history="1">
            <w:r w:rsidR="004404DB">
              <w:rPr>
                <w:rStyle w:val="Hipervnculo"/>
                <w:rFonts w:ascii="Verdana" w:hAnsi="Verdana"/>
                <w:noProof/>
              </w:rPr>
              <w:t>2.8. PROPUESTAS ALTERNATIVAS</w:t>
            </w:r>
            <w:r w:rsidR="004404DB">
              <w:rPr>
                <w:noProof/>
                <w:webHidden/>
              </w:rPr>
              <w:tab/>
            </w:r>
            <w:r w:rsidR="004404DB">
              <w:rPr>
                <w:noProof/>
                <w:webHidden/>
              </w:rPr>
              <w:fldChar w:fldCharType="begin"/>
            </w:r>
            <w:r w:rsidR="004404DB">
              <w:rPr>
                <w:noProof/>
                <w:webHidden/>
              </w:rPr>
              <w:instrText xml:space="preserve"> PAGEREF _Toc204960018 \h </w:instrText>
            </w:r>
            <w:r w:rsidR="004404DB">
              <w:rPr>
                <w:noProof/>
                <w:webHidden/>
              </w:rPr>
            </w:r>
            <w:r w:rsidR="004404DB">
              <w:rPr>
                <w:noProof/>
                <w:webHidden/>
              </w:rPr>
              <w:fldChar w:fldCharType="separate"/>
            </w:r>
            <w:r w:rsidR="009C0D9C">
              <w:rPr>
                <w:noProof/>
                <w:webHidden/>
              </w:rPr>
              <w:t>25</w:t>
            </w:r>
            <w:r w:rsidR="004404DB">
              <w:rPr>
                <w:noProof/>
                <w:webHidden/>
              </w:rPr>
              <w:fldChar w:fldCharType="end"/>
            </w:r>
          </w:hyperlink>
        </w:p>
        <w:p w14:paraId="02E0D9B8" w14:textId="59574D9F"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19" w:history="1">
            <w:r w:rsidR="004404DB">
              <w:rPr>
                <w:rStyle w:val="Hipervnculo"/>
                <w:rFonts w:ascii="Verdana" w:hAnsi="Verdana"/>
                <w:noProof/>
              </w:rPr>
              <w:t>2.9. LIMITACIÓN A MIPYME</w:t>
            </w:r>
            <w:r w:rsidR="004404DB">
              <w:rPr>
                <w:noProof/>
                <w:webHidden/>
              </w:rPr>
              <w:tab/>
            </w:r>
            <w:r w:rsidR="004404DB">
              <w:rPr>
                <w:noProof/>
                <w:webHidden/>
              </w:rPr>
              <w:fldChar w:fldCharType="begin"/>
            </w:r>
            <w:r w:rsidR="004404DB">
              <w:rPr>
                <w:noProof/>
                <w:webHidden/>
              </w:rPr>
              <w:instrText xml:space="preserve"> PAGEREF _Toc204960019 \h </w:instrText>
            </w:r>
            <w:r w:rsidR="004404DB">
              <w:rPr>
                <w:noProof/>
                <w:webHidden/>
              </w:rPr>
            </w:r>
            <w:r w:rsidR="004404DB">
              <w:rPr>
                <w:noProof/>
                <w:webHidden/>
              </w:rPr>
              <w:fldChar w:fldCharType="separate"/>
            </w:r>
            <w:r w:rsidR="009C0D9C">
              <w:rPr>
                <w:noProof/>
                <w:webHidden/>
              </w:rPr>
              <w:t>26</w:t>
            </w:r>
            <w:r w:rsidR="004404DB">
              <w:rPr>
                <w:noProof/>
                <w:webHidden/>
              </w:rPr>
              <w:fldChar w:fldCharType="end"/>
            </w:r>
          </w:hyperlink>
        </w:p>
        <w:p w14:paraId="070D0B5D" w14:textId="77AE3AEA"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20" w:history="1">
            <w:r w:rsidR="004404DB">
              <w:rPr>
                <w:rStyle w:val="Hipervnculo"/>
                <w:rFonts w:ascii="Verdana" w:hAnsi="Verdana"/>
                <w:noProof/>
              </w:rPr>
              <w:t>2.10. REGLAS PARA LOS PROCESOS ESTRUCTURADOS POR LOTES O SEGMENTOS</w:t>
            </w:r>
            <w:r w:rsidR="004404DB">
              <w:rPr>
                <w:noProof/>
                <w:webHidden/>
              </w:rPr>
              <w:tab/>
            </w:r>
            <w:r w:rsidR="004404DB">
              <w:rPr>
                <w:noProof/>
                <w:webHidden/>
              </w:rPr>
              <w:fldChar w:fldCharType="begin"/>
            </w:r>
            <w:r w:rsidR="004404DB">
              <w:rPr>
                <w:noProof/>
                <w:webHidden/>
              </w:rPr>
              <w:instrText xml:space="preserve"> PAGEREF _Toc204960020 \h </w:instrText>
            </w:r>
            <w:r w:rsidR="004404DB">
              <w:rPr>
                <w:noProof/>
                <w:webHidden/>
              </w:rPr>
            </w:r>
            <w:r w:rsidR="004404DB">
              <w:rPr>
                <w:noProof/>
                <w:webHidden/>
              </w:rPr>
              <w:fldChar w:fldCharType="separate"/>
            </w:r>
            <w:r w:rsidR="009C0D9C">
              <w:rPr>
                <w:noProof/>
                <w:webHidden/>
              </w:rPr>
              <w:t>26</w:t>
            </w:r>
            <w:r w:rsidR="004404DB">
              <w:rPr>
                <w:noProof/>
                <w:webHidden/>
              </w:rPr>
              <w:fldChar w:fldCharType="end"/>
            </w:r>
          </w:hyperlink>
        </w:p>
        <w:p w14:paraId="1A79A603" w14:textId="79A3A355"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004404DB">
              <w:rPr>
                <w:rStyle w:val="Hipervnculo"/>
                <w:rFonts w:ascii="Verdana" w:hAnsi="Verdana"/>
                <w:noProof/>
              </w:rPr>
              <w:t>3.</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III. REQUISITOS HABILITANTES Y SU VERIFICACIÓN</w:t>
            </w:r>
            <w:r w:rsidR="004404DB">
              <w:rPr>
                <w:noProof/>
                <w:webHidden/>
              </w:rPr>
              <w:tab/>
            </w:r>
            <w:r w:rsidR="004404DB">
              <w:rPr>
                <w:noProof/>
                <w:webHidden/>
              </w:rPr>
              <w:fldChar w:fldCharType="begin"/>
            </w:r>
            <w:r w:rsidR="004404DB">
              <w:rPr>
                <w:noProof/>
                <w:webHidden/>
              </w:rPr>
              <w:instrText xml:space="preserve"> PAGEREF _Toc204960021 \h </w:instrText>
            </w:r>
            <w:r w:rsidR="004404DB">
              <w:rPr>
                <w:noProof/>
                <w:webHidden/>
              </w:rPr>
            </w:r>
            <w:r w:rsidR="004404DB">
              <w:rPr>
                <w:noProof/>
                <w:webHidden/>
              </w:rPr>
              <w:fldChar w:fldCharType="separate"/>
            </w:r>
            <w:r w:rsidR="009C0D9C">
              <w:rPr>
                <w:noProof/>
                <w:webHidden/>
              </w:rPr>
              <w:t>27</w:t>
            </w:r>
            <w:r w:rsidR="004404DB">
              <w:rPr>
                <w:noProof/>
                <w:webHidden/>
              </w:rPr>
              <w:fldChar w:fldCharType="end"/>
            </w:r>
          </w:hyperlink>
        </w:p>
        <w:p w14:paraId="47E2868A" w14:textId="33DF14A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22" w:history="1">
            <w:r w:rsidR="004404DB">
              <w:rPr>
                <w:rStyle w:val="Hipervnculo"/>
                <w:rFonts w:ascii="Verdana" w:hAnsi="Verdana"/>
                <w:noProof/>
              </w:rPr>
              <w:t>3.1. GENERALIDADES</w:t>
            </w:r>
            <w:r w:rsidR="004404DB">
              <w:rPr>
                <w:noProof/>
                <w:webHidden/>
              </w:rPr>
              <w:tab/>
            </w:r>
            <w:r w:rsidR="004404DB">
              <w:rPr>
                <w:noProof/>
                <w:webHidden/>
              </w:rPr>
              <w:fldChar w:fldCharType="begin"/>
            </w:r>
            <w:r w:rsidR="004404DB">
              <w:rPr>
                <w:noProof/>
                <w:webHidden/>
              </w:rPr>
              <w:instrText xml:space="preserve"> PAGEREF _Toc204960022 \h </w:instrText>
            </w:r>
            <w:r w:rsidR="004404DB">
              <w:rPr>
                <w:noProof/>
                <w:webHidden/>
              </w:rPr>
            </w:r>
            <w:r w:rsidR="004404DB">
              <w:rPr>
                <w:noProof/>
                <w:webHidden/>
              </w:rPr>
              <w:fldChar w:fldCharType="separate"/>
            </w:r>
            <w:r w:rsidR="009C0D9C">
              <w:rPr>
                <w:noProof/>
                <w:webHidden/>
              </w:rPr>
              <w:t>28</w:t>
            </w:r>
            <w:r w:rsidR="004404DB">
              <w:rPr>
                <w:noProof/>
                <w:webHidden/>
              </w:rPr>
              <w:fldChar w:fldCharType="end"/>
            </w:r>
          </w:hyperlink>
        </w:p>
        <w:p w14:paraId="58503555" w14:textId="6CA91C71"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23" w:history="1">
            <w:r w:rsidR="004404DB">
              <w:rPr>
                <w:rStyle w:val="Hipervnculo"/>
                <w:rFonts w:ascii="Verdana" w:hAnsi="Verdana"/>
                <w:noProof/>
              </w:rPr>
              <w:t>3.2. CAPACIDAD JURÍDICA</w:t>
            </w:r>
            <w:r w:rsidR="004404DB">
              <w:rPr>
                <w:noProof/>
                <w:webHidden/>
              </w:rPr>
              <w:tab/>
            </w:r>
            <w:r w:rsidR="004404DB">
              <w:rPr>
                <w:noProof/>
                <w:webHidden/>
              </w:rPr>
              <w:fldChar w:fldCharType="begin"/>
            </w:r>
            <w:r w:rsidR="004404DB">
              <w:rPr>
                <w:noProof/>
                <w:webHidden/>
              </w:rPr>
              <w:instrText xml:space="preserve"> PAGEREF _Toc204960023 \h </w:instrText>
            </w:r>
            <w:r w:rsidR="004404DB">
              <w:rPr>
                <w:noProof/>
                <w:webHidden/>
              </w:rPr>
            </w:r>
            <w:r w:rsidR="004404DB">
              <w:rPr>
                <w:noProof/>
                <w:webHidden/>
              </w:rPr>
              <w:fldChar w:fldCharType="separate"/>
            </w:r>
            <w:r w:rsidR="009C0D9C">
              <w:rPr>
                <w:noProof/>
                <w:webHidden/>
              </w:rPr>
              <w:t>28</w:t>
            </w:r>
            <w:r w:rsidR="004404DB">
              <w:rPr>
                <w:noProof/>
                <w:webHidden/>
              </w:rPr>
              <w:fldChar w:fldCharType="end"/>
            </w:r>
          </w:hyperlink>
        </w:p>
        <w:p w14:paraId="181AF445" w14:textId="7422C6F2"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24" w:history="1">
            <w:r w:rsidR="004404DB">
              <w:rPr>
                <w:rStyle w:val="Hipervnculo"/>
                <w:rFonts w:ascii="Verdana" w:hAnsi="Verdana"/>
                <w:noProof/>
              </w:rPr>
              <w:t>3.3. EXISTENCIA Y REPRESENTACIÓN LEGAL</w:t>
            </w:r>
            <w:r w:rsidR="004404DB">
              <w:rPr>
                <w:noProof/>
                <w:webHidden/>
              </w:rPr>
              <w:tab/>
            </w:r>
            <w:r w:rsidR="004404DB">
              <w:rPr>
                <w:noProof/>
                <w:webHidden/>
              </w:rPr>
              <w:fldChar w:fldCharType="begin"/>
            </w:r>
            <w:r w:rsidR="004404DB">
              <w:rPr>
                <w:noProof/>
                <w:webHidden/>
              </w:rPr>
              <w:instrText xml:space="preserve"> PAGEREF _Toc204960024 \h </w:instrText>
            </w:r>
            <w:r w:rsidR="004404DB">
              <w:rPr>
                <w:noProof/>
                <w:webHidden/>
              </w:rPr>
            </w:r>
            <w:r w:rsidR="004404DB">
              <w:rPr>
                <w:noProof/>
                <w:webHidden/>
              </w:rPr>
              <w:fldChar w:fldCharType="separate"/>
            </w:r>
            <w:r w:rsidR="009C0D9C">
              <w:rPr>
                <w:noProof/>
                <w:webHidden/>
              </w:rPr>
              <w:t>29</w:t>
            </w:r>
            <w:r w:rsidR="004404DB">
              <w:rPr>
                <w:noProof/>
                <w:webHidden/>
              </w:rPr>
              <w:fldChar w:fldCharType="end"/>
            </w:r>
          </w:hyperlink>
        </w:p>
        <w:p w14:paraId="5D19AE3E" w14:textId="629B8E6F"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004404DB">
              <w:rPr>
                <w:rStyle w:val="Hipervnculo"/>
                <w:rFonts w:ascii="Verdana" w:hAnsi="Verdana"/>
                <w:noProof/>
                <w:lang w:val="es-MX"/>
              </w:rPr>
              <w:t>3.3.1. PERSONAS NATURALES</w:t>
            </w:r>
            <w:r w:rsidR="004404DB">
              <w:rPr>
                <w:noProof/>
                <w:webHidden/>
              </w:rPr>
              <w:tab/>
            </w:r>
            <w:r w:rsidR="004404DB">
              <w:rPr>
                <w:noProof/>
                <w:webHidden/>
              </w:rPr>
              <w:fldChar w:fldCharType="begin"/>
            </w:r>
            <w:r w:rsidR="004404DB">
              <w:rPr>
                <w:noProof/>
                <w:webHidden/>
              </w:rPr>
              <w:instrText xml:space="preserve"> PAGEREF _Toc204960025 \h </w:instrText>
            </w:r>
            <w:r w:rsidR="004404DB">
              <w:rPr>
                <w:noProof/>
                <w:webHidden/>
              </w:rPr>
            </w:r>
            <w:r w:rsidR="004404DB">
              <w:rPr>
                <w:noProof/>
                <w:webHidden/>
              </w:rPr>
              <w:fldChar w:fldCharType="separate"/>
            </w:r>
            <w:r w:rsidR="009C0D9C">
              <w:rPr>
                <w:noProof/>
                <w:webHidden/>
              </w:rPr>
              <w:t>29</w:t>
            </w:r>
            <w:r w:rsidR="004404DB">
              <w:rPr>
                <w:noProof/>
                <w:webHidden/>
              </w:rPr>
              <w:fldChar w:fldCharType="end"/>
            </w:r>
          </w:hyperlink>
        </w:p>
        <w:p w14:paraId="3D3E5CB0" w14:textId="0C041D1B"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004404DB">
              <w:rPr>
                <w:rStyle w:val="Hipervnculo"/>
                <w:rFonts w:ascii="Verdana" w:hAnsi="Verdana"/>
                <w:noProof/>
                <w:lang w:val="es-MX"/>
              </w:rPr>
              <w:t>3.3.2. PERSONAS JURÍDICAS</w:t>
            </w:r>
            <w:r w:rsidR="004404DB">
              <w:rPr>
                <w:noProof/>
                <w:webHidden/>
              </w:rPr>
              <w:tab/>
            </w:r>
            <w:r w:rsidR="004404DB">
              <w:rPr>
                <w:noProof/>
                <w:webHidden/>
              </w:rPr>
              <w:fldChar w:fldCharType="begin"/>
            </w:r>
            <w:r w:rsidR="004404DB">
              <w:rPr>
                <w:noProof/>
                <w:webHidden/>
              </w:rPr>
              <w:instrText xml:space="preserve"> PAGEREF _Toc204960026 \h </w:instrText>
            </w:r>
            <w:r w:rsidR="004404DB">
              <w:rPr>
                <w:noProof/>
                <w:webHidden/>
              </w:rPr>
            </w:r>
            <w:r w:rsidR="004404DB">
              <w:rPr>
                <w:noProof/>
                <w:webHidden/>
              </w:rPr>
              <w:fldChar w:fldCharType="separate"/>
            </w:r>
            <w:r w:rsidR="009C0D9C">
              <w:rPr>
                <w:noProof/>
                <w:webHidden/>
              </w:rPr>
              <w:t>30</w:t>
            </w:r>
            <w:r w:rsidR="004404DB">
              <w:rPr>
                <w:noProof/>
                <w:webHidden/>
              </w:rPr>
              <w:fldChar w:fldCharType="end"/>
            </w:r>
          </w:hyperlink>
        </w:p>
        <w:p w14:paraId="1C768F73" w14:textId="072835D6"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004404DB">
              <w:rPr>
                <w:rStyle w:val="Hipervnculo"/>
                <w:rFonts w:ascii="Verdana" w:hAnsi="Verdana"/>
                <w:noProof/>
              </w:rPr>
              <w:t>3.3.3. PROPONENTES PLURALES</w:t>
            </w:r>
            <w:r w:rsidR="004404DB">
              <w:rPr>
                <w:noProof/>
                <w:webHidden/>
              </w:rPr>
              <w:tab/>
            </w:r>
            <w:r w:rsidR="004404DB">
              <w:rPr>
                <w:noProof/>
                <w:webHidden/>
              </w:rPr>
              <w:fldChar w:fldCharType="begin"/>
            </w:r>
            <w:r w:rsidR="004404DB">
              <w:rPr>
                <w:noProof/>
                <w:webHidden/>
              </w:rPr>
              <w:instrText xml:space="preserve"> PAGEREF _Toc204960027 \h </w:instrText>
            </w:r>
            <w:r w:rsidR="004404DB">
              <w:rPr>
                <w:noProof/>
                <w:webHidden/>
              </w:rPr>
            </w:r>
            <w:r w:rsidR="004404DB">
              <w:rPr>
                <w:noProof/>
                <w:webHidden/>
              </w:rPr>
              <w:fldChar w:fldCharType="separate"/>
            </w:r>
            <w:r w:rsidR="009C0D9C">
              <w:rPr>
                <w:noProof/>
                <w:webHidden/>
              </w:rPr>
              <w:t>33</w:t>
            </w:r>
            <w:r w:rsidR="004404DB">
              <w:rPr>
                <w:noProof/>
                <w:webHidden/>
              </w:rPr>
              <w:fldChar w:fldCharType="end"/>
            </w:r>
          </w:hyperlink>
        </w:p>
        <w:p w14:paraId="0B69FB82" w14:textId="764F7AC6"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28" w:history="1">
            <w:r w:rsidR="004404DB">
              <w:rPr>
                <w:rStyle w:val="Hipervnculo"/>
                <w:rFonts w:ascii="Verdana" w:hAnsi="Verdana"/>
                <w:noProof/>
              </w:rPr>
              <w:t>3.4. CERTIFICACIÓN DE PAGOS DE SEGURIDAD SOCIAL Y APORTES LEGALES</w:t>
            </w:r>
            <w:r w:rsidR="004404DB">
              <w:rPr>
                <w:noProof/>
                <w:webHidden/>
              </w:rPr>
              <w:tab/>
            </w:r>
            <w:r w:rsidR="004404DB">
              <w:rPr>
                <w:noProof/>
                <w:webHidden/>
              </w:rPr>
              <w:fldChar w:fldCharType="begin"/>
            </w:r>
            <w:r w:rsidR="004404DB">
              <w:rPr>
                <w:noProof/>
                <w:webHidden/>
              </w:rPr>
              <w:instrText xml:space="preserve"> PAGEREF _Toc204960028 \h </w:instrText>
            </w:r>
            <w:r w:rsidR="004404DB">
              <w:rPr>
                <w:noProof/>
                <w:webHidden/>
              </w:rPr>
            </w:r>
            <w:r w:rsidR="004404DB">
              <w:rPr>
                <w:noProof/>
                <w:webHidden/>
              </w:rPr>
              <w:fldChar w:fldCharType="separate"/>
            </w:r>
            <w:r w:rsidR="009C0D9C">
              <w:rPr>
                <w:noProof/>
                <w:webHidden/>
              </w:rPr>
              <w:t>35</w:t>
            </w:r>
            <w:r w:rsidR="004404DB">
              <w:rPr>
                <w:noProof/>
                <w:webHidden/>
              </w:rPr>
              <w:fldChar w:fldCharType="end"/>
            </w:r>
          </w:hyperlink>
        </w:p>
        <w:p w14:paraId="7BE25DB3" w14:textId="65F7F714"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004404DB">
              <w:rPr>
                <w:rStyle w:val="Hipervnculo"/>
                <w:rFonts w:ascii="Verdana" w:hAnsi="Verdana"/>
                <w:noProof/>
              </w:rPr>
              <w:t>3.4.1. PERSONAS</w:t>
            </w:r>
            <w:r w:rsidR="004404DB">
              <w:rPr>
                <w:rStyle w:val="Hipervnculo"/>
                <w:rFonts w:ascii="Verdana" w:hAnsi="Verdana"/>
                <w:noProof/>
                <w:lang w:val="es-MX"/>
              </w:rPr>
              <w:t xml:space="preserve"> JURÍDICAS</w:t>
            </w:r>
            <w:r w:rsidR="004404DB">
              <w:rPr>
                <w:noProof/>
                <w:webHidden/>
              </w:rPr>
              <w:tab/>
            </w:r>
            <w:r w:rsidR="004404DB">
              <w:rPr>
                <w:noProof/>
                <w:webHidden/>
              </w:rPr>
              <w:fldChar w:fldCharType="begin"/>
            </w:r>
            <w:r w:rsidR="004404DB">
              <w:rPr>
                <w:noProof/>
                <w:webHidden/>
              </w:rPr>
              <w:instrText xml:space="preserve"> PAGEREF _Toc204960029 \h </w:instrText>
            </w:r>
            <w:r w:rsidR="004404DB">
              <w:rPr>
                <w:noProof/>
                <w:webHidden/>
              </w:rPr>
            </w:r>
            <w:r w:rsidR="004404DB">
              <w:rPr>
                <w:noProof/>
                <w:webHidden/>
              </w:rPr>
              <w:fldChar w:fldCharType="separate"/>
            </w:r>
            <w:r w:rsidR="009C0D9C">
              <w:rPr>
                <w:noProof/>
                <w:webHidden/>
              </w:rPr>
              <w:t>35</w:t>
            </w:r>
            <w:r w:rsidR="004404DB">
              <w:rPr>
                <w:noProof/>
                <w:webHidden/>
              </w:rPr>
              <w:fldChar w:fldCharType="end"/>
            </w:r>
          </w:hyperlink>
        </w:p>
        <w:p w14:paraId="36319410" w14:textId="39A94135"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004404DB">
              <w:rPr>
                <w:rStyle w:val="Hipervnculo"/>
                <w:rFonts w:ascii="Verdana" w:hAnsi="Verdana"/>
                <w:noProof/>
              </w:rPr>
              <w:t>3.4.2. PERSONAS</w:t>
            </w:r>
            <w:r w:rsidR="004404DB">
              <w:rPr>
                <w:rStyle w:val="Hipervnculo"/>
                <w:rFonts w:ascii="Verdana" w:hAnsi="Verdana"/>
                <w:noProof/>
                <w:lang w:val="es-MX"/>
              </w:rPr>
              <w:t xml:space="preserve"> NATURALES</w:t>
            </w:r>
            <w:r w:rsidR="004404DB">
              <w:rPr>
                <w:noProof/>
                <w:webHidden/>
              </w:rPr>
              <w:tab/>
            </w:r>
            <w:r w:rsidR="004404DB">
              <w:rPr>
                <w:noProof/>
                <w:webHidden/>
              </w:rPr>
              <w:fldChar w:fldCharType="begin"/>
            </w:r>
            <w:r w:rsidR="004404DB">
              <w:rPr>
                <w:noProof/>
                <w:webHidden/>
              </w:rPr>
              <w:instrText xml:space="preserve"> PAGEREF _Toc204960030 \h </w:instrText>
            </w:r>
            <w:r w:rsidR="004404DB">
              <w:rPr>
                <w:noProof/>
                <w:webHidden/>
              </w:rPr>
            </w:r>
            <w:r w:rsidR="004404DB">
              <w:rPr>
                <w:noProof/>
                <w:webHidden/>
              </w:rPr>
              <w:fldChar w:fldCharType="separate"/>
            </w:r>
            <w:r w:rsidR="009C0D9C">
              <w:rPr>
                <w:noProof/>
                <w:webHidden/>
              </w:rPr>
              <w:t>35</w:t>
            </w:r>
            <w:r w:rsidR="004404DB">
              <w:rPr>
                <w:noProof/>
                <w:webHidden/>
              </w:rPr>
              <w:fldChar w:fldCharType="end"/>
            </w:r>
          </w:hyperlink>
        </w:p>
        <w:p w14:paraId="270A035B" w14:textId="3F56CCC6"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004404DB">
              <w:rPr>
                <w:rStyle w:val="Hipervnculo"/>
                <w:rFonts w:ascii="Verdana" w:hAnsi="Verdana"/>
                <w:noProof/>
              </w:rPr>
              <w:t>3.4.3. PROPONENTES</w:t>
            </w:r>
            <w:r w:rsidR="004404DB">
              <w:rPr>
                <w:rStyle w:val="Hipervnculo"/>
                <w:rFonts w:ascii="Verdana" w:hAnsi="Verdana"/>
                <w:noProof/>
                <w:lang w:val="es-MX"/>
              </w:rPr>
              <w:t xml:space="preserve"> PLURALES</w:t>
            </w:r>
            <w:r w:rsidR="004404DB">
              <w:rPr>
                <w:noProof/>
                <w:webHidden/>
              </w:rPr>
              <w:tab/>
            </w:r>
            <w:r w:rsidR="004404DB">
              <w:rPr>
                <w:noProof/>
                <w:webHidden/>
              </w:rPr>
              <w:fldChar w:fldCharType="begin"/>
            </w:r>
            <w:r w:rsidR="004404DB">
              <w:rPr>
                <w:noProof/>
                <w:webHidden/>
              </w:rPr>
              <w:instrText xml:space="preserve"> PAGEREF _Toc204960031 \h </w:instrText>
            </w:r>
            <w:r w:rsidR="004404DB">
              <w:rPr>
                <w:noProof/>
                <w:webHidden/>
              </w:rPr>
            </w:r>
            <w:r w:rsidR="004404DB">
              <w:rPr>
                <w:noProof/>
                <w:webHidden/>
              </w:rPr>
              <w:fldChar w:fldCharType="separate"/>
            </w:r>
            <w:r w:rsidR="009C0D9C">
              <w:rPr>
                <w:noProof/>
                <w:webHidden/>
              </w:rPr>
              <w:t>36</w:t>
            </w:r>
            <w:r w:rsidR="004404DB">
              <w:rPr>
                <w:noProof/>
                <w:webHidden/>
              </w:rPr>
              <w:fldChar w:fldCharType="end"/>
            </w:r>
          </w:hyperlink>
        </w:p>
        <w:p w14:paraId="462F6FDB" w14:textId="4C8D1AB4"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004404DB">
              <w:rPr>
                <w:rStyle w:val="Hipervnculo"/>
                <w:rFonts w:ascii="Verdana" w:hAnsi="Verdana"/>
                <w:noProof/>
              </w:rPr>
              <w:t>3.4.4. SEGURIDAD</w:t>
            </w:r>
            <w:r w:rsidR="004404DB">
              <w:rPr>
                <w:rStyle w:val="Hipervnculo"/>
                <w:rFonts w:ascii="Verdana" w:hAnsi="Verdana"/>
                <w:noProof/>
                <w:lang w:val="es-MX"/>
              </w:rPr>
              <w:t xml:space="preserve"> SOCIAL PARA LA SUSCRIPCIÓN DEL CONTRATO</w:t>
            </w:r>
            <w:r w:rsidR="004404DB">
              <w:rPr>
                <w:noProof/>
                <w:webHidden/>
              </w:rPr>
              <w:tab/>
            </w:r>
            <w:r w:rsidR="004404DB">
              <w:rPr>
                <w:noProof/>
                <w:webHidden/>
              </w:rPr>
              <w:fldChar w:fldCharType="begin"/>
            </w:r>
            <w:r w:rsidR="004404DB">
              <w:rPr>
                <w:noProof/>
                <w:webHidden/>
              </w:rPr>
              <w:instrText xml:space="preserve"> PAGEREF _Toc204960032 \h </w:instrText>
            </w:r>
            <w:r w:rsidR="004404DB">
              <w:rPr>
                <w:noProof/>
                <w:webHidden/>
              </w:rPr>
            </w:r>
            <w:r w:rsidR="004404DB">
              <w:rPr>
                <w:noProof/>
                <w:webHidden/>
              </w:rPr>
              <w:fldChar w:fldCharType="separate"/>
            </w:r>
            <w:r w:rsidR="009C0D9C">
              <w:rPr>
                <w:noProof/>
                <w:webHidden/>
              </w:rPr>
              <w:t>36</w:t>
            </w:r>
            <w:r w:rsidR="004404DB">
              <w:rPr>
                <w:noProof/>
                <w:webHidden/>
              </w:rPr>
              <w:fldChar w:fldCharType="end"/>
            </w:r>
          </w:hyperlink>
        </w:p>
        <w:p w14:paraId="24E30E6F" w14:textId="10EBA250"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004404DB">
              <w:rPr>
                <w:rStyle w:val="Hipervnculo"/>
                <w:rFonts w:ascii="Verdana" w:hAnsi="Verdana"/>
                <w:noProof/>
              </w:rPr>
              <w:t>3.4.5. ACREDITACIÓN</w:t>
            </w:r>
            <w:r w:rsidR="004404DB">
              <w:rPr>
                <w:rStyle w:val="Hipervnculo"/>
                <w:rFonts w:ascii="Verdana" w:hAnsi="Verdana"/>
                <w:noProof/>
                <w:lang w:val="es-MX"/>
              </w:rPr>
              <w:t xml:space="preserve"> DEL PAGO AL SISTEMA DE SEGURIDAD SOCIAL DURANTE LA EJECUCIÓN DEL CONTRATO</w:t>
            </w:r>
            <w:r w:rsidR="004404DB">
              <w:rPr>
                <w:noProof/>
                <w:webHidden/>
              </w:rPr>
              <w:tab/>
            </w:r>
            <w:r w:rsidR="004404DB">
              <w:rPr>
                <w:noProof/>
                <w:webHidden/>
              </w:rPr>
              <w:fldChar w:fldCharType="begin"/>
            </w:r>
            <w:r w:rsidR="004404DB">
              <w:rPr>
                <w:noProof/>
                <w:webHidden/>
              </w:rPr>
              <w:instrText xml:space="preserve"> PAGEREF _Toc204960033 \h </w:instrText>
            </w:r>
            <w:r w:rsidR="004404DB">
              <w:rPr>
                <w:noProof/>
                <w:webHidden/>
              </w:rPr>
            </w:r>
            <w:r w:rsidR="004404DB">
              <w:rPr>
                <w:noProof/>
                <w:webHidden/>
              </w:rPr>
              <w:fldChar w:fldCharType="separate"/>
            </w:r>
            <w:r w:rsidR="009C0D9C">
              <w:rPr>
                <w:noProof/>
                <w:webHidden/>
              </w:rPr>
              <w:t>36</w:t>
            </w:r>
            <w:r w:rsidR="004404DB">
              <w:rPr>
                <w:noProof/>
                <w:webHidden/>
              </w:rPr>
              <w:fldChar w:fldCharType="end"/>
            </w:r>
          </w:hyperlink>
        </w:p>
        <w:p w14:paraId="35AD850D" w14:textId="3C1D5310"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34" w:history="1">
            <w:r w:rsidR="004404DB">
              <w:rPr>
                <w:rStyle w:val="Hipervnculo"/>
                <w:rFonts w:ascii="Verdana" w:hAnsi="Verdana"/>
                <w:noProof/>
              </w:rPr>
              <w:t>3.5. EXPERIENCIA</w:t>
            </w:r>
            <w:r w:rsidR="004404DB">
              <w:rPr>
                <w:noProof/>
                <w:webHidden/>
              </w:rPr>
              <w:tab/>
            </w:r>
            <w:r w:rsidR="004404DB">
              <w:rPr>
                <w:noProof/>
                <w:webHidden/>
              </w:rPr>
              <w:fldChar w:fldCharType="begin"/>
            </w:r>
            <w:r w:rsidR="004404DB">
              <w:rPr>
                <w:noProof/>
                <w:webHidden/>
              </w:rPr>
              <w:instrText xml:space="preserve"> PAGEREF _Toc204960034 \h </w:instrText>
            </w:r>
            <w:r w:rsidR="004404DB">
              <w:rPr>
                <w:noProof/>
                <w:webHidden/>
              </w:rPr>
            </w:r>
            <w:r w:rsidR="004404DB">
              <w:rPr>
                <w:noProof/>
                <w:webHidden/>
              </w:rPr>
              <w:fldChar w:fldCharType="separate"/>
            </w:r>
            <w:r w:rsidR="009C0D9C">
              <w:rPr>
                <w:noProof/>
                <w:webHidden/>
              </w:rPr>
              <w:t>36</w:t>
            </w:r>
            <w:r w:rsidR="004404DB">
              <w:rPr>
                <w:noProof/>
                <w:webHidden/>
              </w:rPr>
              <w:fldChar w:fldCharType="end"/>
            </w:r>
          </w:hyperlink>
        </w:p>
        <w:p w14:paraId="5CD61D8F" w14:textId="77DB7768"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004404DB">
              <w:rPr>
                <w:rStyle w:val="Hipervnculo"/>
                <w:rFonts w:ascii="Verdana" w:hAnsi="Verdana"/>
                <w:noProof/>
              </w:rPr>
              <w:t>3.5.1 CARACTERÍSTICAS DE LOS CONTRATOS PRESENTADOS PARA ACREDITAR LA EXPERIENCIA EXIGIDA</w:t>
            </w:r>
            <w:r w:rsidR="004404DB">
              <w:rPr>
                <w:noProof/>
                <w:webHidden/>
              </w:rPr>
              <w:tab/>
            </w:r>
            <w:r w:rsidR="004404DB">
              <w:rPr>
                <w:noProof/>
                <w:webHidden/>
              </w:rPr>
              <w:fldChar w:fldCharType="begin"/>
            </w:r>
            <w:r w:rsidR="004404DB">
              <w:rPr>
                <w:noProof/>
                <w:webHidden/>
              </w:rPr>
              <w:instrText xml:space="preserve"> PAGEREF _Toc204960035 \h </w:instrText>
            </w:r>
            <w:r w:rsidR="004404DB">
              <w:rPr>
                <w:noProof/>
                <w:webHidden/>
              </w:rPr>
            </w:r>
            <w:r w:rsidR="004404DB">
              <w:rPr>
                <w:noProof/>
                <w:webHidden/>
              </w:rPr>
              <w:fldChar w:fldCharType="separate"/>
            </w:r>
            <w:r w:rsidR="009C0D9C">
              <w:rPr>
                <w:noProof/>
                <w:webHidden/>
              </w:rPr>
              <w:t>37</w:t>
            </w:r>
            <w:r w:rsidR="004404DB">
              <w:rPr>
                <w:noProof/>
                <w:webHidden/>
              </w:rPr>
              <w:fldChar w:fldCharType="end"/>
            </w:r>
          </w:hyperlink>
        </w:p>
        <w:p w14:paraId="1D38EEFD" w14:textId="1ED55A2D"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004404DB">
              <w:rPr>
                <w:rStyle w:val="Hipervnculo"/>
                <w:rFonts w:ascii="Verdana" w:hAnsi="Verdana"/>
                <w:noProof/>
              </w:rPr>
              <w:t>3.5.2. CONSIDERACIONES PARA LA VALIDEZ DE LA EXPERIENCIA REQUERIDA</w:t>
            </w:r>
            <w:r w:rsidR="004404DB">
              <w:rPr>
                <w:noProof/>
                <w:webHidden/>
              </w:rPr>
              <w:tab/>
            </w:r>
            <w:r w:rsidR="004404DB">
              <w:rPr>
                <w:noProof/>
                <w:webHidden/>
              </w:rPr>
              <w:fldChar w:fldCharType="begin"/>
            </w:r>
            <w:r w:rsidR="004404DB">
              <w:rPr>
                <w:noProof/>
                <w:webHidden/>
              </w:rPr>
              <w:instrText xml:space="preserve"> PAGEREF _Toc204960036 \h </w:instrText>
            </w:r>
            <w:r w:rsidR="004404DB">
              <w:rPr>
                <w:noProof/>
                <w:webHidden/>
              </w:rPr>
            </w:r>
            <w:r w:rsidR="004404DB">
              <w:rPr>
                <w:noProof/>
                <w:webHidden/>
              </w:rPr>
              <w:fldChar w:fldCharType="separate"/>
            </w:r>
            <w:r w:rsidR="009C0D9C">
              <w:rPr>
                <w:noProof/>
                <w:webHidden/>
              </w:rPr>
              <w:t>43</w:t>
            </w:r>
            <w:r w:rsidR="004404DB">
              <w:rPr>
                <w:noProof/>
                <w:webHidden/>
              </w:rPr>
              <w:fldChar w:fldCharType="end"/>
            </w:r>
          </w:hyperlink>
        </w:p>
        <w:p w14:paraId="2C3512F0" w14:textId="32938BDA"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004404DB">
              <w:rPr>
                <w:rStyle w:val="Hipervnculo"/>
                <w:rFonts w:ascii="Verdana" w:hAnsi="Verdana"/>
                <w:noProof/>
              </w:rPr>
              <w:t>3.5.3. CLASIFICACIÓN DE LA EXPERIENCIA EN EL “CLASIFICADOR DE BIENES, OBRAS Y SERVICIOS DE LAS NACIONES UNIDAS”</w:t>
            </w:r>
            <w:r w:rsidR="004404DB">
              <w:rPr>
                <w:noProof/>
                <w:webHidden/>
              </w:rPr>
              <w:tab/>
            </w:r>
            <w:r w:rsidR="004404DB">
              <w:rPr>
                <w:noProof/>
                <w:webHidden/>
              </w:rPr>
              <w:fldChar w:fldCharType="begin"/>
            </w:r>
            <w:r w:rsidR="004404DB">
              <w:rPr>
                <w:noProof/>
                <w:webHidden/>
              </w:rPr>
              <w:instrText xml:space="preserve"> PAGEREF _Toc204960037 \h </w:instrText>
            </w:r>
            <w:r w:rsidR="004404DB">
              <w:rPr>
                <w:noProof/>
                <w:webHidden/>
              </w:rPr>
            </w:r>
            <w:r w:rsidR="004404DB">
              <w:rPr>
                <w:noProof/>
                <w:webHidden/>
              </w:rPr>
              <w:fldChar w:fldCharType="separate"/>
            </w:r>
            <w:r w:rsidR="009C0D9C">
              <w:rPr>
                <w:noProof/>
                <w:webHidden/>
              </w:rPr>
              <w:t>46</w:t>
            </w:r>
            <w:r w:rsidR="004404DB">
              <w:rPr>
                <w:noProof/>
                <w:webHidden/>
              </w:rPr>
              <w:fldChar w:fldCharType="end"/>
            </w:r>
          </w:hyperlink>
        </w:p>
        <w:p w14:paraId="0B244F6B" w14:textId="135CAF80"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004404DB">
              <w:rPr>
                <w:rStyle w:val="Hipervnculo"/>
                <w:rFonts w:ascii="Verdana" w:hAnsi="Verdana"/>
                <w:noProof/>
              </w:rPr>
              <w:t>3.5.4. ACREDITACIÓN DE LA EXPERIENCIA REQUERIDA</w:t>
            </w:r>
            <w:r w:rsidR="004404DB">
              <w:rPr>
                <w:noProof/>
                <w:webHidden/>
              </w:rPr>
              <w:tab/>
            </w:r>
            <w:r w:rsidR="004404DB">
              <w:rPr>
                <w:noProof/>
                <w:webHidden/>
              </w:rPr>
              <w:fldChar w:fldCharType="begin"/>
            </w:r>
            <w:r w:rsidR="004404DB">
              <w:rPr>
                <w:noProof/>
                <w:webHidden/>
              </w:rPr>
              <w:instrText xml:space="preserve"> PAGEREF _Toc204960038 \h </w:instrText>
            </w:r>
            <w:r w:rsidR="004404DB">
              <w:rPr>
                <w:noProof/>
                <w:webHidden/>
              </w:rPr>
            </w:r>
            <w:r w:rsidR="004404DB">
              <w:rPr>
                <w:noProof/>
                <w:webHidden/>
              </w:rPr>
              <w:fldChar w:fldCharType="separate"/>
            </w:r>
            <w:r w:rsidR="009C0D9C">
              <w:rPr>
                <w:noProof/>
                <w:webHidden/>
              </w:rPr>
              <w:t>47</w:t>
            </w:r>
            <w:r w:rsidR="004404DB">
              <w:rPr>
                <w:noProof/>
                <w:webHidden/>
              </w:rPr>
              <w:fldChar w:fldCharType="end"/>
            </w:r>
          </w:hyperlink>
        </w:p>
        <w:p w14:paraId="0B076144" w14:textId="61A43DD2"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004404DB">
              <w:rPr>
                <w:rStyle w:val="Hipervnculo"/>
                <w:rFonts w:ascii="Verdana" w:hAnsi="Verdana"/>
                <w:noProof/>
              </w:rPr>
              <w:t>3.5.5. DOCUMENTOS VÁLIDOS PARA LA ACREDITACIÓN DE LA EXPERIENCIA REQUERIDA</w:t>
            </w:r>
            <w:r w:rsidR="004404DB">
              <w:rPr>
                <w:noProof/>
                <w:webHidden/>
              </w:rPr>
              <w:tab/>
            </w:r>
            <w:r w:rsidR="004404DB">
              <w:rPr>
                <w:noProof/>
                <w:webHidden/>
              </w:rPr>
              <w:fldChar w:fldCharType="begin"/>
            </w:r>
            <w:r w:rsidR="004404DB">
              <w:rPr>
                <w:noProof/>
                <w:webHidden/>
              </w:rPr>
              <w:instrText xml:space="preserve"> PAGEREF _Toc204960039 \h </w:instrText>
            </w:r>
            <w:r w:rsidR="004404DB">
              <w:rPr>
                <w:noProof/>
                <w:webHidden/>
              </w:rPr>
            </w:r>
            <w:r w:rsidR="004404DB">
              <w:rPr>
                <w:noProof/>
                <w:webHidden/>
              </w:rPr>
              <w:fldChar w:fldCharType="separate"/>
            </w:r>
            <w:r w:rsidR="009C0D9C">
              <w:rPr>
                <w:noProof/>
                <w:webHidden/>
              </w:rPr>
              <w:t>48</w:t>
            </w:r>
            <w:r w:rsidR="004404DB">
              <w:rPr>
                <w:noProof/>
                <w:webHidden/>
              </w:rPr>
              <w:fldChar w:fldCharType="end"/>
            </w:r>
          </w:hyperlink>
        </w:p>
        <w:p w14:paraId="352B1351" w14:textId="7E87D94F"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004404DB">
              <w:rPr>
                <w:rStyle w:val="Hipervnculo"/>
                <w:rFonts w:ascii="Verdana" w:hAnsi="Verdana"/>
                <w:noProof/>
              </w:rPr>
              <w:t>3.5.6. PARA SUBCONTRATOS</w:t>
            </w:r>
            <w:r w:rsidR="004404DB">
              <w:rPr>
                <w:noProof/>
                <w:webHidden/>
              </w:rPr>
              <w:tab/>
            </w:r>
            <w:r w:rsidR="004404DB">
              <w:rPr>
                <w:noProof/>
                <w:webHidden/>
              </w:rPr>
              <w:fldChar w:fldCharType="begin"/>
            </w:r>
            <w:r w:rsidR="004404DB">
              <w:rPr>
                <w:noProof/>
                <w:webHidden/>
              </w:rPr>
              <w:instrText xml:space="preserve"> PAGEREF _Toc204960040 \h </w:instrText>
            </w:r>
            <w:r w:rsidR="004404DB">
              <w:rPr>
                <w:noProof/>
                <w:webHidden/>
              </w:rPr>
            </w:r>
            <w:r w:rsidR="004404DB">
              <w:rPr>
                <w:noProof/>
                <w:webHidden/>
              </w:rPr>
              <w:fldChar w:fldCharType="separate"/>
            </w:r>
            <w:r w:rsidR="009C0D9C">
              <w:rPr>
                <w:noProof/>
                <w:webHidden/>
              </w:rPr>
              <w:t>49</w:t>
            </w:r>
            <w:r w:rsidR="004404DB">
              <w:rPr>
                <w:noProof/>
                <w:webHidden/>
              </w:rPr>
              <w:fldChar w:fldCharType="end"/>
            </w:r>
          </w:hyperlink>
        </w:p>
        <w:p w14:paraId="5090EB4F" w14:textId="2D7B92CE"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004404DB">
              <w:rPr>
                <w:rStyle w:val="Hipervnculo"/>
                <w:rFonts w:ascii="Verdana" w:hAnsi="Verdana"/>
                <w:noProof/>
                <w:lang w:val="es-MX"/>
              </w:rPr>
              <w:t>3.5.7. PARA CONTRATOS ENTRE PARTICULARES</w:t>
            </w:r>
            <w:r w:rsidR="004404DB">
              <w:rPr>
                <w:noProof/>
                <w:webHidden/>
              </w:rPr>
              <w:tab/>
            </w:r>
            <w:r w:rsidR="004404DB">
              <w:rPr>
                <w:noProof/>
                <w:webHidden/>
              </w:rPr>
              <w:fldChar w:fldCharType="begin"/>
            </w:r>
            <w:r w:rsidR="004404DB">
              <w:rPr>
                <w:noProof/>
                <w:webHidden/>
              </w:rPr>
              <w:instrText xml:space="preserve"> PAGEREF _Toc204960041 \h </w:instrText>
            </w:r>
            <w:r w:rsidR="004404DB">
              <w:rPr>
                <w:noProof/>
                <w:webHidden/>
              </w:rPr>
            </w:r>
            <w:r w:rsidR="004404DB">
              <w:rPr>
                <w:noProof/>
                <w:webHidden/>
              </w:rPr>
              <w:fldChar w:fldCharType="separate"/>
            </w:r>
            <w:r w:rsidR="009C0D9C">
              <w:rPr>
                <w:noProof/>
                <w:webHidden/>
              </w:rPr>
              <w:t>50</w:t>
            </w:r>
            <w:r w:rsidR="004404DB">
              <w:rPr>
                <w:noProof/>
                <w:webHidden/>
              </w:rPr>
              <w:fldChar w:fldCharType="end"/>
            </w:r>
          </w:hyperlink>
        </w:p>
        <w:p w14:paraId="62A00A37" w14:textId="53E67283"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004404DB">
              <w:rPr>
                <w:rStyle w:val="Hipervnculo"/>
                <w:rFonts w:ascii="Verdana" w:hAnsi="Verdana"/>
                <w:noProof/>
              </w:rPr>
              <w:t>3.5.8. RELACIÓN DE LOS CONTRATOS FRENTE AL PRESUPUESTO OFICIAL</w:t>
            </w:r>
            <w:r w:rsidR="004404DB">
              <w:rPr>
                <w:noProof/>
                <w:webHidden/>
              </w:rPr>
              <w:tab/>
            </w:r>
            <w:r w:rsidR="004404DB">
              <w:rPr>
                <w:noProof/>
                <w:webHidden/>
              </w:rPr>
              <w:fldChar w:fldCharType="begin"/>
            </w:r>
            <w:r w:rsidR="004404DB">
              <w:rPr>
                <w:noProof/>
                <w:webHidden/>
              </w:rPr>
              <w:instrText xml:space="preserve"> PAGEREF _Toc204960042 \h </w:instrText>
            </w:r>
            <w:r w:rsidR="004404DB">
              <w:rPr>
                <w:noProof/>
                <w:webHidden/>
              </w:rPr>
            </w:r>
            <w:r w:rsidR="004404DB">
              <w:rPr>
                <w:noProof/>
                <w:webHidden/>
              </w:rPr>
              <w:fldChar w:fldCharType="separate"/>
            </w:r>
            <w:r w:rsidR="009C0D9C">
              <w:rPr>
                <w:noProof/>
                <w:webHidden/>
              </w:rPr>
              <w:t>51</w:t>
            </w:r>
            <w:r w:rsidR="004404DB">
              <w:rPr>
                <w:noProof/>
                <w:webHidden/>
              </w:rPr>
              <w:fldChar w:fldCharType="end"/>
            </w:r>
          </w:hyperlink>
        </w:p>
        <w:p w14:paraId="30B4DBFD" w14:textId="5B9E1818"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43" w:history="1">
            <w:r w:rsidR="004404DB">
              <w:rPr>
                <w:rStyle w:val="Hipervnculo"/>
                <w:rFonts w:ascii="Verdana" w:hAnsi="Verdana"/>
                <w:noProof/>
              </w:rPr>
              <w:t>3.6. CAPACIDAD FINANCIERA</w:t>
            </w:r>
            <w:r w:rsidR="004404DB">
              <w:rPr>
                <w:noProof/>
                <w:webHidden/>
              </w:rPr>
              <w:tab/>
            </w:r>
            <w:r w:rsidR="004404DB">
              <w:rPr>
                <w:noProof/>
                <w:webHidden/>
              </w:rPr>
              <w:fldChar w:fldCharType="begin"/>
            </w:r>
            <w:r w:rsidR="004404DB">
              <w:rPr>
                <w:noProof/>
                <w:webHidden/>
              </w:rPr>
              <w:instrText xml:space="preserve"> PAGEREF _Toc204960043 \h </w:instrText>
            </w:r>
            <w:r w:rsidR="004404DB">
              <w:rPr>
                <w:noProof/>
                <w:webHidden/>
              </w:rPr>
            </w:r>
            <w:r w:rsidR="004404DB">
              <w:rPr>
                <w:noProof/>
                <w:webHidden/>
              </w:rPr>
              <w:fldChar w:fldCharType="separate"/>
            </w:r>
            <w:r w:rsidR="009C0D9C">
              <w:rPr>
                <w:noProof/>
                <w:webHidden/>
              </w:rPr>
              <w:t>51</w:t>
            </w:r>
            <w:r w:rsidR="004404DB">
              <w:rPr>
                <w:noProof/>
                <w:webHidden/>
              </w:rPr>
              <w:fldChar w:fldCharType="end"/>
            </w:r>
          </w:hyperlink>
        </w:p>
        <w:p w14:paraId="256843FE" w14:textId="6FBE032C"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44" w:history="1">
            <w:r w:rsidR="004404DB">
              <w:rPr>
                <w:rStyle w:val="Hipervnculo"/>
                <w:rFonts w:ascii="Verdana" w:hAnsi="Verdana"/>
                <w:noProof/>
              </w:rPr>
              <w:t>3.7. CAPITAL DE TRABAJO</w:t>
            </w:r>
            <w:r w:rsidR="004404DB">
              <w:rPr>
                <w:noProof/>
                <w:webHidden/>
              </w:rPr>
              <w:tab/>
            </w:r>
            <w:r w:rsidR="004404DB">
              <w:rPr>
                <w:noProof/>
                <w:webHidden/>
              </w:rPr>
              <w:fldChar w:fldCharType="begin"/>
            </w:r>
            <w:r w:rsidR="004404DB">
              <w:rPr>
                <w:noProof/>
                <w:webHidden/>
              </w:rPr>
              <w:instrText xml:space="preserve"> PAGEREF _Toc204960044 \h </w:instrText>
            </w:r>
            <w:r w:rsidR="004404DB">
              <w:rPr>
                <w:noProof/>
                <w:webHidden/>
              </w:rPr>
            </w:r>
            <w:r w:rsidR="004404DB">
              <w:rPr>
                <w:noProof/>
                <w:webHidden/>
              </w:rPr>
              <w:fldChar w:fldCharType="separate"/>
            </w:r>
            <w:r w:rsidR="009C0D9C">
              <w:rPr>
                <w:noProof/>
                <w:webHidden/>
              </w:rPr>
              <w:t>52</w:t>
            </w:r>
            <w:r w:rsidR="004404DB">
              <w:rPr>
                <w:noProof/>
                <w:webHidden/>
              </w:rPr>
              <w:fldChar w:fldCharType="end"/>
            </w:r>
          </w:hyperlink>
        </w:p>
        <w:p w14:paraId="2C051AE7" w14:textId="1702060A"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45" w:history="1">
            <w:r w:rsidR="004404DB">
              <w:rPr>
                <w:rStyle w:val="Hipervnculo"/>
                <w:rFonts w:ascii="Verdana" w:hAnsi="Verdana"/>
                <w:noProof/>
              </w:rPr>
              <w:t>3.8. PATRIMONIO</w:t>
            </w:r>
            <w:r w:rsidR="004404DB">
              <w:rPr>
                <w:noProof/>
                <w:webHidden/>
              </w:rPr>
              <w:tab/>
            </w:r>
            <w:r w:rsidR="004404DB">
              <w:rPr>
                <w:noProof/>
                <w:webHidden/>
              </w:rPr>
              <w:fldChar w:fldCharType="begin"/>
            </w:r>
            <w:r w:rsidR="004404DB">
              <w:rPr>
                <w:noProof/>
                <w:webHidden/>
              </w:rPr>
              <w:instrText xml:space="preserve"> PAGEREF _Toc204960045 \h </w:instrText>
            </w:r>
            <w:r w:rsidR="004404DB">
              <w:rPr>
                <w:noProof/>
                <w:webHidden/>
              </w:rPr>
            </w:r>
            <w:r w:rsidR="004404DB">
              <w:rPr>
                <w:noProof/>
                <w:webHidden/>
              </w:rPr>
              <w:fldChar w:fldCharType="separate"/>
            </w:r>
            <w:r w:rsidR="009C0D9C">
              <w:rPr>
                <w:noProof/>
                <w:webHidden/>
              </w:rPr>
              <w:t>53</w:t>
            </w:r>
            <w:r w:rsidR="004404DB">
              <w:rPr>
                <w:noProof/>
                <w:webHidden/>
              </w:rPr>
              <w:fldChar w:fldCharType="end"/>
            </w:r>
          </w:hyperlink>
        </w:p>
        <w:p w14:paraId="5AE5C929" w14:textId="1354A668"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46" w:history="1">
            <w:r w:rsidR="004404DB">
              <w:rPr>
                <w:rStyle w:val="Hipervnculo"/>
                <w:rFonts w:ascii="Verdana" w:hAnsi="Verdana"/>
                <w:noProof/>
              </w:rPr>
              <w:t>3.9. CAPACIDAD ORGANIZACIONAL</w:t>
            </w:r>
            <w:r w:rsidR="004404DB">
              <w:rPr>
                <w:noProof/>
                <w:webHidden/>
              </w:rPr>
              <w:tab/>
            </w:r>
            <w:r w:rsidR="004404DB">
              <w:rPr>
                <w:noProof/>
                <w:webHidden/>
              </w:rPr>
              <w:fldChar w:fldCharType="begin"/>
            </w:r>
            <w:r w:rsidR="004404DB">
              <w:rPr>
                <w:noProof/>
                <w:webHidden/>
              </w:rPr>
              <w:instrText xml:space="preserve"> PAGEREF _Toc204960046 \h </w:instrText>
            </w:r>
            <w:r w:rsidR="004404DB">
              <w:rPr>
                <w:noProof/>
                <w:webHidden/>
              </w:rPr>
            </w:r>
            <w:r w:rsidR="004404DB">
              <w:rPr>
                <w:noProof/>
                <w:webHidden/>
              </w:rPr>
              <w:fldChar w:fldCharType="separate"/>
            </w:r>
            <w:r w:rsidR="009C0D9C">
              <w:rPr>
                <w:noProof/>
                <w:webHidden/>
              </w:rPr>
              <w:t>53</w:t>
            </w:r>
            <w:r w:rsidR="004404DB">
              <w:rPr>
                <w:noProof/>
                <w:webHidden/>
              </w:rPr>
              <w:fldChar w:fldCharType="end"/>
            </w:r>
          </w:hyperlink>
        </w:p>
        <w:p w14:paraId="3C632168" w14:textId="30B5886E"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47" w:history="1">
            <w:r w:rsidR="004404DB">
              <w:rPr>
                <w:rStyle w:val="Hipervnculo"/>
                <w:rFonts w:ascii="Verdana" w:hAnsi="Verdana"/>
                <w:noProof/>
              </w:rPr>
              <w:t>3.10. ACREDITACIÓN DE LA CAPACIDAD FINANCIERA Y ORGANIZACIONAL</w:t>
            </w:r>
            <w:r w:rsidR="004404DB">
              <w:rPr>
                <w:noProof/>
                <w:webHidden/>
              </w:rPr>
              <w:tab/>
            </w:r>
            <w:r w:rsidR="004404DB">
              <w:rPr>
                <w:noProof/>
                <w:webHidden/>
              </w:rPr>
              <w:fldChar w:fldCharType="begin"/>
            </w:r>
            <w:r w:rsidR="004404DB">
              <w:rPr>
                <w:noProof/>
                <w:webHidden/>
              </w:rPr>
              <w:instrText xml:space="preserve"> PAGEREF _Toc204960047 \h </w:instrText>
            </w:r>
            <w:r w:rsidR="004404DB">
              <w:rPr>
                <w:noProof/>
                <w:webHidden/>
              </w:rPr>
            </w:r>
            <w:r w:rsidR="004404DB">
              <w:rPr>
                <w:noProof/>
                <w:webHidden/>
              </w:rPr>
              <w:fldChar w:fldCharType="separate"/>
            </w:r>
            <w:r w:rsidR="009C0D9C">
              <w:rPr>
                <w:noProof/>
                <w:webHidden/>
              </w:rPr>
              <w:t>54</w:t>
            </w:r>
            <w:r w:rsidR="004404DB">
              <w:rPr>
                <w:noProof/>
                <w:webHidden/>
              </w:rPr>
              <w:fldChar w:fldCharType="end"/>
            </w:r>
          </w:hyperlink>
        </w:p>
        <w:p w14:paraId="420561C2" w14:textId="08F72EF4"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004404DB">
              <w:rPr>
                <w:rStyle w:val="Hipervnculo"/>
                <w:rFonts w:ascii="Verdana" w:hAnsi="Verdana"/>
                <w:noProof/>
              </w:rPr>
              <w:t>3.10.1</w:t>
            </w:r>
            <w:r w:rsidR="004404DB">
              <w:rPr>
                <w:rFonts w:eastAsiaTheme="minorEastAsia" w:cstheme="minorBidi"/>
                <w:i w:val="0"/>
                <w:iCs w:val="0"/>
                <w:noProof/>
                <w:color w:val="auto"/>
                <w:sz w:val="22"/>
                <w:szCs w:val="22"/>
                <w:lang w:eastAsia="es-CO"/>
              </w:rPr>
              <w:tab/>
            </w:r>
            <w:r w:rsidR="004404DB">
              <w:rPr>
                <w:rStyle w:val="Hipervnculo"/>
                <w:rFonts w:ascii="Verdana" w:hAnsi="Verdana"/>
                <w:noProof/>
              </w:rPr>
              <w:t>PERSONAS NATURALES O JURÍDICAS NACIONALES Y EXTRANJERAS CON DOMICILIO O SUCURSAL EN COLOMBIA</w:t>
            </w:r>
            <w:r w:rsidR="004404DB">
              <w:rPr>
                <w:noProof/>
                <w:webHidden/>
              </w:rPr>
              <w:tab/>
            </w:r>
            <w:r w:rsidR="004404DB">
              <w:rPr>
                <w:noProof/>
                <w:webHidden/>
              </w:rPr>
              <w:fldChar w:fldCharType="begin"/>
            </w:r>
            <w:r w:rsidR="004404DB">
              <w:rPr>
                <w:noProof/>
                <w:webHidden/>
              </w:rPr>
              <w:instrText xml:space="preserve"> PAGEREF _Toc204960050 \h </w:instrText>
            </w:r>
            <w:r w:rsidR="004404DB">
              <w:rPr>
                <w:noProof/>
                <w:webHidden/>
              </w:rPr>
            </w:r>
            <w:r w:rsidR="004404DB">
              <w:rPr>
                <w:noProof/>
                <w:webHidden/>
              </w:rPr>
              <w:fldChar w:fldCharType="separate"/>
            </w:r>
            <w:r w:rsidR="009C0D9C">
              <w:rPr>
                <w:noProof/>
                <w:webHidden/>
              </w:rPr>
              <w:t>54</w:t>
            </w:r>
            <w:r w:rsidR="004404DB">
              <w:rPr>
                <w:noProof/>
                <w:webHidden/>
              </w:rPr>
              <w:fldChar w:fldCharType="end"/>
            </w:r>
          </w:hyperlink>
        </w:p>
        <w:p w14:paraId="6384142F" w14:textId="2593BD03"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004404DB">
              <w:rPr>
                <w:rStyle w:val="Hipervnculo"/>
                <w:rFonts w:ascii="Verdana" w:hAnsi="Verdana"/>
                <w:noProof/>
              </w:rPr>
              <w:t>3.10.2</w:t>
            </w:r>
            <w:r w:rsidR="004404DB">
              <w:rPr>
                <w:rFonts w:eastAsiaTheme="minorEastAsia" w:cstheme="minorBidi"/>
                <w:i w:val="0"/>
                <w:iCs w:val="0"/>
                <w:noProof/>
                <w:color w:val="auto"/>
                <w:sz w:val="22"/>
                <w:szCs w:val="22"/>
                <w:lang w:eastAsia="es-CO"/>
              </w:rPr>
              <w:tab/>
            </w:r>
            <w:r w:rsidR="004404DB">
              <w:rPr>
                <w:rStyle w:val="Hipervnculo"/>
                <w:rFonts w:ascii="Verdana" w:hAnsi="Verdana"/>
                <w:noProof/>
              </w:rPr>
              <w:t>PERSONAS NATURALES O JURÍDICAS EXTRANJERAS SIN DOMICILIO O SUCURSAL EN COLOMBIA</w:t>
            </w:r>
            <w:r w:rsidR="004404DB">
              <w:rPr>
                <w:noProof/>
                <w:webHidden/>
              </w:rPr>
              <w:tab/>
            </w:r>
            <w:r w:rsidR="004404DB">
              <w:rPr>
                <w:noProof/>
                <w:webHidden/>
              </w:rPr>
              <w:fldChar w:fldCharType="begin"/>
            </w:r>
            <w:r w:rsidR="004404DB">
              <w:rPr>
                <w:noProof/>
                <w:webHidden/>
              </w:rPr>
              <w:instrText xml:space="preserve"> PAGEREF _Toc204960051 \h </w:instrText>
            </w:r>
            <w:r w:rsidR="004404DB">
              <w:rPr>
                <w:noProof/>
                <w:webHidden/>
              </w:rPr>
            </w:r>
            <w:r w:rsidR="004404DB">
              <w:rPr>
                <w:noProof/>
                <w:webHidden/>
              </w:rPr>
              <w:fldChar w:fldCharType="separate"/>
            </w:r>
            <w:r w:rsidR="009C0D9C">
              <w:rPr>
                <w:noProof/>
                <w:webHidden/>
              </w:rPr>
              <w:t>54</w:t>
            </w:r>
            <w:r w:rsidR="004404DB">
              <w:rPr>
                <w:noProof/>
                <w:webHidden/>
              </w:rPr>
              <w:fldChar w:fldCharType="end"/>
            </w:r>
          </w:hyperlink>
        </w:p>
        <w:p w14:paraId="5D073E91" w14:textId="7B3506E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52" w:history="1">
            <w:r w:rsidR="004404DB">
              <w:rPr>
                <w:rStyle w:val="Hipervnculo"/>
                <w:rFonts w:ascii="Verdana" w:hAnsi="Verdana"/>
                <w:noProof/>
              </w:rPr>
              <w:t>3.11</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CAPACIDAD RESIDUAL</w:t>
            </w:r>
            <w:r w:rsidR="004404DB">
              <w:rPr>
                <w:noProof/>
                <w:webHidden/>
              </w:rPr>
              <w:tab/>
            </w:r>
            <w:r w:rsidR="004404DB">
              <w:rPr>
                <w:noProof/>
                <w:webHidden/>
              </w:rPr>
              <w:fldChar w:fldCharType="begin"/>
            </w:r>
            <w:r w:rsidR="004404DB">
              <w:rPr>
                <w:noProof/>
                <w:webHidden/>
              </w:rPr>
              <w:instrText xml:space="preserve"> PAGEREF _Toc204960052 \h </w:instrText>
            </w:r>
            <w:r w:rsidR="004404DB">
              <w:rPr>
                <w:noProof/>
                <w:webHidden/>
              </w:rPr>
            </w:r>
            <w:r w:rsidR="004404DB">
              <w:rPr>
                <w:noProof/>
                <w:webHidden/>
              </w:rPr>
              <w:fldChar w:fldCharType="separate"/>
            </w:r>
            <w:r w:rsidR="009C0D9C">
              <w:rPr>
                <w:noProof/>
                <w:webHidden/>
              </w:rPr>
              <w:t>55</w:t>
            </w:r>
            <w:r w:rsidR="004404DB">
              <w:rPr>
                <w:noProof/>
                <w:webHidden/>
              </w:rPr>
              <w:fldChar w:fldCharType="end"/>
            </w:r>
          </w:hyperlink>
        </w:p>
        <w:p w14:paraId="79F8254D" w14:textId="6712C7E7"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004404DB">
              <w:rPr>
                <w:rStyle w:val="Hipervnculo"/>
                <w:rFonts w:ascii="Verdana" w:hAnsi="Verdana"/>
                <w:noProof/>
              </w:rPr>
              <w:t>3.11.1</w:t>
            </w:r>
            <w:r w:rsidR="004404DB">
              <w:rPr>
                <w:rFonts w:eastAsiaTheme="minorEastAsia" w:cstheme="minorBidi"/>
                <w:i w:val="0"/>
                <w:iCs w:val="0"/>
                <w:noProof/>
                <w:color w:val="auto"/>
                <w:sz w:val="22"/>
                <w:szCs w:val="22"/>
                <w:lang w:eastAsia="es-CO"/>
              </w:rPr>
              <w:tab/>
            </w:r>
            <w:r w:rsidR="004404DB">
              <w:rPr>
                <w:rStyle w:val="Hipervnculo"/>
                <w:rFonts w:ascii="Verdana" w:hAnsi="Verdana"/>
                <w:noProof/>
              </w:rPr>
              <w:t>CÁLCULO DE LA CAPACIDAD RESIDUAL DEL PROCESO DE CONTRATACIÓN (CRPC)</w:t>
            </w:r>
            <w:r w:rsidR="004404DB">
              <w:rPr>
                <w:noProof/>
                <w:webHidden/>
              </w:rPr>
              <w:tab/>
            </w:r>
            <w:r w:rsidR="004404DB">
              <w:rPr>
                <w:noProof/>
                <w:webHidden/>
              </w:rPr>
              <w:fldChar w:fldCharType="begin"/>
            </w:r>
            <w:r w:rsidR="004404DB">
              <w:rPr>
                <w:noProof/>
                <w:webHidden/>
              </w:rPr>
              <w:instrText xml:space="preserve"> PAGEREF _Toc204960053 \h </w:instrText>
            </w:r>
            <w:r w:rsidR="004404DB">
              <w:rPr>
                <w:noProof/>
                <w:webHidden/>
              </w:rPr>
            </w:r>
            <w:r w:rsidR="004404DB">
              <w:rPr>
                <w:noProof/>
                <w:webHidden/>
              </w:rPr>
              <w:fldChar w:fldCharType="separate"/>
            </w:r>
            <w:r w:rsidR="009C0D9C">
              <w:rPr>
                <w:noProof/>
                <w:webHidden/>
              </w:rPr>
              <w:t>55</w:t>
            </w:r>
            <w:r w:rsidR="004404DB">
              <w:rPr>
                <w:noProof/>
                <w:webHidden/>
              </w:rPr>
              <w:fldChar w:fldCharType="end"/>
            </w:r>
          </w:hyperlink>
        </w:p>
        <w:p w14:paraId="3FBBF901" w14:textId="4E72D357"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004404DB">
              <w:rPr>
                <w:rStyle w:val="Hipervnculo"/>
                <w:rFonts w:ascii="Verdana" w:hAnsi="Verdana"/>
                <w:noProof/>
              </w:rPr>
              <w:t>3.11.2</w:t>
            </w:r>
            <w:r w:rsidR="004404DB">
              <w:rPr>
                <w:rFonts w:eastAsiaTheme="minorEastAsia" w:cstheme="minorBidi"/>
                <w:i w:val="0"/>
                <w:iCs w:val="0"/>
                <w:noProof/>
                <w:color w:val="auto"/>
                <w:sz w:val="22"/>
                <w:szCs w:val="22"/>
                <w:lang w:eastAsia="es-CO"/>
              </w:rPr>
              <w:tab/>
            </w:r>
            <w:r w:rsidR="004404DB">
              <w:rPr>
                <w:rStyle w:val="Hipervnculo"/>
                <w:rFonts w:ascii="Verdana" w:hAnsi="Verdana"/>
                <w:noProof/>
              </w:rPr>
              <w:t>CÁLCULO DE LA CAPACIDAD RESIDUAL DEL PROPONENTE (CRP)</w:t>
            </w:r>
            <w:r w:rsidR="004404DB">
              <w:rPr>
                <w:noProof/>
                <w:webHidden/>
              </w:rPr>
              <w:tab/>
            </w:r>
            <w:r w:rsidR="004404DB">
              <w:rPr>
                <w:noProof/>
                <w:webHidden/>
              </w:rPr>
              <w:fldChar w:fldCharType="begin"/>
            </w:r>
            <w:r w:rsidR="004404DB">
              <w:rPr>
                <w:noProof/>
                <w:webHidden/>
              </w:rPr>
              <w:instrText xml:space="preserve"> PAGEREF _Toc204960054 \h </w:instrText>
            </w:r>
            <w:r w:rsidR="004404DB">
              <w:rPr>
                <w:noProof/>
                <w:webHidden/>
              </w:rPr>
            </w:r>
            <w:r w:rsidR="004404DB">
              <w:rPr>
                <w:noProof/>
                <w:webHidden/>
              </w:rPr>
              <w:fldChar w:fldCharType="separate"/>
            </w:r>
            <w:r w:rsidR="009C0D9C">
              <w:rPr>
                <w:noProof/>
                <w:webHidden/>
              </w:rPr>
              <w:t>56</w:t>
            </w:r>
            <w:r w:rsidR="004404DB">
              <w:rPr>
                <w:noProof/>
                <w:webHidden/>
              </w:rPr>
              <w:fldChar w:fldCharType="end"/>
            </w:r>
          </w:hyperlink>
        </w:p>
        <w:p w14:paraId="294C62EC" w14:textId="18A14C82"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004404DB">
              <w:rPr>
                <w:rStyle w:val="Hipervnculo"/>
                <w:rFonts w:ascii="Verdana" w:hAnsi="Verdana"/>
                <w:noProof/>
              </w:rPr>
              <w:t>4.</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IV. CRITERIOS DE EVALUACIÓN, ASIGNACIÓN DE PUNTAJE Y CRITERIOS DE DESEMPATE</w:t>
            </w:r>
            <w:r w:rsidR="004404DB">
              <w:rPr>
                <w:noProof/>
                <w:webHidden/>
              </w:rPr>
              <w:tab/>
            </w:r>
            <w:r w:rsidR="004404DB">
              <w:rPr>
                <w:noProof/>
                <w:webHidden/>
              </w:rPr>
              <w:fldChar w:fldCharType="begin"/>
            </w:r>
            <w:r w:rsidR="004404DB">
              <w:rPr>
                <w:noProof/>
                <w:webHidden/>
              </w:rPr>
              <w:instrText xml:space="preserve"> PAGEREF _Toc204960055 \h </w:instrText>
            </w:r>
            <w:r w:rsidR="004404DB">
              <w:rPr>
                <w:noProof/>
                <w:webHidden/>
              </w:rPr>
            </w:r>
            <w:r w:rsidR="004404DB">
              <w:rPr>
                <w:noProof/>
                <w:webHidden/>
              </w:rPr>
              <w:fldChar w:fldCharType="separate"/>
            </w:r>
            <w:r w:rsidR="009C0D9C">
              <w:rPr>
                <w:noProof/>
                <w:webHidden/>
              </w:rPr>
              <w:t>62</w:t>
            </w:r>
            <w:r w:rsidR="004404DB">
              <w:rPr>
                <w:noProof/>
                <w:webHidden/>
              </w:rPr>
              <w:fldChar w:fldCharType="end"/>
            </w:r>
          </w:hyperlink>
        </w:p>
        <w:p w14:paraId="727BBD1D" w14:textId="5DDA3CA3"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56" w:history="1">
            <w:r w:rsidR="004404DB">
              <w:rPr>
                <w:rStyle w:val="Hipervnculo"/>
                <w:rFonts w:ascii="Verdana" w:hAnsi="Verdana"/>
                <w:noProof/>
              </w:rPr>
              <w:t>4.1.</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OFERTA ECONÓMICA</w:t>
            </w:r>
            <w:r w:rsidR="004404DB">
              <w:rPr>
                <w:noProof/>
                <w:webHidden/>
              </w:rPr>
              <w:tab/>
            </w:r>
            <w:r w:rsidR="004404DB">
              <w:rPr>
                <w:noProof/>
                <w:webHidden/>
              </w:rPr>
              <w:fldChar w:fldCharType="begin"/>
            </w:r>
            <w:r w:rsidR="004404DB">
              <w:rPr>
                <w:noProof/>
                <w:webHidden/>
              </w:rPr>
              <w:instrText xml:space="preserve"> PAGEREF _Toc204960056 \h </w:instrText>
            </w:r>
            <w:r w:rsidR="004404DB">
              <w:rPr>
                <w:noProof/>
                <w:webHidden/>
              </w:rPr>
            </w:r>
            <w:r w:rsidR="004404DB">
              <w:rPr>
                <w:noProof/>
                <w:webHidden/>
              </w:rPr>
              <w:fldChar w:fldCharType="separate"/>
            </w:r>
            <w:r w:rsidR="009C0D9C">
              <w:rPr>
                <w:noProof/>
                <w:webHidden/>
              </w:rPr>
              <w:t>63</w:t>
            </w:r>
            <w:r w:rsidR="004404DB">
              <w:rPr>
                <w:noProof/>
                <w:webHidden/>
              </w:rPr>
              <w:fldChar w:fldCharType="end"/>
            </w:r>
          </w:hyperlink>
        </w:p>
        <w:p w14:paraId="10130962" w14:textId="14C87ABE"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004404DB">
              <w:rPr>
                <w:rStyle w:val="Hipervnculo"/>
                <w:rFonts w:ascii="Verdana" w:hAnsi="Verdana"/>
                <w:noProof/>
                <w:lang w:val="es-MX"/>
              </w:rPr>
              <w:t>4.1.1.</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A.I.U.</w:t>
            </w:r>
            <w:r w:rsidR="004404DB">
              <w:rPr>
                <w:noProof/>
                <w:webHidden/>
              </w:rPr>
              <w:tab/>
            </w:r>
            <w:r w:rsidR="004404DB">
              <w:rPr>
                <w:noProof/>
                <w:webHidden/>
              </w:rPr>
              <w:fldChar w:fldCharType="begin"/>
            </w:r>
            <w:r w:rsidR="004404DB">
              <w:rPr>
                <w:noProof/>
                <w:webHidden/>
              </w:rPr>
              <w:instrText xml:space="preserve"> PAGEREF _Toc204960057 \h </w:instrText>
            </w:r>
            <w:r w:rsidR="004404DB">
              <w:rPr>
                <w:noProof/>
                <w:webHidden/>
              </w:rPr>
            </w:r>
            <w:r w:rsidR="004404DB">
              <w:rPr>
                <w:noProof/>
                <w:webHidden/>
              </w:rPr>
              <w:fldChar w:fldCharType="separate"/>
            </w:r>
            <w:r w:rsidR="009C0D9C">
              <w:rPr>
                <w:noProof/>
                <w:webHidden/>
              </w:rPr>
              <w:t>64</w:t>
            </w:r>
            <w:r w:rsidR="004404DB">
              <w:rPr>
                <w:noProof/>
                <w:webHidden/>
              </w:rPr>
              <w:fldChar w:fldCharType="end"/>
            </w:r>
          </w:hyperlink>
        </w:p>
        <w:p w14:paraId="455BB437" w14:textId="6E534EF7"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004404DB">
              <w:rPr>
                <w:rStyle w:val="Hipervnculo"/>
                <w:rFonts w:ascii="Verdana" w:hAnsi="Verdana"/>
                <w:noProof/>
                <w:lang w:val="es-MX"/>
              </w:rPr>
              <w:t>4.1.2.</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CORRECCIONES ARITMÉTICAS</w:t>
            </w:r>
            <w:r w:rsidR="004404DB">
              <w:rPr>
                <w:noProof/>
                <w:webHidden/>
              </w:rPr>
              <w:tab/>
            </w:r>
            <w:r w:rsidR="004404DB">
              <w:rPr>
                <w:noProof/>
                <w:webHidden/>
              </w:rPr>
              <w:fldChar w:fldCharType="begin"/>
            </w:r>
            <w:r w:rsidR="004404DB">
              <w:rPr>
                <w:noProof/>
                <w:webHidden/>
              </w:rPr>
              <w:instrText xml:space="preserve"> PAGEREF _Toc204960058 \h </w:instrText>
            </w:r>
            <w:r w:rsidR="004404DB">
              <w:rPr>
                <w:noProof/>
                <w:webHidden/>
              </w:rPr>
            </w:r>
            <w:r w:rsidR="004404DB">
              <w:rPr>
                <w:noProof/>
                <w:webHidden/>
              </w:rPr>
              <w:fldChar w:fldCharType="separate"/>
            </w:r>
            <w:r w:rsidR="009C0D9C">
              <w:rPr>
                <w:noProof/>
                <w:webHidden/>
              </w:rPr>
              <w:t>64</w:t>
            </w:r>
            <w:r w:rsidR="004404DB">
              <w:rPr>
                <w:noProof/>
                <w:webHidden/>
              </w:rPr>
              <w:fldChar w:fldCharType="end"/>
            </w:r>
          </w:hyperlink>
        </w:p>
        <w:p w14:paraId="6A1D83FC" w14:textId="36BB6663"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004404DB">
              <w:rPr>
                <w:rStyle w:val="Hipervnculo"/>
                <w:rFonts w:ascii="Verdana" w:hAnsi="Verdana"/>
                <w:noProof/>
                <w:lang w:val="es-MX"/>
              </w:rPr>
              <w:t>4.1.3.</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PRECIO ARTIFICIALMENTE BAJO</w:t>
            </w:r>
            <w:r w:rsidR="004404DB">
              <w:rPr>
                <w:noProof/>
                <w:webHidden/>
              </w:rPr>
              <w:tab/>
            </w:r>
            <w:r w:rsidR="004404DB">
              <w:rPr>
                <w:noProof/>
                <w:webHidden/>
              </w:rPr>
              <w:fldChar w:fldCharType="begin"/>
            </w:r>
            <w:r w:rsidR="004404DB">
              <w:rPr>
                <w:noProof/>
                <w:webHidden/>
              </w:rPr>
              <w:instrText xml:space="preserve"> PAGEREF _Toc204960059 \h </w:instrText>
            </w:r>
            <w:r w:rsidR="004404DB">
              <w:rPr>
                <w:noProof/>
                <w:webHidden/>
              </w:rPr>
            </w:r>
            <w:r w:rsidR="004404DB">
              <w:rPr>
                <w:noProof/>
                <w:webHidden/>
              </w:rPr>
              <w:fldChar w:fldCharType="separate"/>
            </w:r>
            <w:r w:rsidR="009C0D9C">
              <w:rPr>
                <w:noProof/>
                <w:webHidden/>
              </w:rPr>
              <w:t>65</w:t>
            </w:r>
            <w:r w:rsidR="004404DB">
              <w:rPr>
                <w:noProof/>
                <w:webHidden/>
              </w:rPr>
              <w:fldChar w:fldCharType="end"/>
            </w:r>
          </w:hyperlink>
        </w:p>
        <w:p w14:paraId="095D4ADE" w14:textId="7DF8B5C1"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004404DB">
              <w:rPr>
                <w:rStyle w:val="Hipervnculo"/>
                <w:rFonts w:ascii="Verdana" w:hAnsi="Verdana"/>
                <w:noProof/>
                <w:lang w:val="es-MX"/>
              </w:rPr>
              <w:t>4.1.4.</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DETERMINACIÓN DEL MÉTODO PARA LA PONDERACIÓN DE LA PROPUESTA ECONÓMICA</w:t>
            </w:r>
            <w:r w:rsidR="004404DB">
              <w:rPr>
                <w:noProof/>
                <w:webHidden/>
              </w:rPr>
              <w:tab/>
            </w:r>
            <w:r w:rsidR="004404DB">
              <w:rPr>
                <w:noProof/>
                <w:webHidden/>
              </w:rPr>
              <w:fldChar w:fldCharType="begin"/>
            </w:r>
            <w:r w:rsidR="004404DB">
              <w:rPr>
                <w:noProof/>
                <w:webHidden/>
              </w:rPr>
              <w:instrText xml:space="preserve"> PAGEREF _Toc204960060 \h </w:instrText>
            </w:r>
            <w:r w:rsidR="004404DB">
              <w:rPr>
                <w:noProof/>
                <w:webHidden/>
              </w:rPr>
            </w:r>
            <w:r w:rsidR="004404DB">
              <w:rPr>
                <w:noProof/>
                <w:webHidden/>
              </w:rPr>
              <w:fldChar w:fldCharType="separate"/>
            </w:r>
            <w:r w:rsidR="009C0D9C">
              <w:rPr>
                <w:noProof/>
                <w:webHidden/>
              </w:rPr>
              <w:t>65</w:t>
            </w:r>
            <w:r w:rsidR="004404DB">
              <w:rPr>
                <w:noProof/>
                <w:webHidden/>
              </w:rPr>
              <w:fldChar w:fldCharType="end"/>
            </w:r>
          </w:hyperlink>
        </w:p>
        <w:p w14:paraId="5B0DE4D6" w14:textId="4287F6A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61" w:history="1">
            <w:r w:rsidR="004404DB">
              <w:rPr>
                <w:rStyle w:val="Hipervnculo"/>
                <w:rFonts w:ascii="Verdana" w:hAnsi="Verdana"/>
                <w:noProof/>
              </w:rPr>
              <w:t>4.2.</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FACTOR DE CALIDAD</w:t>
            </w:r>
            <w:r w:rsidR="004404DB">
              <w:rPr>
                <w:noProof/>
                <w:webHidden/>
              </w:rPr>
              <w:tab/>
            </w:r>
            <w:r w:rsidR="004404DB">
              <w:rPr>
                <w:noProof/>
                <w:webHidden/>
              </w:rPr>
              <w:fldChar w:fldCharType="begin"/>
            </w:r>
            <w:r w:rsidR="004404DB">
              <w:rPr>
                <w:noProof/>
                <w:webHidden/>
              </w:rPr>
              <w:instrText xml:space="preserve"> PAGEREF _Toc204960061 \h </w:instrText>
            </w:r>
            <w:r w:rsidR="004404DB">
              <w:rPr>
                <w:noProof/>
                <w:webHidden/>
              </w:rPr>
            </w:r>
            <w:r w:rsidR="004404DB">
              <w:rPr>
                <w:noProof/>
                <w:webHidden/>
              </w:rPr>
              <w:fldChar w:fldCharType="separate"/>
            </w:r>
            <w:r w:rsidR="009C0D9C">
              <w:rPr>
                <w:noProof/>
                <w:webHidden/>
              </w:rPr>
              <w:t>70</w:t>
            </w:r>
            <w:r w:rsidR="004404DB">
              <w:rPr>
                <w:noProof/>
                <w:webHidden/>
              </w:rPr>
              <w:fldChar w:fldCharType="end"/>
            </w:r>
          </w:hyperlink>
        </w:p>
        <w:p w14:paraId="3F10DCCE" w14:textId="406C5CC9"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004404DB">
              <w:rPr>
                <w:rStyle w:val="Hipervnculo"/>
                <w:rFonts w:ascii="Verdana" w:hAnsi="Verdana"/>
                <w:noProof/>
              </w:rPr>
              <w:t>4.2.1.</w:t>
            </w:r>
            <w:r w:rsidR="004404DB">
              <w:rPr>
                <w:rFonts w:eastAsiaTheme="minorEastAsia" w:cstheme="minorBidi"/>
                <w:i w:val="0"/>
                <w:iCs w:val="0"/>
                <w:noProof/>
                <w:color w:val="auto"/>
                <w:sz w:val="22"/>
                <w:szCs w:val="22"/>
                <w:lang w:eastAsia="es-CO"/>
              </w:rPr>
              <w:tab/>
            </w:r>
            <w:r w:rsidR="004404DB">
              <w:rPr>
                <w:rStyle w:val="Hipervnculo"/>
                <w:rFonts w:ascii="Verdana" w:hAnsi="Verdana"/>
                <w:noProof/>
              </w:rPr>
              <w:t>IMPLEMENTACIÓN DEL PROGRAMA DE GERENCIA DE PROYECTOS</w:t>
            </w:r>
            <w:r w:rsidR="004404DB">
              <w:rPr>
                <w:noProof/>
                <w:webHidden/>
              </w:rPr>
              <w:tab/>
            </w:r>
            <w:r w:rsidR="004404DB">
              <w:rPr>
                <w:noProof/>
                <w:webHidden/>
              </w:rPr>
              <w:fldChar w:fldCharType="begin"/>
            </w:r>
            <w:r w:rsidR="004404DB">
              <w:rPr>
                <w:noProof/>
                <w:webHidden/>
              </w:rPr>
              <w:instrText xml:space="preserve"> PAGEREF _Toc204960062 \h </w:instrText>
            </w:r>
            <w:r w:rsidR="004404DB">
              <w:rPr>
                <w:noProof/>
                <w:webHidden/>
              </w:rPr>
            </w:r>
            <w:r w:rsidR="004404DB">
              <w:rPr>
                <w:noProof/>
                <w:webHidden/>
              </w:rPr>
              <w:fldChar w:fldCharType="separate"/>
            </w:r>
            <w:r w:rsidR="009C0D9C">
              <w:rPr>
                <w:noProof/>
                <w:webHidden/>
              </w:rPr>
              <w:t>71</w:t>
            </w:r>
            <w:r w:rsidR="004404DB">
              <w:rPr>
                <w:noProof/>
                <w:webHidden/>
              </w:rPr>
              <w:fldChar w:fldCharType="end"/>
            </w:r>
          </w:hyperlink>
        </w:p>
        <w:p w14:paraId="04F3965E" w14:textId="116C76B0"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004404DB">
              <w:rPr>
                <w:rStyle w:val="Hipervnculo"/>
                <w:rFonts w:ascii="Verdana" w:hAnsi="Verdana"/>
                <w:noProof/>
                <w:lang w:val="es-MX"/>
              </w:rPr>
              <w:t>4.2.2.</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DISPONIBILIDAD Y CONDICIONES FUNCIONALES DE LA MAQUINARIA DE OBRA</w:t>
            </w:r>
            <w:r w:rsidR="004404DB">
              <w:rPr>
                <w:noProof/>
                <w:webHidden/>
              </w:rPr>
              <w:tab/>
            </w:r>
            <w:r w:rsidR="004404DB">
              <w:rPr>
                <w:noProof/>
                <w:webHidden/>
              </w:rPr>
              <w:fldChar w:fldCharType="begin"/>
            </w:r>
            <w:r w:rsidR="004404DB">
              <w:rPr>
                <w:noProof/>
                <w:webHidden/>
              </w:rPr>
              <w:instrText xml:space="preserve"> PAGEREF _Toc204960063 \h </w:instrText>
            </w:r>
            <w:r w:rsidR="004404DB">
              <w:rPr>
                <w:noProof/>
                <w:webHidden/>
              </w:rPr>
            </w:r>
            <w:r w:rsidR="004404DB">
              <w:rPr>
                <w:noProof/>
                <w:webHidden/>
              </w:rPr>
              <w:fldChar w:fldCharType="separate"/>
            </w:r>
            <w:r w:rsidR="009C0D9C">
              <w:rPr>
                <w:noProof/>
                <w:webHidden/>
              </w:rPr>
              <w:t>72</w:t>
            </w:r>
            <w:r w:rsidR="004404DB">
              <w:rPr>
                <w:noProof/>
                <w:webHidden/>
              </w:rPr>
              <w:fldChar w:fldCharType="end"/>
            </w:r>
          </w:hyperlink>
        </w:p>
        <w:p w14:paraId="0FDC4B39" w14:textId="584430D3"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004404DB">
              <w:rPr>
                <w:rStyle w:val="Hipervnculo"/>
                <w:rFonts w:ascii="Verdana" w:hAnsi="Verdana"/>
                <w:noProof/>
                <w:lang w:val="es-MX"/>
              </w:rPr>
              <w:t>4.2.3.</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 xml:space="preserve">PRESENTACIÓN DE UN PLAN DE </w:t>
            </w:r>
            <w:r w:rsidR="004404DB">
              <w:rPr>
                <w:rStyle w:val="Hipervnculo"/>
                <w:rFonts w:ascii="Verdana" w:eastAsia="Arial" w:hAnsi="Verdana" w:cs="Arial"/>
                <w:noProof/>
                <w:lang w:val="es-MX"/>
              </w:rPr>
              <w:t>CALIDAD</w:t>
            </w:r>
            <w:r w:rsidR="004404DB">
              <w:rPr>
                <w:noProof/>
                <w:webHidden/>
              </w:rPr>
              <w:tab/>
            </w:r>
            <w:r w:rsidR="004404DB">
              <w:rPr>
                <w:noProof/>
                <w:webHidden/>
              </w:rPr>
              <w:fldChar w:fldCharType="begin"/>
            </w:r>
            <w:r w:rsidR="004404DB">
              <w:rPr>
                <w:noProof/>
                <w:webHidden/>
              </w:rPr>
              <w:instrText xml:space="preserve"> PAGEREF _Toc204960064 \h </w:instrText>
            </w:r>
            <w:r w:rsidR="004404DB">
              <w:rPr>
                <w:noProof/>
                <w:webHidden/>
              </w:rPr>
              <w:fldChar w:fldCharType="separate"/>
            </w:r>
            <w:r w:rsidR="009C0D9C">
              <w:rPr>
                <w:b/>
                <w:bCs/>
                <w:noProof/>
                <w:webHidden/>
                <w:lang w:val="es-ES"/>
              </w:rPr>
              <w:t>¡Error! Marcador no definido.</w:t>
            </w:r>
            <w:r w:rsidR="004404DB">
              <w:rPr>
                <w:noProof/>
                <w:webHidden/>
              </w:rPr>
              <w:fldChar w:fldCharType="end"/>
            </w:r>
          </w:hyperlink>
        </w:p>
        <w:p w14:paraId="113E9098" w14:textId="0D274C60"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004404DB">
              <w:rPr>
                <w:rStyle w:val="Hipervnculo"/>
                <w:rFonts w:ascii="Verdana" w:hAnsi="Verdana"/>
                <w:noProof/>
                <w:lang w:val="es-MX"/>
              </w:rPr>
              <w:t>4.2.4 CRITERIOS AMBIENTALES Y SOCIALES</w:t>
            </w:r>
            <w:r w:rsidR="004404DB">
              <w:rPr>
                <w:noProof/>
                <w:webHidden/>
              </w:rPr>
              <w:tab/>
            </w:r>
            <w:r w:rsidR="004404DB">
              <w:rPr>
                <w:noProof/>
                <w:webHidden/>
              </w:rPr>
              <w:fldChar w:fldCharType="begin"/>
            </w:r>
            <w:r w:rsidR="004404DB">
              <w:rPr>
                <w:noProof/>
                <w:webHidden/>
              </w:rPr>
              <w:instrText xml:space="preserve"> PAGEREF _Toc204960065 \h </w:instrText>
            </w:r>
            <w:r w:rsidR="004404DB">
              <w:rPr>
                <w:noProof/>
                <w:webHidden/>
              </w:rPr>
            </w:r>
            <w:r w:rsidR="004404DB">
              <w:rPr>
                <w:noProof/>
                <w:webHidden/>
              </w:rPr>
              <w:fldChar w:fldCharType="separate"/>
            </w:r>
            <w:r w:rsidR="009C0D9C">
              <w:rPr>
                <w:noProof/>
                <w:webHidden/>
              </w:rPr>
              <w:t>73</w:t>
            </w:r>
            <w:r w:rsidR="004404DB">
              <w:rPr>
                <w:noProof/>
                <w:webHidden/>
              </w:rPr>
              <w:fldChar w:fldCharType="end"/>
            </w:r>
          </w:hyperlink>
        </w:p>
        <w:p w14:paraId="283DC441" w14:textId="03853FDF"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004404DB">
              <w:rPr>
                <w:rStyle w:val="Hipervnculo"/>
                <w:rFonts w:ascii="Verdana" w:hAnsi="Verdana"/>
                <w:noProof/>
                <w:lang w:val="es-MX"/>
              </w:rPr>
              <w:t>4.2.4.1 CRITERIOS AMBIENTALES</w:t>
            </w:r>
            <w:r w:rsidR="004404DB">
              <w:rPr>
                <w:noProof/>
                <w:webHidden/>
              </w:rPr>
              <w:tab/>
            </w:r>
            <w:r w:rsidR="004404DB">
              <w:rPr>
                <w:noProof/>
                <w:webHidden/>
              </w:rPr>
              <w:fldChar w:fldCharType="begin"/>
            </w:r>
            <w:r w:rsidR="004404DB">
              <w:rPr>
                <w:noProof/>
                <w:webHidden/>
              </w:rPr>
              <w:instrText xml:space="preserve"> PAGEREF _Toc204960066 \h </w:instrText>
            </w:r>
            <w:r w:rsidR="004404DB">
              <w:rPr>
                <w:noProof/>
                <w:webHidden/>
              </w:rPr>
            </w:r>
            <w:r w:rsidR="004404DB">
              <w:rPr>
                <w:noProof/>
                <w:webHidden/>
              </w:rPr>
              <w:fldChar w:fldCharType="separate"/>
            </w:r>
            <w:r w:rsidR="009C0D9C">
              <w:rPr>
                <w:noProof/>
                <w:webHidden/>
              </w:rPr>
              <w:t>73</w:t>
            </w:r>
            <w:r w:rsidR="004404DB">
              <w:rPr>
                <w:noProof/>
                <w:webHidden/>
              </w:rPr>
              <w:fldChar w:fldCharType="end"/>
            </w:r>
          </w:hyperlink>
        </w:p>
        <w:p w14:paraId="649EAB75" w14:textId="78B7DB98"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004404DB">
              <w:rPr>
                <w:rStyle w:val="Hipervnculo"/>
                <w:rFonts w:ascii="Verdana" w:hAnsi="Verdana"/>
                <w:noProof/>
                <w:lang w:val="es-MX"/>
              </w:rPr>
              <w:t>4.2.4.2 CRITERIO SOCIAL</w:t>
            </w:r>
            <w:r w:rsidR="004404DB">
              <w:rPr>
                <w:noProof/>
                <w:webHidden/>
              </w:rPr>
              <w:tab/>
            </w:r>
            <w:r w:rsidR="004404DB">
              <w:rPr>
                <w:noProof/>
                <w:webHidden/>
              </w:rPr>
              <w:fldChar w:fldCharType="begin"/>
            </w:r>
            <w:r w:rsidR="004404DB">
              <w:rPr>
                <w:noProof/>
                <w:webHidden/>
              </w:rPr>
              <w:instrText xml:space="preserve"> PAGEREF _Toc204960067 \h </w:instrText>
            </w:r>
            <w:r w:rsidR="004404DB">
              <w:rPr>
                <w:noProof/>
                <w:webHidden/>
              </w:rPr>
            </w:r>
            <w:r w:rsidR="004404DB">
              <w:rPr>
                <w:noProof/>
                <w:webHidden/>
              </w:rPr>
              <w:fldChar w:fldCharType="separate"/>
            </w:r>
            <w:r w:rsidR="009C0D9C">
              <w:rPr>
                <w:noProof/>
                <w:webHidden/>
              </w:rPr>
              <w:t>79</w:t>
            </w:r>
            <w:r w:rsidR="004404DB">
              <w:rPr>
                <w:noProof/>
                <w:webHidden/>
              </w:rPr>
              <w:fldChar w:fldCharType="end"/>
            </w:r>
          </w:hyperlink>
        </w:p>
        <w:p w14:paraId="36248A09" w14:textId="307101D4"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68" w:history="1">
            <w:r w:rsidR="004404DB">
              <w:rPr>
                <w:rStyle w:val="Hipervnculo"/>
                <w:rFonts w:ascii="Verdana" w:hAnsi="Verdana"/>
                <w:noProof/>
              </w:rPr>
              <w:t>4.3.</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APOYO A LA INDUSTRIA NACIONAL</w:t>
            </w:r>
            <w:r w:rsidR="004404DB">
              <w:rPr>
                <w:noProof/>
                <w:webHidden/>
              </w:rPr>
              <w:tab/>
            </w:r>
            <w:r w:rsidR="004404DB">
              <w:rPr>
                <w:noProof/>
                <w:webHidden/>
              </w:rPr>
              <w:fldChar w:fldCharType="begin"/>
            </w:r>
            <w:r w:rsidR="004404DB">
              <w:rPr>
                <w:noProof/>
                <w:webHidden/>
              </w:rPr>
              <w:instrText xml:space="preserve"> PAGEREF _Toc204960068 \h </w:instrText>
            </w:r>
            <w:r w:rsidR="004404DB">
              <w:rPr>
                <w:noProof/>
                <w:webHidden/>
              </w:rPr>
            </w:r>
            <w:r w:rsidR="004404DB">
              <w:rPr>
                <w:noProof/>
                <w:webHidden/>
              </w:rPr>
              <w:fldChar w:fldCharType="separate"/>
            </w:r>
            <w:r w:rsidR="009C0D9C">
              <w:rPr>
                <w:noProof/>
                <w:webHidden/>
              </w:rPr>
              <w:t>81</w:t>
            </w:r>
            <w:r w:rsidR="004404DB">
              <w:rPr>
                <w:noProof/>
                <w:webHidden/>
              </w:rPr>
              <w:fldChar w:fldCharType="end"/>
            </w:r>
          </w:hyperlink>
        </w:p>
        <w:p w14:paraId="32D04FA4" w14:textId="4C9ED124"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004404DB">
              <w:rPr>
                <w:rStyle w:val="Hipervnculo"/>
                <w:rFonts w:ascii="Verdana" w:hAnsi="Verdana"/>
                <w:noProof/>
                <w:lang w:val="es-MX"/>
              </w:rPr>
              <w:t>4.3.1.</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PROMOCIÓN DE SERVICIOS NACIONALES O CON TRATO NACIONAL</w:t>
            </w:r>
            <w:r w:rsidR="004404DB">
              <w:rPr>
                <w:noProof/>
                <w:webHidden/>
              </w:rPr>
              <w:tab/>
            </w:r>
            <w:r w:rsidR="004404DB">
              <w:rPr>
                <w:noProof/>
                <w:webHidden/>
              </w:rPr>
              <w:fldChar w:fldCharType="begin"/>
            </w:r>
            <w:r w:rsidR="004404DB">
              <w:rPr>
                <w:noProof/>
                <w:webHidden/>
              </w:rPr>
              <w:instrText xml:space="preserve"> PAGEREF _Toc204960069 \h </w:instrText>
            </w:r>
            <w:r w:rsidR="004404DB">
              <w:rPr>
                <w:noProof/>
                <w:webHidden/>
              </w:rPr>
            </w:r>
            <w:r w:rsidR="004404DB">
              <w:rPr>
                <w:noProof/>
                <w:webHidden/>
              </w:rPr>
              <w:fldChar w:fldCharType="separate"/>
            </w:r>
            <w:r w:rsidR="009C0D9C">
              <w:rPr>
                <w:noProof/>
                <w:webHidden/>
              </w:rPr>
              <w:t>82</w:t>
            </w:r>
            <w:r w:rsidR="004404DB">
              <w:rPr>
                <w:noProof/>
                <w:webHidden/>
              </w:rPr>
              <w:fldChar w:fldCharType="end"/>
            </w:r>
          </w:hyperlink>
        </w:p>
        <w:p w14:paraId="7C8C0E48" w14:textId="7C153E49"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004404DB">
              <w:rPr>
                <w:rStyle w:val="Hipervnculo"/>
                <w:rFonts w:ascii="Verdana" w:hAnsi="Verdana"/>
                <w:noProof/>
                <w:lang w:val="es-MX"/>
              </w:rPr>
              <w:t>4.3.1.1. ACREDITACIÓN DEL PUNTAJE POR SERVICIOS NACIONALES O CON TRATO NACIONAL</w:t>
            </w:r>
            <w:r w:rsidR="004404DB">
              <w:rPr>
                <w:noProof/>
                <w:webHidden/>
              </w:rPr>
              <w:tab/>
            </w:r>
            <w:r w:rsidR="004404DB">
              <w:rPr>
                <w:noProof/>
                <w:webHidden/>
              </w:rPr>
              <w:fldChar w:fldCharType="begin"/>
            </w:r>
            <w:r w:rsidR="004404DB">
              <w:rPr>
                <w:noProof/>
                <w:webHidden/>
              </w:rPr>
              <w:instrText xml:space="preserve"> PAGEREF _Toc204960070 \h </w:instrText>
            </w:r>
            <w:r w:rsidR="004404DB">
              <w:rPr>
                <w:noProof/>
                <w:webHidden/>
              </w:rPr>
            </w:r>
            <w:r w:rsidR="004404DB">
              <w:rPr>
                <w:noProof/>
                <w:webHidden/>
              </w:rPr>
              <w:fldChar w:fldCharType="separate"/>
            </w:r>
            <w:r w:rsidR="009C0D9C">
              <w:rPr>
                <w:noProof/>
                <w:webHidden/>
              </w:rPr>
              <w:t>87</w:t>
            </w:r>
            <w:r w:rsidR="004404DB">
              <w:rPr>
                <w:noProof/>
                <w:webHidden/>
              </w:rPr>
              <w:fldChar w:fldCharType="end"/>
            </w:r>
          </w:hyperlink>
        </w:p>
        <w:p w14:paraId="240CD9D8" w14:textId="5ADACC63" w:rsidR="004404DB" w:rsidRDefault="00301663"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004404DB">
              <w:rPr>
                <w:rStyle w:val="Hipervnculo"/>
                <w:rFonts w:ascii="Verdana" w:hAnsi="Verdana"/>
                <w:noProof/>
                <w:lang w:val="es-MX"/>
              </w:rPr>
              <w:t>4.3.2.</w:t>
            </w:r>
            <w:r w:rsidR="004404DB">
              <w:rPr>
                <w:rFonts w:eastAsiaTheme="minorEastAsia" w:cstheme="minorBidi"/>
                <w:i w:val="0"/>
                <w:iCs w:val="0"/>
                <w:noProof/>
                <w:color w:val="auto"/>
                <w:sz w:val="22"/>
                <w:szCs w:val="22"/>
                <w:lang w:eastAsia="es-CO"/>
              </w:rPr>
              <w:tab/>
            </w:r>
            <w:r w:rsidR="004404DB">
              <w:rPr>
                <w:rStyle w:val="Hipervnculo"/>
                <w:rFonts w:ascii="Verdana" w:hAnsi="Verdana"/>
                <w:noProof/>
                <w:lang w:val="es-MX"/>
              </w:rPr>
              <w:t>INCORPORACIÓN DE COMPONENTE NACIONAL EN SERVICIOS EXTRANJEROS</w:t>
            </w:r>
            <w:r w:rsidR="004404DB">
              <w:rPr>
                <w:noProof/>
                <w:webHidden/>
              </w:rPr>
              <w:tab/>
            </w:r>
            <w:r w:rsidR="004404DB">
              <w:rPr>
                <w:noProof/>
                <w:webHidden/>
              </w:rPr>
              <w:fldChar w:fldCharType="begin"/>
            </w:r>
            <w:r w:rsidR="004404DB">
              <w:rPr>
                <w:noProof/>
                <w:webHidden/>
              </w:rPr>
              <w:instrText xml:space="preserve"> PAGEREF _Toc204960071 \h </w:instrText>
            </w:r>
            <w:r w:rsidR="004404DB">
              <w:rPr>
                <w:noProof/>
                <w:webHidden/>
              </w:rPr>
            </w:r>
            <w:r w:rsidR="004404DB">
              <w:rPr>
                <w:noProof/>
                <w:webHidden/>
              </w:rPr>
              <w:fldChar w:fldCharType="separate"/>
            </w:r>
            <w:r w:rsidR="009C0D9C">
              <w:rPr>
                <w:noProof/>
                <w:webHidden/>
              </w:rPr>
              <w:t>88</w:t>
            </w:r>
            <w:r w:rsidR="004404DB">
              <w:rPr>
                <w:noProof/>
                <w:webHidden/>
              </w:rPr>
              <w:fldChar w:fldCharType="end"/>
            </w:r>
          </w:hyperlink>
        </w:p>
        <w:p w14:paraId="1C0DE659" w14:textId="2612A78C"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72" w:history="1">
            <w:r w:rsidR="004404DB">
              <w:rPr>
                <w:rStyle w:val="Hipervnculo"/>
                <w:rFonts w:ascii="Verdana" w:hAnsi="Verdana"/>
                <w:noProof/>
              </w:rPr>
              <w:t>4.4.</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VINCULACIÓN DE PERSONAS CON DISCAPACIDAD</w:t>
            </w:r>
            <w:r w:rsidR="004404DB">
              <w:rPr>
                <w:noProof/>
                <w:webHidden/>
              </w:rPr>
              <w:tab/>
            </w:r>
            <w:r w:rsidR="004404DB">
              <w:rPr>
                <w:noProof/>
                <w:webHidden/>
              </w:rPr>
              <w:fldChar w:fldCharType="begin"/>
            </w:r>
            <w:r w:rsidR="004404DB">
              <w:rPr>
                <w:noProof/>
                <w:webHidden/>
              </w:rPr>
              <w:instrText xml:space="preserve"> PAGEREF _Toc204960072 \h </w:instrText>
            </w:r>
            <w:r w:rsidR="004404DB">
              <w:rPr>
                <w:noProof/>
                <w:webHidden/>
              </w:rPr>
            </w:r>
            <w:r w:rsidR="004404DB">
              <w:rPr>
                <w:noProof/>
                <w:webHidden/>
              </w:rPr>
              <w:fldChar w:fldCharType="separate"/>
            </w:r>
            <w:r w:rsidR="009C0D9C">
              <w:rPr>
                <w:noProof/>
                <w:webHidden/>
              </w:rPr>
              <w:t>89</w:t>
            </w:r>
            <w:r w:rsidR="004404DB">
              <w:rPr>
                <w:noProof/>
                <w:webHidden/>
              </w:rPr>
              <w:fldChar w:fldCharType="end"/>
            </w:r>
          </w:hyperlink>
        </w:p>
        <w:p w14:paraId="5C4AA49E" w14:textId="3DABF54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73" w:history="1">
            <w:r w:rsidR="004404DB">
              <w:rPr>
                <w:rStyle w:val="Hipervnculo"/>
                <w:rFonts w:ascii="Verdana" w:hAnsi="Verdana"/>
                <w:noProof/>
              </w:rPr>
              <w:t>4.5.</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TARJETA DE CIRCULACIÓN Y RESIDENCIA “OCCRE”</w:t>
            </w:r>
            <w:r w:rsidR="004404DB">
              <w:rPr>
                <w:noProof/>
                <w:webHidden/>
              </w:rPr>
              <w:tab/>
            </w:r>
            <w:r w:rsidR="004404DB">
              <w:rPr>
                <w:noProof/>
                <w:webHidden/>
              </w:rPr>
              <w:fldChar w:fldCharType="begin"/>
            </w:r>
            <w:r w:rsidR="004404DB">
              <w:rPr>
                <w:noProof/>
                <w:webHidden/>
              </w:rPr>
              <w:instrText xml:space="preserve"> PAGEREF _Toc204960073 \h </w:instrText>
            </w:r>
            <w:r w:rsidR="004404DB">
              <w:rPr>
                <w:noProof/>
                <w:webHidden/>
              </w:rPr>
            </w:r>
            <w:r w:rsidR="004404DB">
              <w:rPr>
                <w:noProof/>
                <w:webHidden/>
              </w:rPr>
              <w:fldChar w:fldCharType="separate"/>
            </w:r>
            <w:r w:rsidR="009C0D9C">
              <w:rPr>
                <w:noProof/>
                <w:webHidden/>
              </w:rPr>
              <w:t>90</w:t>
            </w:r>
            <w:r w:rsidR="004404DB">
              <w:rPr>
                <w:noProof/>
                <w:webHidden/>
              </w:rPr>
              <w:fldChar w:fldCharType="end"/>
            </w:r>
          </w:hyperlink>
        </w:p>
        <w:p w14:paraId="369A3BC2" w14:textId="1BA9ACCF"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79" w:history="1">
            <w:r w:rsidR="004404DB">
              <w:rPr>
                <w:rStyle w:val="Hipervnculo"/>
                <w:rFonts w:ascii="Verdana" w:hAnsi="Verdana"/>
                <w:noProof/>
              </w:rPr>
              <w:t>4.6.</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EMPRENDIMIENTOS Y EMPRESAS DE MUJERES</w:t>
            </w:r>
            <w:r w:rsidR="004404DB">
              <w:rPr>
                <w:noProof/>
                <w:webHidden/>
              </w:rPr>
              <w:tab/>
            </w:r>
            <w:r w:rsidR="004404DB">
              <w:rPr>
                <w:noProof/>
                <w:webHidden/>
              </w:rPr>
              <w:fldChar w:fldCharType="begin"/>
            </w:r>
            <w:r w:rsidR="004404DB">
              <w:rPr>
                <w:noProof/>
                <w:webHidden/>
              </w:rPr>
              <w:instrText xml:space="preserve"> PAGEREF _Toc204960079 \h </w:instrText>
            </w:r>
            <w:r w:rsidR="004404DB">
              <w:rPr>
                <w:noProof/>
                <w:webHidden/>
              </w:rPr>
            </w:r>
            <w:r w:rsidR="004404DB">
              <w:rPr>
                <w:noProof/>
                <w:webHidden/>
              </w:rPr>
              <w:fldChar w:fldCharType="separate"/>
            </w:r>
            <w:r w:rsidR="009C0D9C">
              <w:rPr>
                <w:noProof/>
                <w:webHidden/>
              </w:rPr>
              <w:t>90</w:t>
            </w:r>
            <w:r w:rsidR="004404DB">
              <w:rPr>
                <w:noProof/>
                <w:webHidden/>
              </w:rPr>
              <w:fldChar w:fldCharType="end"/>
            </w:r>
          </w:hyperlink>
        </w:p>
        <w:p w14:paraId="55F34CB4" w14:textId="491C308B"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80" w:history="1">
            <w:r w:rsidR="004404DB">
              <w:rPr>
                <w:rStyle w:val="Hipervnculo"/>
                <w:rFonts w:ascii="Verdana" w:hAnsi="Verdana"/>
                <w:noProof/>
              </w:rPr>
              <w:t>4.7.</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MIPYME DOMICILIADA EN COLOMBIA</w:t>
            </w:r>
            <w:r w:rsidR="004404DB">
              <w:rPr>
                <w:noProof/>
                <w:webHidden/>
              </w:rPr>
              <w:tab/>
            </w:r>
            <w:r w:rsidR="004404DB">
              <w:rPr>
                <w:noProof/>
                <w:webHidden/>
              </w:rPr>
              <w:fldChar w:fldCharType="begin"/>
            </w:r>
            <w:r w:rsidR="004404DB">
              <w:rPr>
                <w:noProof/>
                <w:webHidden/>
              </w:rPr>
              <w:instrText xml:space="preserve"> PAGEREF _Toc204960080 \h </w:instrText>
            </w:r>
            <w:r w:rsidR="004404DB">
              <w:rPr>
                <w:noProof/>
                <w:webHidden/>
              </w:rPr>
            </w:r>
            <w:r w:rsidR="004404DB">
              <w:rPr>
                <w:noProof/>
                <w:webHidden/>
              </w:rPr>
              <w:fldChar w:fldCharType="separate"/>
            </w:r>
            <w:r w:rsidR="009C0D9C">
              <w:rPr>
                <w:noProof/>
                <w:webHidden/>
              </w:rPr>
              <w:t>90</w:t>
            </w:r>
            <w:r w:rsidR="004404DB">
              <w:rPr>
                <w:noProof/>
                <w:webHidden/>
              </w:rPr>
              <w:fldChar w:fldCharType="end"/>
            </w:r>
          </w:hyperlink>
        </w:p>
        <w:p w14:paraId="71D27D50" w14:textId="7D0EF729"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81" w:history="1">
            <w:r w:rsidR="004404DB">
              <w:rPr>
                <w:rStyle w:val="Hipervnculo"/>
                <w:rFonts w:ascii="Verdana" w:hAnsi="Verdana"/>
                <w:noProof/>
              </w:rPr>
              <w:t>4.8.</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CRITERIOS DE DESEMPATE</w:t>
            </w:r>
            <w:r w:rsidR="004404DB">
              <w:rPr>
                <w:noProof/>
                <w:webHidden/>
              </w:rPr>
              <w:tab/>
            </w:r>
            <w:r w:rsidR="004404DB">
              <w:rPr>
                <w:noProof/>
                <w:webHidden/>
              </w:rPr>
              <w:fldChar w:fldCharType="begin"/>
            </w:r>
            <w:r w:rsidR="004404DB">
              <w:rPr>
                <w:noProof/>
                <w:webHidden/>
              </w:rPr>
              <w:instrText xml:space="preserve"> PAGEREF _Toc204960081 \h </w:instrText>
            </w:r>
            <w:r w:rsidR="004404DB">
              <w:rPr>
                <w:noProof/>
                <w:webHidden/>
              </w:rPr>
            </w:r>
            <w:r w:rsidR="004404DB">
              <w:rPr>
                <w:noProof/>
                <w:webHidden/>
              </w:rPr>
              <w:fldChar w:fldCharType="separate"/>
            </w:r>
            <w:r w:rsidR="009C0D9C">
              <w:rPr>
                <w:noProof/>
                <w:webHidden/>
              </w:rPr>
              <w:t>91</w:t>
            </w:r>
            <w:r w:rsidR="004404DB">
              <w:rPr>
                <w:noProof/>
                <w:webHidden/>
              </w:rPr>
              <w:fldChar w:fldCharType="end"/>
            </w:r>
          </w:hyperlink>
        </w:p>
        <w:p w14:paraId="331E63CB" w14:textId="4DE3194F"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004404DB">
              <w:rPr>
                <w:rStyle w:val="Hipervnculo"/>
                <w:rFonts w:ascii="Verdana" w:hAnsi="Verdana"/>
                <w:noProof/>
              </w:rPr>
              <w:t>5.</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V.  RIESGOS ASOCIADOS AL CONTRATO, FORMA DE MITIGARLOS Y ASIGNACIÓN DE RIESGOS</w:t>
            </w:r>
            <w:r w:rsidR="004404DB">
              <w:rPr>
                <w:noProof/>
                <w:webHidden/>
              </w:rPr>
              <w:tab/>
            </w:r>
            <w:r w:rsidR="004404DB">
              <w:rPr>
                <w:noProof/>
                <w:webHidden/>
              </w:rPr>
              <w:fldChar w:fldCharType="begin"/>
            </w:r>
            <w:r w:rsidR="004404DB">
              <w:rPr>
                <w:noProof/>
                <w:webHidden/>
              </w:rPr>
              <w:instrText xml:space="preserve"> PAGEREF _Toc204960082 \h </w:instrText>
            </w:r>
            <w:r w:rsidR="004404DB">
              <w:rPr>
                <w:noProof/>
                <w:webHidden/>
              </w:rPr>
            </w:r>
            <w:r w:rsidR="004404DB">
              <w:rPr>
                <w:noProof/>
                <w:webHidden/>
              </w:rPr>
              <w:fldChar w:fldCharType="separate"/>
            </w:r>
            <w:r w:rsidR="009C0D9C">
              <w:rPr>
                <w:noProof/>
                <w:webHidden/>
              </w:rPr>
              <w:t>102</w:t>
            </w:r>
            <w:r w:rsidR="004404DB">
              <w:rPr>
                <w:noProof/>
                <w:webHidden/>
              </w:rPr>
              <w:fldChar w:fldCharType="end"/>
            </w:r>
          </w:hyperlink>
        </w:p>
        <w:p w14:paraId="2FE734CB" w14:textId="16E89AB1"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83" w:history="1">
            <w:r w:rsidR="004404DB">
              <w:rPr>
                <w:rStyle w:val="Hipervnculo"/>
                <w:rFonts w:ascii="Verdana" w:hAnsi="Verdana"/>
                <w:noProof/>
              </w:rPr>
              <w:t>5.1</w:t>
            </w:r>
            <w:r w:rsidR="004404DB">
              <w:rPr>
                <w:rFonts w:eastAsiaTheme="minorEastAsia" w:cstheme="minorBidi"/>
                <w:smallCaps w:val="0"/>
                <w:noProof/>
                <w:color w:val="auto"/>
                <w:sz w:val="22"/>
                <w:szCs w:val="22"/>
                <w:lang w:eastAsia="es-CO"/>
              </w:rPr>
              <w:tab/>
            </w:r>
            <w:r w:rsidR="004404DB">
              <w:rPr>
                <w:rStyle w:val="Hipervnculo"/>
                <w:rFonts w:ascii="Verdana" w:hAnsi="Verdana"/>
                <w:noProof/>
              </w:rPr>
              <w:t>AUDIENCIA DE ASIGNACIÓN DE RIESGOS</w:t>
            </w:r>
            <w:r w:rsidR="004404DB">
              <w:rPr>
                <w:noProof/>
                <w:webHidden/>
              </w:rPr>
              <w:tab/>
            </w:r>
            <w:r w:rsidR="004404DB">
              <w:rPr>
                <w:noProof/>
                <w:webHidden/>
              </w:rPr>
              <w:fldChar w:fldCharType="begin"/>
            </w:r>
            <w:r w:rsidR="004404DB">
              <w:rPr>
                <w:noProof/>
                <w:webHidden/>
              </w:rPr>
              <w:instrText xml:space="preserve"> PAGEREF _Toc204960083 \h </w:instrText>
            </w:r>
            <w:r w:rsidR="004404DB">
              <w:rPr>
                <w:noProof/>
                <w:webHidden/>
              </w:rPr>
            </w:r>
            <w:r w:rsidR="004404DB">
              <w:rPr>
                <w:noProof/>
                <w:webHidden/>
              </w:rPr>
              <w:fldChar w:fldCharType="separate"/>
            </w:r>
            <w:r w:rsidR="009C0D9C">
              <w:rPr>
                <w:noProof/>
                <w:webHidden/>
              </w:rPr>
              <w:t>102</w:t>
            </w:r>
            <w:r w:rsidR="004404DB">
              <w:rPr>
                <w:noProof/>
                <w:webHidden/>
              </w:rPr>
              <w:fldChar w:fldCharType="end"/>
            </w:r>
          </w:hyperlink>
        </w:p>
        <w:p w14:paraId="53E1259D" w14:textId="6AC279F7"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004404DB">
              <w:rPr>
                <w:rStyle w:val="Hipervnculo"/>
                <w:rFonts w:ascii="Verdana" w:hAnsi="Verdana"/>
                <w:noProof/>
              </w:rPr>
              <w:t>6.</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VI. ACUERDOS COMERCIALES</w:t>
            </w:r>
            <w:r w:rsidR="004404DB">
              <w:rPr>
                <w:noProof/>
                <w:webHidden/>
              </w:rPr>
              <w:tab/>
            </w:r>
            <w:r w:rsidR="004404DB">
              <w:rPr>
                <w:noProof/>
                <w:webHidden/>
              </w:rPr>
              <w:fldChar w:fldCharType="begin"/>
            </w:r>
            <w:r w:rsidR="004404DB">
              <w:rPr>
                <w:noProof/>
                <w:webHidden/>
              </w:rPr>
              <w:instrText xml:space="preserve"> PAGEREF _Toc204960084 \h </w:instrText>
            </w:r>
            <w:r w:rsidR="004404DB">
              <w:rPr>
                <w:noProof/>
                <w:webHidden/>
              </w:rPr>
            </w:r>
            <w:r w:rsidR="004404DB">
              <w:rPr>
                <w:noProof/>
                <w:webHidden/>
              </w:rPr>
              <w:fldChar w:fldCharType="separate"/>
            </w:r>
            <w:r w:rsidR="009C0D9C">
              <w:rPr>
                <w:noProof/>
                <w:webHidden/>
              </w:rPr>
              <w:t>103</w:t>
            </w:r>
            <w:r w:rsidR="004404DB">
              <w:rPr>
                <w:noProof/>
                <w:webHidden/>
              </w:rPr>
              <w:fldChar w:fldCharType="end"/>
            </w:r>
          </w:hyperlink>
        </w:p>
        <w:p w14:paraId="7F6CD804" w14:textId="1577BEA3"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004404DB">
              <w:rPr>
                <w:rStyle w:val="Hipervnculo"/>
                <w:rFonts w:ascii="Verdana" w:hAnsi="Verdana"/>
                <w:noProof/>
              </w:rPr>
              <w:t>7.</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VII. GARANTÍAS</w:t>
            </w:r>
            <w:r w:rsidR="004404DB">
              <w:rPr>
                <w:noProof/>
                <w:webHidden/>
              </w:rPr>
              <w:tab/>
            </w:r>
            <w:r w:rsidR="004404DB">
              <w:rPr>
                <w:noProof/>
                <w:webHidden/>
              </w:rPr>
              <w:fldChar w:fldCharType="begin"/>
            </w:r>
            <w:r w:rsidR="004404DB">
              <w:rPr>
                <w:noProof/>
                <w:webHidden/>
              </w:rPr>
              <w:instrText xml:space="preserve"> PAGEREF _Toc204960085 \h </w:instrText>
            </w:r>
            <w:r w:rsidR="004404DB">
              <w:rPr>
                <w:noProof/>
                <w:webHidden/>
              </w:rPr>
            </w:r>
            <w:r w:rsidR="004404DB">
              <w:rPr>
                <w:noProof/>
                <w:webHidden/>
              </w:rPr>
              <w:fldChar w:fldCharType="separate"/>
            </w:r>
            <w:r w:rsidR="009C0D9C">
              <w:rPr>
                <w:noProof/>
                <w:webHidden/>
              </w:rPr>
              <w:t>104</w:t>
            </w:r>
            <w:r w:rsidR="004404DB">
              <w:rPr>
                <w:noProof/>
                <w:webHidden/>
              </w:rPr>
              <w:fldChar w:fldCharType="end"/>
            </w:r>
          </w:hyperlink>
        </w:p>
        <w:p w14:paraId="0DA80572" w14:textId="0120C9C9"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86" w:history="1">
            <w:r w:rsidR="004404DB">
              <w:rPr>
                <w:rStyle w:val="Hipervnculo"/>
                <w:rFonts w:ascii="Verdana" w:hAnsi="Verdana"/>
                <w:noProof/>
              </w:rPr>
              <w:t>7.1 GARANTÍA DE SERIEDAD DE LA OFERTA</w:t>
            </w:r>
            <w:r w:rsidR="004404DB">
              <w:rPr>
                <w:noProof/>
                <w:webHidden/>
              </w:rPr>
              <w:tab/>
            </w:r>
            <w:r w:rsidR="004404DB">
              <w:rPr>
                <w:noProof/>
                <w:webHidden/>
              </w:rPr>
              <w:fldChar w:fldCharType="begin"/>
            </w:r>
            <w:r w:rsidR="004404DB">
              <w:rPr>
                <w:noProof/>
                <w:webHidden/>
              </w:rPr>
              <w:instrText xml:space="preserve"> PAGEREF _Toc204960086 \h </w:instrText>
            </w:r>
            <w:r w:rsidR="004404DB">
              <w:rPr>
                <w:noProof/>
                <w:webHidden/>
              </w:rPr>
            </w:r>
            <w:r w:rsidR="004404DB">
              <w:rPr>
                <w:noProof/>
                <w:webHidden/>
              </w:rPr>
              <w:fldChar w:fldCharType="separate"/>
            </w:r>
            <w:r w:rsidR="009C0D9C">
              <w:rPr>
                <w:noProof/>
                <w:webHidden/>
              </w:rPr>
              <w:t>104</w:t>
            </w:r>
            <w:r w:rsidR="004404DB">
              <w:rPr>
                <w:noProof/>
                <w:webHidden/>
              </w:rPr>
              <w:fldChar w:fldCharType="end"/>
            </w:r>
          </w:hyperlink>
        </w:p>
        <w:p w14:paraId="01E5A0CA" w14:textId="60849142"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87" w:history="1">
            <w:r w:rsidR="004404DB">
              <w:rPr>
                <w:rStyle w:val="Hipervnculo"/>
                <w:rFonts w:ascii="Verdana" w:hAnsi="Verdana"/>
                <w:noProof/>
              </w:rPr>
              <w:t>7.2. GARANTÍAS DEL CONTRATO</w:t>
            </w:r>
            <w:r w:rsidR="004404DB">
              <w:rPr>
                <w:noProof/>
                <w:webHidden/>
              </w:rPr>
              <w:tab/>
            </w:r>
            <w:r w:rsidR="004404DB">
              <w:rPr>
                <w:noProof/>
                <w:webHidden/>
              </w:rPr>
              <w:fldChar w:fldCharType="begin"/>
            </w:r>
            <w:r w:rsidR="004404DB">
              <w:rPr>
                <w:noProof/>
                <w:webHidden/>
              </w:rPr>
              <w:instrText xml:space="preserve"> PAGEREF _Toc204960087 \h </w:instrText>
            </w:r>
            <w:r w:rsidR="004404DB">
              <w:rPr>
                <w:noProof/>
                <w:webHidden/>
              </w:rPr>
            </w:r>
            <w:r w:rsidR="004404DB">
              <w:rPr>
                <w:noProof/>
                <w:webHidden/>
              </w:rPr>
              <w:fldChar w:fldCharType="separate"/>
            </w:r>
            <w:r w:rsidR="009C0D9C">
              <w:rPr>
                <w:noProof/>
                <w:webHidden/>
              </w:rPr>
              <w:t>105</w:t>
            </w:r>
            <w:r w:rsidR="004404DB">
              <w:rPr>
                <w:noProof/>
                <w:webHidden/>
              </w:rPr>
              <w:fldChar w:fldCharType="end"/>
            </w:r>
          </w:hyperlink>
        </w:p>
        <w:p w14:paraId="6156059A" w14:textId="2DE988B0"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004404DB">
              <w:rPr>
                <w:rStyle w:val="Hipervnculo"/>
                <w:rFonts w:ascii="Verdana" w:hAnsi="Verdana"/>
                <w:noProof/>
                <w:lang w:val="es-MX"/>
              </w:rPr>
              <w:t>7.2.1. GARANTÍA DE CUMPLIMIENTO</w:t>
            </w:r>
            <w:r w:rsidR="004404DB">
              <w:rPr>
                <w:noProof/>
                <w:webHidden/>
              </w:rPr>
              <w:tab/>
            </w:r>
            <w:r w:rsidR="004404DB">
              <w:rPr>
                <w:noProof/>
                <w:webHidden/>
              </w:rPr>
              <w:fldChar w:fldCharType="begin"/>
            </w:r>
            <w:r w:rsidR="004404DB">
              <w:rPr>
                <w:noProof/>
                <w:webHidden/>
              </w:rPr>
              <w:instrText xml:space="preserve"> PAGEREF _Toc204960088 \h </w:instrText>
            </w:r>
            <w:r w:rsidR="004404DB">
              <w:rPr>
                <w:noProof/>
                <w:webHidden/>
              </w:rPr>
            </w:r>
            <w:r w:rsidR="004404DB">
              <w:rPr>
                <w:noProof/>
                <w:webHidden/>
              </w:rPr>
              <w:fldChar w:fldCharType="separate"/>
            </w:r>
            <w:r w:rsidR="009C0D9C">
              <w:rPr>
                <w:noProof/>
                <w:webHidden/>
              </w:rPr>
              <w:t>105</w:t>
            </w:r>
            <w:r w:rsidR="004404DB">
              <w:rPr>
                <w:noProof/>
                <w:webHidden/>
              </w:rPr>
              <w:fldChar w:fldCharType="end"/>
            </w:r>
          </w:hyperlink>
        </w:p>
        <w:p w14:paraId="3C21C2D5" w14:textId="35262930"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004404DB">
              <w:rPr>
                <w:rStyle w:val="Hipervnculo"/>
                <w:rFonts w:ascii="Verdana" w:hAnsi="Verdana"/>
                <w:noProof/>
                <w:lang w:val="es-MX"/>
              </w:rPr>
              <w:t>7.2.2. ESTABILIDAD DE LA OBRA Y PERÍODO DE GARANTÍA</w:t>
            </w:r>
            <w:r w:rsidR="004404DB">
              <w:rPr>
                <w:noProof/>
                <w:webHidden/>
              </w:rPr>
              <w:tab/>
            </w:r>
            <w:r w:rsidR="004404DB">
              <w:rPr>
                <w:noProof/>
                <w:webHidden/>
              </w:rPr>
              <w:fldChar w:fldCharType="begin"/>
            </w:r>
            <w:r w:rsidR="004404DB">
              <w:rPr>
                <w:noProof/>
                <w:webHidden/>
              </w:rPr>
              <w:instrText xml:space="preserve"> PAGEREF _Toc204960089 \h </w:instrText>
            </w:r>
            <w:r w:rsidR="004404DB">
              <w:rPr>
                <w:noProof/>
                <w:webHidden/>
              </w:rPr>
            </w:r>
            <w:r w:rsidR="004404DB">
              <w:rPr>
                <w:noProof/>
                <w:webHidden/>
              </w:rPr>
              <w:fldChar w:fldCharType="separate"/>
            </w:r>
            <w:r w:rsidR="009C0D9C">
              <w:rPr>
                <w:noProof/>
                <w:webHidden/>
              </w:rPr>
              <w:t>106</w:t>
            </w:r>
            <w:r w:rsidR="004404DB">
              <w:rPr>
                <w:noProof/>
                <w:webHidden/>
              </w:rPr>
              <w:fldChar w:fldCharType="end"/>
            </w:r>
          </w:hyperlink>
        </w:p>
        <w:p w14:paraId="763C46B5" w14:textId="65C74D4C" w:rsidR="004404DB" w:rsidRDefault="00301663"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004404DB">
              <w:rPr>
                <w:rStyle w:val="Hipervnculo"/>
                <w:rFonts w:ascii="Verdana" w:hAnsi="Verdana"/>
                <w:noProof/>
                <w:lang w:val="es-MX"/>
              </w:rPr>
              <w:t>7.2.3. GARANTÍA DE RESPONSABILIDAD CIVIL EXTRACONTRACTUAL</w:t>
            </w:r>
            <w:r w:rsidR="004404DB">
              <w:rPr>
                <w:noProof/>
                <w:webHidden/>
              </w:rPr>
              <w:tab/>
            </w:r>
            <w:r w:rsidR="004404DB">
              <w:rPr>
                <w:noProof/>
                <w:webHidden/>
              </w:rPr>
              <w:fldChar w:fldCharType="begin"/>
            </w:r>
            <w:r w:rsidR="004404DB">
              <w:rPr>
                <w:noProof/>
                <w:webHidden/>
              </w:rPr>
              <w:instrText xml:space="preserve"> PAGEREF _Toc204960090 \h </w:instrText>
            </w:r>
            <w:r w:rsidR="004404DB">
              <w:rPr>
                <w:noProof/>
                <w:webHidden/>
              </w:rPr>
            </w:r>
            <w:r w:rsidR="004404DB">
              <w:rPr>
                <w:noProof/>
                <w:webHidden/>
              </w:rPr>
              <w:fldChar w:fldCharType="separate"/>
            </w:r>
            <w:r w:rsidR="009C0D9C">
              <w:rPr>
                <w:noProof/>
                <w:webHidden/>
              </w:rPr>
              <w:t>107</w:t>
            </w:r>
            <w:r w:rsidR="004404DB">
              <w:rPr>
                <w:noProof/>
                <w:webHidden/>
              </w:rPr>
              <w:fldChar w:fldCharType="end"/>
            </w:r>
          </w:hyperlink>
        </w:p>
        <w:p w14:paraId="01718C16" w14:textId="0CBBE68A"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004404DB">
              <w:rPr>
                <w:rStyle w:val="Hipervnculo"/>
                <w:rFonts w:ascii="Verdana" w:hAnsi="Verdana"/>
                <w:noProof/>
              </w:rPr>
              <w:t>8.</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VIII. MINUTA Y CONDICIONES DEL CONTRATO</w:t>
            </w:r>
            <w:r w:rsidR="004404DB">
              <w:rPr>
                <w:noProof/>
                <w:webHidden/>
              </w:rPr>
              <w:tab/>
            </w:r>
            <w:r w:rsidR="004404DB">
              <w:rPr>
                <w:noProof/>
                <w:webHidden/>
              </w:rPr>
              <w:fldChar w:fldCharType="begin"/>
            </w:r>
            <w:r w:rsidR="004404DB">
              <w:rPr>
                <w:noProof/>
                <w:webHidden/>
              </w:rPr>
              <w:instrText xml:space="preserve"> PAGEREF _Toc204960091 \h </w:instrText>
            </w:r>
            <w:r w:rsidR="004404DB">
              <w:rPr>
                <w:noProof/>
                <w:webHidden/>
              </w:rPr>
            </w:r>
            <w:r w:rsidR="004404DB">
              <w:rPr>
                <w:noProof/>
                <w:webHidden/>
              </w:rPr>
              <w:fldChar w:fldCharType="separate"/>
            </w:r>
            <w:r w:rsidR="009C0D9C">
              <w:rPr>
                <w:noProof/>
                <w:webHidden/>
              </w:rPr>
              <w:t>108</w:t>
            </w:r>
            <w:r w:rsidR="004404DB">
              <w:rPr>
                <w:noProof/>
                <w:webHidden/>
              </w:rPr>
              <w:fldChar w:fldCharType="end"/>
            </w:r>
          </w:hyperlink>
        </w:p>
        <w:p w14:paraId="7C17E50E" w14:textId="3C760B8D"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92" w:history="1">
            <w:r w:rsidR="004404DB">
              <w:rPr>
                <w:rStyle w:val="Hipervnculo"/>
                <w:rFonts w:ascii="Verdana" w:hAnsi="Verdana"/>
                <w:noProof/>
              </w:rPr>
              <w:t>8.1 INFORMACIÓN PARA EL CONTROL DE LA EJECUCIÓN DE LA OBRA</w:t>
            </w:r>
            <w:r w:rsidR="004404DB">
              <w:rPr>
                <w:noProof/>
                <w:webHidden/>
              </w:rPr>
              <w:tab/>
            </w:r>
            <w:r w:rsidR="004404DB">
              <w:rPr>
                <w:noProof/>
                <w:webHidden/>
              </w:rPr>
              <w:fldChar w:fldCharType="begin"/>
            </w:r>
            <w:r w:rsidR="004404DB">
              <w:rPr>
                <w:noProof/>
                <w:webHidden/>
              </w:rPr>
              <w:instrText xml:space="preserve"> PAGEREF _Toc204960092 \h </w:instrText>
            </w:r>
            <w:r w:rsidR="004404DB">
              <w:rPr>
                <w:noProof/>
                <w:webHidden/>
              </w:rPr>
            </w:r>
            <w:r w:rsidR="004404DB">
              <w:rPr>
                <w:noProof/>
                <w:webHidden/>
              </w:rPr>
              <w:fldChar w:fldCharType="separate"/>
            </w:r>
            <w:r w:rsidR="009C0D9C">
              <w:rPr>
                <w:noProof/>
                <w:webHidden/>
              </w:rPr>
              <w:t>108</w:t>
            </w:r>
            <w:r w:rsidR="004404DB">
              <w:rPr>
                <w:noProof/>
                <w:webHidden/>
              </w:rPr>
              <w:fldChar w:fldCharType="end"/>
            </w:r>
          </w:hyperlink>
        </w:p>
        <w:p w14:paraId="3BBB4BB7" w14:textId="564BBFEA"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93" w:history="1">
            <w:r w:rsidR="004404DB">
              <w:rPr>
                <w:rStyle w:val="Hipervnculo"/>
                <w:rFonts w:ascii="Verdana" w:hAnsi="Verdana"/>
                <w:noProof/>
              </w:rPr>
              <w:t>8.2. ANÁLISIS DE PRECIOS UNITARIOS</w:t>
            </w:r>
            <w:r w:rsidR="004404DB">
              <w:rPr>
                <w:noProof/>
                <w:webHidden/>
              </w:rPr>
              <w:tab/>
            </w:r>
            <w:r w:rsidR="004404DB">
              <w:rPr>
                <w:noProof/>
                <w:webHidden/>
              </w:rPr>
              <w:fldChar w:fldCharType="begin"/>
            </w:r>
            <w:r w:rsidR="004404DB">
              <w:rPr>
                <w:noProof/>
                <w:webHidden/>
              </w:rPr>
              <w:instrText xml:space="preserve"> PAGEREF _Toc204960093 \h </w:instrText>
            </w:r>
            <w:r w:rsidR="004404DB">
              <w:rPr>
                <w:noProof/>
                <w:webHidden/>
              </w:rPr>
            </w:r>
            <w:r w:rsidR="004404DB">
              <w:rPr>
                <w:noProof/>
                <w:webHidden/>
              </w:rPr>
              <w:fldChar w:fldCharType="separate"/>
            </w:r>
            <w:r w:rsidR="009C0D9C">
              <w:rPr>
                <w:noProof/>
                <w:webHidden/>
              </w:rPr>
              <w:t>109</w:t>
            </w:r>
            <w:r w:rsidR="004404DB">
              <w:rPr>
                <w:noProof/>
                <w:webHidden/>
              </w:rPr>
              <w:fldChar w:fldCharType="end"/>
            </w:r>
          </w:hyperlink>
        </w:p>
        <w:p w14:paraId="1B5473A4" w14:textId="4706CCEB"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94" w:history="1">
            <w:r w:rsidR="004404DB">
              <w:rPr>
                <w:rStyle w:val="Hipervnculo"/>
                <w:rFonts w:ascii="Verdana" w:hAnsi="Verdana"/>
                <w:noProof/>
              </w:rPr>
              <w:t>8.3. ANTICIPO O PAGO ANTICIPADO</w:t>
            </w:r>
            <w:r w:rsidR="004404DB">
              <w:rPr>
                <w:noProof/>
                <w:webHidden/>
              </w:rPr>
              <w:tab/>
            </w:r>
            <w:r w:rsidR="004404DB">
              <w:rPr>
                <w:noProof/>
                <w:webHidden/>
              </w:rPr>
              <w:fldChar w:fldCharType="begin"/>
            </w:r>
            <w:r w:rsidR="004404DB">
              <w:rPr>
                <w:noProof/>
                <w:webHidden/>
              </w:rPr>
              <w:instrText xml:space="preserve"> PAGEREF _Toc204960094 \h </w:instrText>
            </w:r>
            <w:r w:rsidR="004404DB">
              <w:rPr>
                <w:noProof/>
                <w:webHidden/>
              </w:rPr>
            </w:r>
            <w:r w:rsidR="004404DB">
              <w:rPr>
                <w:noProof/>
                <w:webHidden/>
              </w:rPr>
              <w:fldChar w:fldCharType="separate"/>
            </w:r>
            <w:r w:rsidR="009C0D9C">
              <w:rPr>
                <w:noProof/>
                <w:webHidden/>
              </w:rPr>
              <w:t>109</w:t>
            </w:r>
            <w:r w:rsidR="004404DB">
              <w:rPr>
                <w:noProof/>
                <w:webHidden/>
              </w:rPr>
              <w:fldChar w:fldCharType="end"/>
            </w:r>
          </w:hyperlink>
        </w:p>
        <w:p w14:paraId="11E50AFC" w14:textId="1A178CE5" w:rsidR="004404DB" w:rsidRDefault="0030166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004404DB">
              <w:rPr>
                <w:rStyle w:val="Hipervnculo"/>
                <w:rFonts w:ascii="Verdana" w:hAnsi="Verdana"/>
                <w:noProof/>
              </w:rPr>
              <w:t>9.</w:t>
            </w:r>
            <w:r w:rsidR="004404DB">
              <w:rPr>
                <w:rFonts w:asciiTheme="minorHAnsi" w:eastAsiaTheme="minorEastAsia" w:hAnsiTheme="minorHAnsi" w:cstheme="minorBidi"/>
                <w:b w:val="0"/>
                <w:bCs w:val="0"/>
                <w:caps w:val="0"/>
                <w:noProof/>
                <w:color w:val="auto"/>
                <w:sz w:val="22"/>
                <w:szCs w:val="22"/>
                <w:lang w:val="es-CO" w:eastAsia="es-CO"/>
              </w:rPr>
              <w:tab/>
            </w:r>
            <w:r w:rsidR="004404DB">
              <w:rPr>
                <w:rStyle w:val="Hipervnculo"/>
                <w:rFonts w:ascii="Verdana" w:hAnsi="Verdana"/>
                <w:noProof/>
              </w:rPr>
              <w:t>CAPÍTULO IX. LISTADO DE ANEXOS, FORMATOS, MATRICES Y FORMULARIOS</w:t>
            </w:r>
            <w:r w:rsidR="004404DB">
              <w:rPr>
                <w:noProof/>
                <w:webHidden/>
              </w:rPr>
              <w:tab/>
            </w:r>
            <w:r w:rsidR="004404DB">
              <w:rPr>
                <w:noProof/>
                <w:webHidden/>
              </w:rPr>
              <w:fldChar w:fldCharType="begin"/>
            </w:r>
            <w:r w:rsidR="004404DB">
              <w:rPr>
                <w:noProof/>
                <w:webHidden/>
              </w:rPr>
              <w:instrText xml:space="preserve"> PAGEREF _Toc204960095 \h </w:instrText>
            </w:r>
            <w:r w:rsidR="004404DB">
              <w:rPr>
                <w:noProof/>
                <w:webHidden/>
              </w:rPr>
            </w:r>
            <w:r w:rsidR="004404DB">
              <w:rPr>
                <w:noProof/>
                <w:webHidden/>
              </w:rPr>
              <w:fldChar w:fldCharType="separate"/>
            </w:r>
            <w:r w:rsidR="009C0D9C">
              <w:rPr>
                <w:noProof/>
                <w:webHidden/>
              </w:rPr>
              <w:t>109</w:t>
            </w:r>
            <w:r w:rsidR="004404DB">
              <w:rPr>
                <w:noProof/>
                <w:webHidden/>
              </w:rPr>
              <w:fldChar w:fldCharType="end"/>
            </w:r>
          </w:hyperlink>
        </w:p>
        <w:p w14:paraId="1AE32610" w14:textId="4D409D0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96" w:history="1">
            <w:r w:rsidR="004404DB">
              <w:rPr>
                <w:rStyle w:val="Hipervnculo"/>
                <w:rFonts w:ascii="Verdana" w:hAnsi="Verdana"/>
                <w:noProof/>
              </w:rPr>
              <w:t>9.1 ANEXOS</w:t>
            </w:r>
            <w:r w:rsidR="004404DB">
              <w:rPr>
                <w:noProof/>
                <w:webHidden/>
              </w:rPr>
              <w:tab/>
            </w:r>
            <w:r w:rsidR="004404DB">
              <w:rPr>
                <w:noProof/>
                <w:webHidden/>
              </w:rPr>
              <w:fldChar w:fldCharType="begin"/>
            </w:r>
            <w:r w:rsidR="004404DB">
              <w:rPr>
                <w:noProof/>
                <w:webHidden/>
              </w:rPr>
              <w:instrText xml:space="preserve"> PAGEREF _Toc204960096 \h </w:instrText>
            </w:r>
            <w:r w:rsidR="004404DB">
              <w:rPr>
                <w:noProof/>
                <w:webHidden/>
              </w:rPr>
            </w:r>
            <w:r w:rsidR="004404DB">
              <w:rPr>
                <w:noProof/>
                <w:webHidden/>
              </w:rPr>
              <w:fldChar w:fldCharType="separate"/>
            </w:r>
            <w:r w:rsidR="009C0D9C">
              <w:rPr>
                <w:noProof/>
                <w:webHidden/>
              </w:rPr>
              <w:t>109</w:t>
            </w:r>
            <w:r w:rsidR="004404DB">
              <w:rPr>
                <w:noProof/>
                <w:webHidden/>
              </w:rPr>
              <w:fldChar w:fldCharType="end"/>
            </w:r>
          </w:hyperlink>
        </w:p>
        <w:p w14:paraId="1737F65A" w14:textId="7EDC09AA"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97" w:history="1">
            <w:r w:rsidR="004404DB">
              <w:rPr>
                <w:rStyle w:val="Hipervnculo"/>
                <w:rFonts w:ascii="Verdana" w:hAnsi="Verdana"/>
                <w:noProof/>
              </w:rPr>
              <w:t>9.2 FORMATOS</w:t>
            </w:r>
            <w:r w:rsidR="004404DB">
              <w:rPr>
                <w:noProof/>
                <w:webHidden/>
              </w:rPr>
              <w:tab/>
            </w:r>
            <w:r w:rsidR="004404DB">
              <w:rPr>
                <w:noProof/>
                <w:webHidden/>
              </w:rPr>
              <w:fldChar w:fldCharType="begin"/>
            </w:r>
            <w:r w:rsidR="004404DB">
              <w:rPr>
                <w:noProof/>
                <w:webHidden/>
              </w:rPr>
              <w:instrText xml:space="preserve"> PAGEREF _Toc204960097 \h </w:instrText>
            </w:r>
            <w:r w:rsidR="004404DB">
              <w:rPr>
                <w:noProof/>
                <w:webHidden/>
              </w:rPr>
            </w:r>
            <w:r w:rsidR="004404DB">
              <w:rPr>
                <w:noProof/>
                <w:webHidden/>
              </w:rPr>
              <w:fldChar w:fldCharType="separate"/>
            </w:r>
            <w:r w:rsidR="009C0D9C">
              <w:rPr>
                <w:noProof/>
                <w:webHidden/>
              </w:rPr>
              <w:t>109</w:t>
            </w:r>
            <w:r w:rsidR="004404DB">
              <w:rPr>
                <w:noProof/>
                <w:webHidden/>
              </w:rPr>
              <w:fldChar w:fldCharType="end"/>
            </w:r>
          </w:hyperlink>
        </w:p>
        <w:p w14:paraId="58F2998F" w14:textId="73922937"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98" w:history="1">
            <w:r w:rsidR="004404DB">
              <w:rPr>
                <w:rStyle w:val="Hipervnculo"/>
                <w:rFonts w:ascii="Verdana" w:hAnsi="Verdana"/>
                <w:noProof/>
              </w:rPr>
              <w:t>9.3 MATRICES</w:t>
            </w:r>
            <w:r w:rsidR="004404DB">
              <w:rPr>
                <w:noProof/>
                <w:webHidden/>
              </w:rPr>
              <w:tab/>
            </w:r>
            <w:r w:rsidR="004404DB">
              <w:rPr>
                <w:noProof/>
                <w:webHidden/>
              </w:rPr>
              <w:fldChar w:fldCharType="begin"/>
            </w:r>
            <w:r w:rsidR="004404DB">
              <w:rPr>
                <w:noProof/>
                <w:webHidden/>
              </w:rPr>
              <w:instrText xml:space="preserve"> PAGEREF _Toc204960098 \h </w:instrText>
            </w:r>
            <w:r w:rsidR="004404DB">
              <w:rPr>
                <w:noProof/>
                <w:webHidden/>
              </w:rPr>
            </w:r>
            <w:r w:rsidR="004404DB">
              <w:rPr>
                <w:noProof/>
                <w:webHidden/>
              </w:rPr>
              <w:fldChar w:fldCharType="separate"/>
            </w:r>
            <w:r w:rsidR="009C0D9C">
              <w:rPr>
                <w:noProof/>
                <w:webHidden/>
              </w:rPr>
              <w:t>110</w:t>
            </w:r>
            <w:r w:rsidR="004404DB">
              <w:rPr>
                <w:noProof/>
                <w:webHidden/>
              </w:rPr>
              <w:fldChar w:fldCharType="end"/>
            </w:r>
          </w:hyperlink>
        </w:p>
        <w:p w14:paraId="6DF9EBFF" w14:textId="51ED6319" w:rsidR="004404DB" w:rsidRDefault="00301663" w:rsidP="002C61E8">
          <w:pPr>
            <w:pStyle w:val="TDC2"/>
            <w:spacing w:line="276" w:lineRule="auto"/>
            <w:rPr>
              <w:rFonts w:eastAsiaTheme="minorEastAsia" w:cstheme="minorBidi"/>
              <w:smallCaps w:val="0"/>
              <w:noProof/>
              <w:color w:val="auto"/>
              <w:sz w:val="22"/>
              <w:szCs w:val="22"/>
              <w:lang w:eastAsia="es-CO"/>
            </w:rPr>
          </w:pPr>
          <w:hyperlink w:anchor="_Toc204960099" w:history="1">
            <w:r w:rsidR="004404DB">
              <w:rPr>
                <w:rStyle w:val="Hipervnculo"/>
                <w:rFonts w:ascii="Verdana" w:hAnsi="Verdana"/>
                <w:noProof/>
              </w:rPr>
              <w:t>9.4 FORMULARIOS</w:t>
            </w:r>
            <w:r w:rsidR="004404DB">
              <w:rPr>
                <w:noProof/>
                <w:webHidden/>
              </w:rPr>
              <w:tab/>
            </w:r>
            <w:r w:rsidR="004404DB">
              <w:rPr>
                <w:noProof/>
                <w:webHidden/>
              </w:rPr>
              <w:fldChar w:fldCharType="begin"/>
            </w:r>
            <w:r w:rsidR="004404DB">
              <w:rPr>
                <w:noProof/>
                <w:webHidden/>
              </w:rPr>
              <w:instrText xml:space="preserve"> PAGEREF _Toc204960099 \h </w:instrText>
            </w:r>
            <w:r w:rsidR="004404DB">
              <w:rPr>
                <w:noProof/>
                <w:webHidden/>
              </w:rPr>
            </w:r>
            <w:r w:rsidR="004404DB">
              <w:rPr>
                <w:noProof/>
                <w:webHidden/>
              </w:rPr>
              <w:fldChar w:fldCharType="separate"/>
            </w:r>
            <w:r w:rsidR="009C0D9C">
              <w:rPr>
                <w:noProof/>
                <w:webHidden/>
              </w:rPr>
              <w:t>110</w:t>
            </w:r>
            <w:r w:rsidR="004404DB">
              <w:rPr>
                <w:noProof/>
                <w:webHidden/>
              </w:rPr>
              <w:fldChar w:fldCharType="end"/>
            </w:r>
          </w:hyperlink>
        </w:p>
        <w:p w14:paraId="693D65F3" w14:textId="580A2467" w:rsidR="00046AA3" w:rsidRPr="00537CAD" w:rsidRDefault="00046AA3" w:rsidP="002C61E8">
          <w:pPr>
            <w:spacing w:line="276" w:lineRule="auto"/>
            <w:rPr>
              <w:rFonts w:ascii="Verdana" w:hAnsi="Verdana"/>
              <w:sz w:val="22"/>
            </w:rPr>
          </w:pPr>
          <w:r>
            <w:rPr>
              <w:rFonts w:ascii="Verdana" w:hAnsi="Verdana" w:cs="Arial"/>
              <w:b/>
              <w:bCs/>
              <w:sz w:val="22"/>
              <w:lang w:val="es-ES"/>
            </w:rPr>
            <w:fldChar w:fldCharType="end"/>
          </w:r>
        </w:p>
      </w:sdtContent>
    </w:sdt>
    <w:p w14:paraId="7FA50BC6" w14:textId="2818B703" w:rsidR="005F2F9A" w:rsidRPr="00537CAD" w:rsidRDefault="005F2F9A" w:rsidP="002C61E8">
      <w:pPr>
        <w:pStyle w:val="Ttulo"/>
        <w:spacing w:line="276" w:lineRule="auto"/>
        <w:rPr>
          <w:rFonts w:ascii="Verdana" w:hAnsi="Verdana"/>
          <w:sz w:val="22"/>
          <w:szCs w:val="22"/>
        </w:rPr>
      </w:pPr>
      <w:r>
        <w:rPr>
          <w:rFonts w:ascii="Verdana" w:hAnsi="Verdana"/>
          <w:sz w:val="22"/>
          <w:szCs w:val="22"/>
        </w:rPr>
        <w:lastRenderedPageBreak/>
        <w:t>documentos tipo – Licitación de obra pública de INFRAESTRUCTURA SOCIAL</w:t>
      </w:r>
    </w:p>
    <w:p w14:paraId="7A54A0F4" w14:textId="7D9A9D6A" w:rsidR="00AD027D" w:rsidRPr="00537CAD" w:rsidRDefault="29A22FFB" w:rsidP="002C61E8">
      <w:pPr>
        <w:pStyle w:val="Ttulo"/>
        <w:spacing w:line="276" w:lineRule="auto"/>
        <w:rPr>
          <w:rFonts w:ascii="Verdana" w:hAnsi="Verdana"/>
          <w:sz w:val="22"/>
          <w:szCs w:val="22"/>
        </w:rPr>
      </w:pPr>
      <w:r>
        <w:rPr>
          <w:rFonts w:ascii="Verdana" w:hAnsi="Verdana"/>
          <w:sz w:val="22"/>
          <w:szCs w:val="22"/>
        </w:rPr>
        <w:t>(versión 2)</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Pr>
          <w:rFonts w:ascii="Verdana" w:hAnsi="Verdana"/>
          <w:sz w:val="24"/>
          <w:szCs w:val="24"/>
        </w:rPr>
        <w:t>CAPÍTULO I INFORMACIÓN GENERAL</w:t>
      </w:r>
      <w:bookmarkEnd w:id="3"/>
      <w:bookmarkEnd w:id="4"/>
      <w:bookmarkEnd w:id="5"/>
      <w:bookmarkEnd w:id="6"/>
      <w:r>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Pr>
          <w:rFonts w:ascii="Verdana" w:hAnsi="Verdana"/>
          <w:sz w:val="22"/>
          <w:lang w:val="es-MX"/>
        </w:rPr>
        <w:t>El objeto, Presupuesto Oficial estimado, plazo y ubicación del proyecto objeto del Proceso de Contratación se identifican en la siguiente tabla:</w:t>
      </w:r>
    </w:p>
    <w:tbl>
      <w:tblPr>
        <w:tblW w:w="5229"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89"/>
        <w:gridCol w:w="2052"/>
        <w:gridCol w:w="1879"/>
        <w:gridCol w:w="2391"/>
      </w:tblGrid>
      <w:tr w:rsidR="005F2F9A" w:rsidRPr="00537CAD" w14:paraId="1F174939" w14:textId="77777777" w:rsidTr="001A73C5">
        <w:trPr>
          <w:trHeight w:val="931"/>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Lugar(es) de ejecución del contrato</w:t>
            </w:r>
          </w:p>
        </w:tc>
      </w:tr>
      <w:tr w:rsidR="005F2F9A" w:rsidRPr="00537CAD" w14:paraId="48B4B634" w14:textId="77777777" w:rsidTr="001A73C5">
        <w:trPr>
          <w:trHeight w:val="935"/>
          <w:jc w:val="center"/>
        </w:trPr>
        <w:tc>
          <w:tcPr>
            <w:tcW w:w="1568" w:type="pct"/>
            <w:tcBorders>
              <w:top w:val="single" w:sz="6" w:space="0" w:color="auto"/>
              <w:bottom w:val="double" w:sz="4" w:space="0" w:color="auto"/>
            </w:tcBorders>
            <w:vAlign w:val="center"/>
          </w:tcPr>
          <w:p w14:paraId="5B60CDF9" w14:textId="725682DE" w:rsidR="005F2F9A" w:rsidRPr="00537CAD" w:rsidRDefault="0032700F" w:rsidP="00DB3E54">
            <w:pPr>
              <w:spacing w:after="0" w:line="276" w:lineRule="auto"/>
              <w:jc w:val="center"/>
              <w:rPr>
                <w:rFonts w:ascii="Verdana" w:hAnsi="Verdana" w:cs="Arial"/>
                <w:color w:val="auto"/>
                <w:sz w:val="22"/>
              </w:rPr>
            </w:pPr>
            <w:r w:rsidRPr="0032700F">
              <w:rPr>
                <w:rFonts w:ascii="Verdana" w:hAnsi="Verdana" w:cs="Arial"/>
                <w:color w:val="auto"/>
                <w:sz w:val="22"/>
              </w:rPr>
              <w:t>CONTRATO DE OBRA PARA LA CONSTRUCCIÓN DE ESPACIO PÚBLICO (ANDENES) EN LA URBANIZACIÓN SANTA BÁRBARA ETAPA 1 Y URBANIZACIÓN VILLA MÓNICA DEL MUNICIPIO DE EL ROSAL, DEPARTAMENTO DE CUNDINAMARCA  CONVENIOS ICCU N° 1030-2025 e ICCU N° 1463-2025</w:t>
            </w:r>
          </w:p>
        </w:tc>
        <w:tc>
          <w:tcPr>
            <w:tcW w:w="1114" w:type="pct"/>
            <w:tcBorders>
              <w:top w:val="single" w:sz="6" w:space="0" w:color="auto"/>
              <w:bottom w:val="double" w:sz="4" w:space="0" w:color="auto"/>
            </w:tcBorders>
            <w:vAlign w:val="center"/>
          </w:tcPr>
          <w:p w14:paraId="2BCAA120" w14:textId="77777777" w:rsidR="005F2F9A" w:rsidRPr="00537CAD" w:rsidRDefault="005F2F9A" w:rsidP="00DB3E54">
            <w:pPr>
              <w:spacing w:after="0" w:line="276" w:lineRule="auto"/>
              <w:jc w:val="center"/>
              <w:rPr>
                <w:rFonts w:ascii="Verdana" w:hAnsi="Verdana" w:cs="Arial"/>
                <w:color w:val="auto"/>
                <w:sz w:val="22"/>
              </w:rPr>
            </w:pPr>
            <w:r>
              <w:rPr>
                <w:rFonts w:ascii="Verdana" w:hAnsi="Verdana" w:cs="Arial"/>
                <w:color w:val="auto"/>
                <w:sz w:val="22"/>
                <w:highlight w:val="lightGray"/>
              </w:rPr>
              <w:t>SEIS (6) MESES</w:t>
            </w:r>
          </w:p>
        </w:tc>
        <w:tc>
          <w:tcPr>
            <w:tcW w:w="1020" w:type="pct"/>
            <w:tcBorders>
              <w:top w:val="single" w:sz="6" w:space="0" w:color="auto"/>
              <w:bottom w:val="double" w:sz="4" w:space="0" w:color="auto"/>
            </w:tcBorders>
            <w:vAlign w:val="center"/>
          </w:tcPr>
          <w:p w14:paraId="17941009" w14:textId="77777777" w:rsidR="005F2F9A" w:rsidRPr="00537CAD" w:rsidRDefault="005F2F9A" w:rsidP="00DB3E54">
            <w:pPr>
              <w:spacing w:after="0" w:line="276" w:lineRule="auto"/>
              <w:jc w:val="center"/>
              <w:rPr>
                <w:rFonts w:ascii="Verdana" w:hAnsi="Verdana" w:cs="Arial"/>
                <w:color w:val="auto"/>
                <w:sz w:val="22"/>
              </w:rPr>
            </w:pPr>
            <w:r>
              <w:rPr>
                <w:rFonts w:ascii="Verdana" w:hAnsi="Verdana" w:cs="Arial"/>
                <w:color w:val="auto"/>
                <w:sz w:val="22"/>
                <w:highlight w:val="lightGray"/>
              </w:rPr>
              <w:t>$634.174.276</w:t>
            </w:r>
          </w:p>
        </w:tc>
        <w:tc>
          <w:tcPr>
            <w:tcW w:w="1298" w:type="pct"/>
            <w:tcBorders>
              <w:top w:val="single" w:sz="6" w:space="0" w:color="auto"/>
              <w:bottom w:val="double" w:sz="4" w:space="0" w:color="auto"/>
            </w:tcBorders>
            <w:vAlign w:val="center"/>
          </w:tcPr>
          <w:p w14:paraId="2637E0B8" w14:textId="77AFEE36" w:rsidR="005F2F9A" w:rsidRPr="00537CAD" w:rsidRDefault="005F2F9A" w:rsidP="00DB3E54">
            <w:pPr>
              <w:spacing w:after="0" w:line="276" w:lineRule="auto"/>
              <w:jc w:val="center"/>
              <w:rPr>
                <w:rFonts w:ascii="Verdana" w:hAnsi="Verdana" w:cs="Arial"/>
                <w:color w:val="auto"/>
                <w:sz w:val="22"/>
              </w:rPr>
            </w:pPr>
            <w:r>
              <w:rPr>
                <w:rFonts w:ascii="Verdana" w:hAnsi="Verdana" w:cs="Arial"/>
                <w:color w:val="auto"/>
                <w:sz w:val="22"/>
                <w:highlight w:val="lightGray"/>
              </w:rPr>
              <w:t>Municipio de El Rosal, Cundinamarca – Zona Urbana (Urbanización Santa Bárbara Etapa 1 y Urbanización Villa Mónica)</w:t>
            </w:r>
          </w:p>
        </w:tc>
      </w:tr>
    </w:tbl>
    <w:p w14:paraId="2773A8E4" w14:textId="77777777" w:rsidR="001F1C69" w:rsidRDefault="2F1DE45E" w:rsidP="002C61E8">
      <w:pPr>
        <w:spacing w:line="276" w:lineRule="auto"/>
        <w:rPr>
          <w:rFonts w:ascii="Verdana" w:hAnsi="Verdana"/>
          <w:sz w:val="22"/>
          <w:lang w:val="es-MX"/>
        </w:rPr>
      </w:pPr>
      <w:r>
        <w:rPr>
          <w:rFonts w:ascii="Verdana" w:hAnsi="Verdana"/>
          <w:sz w:val="22"/>
          <w:lang w:val="es-MX"/>
        </w:rPr>
        <w:t xml:space="preserve">La </w:t>
      </w:r>
    </w:p>
    <w:p w14:paraId="54601364" w14:textId="1CC40800" w:rsidR="005F2F9A" w:rsidRPr="00537CAD" w:rsidRDefault="2F1DE45E" w:rsidP="002C61E8">
      <w:pPr>
        <w:spacing w:line="276" w:lineRule="auto"/>
        <w:rPr>
          <w:rFonts w:ascii="Verdana" w:hAnsi="Verdana"/>
          <w:sz w:val="22"/>
          <w:lang w:val="es-MX"/>
        </w:rPr>
      </w:pPr>
      <w:r>
        <w:rPr>
          <w:rFonts w:ascii="Verdana" w:hAnsi="Verdana"/>
          <w:sz w:val="22"/>
          <w:lang w:val="es-MX"/>
        </w:rPr>
        <w:t>obra pública tiene las especificaciones técnicas descritas en el Anexo 1 – Técnico y el Estudio Previo, los cuales incluyen la descripción de las obras e información técnica (localización, obras a ejecutar, especificaciones particulares, etc.) objeto del presente Proceso de Contratación.</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Pr>
          <w:rFonts w:ascii="Verdana" w:eastAsiaTheme="minorEastAsia" w:hAnsi="Verdana" w:cstheme="minorBidi"/>
          <w:bCs/>
          <w:caps w:val="0"/>
          <w:sz w:val="22"/>
          <w:szCs w:val="22"/>
        </w:rPr>
        <w:t>DOCUMENTOS DEL PROCESO</w:t>
      </w:r>
      <w:bookmarkEnd w:id="11"/>
      <w:bookmarkEnd w:id="12"/>
      <w:r>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Pr>
          <w:rFonts w:ascii="Verdana" w:hAnsi="Verdana"/>
          <w:sz w:val="22"/>
          <w:szCs w:val="22"/>
        </w:rPr>
        <w:lastRenderedPageBreak/>
        <w:t xml:space="preserve"> </w:t>
      </w:r>
      <w:bookmarkStart w:id="13" w:name="_Toc192854900"/>
      <w:bookmarkStart w:id="14" w:name="_Toc67583249"/>
      <w:bookmarkStart w:id="15" w:name="_Toc78789407"/>
      <w:bookmarkStart w:id="16" w:name="_Toc204959990"/>
      <w:bookmarkEnd w:id="13"/>
      <w:r>
        <w:rPr>
          <w:rFonts w:ascii="Verdana" w:eastAsiaTheme="minorEastAsia" w:hAnsi="Verdana" w:cstheme="minorBidi"/>
          <w:bCs/>
          <w:caps w:val="0"/>
          <w:sz w:val="22"/>
          <w:szCs w:val="22"/>
        </w:rPr>
        <w:t>COMUNICACIONES Y OBSERVACIONES AL PROCESO</w:t>
      </w:r>
      <w:bookmarkEnd w:id="14"/>
      <w:bookmarkEnd w:id="15"/>
      <w:bookmarkEnd w:id="16"/>
    </w:p>
    <w:p w14:paraId="523559E2" w14:textId="664155CF" w:rsidR="00046AA3" w:rsidRPr="00537CAD" w:rsidRDefault="7FAC3916" w:rsidP="002C61E8">
      <w:pPr>
        <w:spacing w:line="276" w:lineRule="auto"/>
        <w:rPr>
          <w:rFonts w:ascii="Verdana" w:hAnsi="Verdana"/>
          <w:sz w:val="22"/>
          <w:lang w:val="es-MX"/>
        </w:rPr>
      </w:pPr>
      <w:r>
        <w:rPr>
          <w:rFonts w:ascii="Verdana" w:hAnsi="Verdana"/>
          <w:sz w:val="22"/>
          <w:lang w:val="es-MX"/>
        </w:rPr>
        <w:t xml:space="preserve">Las respuestas se comunicarán a través de la plataforma del SECOP II de acuerdo con </w:t>
      </w:r>
      <w:r>
        <w:rPr>
          <w:rFonts w:ascii="Verdana" w:hAnsi="Verdana" w:cs="Arial"/>
          <w:sz w:val="22"/>
          <w:lang w:val="es-ES" w:eastAsia="es-ES"/>
        </w:rPr>
        <w:t xml:space="preserve">el documento denominado “Términos y Condiciones del Uso del Sistema Electrónico de Contratación Pública - SECOP II” </w:t>
      </w:r>
      <w:r>
        <w:rPr>
          <w:rFonts w:ascii="Verdana" w:hAnsi="Verdana"/>
          <w:sz w:val="22"/>
          <w:lang w:val="es-MX"/>
        </w:rPr>
        <w:t xml:space="preserve">Cuando el Proponente registre el certificado de indisponibilidad de la plataforma, la Entidad pone a disposición el siguiente correo: </w:t>
      </w:r>
      <w:hyperlink r:id="rId11" w:history="1">
        <w:r w:rsidR="00BE05A0" w:rsidRPr="00904743">
          <w:rPr>
            <w:rStyle w:val="Hipervnculo"/>
            <w:rFonts w:ascii="Verdana" w:hAnsi="Verdana"/>
            <w:sz w:val="22"/>
            <w:lang w:val="es-MX"/>
          </w:rPr>
          <w:t>contactenos@elrosal-cundinamarca.gov.co</w:t>
        </w:r>
      </w:hyperlink>
      <w:r w:rsidR="00BE05A0">
        <w:rPr>
          <w:rFonts w:ascii="Verdana" w:hAnsi="Verdana"/>
          <w:sz w:val="22"/>
          <w:lang w:val="es-MX"/>
        </w:rPr>
        <w:t xml:space="preserve"> </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Pr>
          <w:rFonts w:ascii="Verdana" w:hAnsi="Verdana"/>
          <w:caps w:val="0"/>
          <w:sz w:val="22"/>
          <w:szCs w:val="22"/>
        </w:rPr>
        <w:t>CLASIFICADOR DE BIENES Y SERVICIOS DE NACIONES UNIDAS (UNSPSC)</w:t>
      </w:r>
      <w:bookmarkEnd w:id="17"/>
      <w:bookmarkEnd w:id="18"/>
      <w:bookmarkEnd w:id="19"/>
    </w:p>
    <w:p w14:paraId="2EFE1D1A" w14:textId="3FFAB91F" w:rsidR="257CDDE9" w:rsidRPr="00BE05A0" w:rsidRDefault="1B855135" w:rsidP="002C61E8">
      <w:pPr>
        <w:spacing w:line="276" w:lineRule="auto"/>
        <w:rPr>
          <w:rFonts w:ascii="Verdana" w:hAnsi="Verdana"/>
          <w:sz w:val="22"/>
          <w:lang w:val="es-MX"/>
        </w:rPr>
      </w:pPr>
      <w:r>
        <w:rPr>
          <w:rFonts w:ascii="Verdana" w:hAnsi="Verdana"/>
          <w:sz w:val="22"/>
          <w:lang w:val="es-MX"/>
        </w:rPr>
        <w:t xml:space="preserve">Los contratos aportados para efectos de acreditación de la experiencia requerida deben estar clasificados en alguno de los siguientes códigos: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23"/>
        <w:gridCol w:w="6585"/>
      </w:tblGrid>
      <w:tr w:rsidR="00046AA3" w:rsidRPr="00537CAD" w14:paraId="4A34AFD5" w14:textId="77777777" w:rsidTr="23056D4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Clasificación</w:t>
            </w:r>
            <w:r>
              <w:rPr>
                <w:rFonts w:ascii="Verdana" w:eastAsia="Arial,Times New Roman" w:hAnsi="Verdana" w:cs="Arial"/>
                <w:b/>
                <w:bCs/>
                <w:color w:val="FFFFFF" w:themeColor="background1"/>
                <w:sz w:val="22"/>
                <w:lang w:eastAsia="es-CO"/>
              </w:rPr>
              <w:t xml:space="preserve"> </w:t>
            </w:r>
            <w:r>
              <w:rPr>
                <w:rFonts w:ascii="Verdana" w:hAnsi="Verdana" w:cs="Arial"/>
                <w:b/>
                <w:bCs/>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Descripción</w:t>
            </w:r>
          </w:p>
        </w:tc>
      </w:tr>
      <w:tr w:rsidR="00046AA3" w:rsidRPr="00537CAD" w14:paraId="21CA30FC" w14:textId="77777777" w:rsidTr="23056D43">
        <w:trPr>
          <w:trHeight w:val="283"/>
          <w:jc w:val="center"/>
        </w:trPr>
        <w:tc>
          <w:tcPr>
            <w:tcW w:w="0" w:type="auto"/>
            <w:tcBorders>
              <w:top w:val="single" w:sz="6" w:space="0" w:color="auto"/>
              <w:bottom w:val="single" w:sz="6" w:space="0" w:color="auto"/>
            </w:tcBorders>
            <w:vAlign w:val="center"/>
          </w:tcPr>
          <w:p w14:paraId="624A597D"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Pr>
                <w:rFonts w:ascii="Verdana" w:eastAsia="Arial,Times New Roman" w:hAnsi="Verdana" w:cs="Arial"/>
                <w:color w:val="auto"/>
                <w:sz w:val="22"/>
                <w:highlight w:val="lightGray"/>
                <w:lang w:eastAsia="es-CO"/>
              </w:rPr>
              <w:t>72141103</w:t>
            </w:r>
          </w:p>
        </w:tc>
        <w:tc>
          <w:tcPr>
            <w:tcW w:w="0" w:type="auto"/>
            <w:tcBorders>
              <w:top w:val="single" w:sz="6" w:space="0" w:color="auto"/>
              <w:bottom w:val="single" w:sz="6" w:space="0" w:color="auto"/>
            </w:tcBorders>
            <w:vAlign w:val="center"/>
          </w:tcPr>
          <w:p w14:paraId="59580BD1"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Pr>
                <w:rFonts w:ascii="Verdana" w:hAnsi="Verdana" w:cs="Arial"/>
                <w:color w:val="auto"/>
                <w:sz w:val="22"/>
                <w:highlight w:val="lightGray"/>
                <w:lang w:eastAsia="es-CO"/>
              </w:rPr>
              <w:t>Servicios de pavimentación y superficies – andenes y obras peatonales</w:t>
            </w:r>
            <w:r>
              <w:rPr>
                <w:rFonts w:ascii="Verdana" w:eastAsia="Arial,Times New Roman" w:hAnsi="Verdana" w:cs="Arial"/>
                <w:color w:val="auto"/>
                <w:sz w:val="22"/>
                <w:lang w:eastAsia="es-CO"/>
              </w:rPr>
              <w:t xml:space="preserve"> </w:t>
            </w:r>
          </w:p>
        </w:tc>
      </w:tr>
      <w:tr w:rsidR="00046AA3" w:rsidRPr="00537CAD" w14:paraId="71D33241" w14:textId="77777777" w:rsidTr="23056D43">
        <w:trPr>
          <w:trHeight w:val="283"/>
          <w:jc w:val="center"/>
        </w:trPr>
        <w:tc>
          <w:tcPr>
            <w:tcW w:w="0" w:type="auto"/>
            <w:tcBorders>
              <w:top w:val="single" w:sz="6" w:space="0" w:color="auto"/>
              <w:bottom w:val="single" w:sz="6" w:space="0" w:color="auto"/>
            </w:tcBorders>
            <w:vAlign w:val="center"/>
          </w:tcPr>
          <w:p w14:paraId="64C60824"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Pr>
                <w:rFonts w:ascii="Verdana" w:eastAsia="Arial,Times New Roman" w:hAnsi="Verdana" w:cs="Arial"/>
                <w:color w:val="auto"/>
                <w:sz w:val="22"/>
                <w:highlight w:val="lightGray"/>
                <w:lang w:eastAsia="es-CO"/>
              </w:rPr>
              <w:t>72121400</w:t>
            </w:r>
          </w:p>
        </w:tc>
        <w:tc>
          <w:tcPr>
            <w:tcW w:w="0" w:type="auto"/>
            <w:tcBorders>
              <w:top w:val="single" w:sz="6" w:space="0" w:color="auto"/>
              <w:bottom w:val="single" w:sz="6" w:space="0" w:color="auto"/>
            </w:tcBorders>
            <w:vAlign w:val="center"/>
          </w:tcPr>
          <w:p w14:paraId="1C3329B1"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Pr>
                <w:rFonts w:ascii="Verdana" w:hAnsi="Verdana" w:cs="Arial"/>
                <w:color w:val="auto"/>
                <w:sz w:val="22"/>
                <w:highlight w:val="lightGray"/>
                <w:lang w:eastAsia="es-CO"/>
              </w:rPr>
              <w:t>Servicios de construcción de edificios públicos especializados – obras de urbanismo y espacio público</w:t>
            </w:r>
            <w:r>
              <w:rPr>
                <w:rFonts w:ascii="Verdana" w:eastAsia="Arial,Times New Roman" w:hAnsi="Verdana" w:cs="Arial"/>
                <w:color w:val="auto"/>
                <w:sz w:val="22"/>
                <w:lang w:eastAsia="es-CO"/>
              </w:rPr>
              <w:t xml:space="preserve"> </w:t>
            </w:r>
          </w:p>
        </w:tc>
      </w:tr>
      <w:tr w:rsidR="00046AA3" w:rsidRPr="00537CAD" w14:paraId="0AE481F3" w14:textId="77777777" w:rsidTr="23056D43">
        <w:trPr>
          <w:trHeight w:val="283"/>
          <w:jc w:val="center"/>
        </w:trPr>
        <w:tc>
          <w:tcPr>
            <w:tcW w:w="0" w:type="auto"/>
            <w:tcBorders>
              <w:top w:val="single" w:sz="6" w:space="0" w:color="auto"/>
            </w:tcBorders>
            <w:vAlign w:val="center"/>
          </w:tcPr>
          <w:p w14:paraId="4E3BE857"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Pr>
                <w:rFonts w:ascii="Verdana" w:eastAsia="Arial,Times New Roman" w:hAnsi="Verdana" w:cs="Arial"/>
                <w:color w:val="auto"/>
                <w:sz w:val="22"/>
                <w:highlight w:val="lightGray"/>
                <w:lang w:eastAsia="es-CO"/>
              </w:rPr>
              <w:t>72101507</w:t>
            </w:r>
          </w:p>
        </w:tc>
        <w:tc>
          <w:tcPr>
            <w:tcW w:w="0" w:type="auto"/>
            <w:tcBorders>
              <w:top w:val="single" w:sz="6" w:space="0" w:color="auto"/>
            </w:tcBorders>
            <w:vAlign w:val="center"/>
          </w:tcPr>
          <w:p w14:paraId="6B4D2DD7" w14:textId="77777777" w:rsidR="00046AA3" w:rsidRPr="00537CAD" w:rsidRDefault="7FAC3916" w:rsidP="00B50095">
            <w:pPr>
              <w:spacing w:after="0" w:line="276" w:lineRule="auto"/>
              <w:jc w:val="center"/>
              <w:rPr>
                <w:rFonts w:ascii="Verdana" w:eastAsia="Arial,Times New Roman" w:hAnsi="Verdana" w:cs="Arial"/>
                <w:color w:val="auto"/>
                <w:sz w:val="22"/>
                <w:highlight w:val="lightGray"/>
                <w:lang w:eastAsia="es-CO"/>
              </w:rPr>
            </w:pPr>
            <w:r>
              <w:rPr>
                <w:rFonts w:ascii="Verdana" w:hAnsi="Verdana" w:cs="Arial"/>
                <w:color w:val="auto"/>
                <w:sz w:val="22"/>
                <w:highlight w:val="lightGray"/>
                <w:lang w:eastAsia="es-CO"/>
              </w:rPr>
              <w:t>Servicios de apoyo para la construcción / mantenimiento de obras</w:t>
            </w:r>
            <w:r>
              <w:rPr>
                <w:rFonts w:ascii="Verdana" w:eastAsia="Arial,Times New Roman" w:hAnsi="Verdana" w:cs="Arial"/>
                <w:color w:val="auto"/>
                <w:sz w:val="22"/>
                <w:lang w:eastAsia="es-CO"/>
              </w:rPr>
              <w:t xml:space="preserve"> </w:t>
            </w:r>
          </w:p>
        </w:tc>
      </w:tr>
    </w:tbl>
    <w:p w14:paraId="2FED3BB3" w14:textId="77777777" w:rsidR="00E17673" w:rsidRPr="00537CAD" w:rsidRDefault="00E17673" w:rsidP="002C61E8">
      <w:pPr>
        <w:spacing w:line="276" w:lineRule="auto"/>
        <w:rPr>
          <w:rFonts w:ascii="Verdana" w:hAnsi="Verdana"/>
          <w:sz w:val="22"/>
          <w:highlight w:val="lightGray"/>
          <w:lang w:val="es-MX"/>
        </w:rPr>
      </w:pP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Pr>
          <w:rFonts w:ascii="Verdana" w:hAnsi="Verdana"/>
          <w:caps w:val="0"/>
          <w:sz w:val="22"/>
          <w:szCs w:val="22"/>
        </w:rPr>
        <w:t>RECURSOS QUE RESPALDAN LA PRESENTE CONTRATACIÓN</w:t>
      </w:r>
      <w:bookmarkEnd w:id="22"/>
      <w:bookmarkEnd w:id="23"/>
      <w:bookmarkEnd w:id="24"/>
      <w:r>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Pr>
          <w:rFonts w:ascii="Verdana" w:hAnsi="Verdana"/>
          <w:sz w:val="22"/>
          <w:lang w:val="es-MX"/>
        </w:rPr>
        <w:t>La Entidad para respaldar el compromiso derivado del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Número</w:t>
            </w:r>
            <w:r>
              <w:rPr>
                <w:rFonts w:ascii="Verdana" w:eastAsia="Arial,Times New Roman" w:hAnsi="Verdana" w:cs="Arial"/>
                <w:b/>
                <w:bCs/>
                <w:color w:val="FFFFFF" w:themeColor="background1"/>
                <w:sz w:val="22"/>
                <w:lang w:eastAsia="es-CO"/>
              </w:rPr>
              <w:t xml:space="preserve"> c</w:t>
            </w:r>
            <w:r>
              <w:rPr>
                <w:rFonts w:ascii="Verdana" w:hAnsi="Verdana" w:cs="Arial"/>
                <w:b/>
                <w:bCs/>
                <w:color w:val="FFFFFF" w:themeColor="background1"/>
                <w:sz w:val="22"/>
                <w:lang w:eastAsia="es-CO"/>
              </w:rPr>
              <w:t>ertificado</w:t>
            </w:r>
            <w:r>
              <w:rPr>
                <w:rFonts w:ascii="Verdana" w:eastAsia="Arial,Times New Roman" w:hAnsi="Verdana" w:cs="Arial"/>
                <w:b/>
                <w:bCs/>
                <w:color w:val="FFFFFF" w:themeColor="background1"/>
                <w:sz w:val="22"/>
                <w:lang w:eastAsia="es-CO"/>
              </w:rPr>
              <w:t xml:space="preserve"> d</w:t>
            </w:r>
            <w:r>
              <w:rPr>
                <w:rFonts w:ascii="Verdana" w:hAnsi="Verdana" w:cs="Arial"/>
                <w:b/>
                <w:bCs/>
                <w:color w:val="FFFFFF" w:themeColor="background1"/>
                <w:sz w:val="22"/>
                <w:lang w:eastAsia="es-CO"/>
              </w:rPr>
              <w:t>isponibilidad</w:t>
            </w:r>
            <w:r>
              <w:rPr>
                <w:rFonts w:ascii="Verdana" w:eastAsia="Arial,Times New Roman" w:hAnsi="Verdana" w:cs="Arial"/>
                <w:b/>
                <w:bCs/>
                <w:color w:val="FFFFFF" w:themeColor="background1"/>
                <w:sz w:val="22"/>
                <w:lang w:eastAsia="es-CO"/>
              </w:rPr>
              <w:t xml:space="preserve"> p</w:t>
            </w:r>
            <w:r>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Fecha</w:t>
            </w:r>
            <w:r>
              <w:rPr>
                <w:rFonts w:ascii="Verdana" w:eastAsia="Arial,Times New Roman" w:hAnsi="Verdana" w:cs="Arial"/>
                <w:b/>
                <w:bCs/>
                <w:color w:val="FFFFFF" w:themeColor="background1"/>
                <w:sz w:val="22"/>
                <w:lang w:eastAsia="es-CO"/>
              </w:rPr>
              <w:t xml:space="preserve"> c</w:t>
            </w:r>
            <w:r>
              <w:rPr>
                <w:rFonts w:ascii="Verdana" w:hAnsi="Verdana" w:cs="Arial"/>
                <w:b/>
                <w:bCs/>
                <w:color w:val="FFFFFF" w:themeColor="background1"/>
                <w:sz w:val="22"/>
                <w:lang w:eastAsia="es-CO"/>
              </w:rPr>
              <w:t>ertificado</w:t>
            </w:r>
            <w:r>
              <w:rPr>
                <w:rFonts w:ascii="Verdana" w:eastAsia="Arial,Times New Roman" w:hAnsi="Verdana" w:cs="Arial"/>
                <w:b/>
                <w:bCs/>
                <w:color w:val="FFFFFF" w:themeColor="background1"/>
                <w:sz w:val="22"/>
                <w:lang w:eastAsia="es-CO"/>
              </w:rPr>
              <w:t xml:space="preserve"> d</w:t>
            </w:r>
            <w:r>
              <w:rPr>
                <w:rFonts w:ascii="Verdana" w:hAnsi="Verdana" w:cs="Arial"/>
                <w:b/>
                <w:bCs/>
                <w:color w:val="FFFFFF" w:themeColor="background1"/>
                <w:sz w:val="22"/>
                <w:lang w:eastAsia="es-CO"/>
              </w:rPr>
              <w:t>isponibilidad</w:t>
            </w:r>
            <w:r>
              <w:rPr>
                <w:rFonts w:ascii="Verdana" w:eastAsia="Arial,Times New Roman" w:hAnsi="Verdana" w:cs="Arial"/>
                <w:b/>
                <w:bCs/>
                <w:color w:val="FFFFFF" w:themeColor="background1"/>
                <w:sz w:val="22"/>
                <w:lang w:eastAsia="es-CO"/>
              </w:rPr>
              <w:t xml:space="preserve"> p</w:t>
            </w:r>
            <w:r>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Pr>
                <w:rFonts w:ascii="Verdana" w:hAnsi="Verdana" w:cs="Arial"/>
                <w:b/>
                <w:bCs/>
                <w:color w:val="FFFFFF" w:themeColor="background1"/>
                <w:sz w:val="22"/>
                <w:lang w:eastAsia="es-CO"/>
              </w:rPr>
              <w:t>Valor</w:t>
            </w:r>
            <w:r>
              <w:rPr>
                <w:rFonts w:ascii="Verdana" w:eastAsia="Arial,Times New Roman" w:hAnsi="Verdana" w:cs="Arial"/>
                <w:b/>
                <w:bCs/>
                <w:color w:val="FFFFFF" w:themeColor="background1"/>
                <w:sz w:val="22"/>
                <w:lang w:eastAsia="es-CO"/>
              </w:rPr>
              <w:t xml:space="preserve"> c</w:t>
            </w:r>
            <w:r>
              <w:rPr>
                <w:rFonts w:ascii="Verdana" w:hAnsi="Verdana" w:cs="Arial"/>
                <w:b/>
                <w:bCs/>
                <w:color w:val="FFFFFF" w:themeColor="background1"/>
                <w:sz w:val="22"/>
                <w:lang w:eastAsia="es-CO"/>
              </w:rPr>
              <w:t>ertificado</w:t>
            </w:r>
            <w:r>
              <w:rPr>
                <w:rFonts w:ascii="Verdana" w:eastAsia="Arial,Times New Roman" w:hAnsi="Verdana" w:cs="Arial"/>
                <w:b/>
                <w:bCs/>
                <w:color w:val="FFFFFF" w:themeColor="background1"/>
                <w:sz w:val="22"/>
                <w:lang w:eastAsia="es-CO"/>
              </w:rPr>
              <w:t xml:space="preserve"> </w:t>
            </w:r>
            <w:r>
              <w:rPr>
                <w:rFonts w:ascii="Verdana" w:hAnsi="Verdana" w:cs="Arial"/>
                <w:b/>
                <w:bCs/>
                <w:color w:val="FFFFFF" w:themeColor="background1"/>
                <w:sz w:val="22"/>
                <w:lang w:eastAsia="es-CO"/>
              </w:rPr>
              <w:t>de</w:t>
            </w:r>
            <w:r>
              <w:rPr>
                <w:rFonts w:ascii="Verdana" w:eastAsia="Arial,Times New Roman" w:hAnsi="Verdana" w:cs="Arial"/>
                <w:b/>
                <w:bCs/>
                <w:color w:val="FFFFFF" w:themeColor="background1"/>
                <w:sz w:val="22"/>
                <w:lang w:eastAsia="es-CO"/>
              </w:rPr>
              <w:t xml:space="preserve"> d</w:t>
            </w:r>
            <w:r>
              <w:rPr>
                <w:rFonts w:ascii="Verdana" w:hAnsi="Verdana" w:cs="Arial"/>
                <w:b/>
                <w:bCs/>
                <w:color w:val="FFFFFF" w:themeColor="background1"/>
                <w:sz w:val="22"/>
                <w:lang w:eastAsia="es-CO"/>
              </w:rPr>
              <w:t>isponibilidad</w:t>
            </w:r>
            <w:r>
              <w:rPr>
                <w:rFonts w:ascii="Verdana" w:eastAsia="Arial,Times New Roman" w:hAnsi="Verdana" w:cs="Arial"/>
                <w:b/>
                <w:bCs/>
                <w:color w:val="FFFFFF" w:themeColor="background1"/>
                <w:sz w:val="22"/>
                <w:lang w:eastAsia="es-CO"/>
              </w:rPr>
              <w:t xml:space="preserve"> </w:t>
            </w:r>
            <w:r>
              <w:rPr>
                <w:rFonts w:ascii="Verdana" w:hAnsi="Verdana" w:cs="Arial"/>
                <w:b/>
                <w:bCs/>
                <w:color w:val="FFFFFF" w:themeColor="background1"/>
                <w:sz w:val="22"/>
                <w:lang w:eastAsia="es-CO"/>
              </w:rPr>
              <w:t>presupuestal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Pr>
                <w:rFonts w:ascii="Verdana" w:hAnsi="Verdana" w:cs="Arial"/>
                <w:color w:val="auto"/>
                <w:sz w:val="22"/>
                <w:highlight w:val="lightGray"/>
                <w:lang w:eastAsia="es-CO"/>
              </w:rPr>
              <w:t>2026000255</w:t>
            </w:r>
          </w:p>
        </w:tc>
        <w:tc>
          <w:tcPr>
            <w:tcW w:w="2955" w:type="dxa"/>
            <w:vMerge w:val="restart"/>
            <w:tcBorders>
              <w:top w:val="single" w:sz="6" w:space="0" w:color="auto"/>
            </w:tcBorders>
            <w:vAlign w:val="center"/>
          </w:tcPr>
          <w:p w14:paraId="26A77858"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Pr>
                <w:rFonts w:ascii="Verdana" w:hAnsi="Verdana" w:cs="Arial"/>
                <w:color w:val="auto"/>
                <w:sz w:val="22"/>
                <w:highlight w:val="lightGray"/>
                <w:lang w:eastAsia="es-CO"/>
              </w:rPr>
              <w:t>27/04/2026</w:t>
            </w:r>
          </w:p>
        </w:tc>
        <w:tc>
          <w:tcPr>
            <w:tcW w:w="3011" w:type="dxa"/>
            <w:vMerge w:val="restart"/>
            <w:tcBorders>
              <w:top w:val="single" w:sz="6" w:space="0" w:color="auto"/>
            </w:tcBorders>
            <w:vAlign w:val="center"/>
          </w:tcPr>
          <w:p w14:paraId="01C097C6" w14:textId="2CA5E2F1" w:rsidR="00046AA3" w:rsidRPr="00537CAD" w:rsidRDefault="7FAC3916" w:rsidP="23056D43">
            <w:pPr>
              <w:spacing w:after="0" w:line="276" w:lineRule="auto"/>
              <w:jc w:val="center"/>
              <w:rPr>
                <w:rFonts w:ascii="Verdana" w:eastAsia="Arial,Times New Roman" w:hAnsi="Verdana" w:cs="Arial"/>
                <w:color w:val="auto"/>
                <w:sz w:val="22"/>
                <w:lang w:eastAsia="es-CO"/>
              </w:rPr>
            </w:pPr>
            <w:r>
              <w:rPr>
                <w:rFonts w:ascii="Verdana" w:hAnsi="Verdana" w:cs="Arial"/>
                <w:color w:val="auto"/>
                <w:sz w:val="22"/>
                <w:highlight w:val="lightGray"/>
                <w:lang w:eastAsia="es-CO"/>
              </w:rPr>
              <w:t>$634.174.276</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5217642" w14:textId="7B50FA58" w:rsidR="00046AA3" w:rsidRPr="00537CAD" w:rsidRDefault="00046AA3" w:rsidP="002C61E8">
      <w:pPr>
        <w:spacing w:line="276" w:lineRule="auto"/>
        <w:rPr>
          <w:rFonts w:ascii="Verdana" w:hAnsi="Verdana"/>
          <w:sz w:val="22"/>
          <w:lang w:val="es-MX"/>
        </w:rPr>
      </w:pPr>
    </w:p>
    <w:p w14:paraId="5731F078" w14:textId="672D0450" w:rsidR="00046AA3" w:rsidRPr="00537CAD" w:rsidRDefault="22A3059A" w:rsidP="002C61E8">
      <w:pPr>
        <w:spacing w:line="276" w:lineRule="auto"/>
        <w:rPr>
          <w:rFonts w:ascii="Verdana" w:hAnsi="Verdana"/>
          <w:sz w:val="22"/>
          <w:lang w:val="es-MX"/>
        </w:rPr>
      </w:pPr>
      <w:r>
        <w:rPr>
          <w:rFonts w:ascii="Verdana" w:hAnsi="Verdana"/>
          <w:sz w:val="22"/>
          <w:lang w:val="es-MX"/>
        </w:rPr>
        <w:t>La necesidad se encuentra incluida en el Plan Anual de Adquisiciones de la Entidad.</w:t>
      </w: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Pr>
          <w:rFonts w:ascii="Verdana" w:hAnsi="Verdana"/>
          <w:sz w:val="22"/>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Pr>
          <w:rFonts w:ascii="Verdana" w:hAnsi="Verdana"/>
          <w:sz w:val="22"/>
          <w:lang w:val="es-MX"/>
        </w:rPr>
        <w:lastRenderedPageBreak/>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cinco (5) días hábiles siguientes, contados a partir del día hábil siguiente a la publicación del informe de evaluación. </w:t>
      </w:r>
    </w:p>
    <w:p w14:paraId="2CCBD3B6" w14:textId="3DEA5A1D" w:rsidR="00675477" w:rsidRPr="00537CAD" w:rsidRDefault="0CB1AC1F" w:rsidP="002C61E8">
      <w:pPr>
        <w:spacing w:line="276" w:lineRule="auto"/>
        <w:rPr>
          <w:rFonts w:ascii="Verdana" w:hAnsi="Verdana"/>
          <w:sz w:val="22"/>
        </w:rPr>
      </w:pPr>
      <w:r>
        <w:rPr>
          <w:rFonts w:ascii="Verdana" w:hAnsi="Verdana"/>
          <w:sz w:val="22"/>
        </w:rPr>
        <w:t xml:space="preserve">En el evento en que la Entidad no hubiese advertido durante el proceso de evaluación la ausencia de requisitos o la falta de documentos referentes a la futura contratación o al Proponente, ya sea en relación con los requisitos </w:t>
      </w:r>
      <w:r>
        <w:rPr>
          <w:rFonts w:ascii="Verdana" w:hAnsi="Verdana"/>
          <w:color w:val="auto"/>
          <w:sz w:val="22"/>
        </w:rPr>
        <w:t xml:space="preserve">habilitantes </w:t>
      </w:r>
      <w:r>
        <w:rPr>
          <w:rFonts w:ascii="Verdana" w:eastAsia="Arial" w:hAnsi="Verdana" w:cs="Arial"/>
          <w:color w:val="auto"/>
          <w:sz w:val="22"/>
        </w:rPr>
        <w:t>o para aclarar aspectos que otorgan puntaje o relativos</w:t>
      </w:r>
      <w:r>
        <w:rPr>
          <w:rFonts w:ascii="Verdana" w:hAnsi="Verdana"/>
          <w:color w:val="auto"/>
          <w:sz w:val="22"/>
        </w:rPr>
        <w:t xml:space="preserve"> a los  </w:t>
      </w:r>
      <w:r>
        <w:rPr>
          <w:rFonts w:ascii="Verdana" w:hAnsi="Verdana"/>
          <w:sz w:val="22"/>
        </w:rPr>
        <w:t>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Pr>
          <w:rFonts w:ascii="Verdana" w:hAnsi="Verdana"/>
          <w:sz w:val="22"/>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Pr>
          <w:rFonts w:ascii="Verdana" w:hAnsi="Verdana"/>
          <w:sz w:val="22"/>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Pr>
          <w:rFonts w:ascii="Verdana" w:hAnsi="Verdana"/>
          <w:sz w:val="22"/>
          <w:lang w:val="es-MX"/>
        </w:rPr>
        <w:t xml:space="preserve">En virtud del principio de buena fe, los Proponentes que presenten observaciones al proceso o a las ofertas y conductas de los demás oferentes deberán justificar y demostrar su procedencia 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Pr>
          <w:rFonts w:ascii="Verdana" w:hAnsi="Verdana"/>
          <w:sz w:val="22"/>
          <w:szCs w:val="22"/>
        </w:rPr>
        <w:lastRenderedPageBreak/>
        <w:t>IDIOMA</w:t>
      </w:r>
      <w:bookmarkEnd w:id="33"/>
      <w:bookmarkEnd w:id="34"/>
      <w:bookmarkEnd w:id="35"/>
      <w:r>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Pr>
          <w:rFonts w:ascii="Verdana" w:hAnsi="Verdana"/>
          <w:sz w:val="22"/>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Pr>
          <w:rFonts w:ascii="Verdana" w:hAnsi="Verdana"/>
          <w:sz w:val="22"/>
        </w:rPr>
        <w:t>Para que la traducción oficial de los documentos en idioma extranjero sea válida, la traducción se realizará en los términos del Decreto 382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Pr>
          <w:rFonts w:ascii="Verdana" w:eastAsiaTheme="minorEastAsia" w:hAnsi="Verdana" w:cs="Arial"/>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Pr>
          <w:rFonts w:ascii="Verdana" w:eastAsia="Arial" w:hAnsi="Verdana" w:cs="Arial"/>
          <w:sz w:val="22"/>
        </w:rPr>
        <w:t xml:space="preserve">, en especial la Resolución 1959 de 2020 del Ministerio de Relaciones Exteriores, o la norma que la modifique, sustituya o </w:t>
      </w:r>
      <w:r>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Pr>
          <w:rFonts w:ascii="Verdana" w:eastAsiaTheme="minorEastAsia" w:hAnsi="Verdana" w:cs="Arial"/>
          <w:sz w:val="22"/>
          <w:lang w:eastAsia="es-ES"/>
        </w:rPr>
        <w:t>En el caso de documentos especializados, como, por ejemplo, especificaciones o fichas técnicas,</w:t>
      </w:r>
      <w:r>
        <w:rPr>
          <w:rFonts w:ascii="Verdana" w:eastAsiaTheme="minorEastAsia" w:hAnsi="Verdana" w:cs="Arial"/>
          <w:b/>
          <w:caps/>
          <w:sz w:val="22"/>
          <w:lang w:eastAsia="es-ES"/>
        </w:rPr>
        <w:t xml:space="preserve"> </w:t>
      </w:r>
      <w:r>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Pr>
          <w:rFonts w:ascii="Verdana" w:hAnsi="Verdana"/>
          <w:sz w:val="22"/>
          <w:szCs w:val="22"/>
        </w:rPr>
        <w:lastRenderedPageBreak/>
        <w:t xml:space="preserve">  </w:t>
      </w:r>
      <w:bookmarkStart w:id="46" w:name="_Toc204959997"/>
      <w:r>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Pr>
          <w:rFonts w:ascii="Verdana" w:hAnsi="Verdana"/>
          <w:sz w:val="22"/>
          <w:lang w:val="es-MX"/>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w:t>
      </w:r>
      <w:r>
        <w:rPr>
          <w:rFonts w:ascii="Verdana" w:hAnsi="Verdana"/>
          <w:sz w:val="22"/>
          <w:lang w:val="es-ES"/>
        </w:rPr>
        <w:t>comprenderse de conformidad con su significado natural y en el contexto del presente proceso de selección y el proyecto de infraestructura que se pretende adelantar</w:t>
      </w:r>
      <w:r>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Pr>
          <w:rFonts w:ascii="Verdana" w:hAnsi="Verdana"/>
          <w:sz w:val="22"/>
          <w:szCs w:val="22"/>
        </w:rPr>
        <w:t xml:space="preserve"> </w:t>
      </w:r>
      <w:bookmarkStart w:id="51" w:name="_Toc204959998"/>
      <w:r>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Pr>
          <w:rFonts w:ascii="Verdana" w:hAnsi="Verdana"/>
          <w:sz w:val="22"/>
          <w:lang w:val="es-MX"/>
        </w:rPr>
        <w:t xml:space="preserve">La Entidad se reserva el derecho de verificar integralmente la información aportada por el Proponente. Para esto, puede acudir a las autoridades, personas, empresas o Entidades respectivas. </w:t>
      </w:r>
    </w:p>
    <w:p w14:paraId="01691803" w14:textId="3C62277F" w:rsidR="00F8345C" w:rsidRPr="00537CAD" w:rsidRDefault="35C97AEB" w:rsidP="002C61E8">
      <w:pPr>
        <w:spacing w:line="276" w:lineRule="auto"/>
        <w:rPr>
          <w:rFonts w:ascii="Verdana" w:hAnsi="Verdana"/>
          <w:sz w:val="22"/>
          <w:lang w:val="es-MX"/>
        </w:rPr>
      </w:pPr>
      <w:r>
        <w:rPr>
          <w:rFonts w:ascii="Verdana" w:hAnsi="Verdana"/>
          <w:sz w:val="22"/>
          <w:lang w:val="es-MX"/>
        </w:rPr>
        <w:t xml:space="preserve">Cuando exista inconsistencia entre la información suministrada por el Proponente y la verificada por la Entidad, la información que pretende demostrar el proponente se tendrá por no acreditada. </w:t>
      </w:r>
    </w:p>
    <w:p w14:paraId="37CAE3F6" w14:textId="26EC6851" w:rsidR="00F8345C" w:rsidRPr="00537CAD" w:rsidRDefault="63F0D80C" w:rsidP="002C61E8">
      <w:pPr>
        <w:spacing w:line="276" w:lineRule="auto"/>
        <w:rPr>
          <w:rFonts w:ascii="Verdana" w:hAnsi="Verdana"/>
          <w:sz w:val="22"/>
          <w:lang w:val="es-MX"/>
        </w:rPr>
      </w:pPr>
      <w:r>
        <w:rPr>
          <w:rFonts w:ascii="Verdana" w:hAnsi="Verdana"/>
          <w:sz w:val="22"/>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Pr>
          <w:rFonts w:ascii="Verdana" w:hAnsi="Verdana"/>
          <w:sz w:val="22"/>
          <w:lang w:val="es-MX"/>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Pr>
          <w:rFonts w:ascii="Verdana" w:hAnsi="Verdana"/>
          <w:sz w:val="22"/>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Pr>
          <w:rFonts w:ascii="Verdana" w:hAnsi="Verdana"/>
          <w:caps w:val="0"/>
          <w:sz w:val="22"/>
          <w:szCs w:val="22"/>
        </w:rPr>
        <w:t>MONEDA</w:t>
      </w:r>
      <w:bookmarkEnd w:id="57"/>
      <w:bookmarkEnd w:id="58"/>
      <w:bookmarkEnd w:id="59"/>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Pr>
          <w:rFonts w:ascii="Verdana" w:hAnsi="Verdana"/>
          <w:b/>
          <w:bCs/>
          <w:sz w:val="22"/>
          <w:lang w:val="es-MX"/>
        </w:rPr>
        <w:t xml:space="preserve">Monedas Extranjeras </w:t>
      </w:r>
    </w:p>
    <w:p w14:paraId="0E1EBDDC" w14:textId="63803C96" w:rsidR="00F8345C" w:rsidRPr="00537CAD" w:rsidRDefault="35C97AEB" w:rsidP="002C61E8">
      <w:pPr>
        <w:spacing w:line="276" w:lineRule="auto"/>
        <w:rPr>
          <w:rFonts w:ascii="Verdana" w:hAnsi="Verdana"/>
          <w:sz w:val="22"/>
          <w:lang w:val="es-MX"/>
        </w:rPr>
      </w:pPr>
      <w:r>
        <w:rPr>
          <w:rFonts w:ascii="Verdana" w:hAnsi="Verdana"/>
          <w:sz w:val="22"/>
          <w:lang w:val="es-MX"/>
        </w:rPr>
        <w:t>Los valores de los documentos aportados en la propuesta deben presentarse en Pesos Colombianos. Cuando un valor se exprese en moneda extranjera debe convertirse a Pesos Colombianos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Pr>
          <w:rFonts w:ascii="Verdana" w:hAnsi="Verdana"/>
          <w:sz w:val="22"/>
          <w:lang w:val="es-MX"/>
        </w:rPr>
        <w:lastRenderedPageBreak/>
        <w:t>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w:t>
      </w:r>
      <w:r>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Pr>
          <w:rFonts w:ascii="Verdana" w:hAnsi="Verdana"/>
          <w:b/>
          <w:bCs/>
          <w:color w:val="auto"/>
          <w:sz w:val="22"/>
          <w:lang w:val="es-MX"/>
        </w:rPr>
        <w:t>N</w:t>
      </w:r>
      <w:r>
        <w:rPr>
          <w:rFonts w:ascii="Verdana" w:eastAsia="Arial" w:hAnsi="Verdana" w:cs="Arial"/>
          <w:b/>
          <w:bCs/>
          <w:color w:val="auto"/>
          <w:sz w:val="22"/>
          <w:lang w:val="es-MX"/>
        </w:rPr>
        <w:t>ota 3</w:t>
      </w:r>
      <w:r>
        <w:rPr>
          <w:rFonts w:ascii="Verdana" w:eastAsia="Arial" w:hAnsi="Verdana" w:cs="Arial"/>
          <w:color w:val="auto"/>
          <w:sz w:val="22"/>
          <w:lang w:val="es-MX"/>
        </w:rPr>
        <w:t xml:space="preserve">: En el caso de los proyectos de concesión ejecutados fuera del territorio nacional, la fecha de terminación será la que corresponda a la etapa de construcción y no de operación.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1B6E42F2" w:rsidR="00F8345C" w:rsidRPr="00537CAD" w:rsidRDefault="35C97AEB" w:rsidP="002C61E8">
      <w:pPr>
        <w:pStyle w:val="Prrafodelista"/>
        <w:numPr>
          <w:ilvl w:val="0"/>
          <w:numId w:val="5"/>
        </w:numPr>
        <w:spacing w:line="276" w:lineRule="auto"/>
        <w:ind w:hanging="218"/>
        <w:rPr>
          <w:rFonts w:ascii="Verdana" w:hAnsi="Verdana"/>
          <w:sz w:val="22"/>
          <w:lang w:val="es-MX"/>
        </w:rPr>
      </w:pPr>
      <w:r>
        <w:rPr>
          <w:rFonts w:ascii="Verdana" w:hAnsi="Verdana"/>
          <w:color w:val="auto"/>
          <w:sz w:val="22"/>
          <w:lang w:val="es-MX"/>
        </w:rPr>
        <w:t xml:space="preserve">Si </w:t>
      </w:r>
      <w:r>
        <w:rPr>
          <w:rFonts w:ascii="Verdana" w:hAnsi="Verdana"/>
          <w:sz w:val="22"/>
          <w:lang w:val="es-MX"/>
        </w:rPr>
        <w:t xml:space="preserve">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w:t>
      </w:r>
      <w:r>
        <w:rPr>
          <w:rFonts w:ascii="Verdana" w:hAnsi="Verdana"/>
          <w:sz w:val="22"/>
          <w:highlight w:val="lightGray"/>
          <w:lang w:val="es-MX"/>
        </w:rPr>
        <w:t xml:space="preserve">[Para el cálculo se recomienda acudir a la siguiente página web: </w:t>
      </w:r>
      <w:hyperlink r:id="rId12" w:history="1">
        <w:r>
          <w:rPr>
            <w:rStyle w:val="Hipervnculo"/>
            <w:rFonts w:ascii="Verdana" w:hAnsi="Verdana"/>
            <w:sz w:val="22"/>
            <w:highlight w:val="lightGray"/>
          </w:rPr>
          <w:t>https://www.oanda.com/currency-converter/es/</w:t>
        </w:r>
      </w:hyperlink>
      <w:r>
        <w:rPr>
          <w:rFonts w:ascii="Verdana" w:hAnsi="Verdana"/>
          <w:sz w:val="22"/>
          <w:highlight w:val="lightGray"/>
          <w:lang w:val="es-MX"/>
        </w:rPr>
        <w:t>, sin embargo, la Entidad podrá determinar el uso de cualquier otra herramienta (incluyéndola de forma precisa en esta sección), la cual deberá ser utilizada por los proponentes para efectos de realizar el ejercicio de conversión]</w:t>
      </w:r>
      <w:r>
        <w:rPr>
          <w:rFonts w:ascii="Verdana" w:hAnsi="Verdana"/>
          <w:sz w:val="22"/>
          <w:lang w:val="es-MX"/>
        </w:rPr>
        <w:t xml:space="preserve"> 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Pr>
          <w:rFonts w:ascii="Verdana" w:hAnsi="Verdana"/>
          <w:sz w:val="22"/>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426FE082" w:rsidR="004D73FC" w:rsidRPr="007D23F1" w:rsidRDefault="35C97AEB" w:rsidP="002C61E8">
      <w:pPr>
        <w:pStyle w:val="Prrafodelista"/>
        <w:numPr>
          <w:ilvl w:val="0"/>
          <w:numId w:val="5"/>
        </w:numPr>
        <w:spacing w:line="276" w:lineRule="auto"/>
        <w:ind w:hanging="218"/>
        <w:rPr>
          <w:rFonts w:ascii="Verdana" w:hAnsi="Verdana"/>
          <w:sz w:val="22"/>
        </w:rPr>
      </w:pPr>
      <w:r>
        <w:rPr>
          <w:rFonts w:ascii="Verdana" w:hAnsi="Verdana"/>
          <w:sz w:val="22"/>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w:t>
      </w:r>
      <w:r>
        <w:rPr>
          <w:rFonts w:ascii="Verdana" w:hAnsi="Verdana"/>
          <w:sz w:val="22"/>
          <w:highlight w:val="lightGray"/>
          <w:lang w:val="es-MX"/>
        </w:rPr>
        <w:t>Para verificar la tasa de cambio entre la moneda y los Dólares de los Estados Unidos de América, se recomienda al Proponente utilizar la página web</w:t>
      </w:r>
      <w:r>
        <w:rPr>
          <w:rStyle w:val="Hipervnculo"/>
          <w:rFonts w:ascii="Verdana" w:hAnsi="Verdana"/>
          <w:sz w:val="22"/>
          <w:highlight w:val="lightGray"/>
        </w:rPr>
        <w:t xml:space="preserve"> </w:t>
      </w:r>
      <w:hyperlink r:id="rId13">
        <w:r>
          <w:rPr>
            <w:rStyle w:val="Hipervnculo"/>
            <w:rFonts w:ascii="Verdana" w:hAnsi="Verdana"/>
            <w:sz w:val="22"/>
            <w:highlight w:val="lightGray"/>
          </w:rPr>
          <w:t>https://www.oanda.com/currency-converter/es/</w:t>
        </w:r>
      </w:hyperlink>
      <w:hyperlink r:id="rId14" w:history="1">
        <w:r>
          <w:rPr>
            <w:rStyle w:val="Hipervnculo"/>
            <w:rFonts w:ascii="Verdana" w:hAnsi="Verdana"/>
            <w:sz w:val="22"/>
            <w:highlight w:val="lightGray"/>
          </w:rPr>
          <w:t>https://www.oanda.com/currency-converter/es/</w:t>
        </w:r>
      </w:hyperlink>
      <w:r>
        <w:rPr>
          <w:rFonts w:ascii="Verdana" w:hAnsi="Verdana"/>
          <w:sz w:val="22"/>
          <w:highlight w:val="lightGray"/>
          <w:lang w:val="es-MX"/>
        </w:rPr>
        <w:t>, sin embargo, la Entidad podrá determinar el uso de cualquier otra herramienta, la cual deberá ser utilizada por los proponentes para efectos de realizar el ejercicio de conversión en el marco del proceso</w:t>
      </w:r>
      <w:r>
        <w:rPr>
          <w:rFonts w:ascii="Verdana" w:hAnsi="Verdana"/>
          <w:sz w:val="22"/>
          <w:highlight w:val="lightGray"/>
        </w:rPr>
        <w:t>]</w:t>
      </w:r>
      <w:r>
        <w:rPr>
          <w:rFonts w:ascii="Verdana" w:hAnsi="Verdana"/>
          <w:sz w:val="22"/>
        </w:rPr>
        <w:t xml:space="preserve"> 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Pr>
          <w:rFonts w:ascii="Verdana" w:hAnsi="Verdana"/>
          <w:sz w:val="22"/>
          <w:lang w:val="es-MX"/>
        </w:rPr>
        <w:t xml:space="preserve">Cuando los Documentos del Proceso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Pr>
          <w:rFonts w:ascii="Verdana" w:hAnsi="Verdana"/>
          <w:sz w:val="22"/>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Pr>
          <w:rFonts w:ascii="Verdana" w:hAnsi="Verdana"/>
          <w:sz w:val="22"/>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55597A5F" w:rsidR="00F8345C" w:rsidRPr="00537CAD" w:rsidRDefault="35C97AEB" w:rsidP="002C61E8">
      <w:pPr>
        <w:spacing w:line="276" w:lineRule="auto"/>
        <w:rPr>
          <w:rFonts w:ascii="Verdana" w:hAnsi="Verdana"/>
          <w:sz w:val="22"/>
          <w:lang w:val="es-MX"/>
        </w:rPr>
      </w:pPr>
      <w:r>
        <w:rPr>
          <w:rFonts w:ascii="Verdana" w:hAnsi="Verdana"/>
          <w:sz w:val="22"/>
          <w:lang w:val="es-MX"/>
        </w:rPr>
        <w:t xml:space="preserve">Si el Proponente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Pr>
          <w:rFonts w:ascii="Verdana" w:hAnsi="Verdana"/>
          <w:sz w:val="22"/>
          <w:lang w:val="es-MX"/>
        </w:rPr>
        <w:t xml:space="preserve">Fecha (mes, año) de suscripción y/o inicio del Contrato: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Pr>
          <w:rFonts w:ascii="Verdana" w:hAnsi="Verdana"/>
          <w:sz w:val="22"/>
          <w:lang w:val="es-MX"/>
        </w:rPr>
        <w:t>Tampoco podrán participar quienes hayan realizados los estudios y diseños de la obra cuyo proceso de selección se va a realizar.</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Pr>
          <w:rFonts w:ascii="Verdana" w:hAnsi="Verdana"/>
          <w:sz w:val="22"/>
        </w:rPr>
        <w:t xml:space="preserve">Son causales de rechazo de las propuestas las siguientes: </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Que el Proponente o alguno de los integrantes del Proponente Plural esté incurso en causal de inhabilidad, incompatibilidad o prohibición previstas en la legislación para contratar.</w:t>
      </w:r>
    </w:p>
    <w:p w14:paraId="66BB6226" w14:textId="77777777" w:rsidR="00ED3373" w:rsidRPr="00537CAD" w:rsidRDefault="00ED3373" w:rsidP="002C61E8">
      <w:pPr>
        <w:pStyle w:val="Prrafodelista"/>
        <w:spacing w:line="276" w:lineRule="auto"/>
        <w:ind w:left="426"/>
        <w:rPr>
          <w:rFonts w:ascii="Verdana" w:hAnsi="Verdana"/>
          <w:sz w:val="22"/>
          <w:highlight w:val="lightGray"/>
          <w:lang w:val="es-MX"/>
        </w:rPr>
      </w:pPr>
    </w:p>
    <w:p w14:paraId="428B8B1F" w14:textId="4F8A5BA1" w:rsidR="00C37B03" w:rsidRPr="00537CAD" w:rsidRDefault="718FBFC2" w:rsidP="002C61E8">
      <w:pPr>
        <w:pStyle w:val="Prrafodelista"/>
        <w:spacing w:line="276" w:lineRule="auto"/>
        <w:ind w:left="426"/>
        <w:rPr>
          <w:rFonts w:ascii="Verdana" w:hAnsi="Verdana"/>
          <w:sz w:val="22"/>
          <w:lang w:val="es-MX"/>
        </w:rPr>
      </w:pPr>
      <w:r>
        <w:rPr>
          <w:rFonts w:ascii="Verdana" w:hAnsi="Verdana"/>
          <w:sz w:val="22"/>
          <w:highlight w:val="lightGray"/>
          <w:lang w:val="es-MX"/>
        </w:rPr>
        <w:t xml:space="preserve">[Cuando en el mismo proceso de selección se presentan oferentes en la situación descrita por los literales g) y h) del numeral 1 del artículo 8 de la </w:t>
      </w:r>
      <w:r>
        <w:rPr>
          <w:rFonts w:ascii="Verdana" w:hAnsi="Verdana"/>
          <w:sz w:val="22"/>
          <w:highlight w:val="lightGray"/>
          <w:lang w:val="es-MX"/>
        </w:rPr>
        <w:lastRenderedPageBreak/>
        <w:t>Ley 80 de 1993, la Entidad solo admitirá la oferta presentada primero en el tiempo]</w:t>
      </w:r>
    </w:p>
    <w:p w14:paraId="476DE65E" w14:textId="77777777" w:rsidR="00BE05A0" w:rsidRDefault="00BE05A0" w:rsidP="00BE05A0">
      <w:pPr>
        <w:pStyle w:val="Prrafodelista"/>
        <w:spacing w:line="276" w:lineRule="auto"/>
        <w:ind w:left="426"/>
        <w:rPr>
          <w:rFonts w:ascii="Verdana" w:hAnsi="Verdana"/>
          <w:sz w:val="22"/>
          <w:lang w:val="es-MX"/>
        </w:rPr>
      </w:pPr>
    </w:p>
    <w:p w14:paraId="6FBCEA66" w14:textId="421C016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Que la persona jurídica Proponente individual o integrante del Proponente Plural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Pr>
          <w:rFonts w:ascii="Verdana" w:eastAsia="Arial" w:hAnsi="Verdana" w:cs="Arial"/>
          <w:sz w:val="22"/>
          <w:lang w:val="es-MX"/>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Que la inscripción en el Registro Único de Proponentes (RUP) que realice el proponente, por primera vez o cuando han cesado los efectos y debe volver a inscribirse, no esté en firme en la fecha prevista para el cierre del Proceso de 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Que el Proponente aporte información inexacta sobre la cual pueda existir una posible falsedad en los términos de la sección 1.11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Que el Proponente se encuentre inmerso en un conflicto de interés previsto en una norma de rango constitucional o legal o en la causal prevista en el numeral 1.14 del Pliego de Condiciones.</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No entregar la Garantía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537CAD" w:rsidRDefault="00FD3E71" w:rsidP="002C61E8">
      <w:pPr>
        <w:numPr>
          <w:ilvl w:val="0"/>
          <w:numId w:val="6"/>
        </w:numPr>
        <w:spacing w:line="276" w:lineRule="auto"/>
        <w:ind w:left="426" w:hanging="426"/>
        <w:rPr>
          <w:rFonts w:ascii="Verdana" w:hAnsi="Verdana"/>
          <w:sz w:val="22"/>
        </w:rPr>
      </w:pPr>
      <w:r>
        <w:rPr>
          <w:rFonts w:ascii="Verdana" w:hAnsi="Verdana"/>
          <w:sz w:val="22"/>
        </w:rPr>
        <w:t>Que el objeto social del Proponente, en caso de ser persona jurídica, o el de sus integrantes, tratándose de Proponentes Plurales, no le permita ejecutar 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63AFB9C4" w14:textId="3F5355E7" w:rsidR="00590AF7" w:rsidRPr="00537CAD" w:rsidRDefault="0BE89EDB" w:rsidP="00804883">
      <w:pPr>
        <w:pStyle w:val="Prrafodelista"/>
        <w:numPr>
          <w:ilvl w:val="0"/>
          <w:numId w:val="6"/>
        </w:numPr>
        <w:spacing w:line="276" w:lineRule="auto"/>
        <w:ind w:left="426" w:hanging="426"/>
        <w:rPr>
          <w:rFonts w:ascii="Verdana" w:hAnsi="Verdana"/>
          <w:sz w:val="22"/>
          <w:lang w:val="es-MX"/>
        </w:rPr>
      </w:pPr>
      <w:r w:rsidRPr="00BE05A0">
        <w:rPr>
          <w:rFonts w:ascii="Verdana" w:hAnsi="Verdana"/>
          <w:sz w:val="22"/>
          <w:lang w:val="es-MX"/>
        </w:rPr>
        <w:t xml:space="preserve">Que el valor total de la oferta o aquel revisado en la audiencia efectiva de adjudicación exceda el Presupuesto Oficial estimado para el Proceso de Contratación. </w:t>
      </w: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lastRenderedPageBreak/>
        <w:t>Presentar la oferta con tachaduras o enmendaduras en alguno de los documentos que acreditan los requisitos habilitantes o los factores de evaluación de la oferta y no se encuentre en la forma indicada en la sección 2.3 del Pliego de Condiciones,</w:t>
      </w:r>
      <w:r>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1C3A9CC4" w14:textId="438BD9DF" w:rsidR="0024005E" w:rsidRDefault="718FBFC2" w:rsidP="00BE05A0">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2F5EB8E1" w14:textId="77777777" w:rsidR="00BE05A0" w:rsidRPr="00BE05A0" w:rsidRDefault="00BE05A0" w:rsidP="00BE05A0">
      <w:pPr>
        <w:pStyle w:val="Prrafodelista"/>
        <w:rPr>
          <w:rFonts w:ascii="Verdana" w:hAnsi="Verdana"/>
          <w:sz w:val="22"/>
          <w:lang w:val="es-MX"/>
        </w:rPr>
      </w:pPr>
    </w:p>
    <w:p w14:paraId="7F21CD30" w14:textId="55AE50E4" w:rsidR="0024005E" w:rsidRPr="00BE05A0" w:rsidRDefault="718FBFC2" w:rsidP="00BE05A0">
      <w:pPr>
        <w:pStyle w:val="Prrafodelista"/>
        <w:numPr>
          <w:ilvl w:val="0"/>
          <w:numId w:val="6"/>
        </w:numPr>
        <w:spacing w:line="276" w:lineRule="auto"/>
        <w:ind w:left="426" w:hanging="426"/>
        <w:rPr>
          <w:rFonts w:ascii="Verdana" w:hAnsi="Verdana"/>
          <w:sz w:val="22"/>
          <w:lang w:val="es-MX"/>
        </w:rPr>
      </w:pPr>
      <w:r w:rsidRPr="00BE05A0">
        <w:rPr>
          <w:rFonts w:ascii="Verdana" w:hAnsi="Verdana"/>
          <w:sz w:val="22"/>
          <w:lang w:val="es-MX"/>
        </w:rPr>
        <w:t xml:space="preserve">No discriminar en la oferta económica el porcentaje de AIU en la forma como lo establece el Pliego de Condiciones y el Formulario 1 – Formulario de Presupuesto Oficial. </w:t>
      </w:r>
    </w:p>
    <w:p w14:paraId="2E63A5C9" w14:textId="77777777" w:rsidR="0024005E" w:rsidRPr="00537CAD" w:rsidRDefault="0024005E" w:rsidP="002C61E8">
      <w:pPr>
        <w:pStyle w:val="Prrafodelista"/>
        <w:spacing w:line="276" w:lineRule="auto"/>
        <w:ind w:left="426"/>
        <w:rPr>
          <w:rFonts w:ascii="Verdana" w:hAnsi="Verdana"/>
          <w:sz w:val="22"/>
          <w:lang w:val="es-MX"/>
        </w:rPr>
      </w:pPr>
    </w:p>
    <w:p w14:paraId="16B9D4C8" w14:textId="686B2CE6" w:rsidR="00C37B03" w:rsidRPr="00537CAD" w:rsidRDefault="00414B90"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Ofrecer como AIU un porcentaje cuya sumatoria sea superior al establecido por la entidad en el Formulario 1 – Formulario de Presupuesto Oficial.</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Cuando se presente propuesta condicionada para la adjudicación del contrato.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No presentar oferta económica.  Entregar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FDD6692" w14:textId="5EFF8C3F" w:rsidR="0024005E" w:rsidRPr="00BE05A0" w:rsidRDefault="00D35C80" w:rsidP="00B239BF">
      <w:pPr>
        <w:pStyle w:val="Prrafodelista"/>
        <w:numPr>
          <w:ilvl w:val="0"/>
          <w:numId w:val="6"/>
        </w:numPr>
        <w:spacing w:line="276" w:lineRule="auto"/>
        <w:ind w:left="426" w:hanging="426"/>
        <w:rPr>
          <w:rFonts w:ascii="Verdana" w:hAnsi="Verdana"/>
          <w:sz w:val="22"/>
          <w:lang w:val="es-MX"/>
        </w:rPr>
      </w:pPr>
      <w:r w:rsidRPr="00BE05A0">
        <w:rPr>
          <w:rFonts w:ascii="Verdana" w:eastAsia="Arial" w:hAnsi="Verdana" w:cs="Arial"/>
          <w:i/>
          <w:iCs/>
          <w:sz w:val="22"/>
        </w:rPr>
        <w:t xml:space="preserve"> </w:t>
      </w:r>
      <w:r w:rsidRPr="00BE05A0">
        <w:rPr>
          <w:rFonts w:ascii="Verdana" w:hAnsi="Verdana"/>
          <w:sz w:val="22"/>
          <w:lang w:val="es-MX"/>
        </w:rPr>
        <w:t>Presentar más de una oferta económica con valores distintos en el Sobre 2 o que no se presente conforme con las condiciones establecidas en el numeral 2.3.2 Sobre 2.</w:t>
      </w:r>
      <w:r w:rsidRPr="00BE05A0">
        <w:rPr>
          <w:rFonts w:ascii="Verdana" w:hAnsi="Verdana"/>
          <w:sz w:val="22"/>
          <w:highlight w:val="lightGray"/>
          <w:lang w:val="es-MX"/>
        </w:rPr>
        <w:t xml:space="preserve"> </w:t>
      </w: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 xml:space="preserve">Cuando se determine que el valor total de la oferta es artificialmente bajo, de acuerdo con lo establecido en la sección 4.1.3.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Cuando se presenten propuestas parciales y esta posibilidad no haya sido establecida en el Pliego de Condiciones.</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No informar todos los contratos que el Proponente tenga en ejecución antes del cierre, necesarios para acreditar su capacidad residual conforme a la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Ofrecer un plazo superior al señalado por la Entidad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lastRenderedPageBreak/>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390DE028" w14:textId="49647FEB" w:rsidR="00EB10B9" w:rsidRPr="00537CAD" w:rsidRDefault="00B243EA" w:rsidP="002C61E8">
      <w:pPr>
        <w:pStyle w:val="Prrafodelista"/>
        <w:numPr>
          <w:ilvl w:val="0"/>
          <w:numId w:val="6"/>
        </w:numPr>
        <w:spacing w:line="276" w:lineRule="auto"/>
        <w:ind w:left="426" w:hanging="426"/>
        <w:rPr>
          <w:rFonts w:ascii="Verdana" w:hAnsi="Verdana" w:cs="Arial"/>
          <w:sz w:val="22"/>
          <w:lang w:val="es-MX"/>
        </w:rPr>
      </w:pPr>
      <w:r>
        <w:rPr>
          <w:rFonts w:ascii="Verdana" w:hAnsi="Verdana" w:cs="Arial"/>
          <w:sz w:val="22"/>
        </w:rPr>
        <w:t xml:space="preserve">Cuando el que presenta oferta o alguno de los miembros del Proponente Plural no acredita la condición de Mipyme y, en consecuencia, no aporta el RUP vigente y en firme al momento de su presentación, y no subsana su entrega, en los términos del numeral 1.6.  </w:t>
      </w:r>
    </w:p>
    <w:p w14:paraId="33E985B4" w14:textId="77777777" w:rsidR="0044343B" w:rsidRPr="00537CAD" w:rsidRDefault="0044343B" w:rsidP="002C61E8">
      <w:pPr>
        <w:pStyle w:val="Prrafodelista"/>
        <w:spacing w:line="276" w:lineRule="auto"/>
        <w:rPr>
          <w:rFonts w:ascii="Verdana" w:hAnsi="Verdana" w:cs="Arial"/>
          <w:iCs/>
          <w:sz w:val="22"/>
          <w:lang w:val="es-MX"/>
        </w:rPr>
      </w:pP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Pr>
          <w:rFonts w:ascii="Verdana" w:hAnsi="Verdana"/>
          <w:sz w:val="22"/>
        </w:rPr>
        <w:t>Cuando la Entidad encuentre que la propuesta aportada por un Proponente Plural se realice con un usuario del SECOP II diferente al de la unión temporal o consorcio.</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Pr>
          <w:rFonts w:ascii="Verdana" w:hAnsi="Verdana"/>
          <w:caps w:val="0"/>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Pr>
          <w:rFonts w:ascii="Verdana" w:hAnsi="Verdana"/>
          <w:sz w:val="22"/>
          <w:lang w:val="es-MX"/>
        </w:rPr>
        <w:t xml:space="preserve">La 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Pr>
          <w:rFonts w:ascii="Verdana" w:hAnsi="Verdana"/>
          <w:sz w:val="22"/>
          <w:lang w:val="es-MX"/>
        </w:rPr>
        <w:t>Ninguna oferta resulte hábil, por no cumplir las exigencias del Pliego de Condiciones.</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Pr>
          <w:rFonts w:ascii="Verdana" w:hAnsi="Verdana"/>
          <w:sz w:val="22"/>
          <w:lang w:val="es-MX"/>
        </w:rPr>
        <w:t>Existan causas o motivos que impidan la escogencia objetiva del proponente.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Pr>
          <w:rFonts w:ascii="Verdana" w:hAnsi="Verdana"/>
          <w:sz w:val="22"/>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49BF7023" w:rsidR="00C37B03" w:rsidRPr="00537CAD" w:rsidRDefault="718FBFC2" w:rsidP="002C61E8">
      <w:pPr>
        <w:spacing w:line="276" w:lineRule="auto"/>
        <w:rPr>
          <w:rFonts w:ascii="Verdana" w:hAnsi="Verdana"/>
          <w:sz w:val="22"/>
          <w:lang w:val="es-MX"/>
        </w:rPr>
      </w:pPr>
      <w:r>
        <w:rPr>
          <w:rFonts w:ascii="Verdana" w:hAnsi="Verdana"/>
          <w:sz w:val="22"/>
          <w:lang w:val="es-MX"/>
        </w:rPr>
        <w:t>Además, se seguirán los siguientes criterios para la interpretación y entendimiento del Pliego de Condiciones:</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Pr>
          <w:rFonts w:ascii="Verdana" w:hAnsi="Verdana"/>
          <w:sz w:val="22"/>
          <w:lang w:val="es-MX"/>
        </w:rPr>
        <w:t>El orden de los numerales, capítulos y cláusulas de este Pliego de Condiciones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Pr>
          <w:rFonts w:ascii="Verdana" w:hAnsi="Verdana"/>
          <w:sz w:val="22"/>
          <w:lang w:val="es-MX"/>
        </w:rPr>
        <w:lastRenderedPageBreak/>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Pr>
          <w:rFonts w:ascii="Verdana" w:hAnsi="Verdana"/>
          <w:sz w:val="22"/>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Pr>
          <w:rFonts w:ascii="Verdana" w:eastAsia="Arial" w:hAnsi="Verdana" w:cs="Arial"/>
          <w:sz w:val="22"/>
          <w:lang w:val="es-MX"/>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Pr>
          <w:rFonts w:ascii="Verdana" w:hAnsi="Verdana"/>
          <w:sz w:val="22"/>
          <w:lang w:val="es-MX"/>
        </w:rPr>
        <w:t>Las palabras definidas en este Pliego de Condiciones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Pr>
          <w:rFonts w:ascii="Verdana" w:hAnsi="Verdana"/>
          <w:sz w:val="22"/>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Pr>
          <w:rFonts w:ascii="Verdana" w:hAnsi="Verdana"/>
          <w:sz w:val="22"/>
          <w:lang w:val="es-MX"/>
        </w:rPr>
        <w:t>Si la propuesta es retirada después del cierre del proceso de selección, la Entidad puede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Pr>
          <w:rFonts w:ascii="Verdana" w:hAnsi="Verdana"/>
          <w:sz w:val="22"/>
          <w:lang w:val="es-MX"/>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Pr>
          <w:rFonts w:ascii="Verdana" w:hAnsi="Verdana"/>
          <w:caps w:val="0"/>
          <w:sz w:val="22"/>
          <w:szCs w:val="22"/>
        </w:rPr>
        <w:lastRenderedPageBreak/>
        <w:t>VISITA AL SITIO DE LA OBRA</w:t>
      </w:r>
      <w:bookmarkEnd w:id="77"/>
      <w:bookmarkEnd w:id="78"/>
      <w:bookmarkEnd w:id="79"/>
    </w:p>
    <w:p w14:paraId="4D6EA30D" w14:textId="39398027" w:rsidR="00C37B03" w:rsidRPr="00537CAD" w:rsidRDefault="1E3B9F36" w:rsidP="002C61E8">
      <w:pPr>
        <w:spacing w:line="276" w:lineRule="auto"/>
        <w:rPr>
          <w:rFonts w:ascii="Verdana" w:hAnsi="Verdana"/>
          <w:sz w:val="22"/>
          <w:lang w:val="es-MX"/>
        </w:rPr>
      </w:pPr>
      <w:r>
        <w:rPr>
          <w:rFonts w:ascii="Verdana" w:hAnsi="Verdana"/>
          <w:sz w:val="22"/>
          <w:lang w:val="es-MX"/>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 </w:t>
      </w:r>
    </w:p>
    <w:p w14:paraId="38057F3D" w14:textId="416D34F1" w:rsidR="00C37B03" w:rsidRPr="00537CAD" w:rsidRDefault="1E3B9F36" w:rsidP="002C61E8">
      <w:pPr>
        <w:spacing w:line="276" w:lineRule="auto"/>
        <w:rPr>
          <w:rFonts w:ascii="Verdana" w:hAnsi="Verdana"/>
          <w:sz w:val="22"/>
          <w:lang w:val="es-MX"/>
        </w:rPr>
      </w:pPr>
      <w:r>
        <w:rPr>
          <w:rFonts w:ascii="Verdana" w:hAnsi="Verdana"/>
          <w:sz w:val="22"/>
          <w:lang w:val="es-MX"/>
        </w:rPr>
        <w:t>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618836" w14:textId="4161A421" w:rsidR="00C37B03" w:rsidRPr="00537CAD" w:rsidRDefault="1E3B9F36" w:rsidP="002C61E8">
      <w:pPr>
        <w:spacing w:line="276" w:lineRule="auto"/>
        <w:rPr>
          <w:rFonts w:ascii="Verdana" w:hAnsi="Verdana"/>
          <w:sz w:val="22"/>
          <w:lang w:val="es-MX"/>
        </w:rPr>
      </w:pPr>
      <w:r>
        <w:rPr>
          <w:rFonts w:ascii="Verdana" w:hAnsi="Verdana"/>
          <w:sz w:val="22"/>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4C8478BC" w:rsidR="00C37B03" w:rsidRPr="00537CAD" w:rsidRDefault="1E3B9F36" w:rsidP="002C61E8">
      <w:pPr>
        <w:spacing w:line="276" w:lineRule="auto"/>
        <w:rPr>
          <w:rFonts w:ascii="Verdana" w:hAnsi="Verdana"/>
          <w:sz w:val="22"/>
          <w:lang w:val="es-MX"/>
        </w:rPr>
      </w:pPr>
      <w:r>
        <w:rPr>
          <w:rFonts w:ascii="Verdana" w:hAnsi="Verdana"/>
          <w:sz w:val="22"/>
          <w:lang w:val="es-MX"/>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14:paraId="4904EDE8" w14:textId="623AD430" w:rsidR="00C37B03" w:rsidRPr="00537CAD" w:rsidRDefault="00C37B03" w:rsidP="002C61E8">
      <w:pPr>
        <w:pStyle w:val="Prrafodelista"/>
        <w:numPr>
          <w:ilvl w:val="1"/>
          <w:numId w:val="2"/>
        </w:numPr>
        <w:spacing w:line="276" w:lineRule="auto"/>
        <w:ind w:left="851"/>
        <w:rPr>
          <w:rFonts w:ascii="Verdana" w:hAnsi="Verdana"/>
          <w:sz w:val="22"/>
          <w:lang w:val="es-MX"/>
        </w:rPr>
      </w:pPr>
      <w:r>
        <w:rPr>
          <w:rFonts w:ascii="Verdana" w:hAnsi="Verdana"/>
          <w:sz w:val="22"/>
          <w:lang w:val="es-MX"/>
        </w:rPr>
        <w:t xml:space="preserve">No es posible modificar la fecha de la visita al sitio de la obra, salvo por razones de fuerza mayor o caso fortuito. Cuando extraordinariamente se cambie, la decisión se adoptará con mínimo un día hábil de antelación a </w:t>
      </w:r>
      <w:r>
        <w:rPr>
          <w:rFonts w:ascii="Verdana" w:hAnsi="Verdana"/>
          <w:sz w:val="22"/>
          <w:lang w:val="es-MX"/>
        </w:rPr>
        <w:lastRenderedPageBreak/>
        <w:t xml:space="preserve">la fecha que se va a modificar, y la visita se reprogramará para una fecha mínimo 7 días hábiles después de la programada inicialmente. </w:t>
      </w:r>
    </w:p>
    <w:p w14:paraId="029D2704" w14:textId="1118B2AB" w:rsidR="00C37B03" w:rsidRPr="00537CAD" w:rsidRDefault="1E3B9F36" w:rsidP="002C61E8">
      <w:pPr>
        <w:pStyle w:val="Prrafodelista"/>
        <w:numPr>
          <w:ilvl w:val="1"/>
          <w:numId w:val="2"/>
        </w:numPr>
        <w:spacing w:line="276" w:lineRule="auto"/>
        <w:ind w:left="851"/>
        <w:rPr>
          <w:rFonts w:ascii="Verdana" w:hAnsi="Verdana"/>
          <w:sz w:val="22"/>
          <w:lang w:val="es-MX"/>
        </w:rPr>
      </w:pPr>
      <w:r>
        <w:rPr>
          <w:rFonts w:ascii="Verdana" w:hAnsi="Verdana"/>
          <w:sz w:val="22"/>
          <w:lang w:val="es-MX"/>
        </w:rPr>
        <w:t>La Entidad garantizará las condiciones de seguridad al momento de visitar la zona de acuerdo con las normas del Sistema de Gestión en la Seguridad y Salud en el Trabajo SG-SST.</w:t>
      </w:r>
    </w:p>
    <w:p w14:paraId="274DA13D" w14:textId="4A90C94C" w:rsidR="00C37B03" w:rsidRPr="00537CAD" w:rsidRDefault="00C37B03" w:rsidP="002C61E8">
      <w:pPr>
        <w:pStyle w:val="Prrafodelista"/>
        <w:numPr>
          <w:ilvl w:val="1"/>
          <w:numId w:val="2"/>
        </w:numPr>
        <w:spacing w:line="276" w:lineRule="auto"/>
        <w:ind w:left="851"/>
        <w:rPr>
          <w:rFonts w:ascii="Verdana" w:hAnsi="Verdana"/>
          <w:sz w:val="22"/>
          <w:lang w:val="es-MX"/>
        </w:rPr>
      </w:pPr>
      <w:r>
        <w:rPr>
          <w:rFonts w:ascii="Verdana" w:hAnsi="Verdana"/>
          <w:sz w:val="22"/>
          <w:lang w:val="es-MX"/>
        </w:rPr>
        <w:t>La visita se realizará en el siguiente lugar y fecha:</w:t>
      </w:r>
    </w:p>
    <w:tbl>
      <w:tblPr>
        <w:tblStyle w:val="Tablaconcuadrcula"/>
        <w:tblW w:w="8838" w:type="dxa"/>
        <w:tblLayout w:type="fixed"/>
        <w:tblLook w:val="04A0" w:firstRow="1" w:lastRow="0" w:firstColumn="1" w:lastColumn="0" w:noHBand="0" w:noVBand="1"/>
      </w:tblPr>
      <w:tblGrid>
        <w:gridCol w:w="2946"/>
        <w:gridCol w:w="2946"/>
        <w:gridCol w:w="2946"/>
      </w:tblGrid>
      <w:tr w:rsidR="007237D1" w:rsidRPr="00B327F4" w14:paraId="6C08AA82" w14:textId="77777777" w:rsidTr="00F51FC4">
        <w:tc>
          <w:tcPr>
            <w:tcW w:w="2946" w:type="dxa"/>
            <w:shd w:val="clear" w:color="auto" w:fill="595959" w:themeFill="text1" w:themeFillTint="A6"/>
          </w:tcPr>
          <w:p w14:paraId="32B1CD83" w14:textId="77777777" w:rsidR="007237D1" w:rsidRPr="004C31EB" w:rsidRDefault="007237D1" w:rsidP="00F51FC4">
            <w:pPr>
              <w:rPr>
                <w:rFonts w:cs="Arial"/>
                <w:sz w:val="18"/>
                <w:szCs w:val="18"/>
              </w:rPr>
            </w:pPr>
            <w:r>
              <w:rPr>
                <w:rFonts w:eastAsia="Arial" w:cs="Arial"/>
                <w:b/>
                <w:bCs/>
                <w:color w:val="FFFFFF" w:themeColor="background1"/>
                <w:sz w:val="18"/>
                <w:szCs w:val="18"/>
                <w:lang w:val="es"/>
              </w:rPr>
              <w:t>Ciudad, Fecha y hora de visita</w:t>
            </w:r>
          </w:p>
        </w:tc>
        <w:tc>
          <w:tcPr>
            <w:tcW w:w="2946" w:type="dxa"/>
            <w:shd w:val="clear" w:color="auto" w:fill="595959" w:themeFill="text1" w:themeFillTint="A6"/>
          </w:tcPr>
          <w:p w14:paraId="6A25F660" w14:textId="77777777" w:rsidR="007237D1" w:rsidRPr="004C31EB" w:rsidRDefault="007237D1" w:rsidP="00F51FC4">
            <w:pPr>
              <w:rPr>
                <w:rFonts w:cs="Arial"/>
                <w:sz w:val="18"/>
                <w:szCs w:val="18"/>
              </w:rPr>
            </w:pPr>
            <w:r>
              <w:rPr>
                <w:rFonts w:eastAsia="Arial" w:cs="Arial"/>
                <w:b/>
                <w:bCs/>
                <w:color w:val="FFFFFF" w:themeColor="background1"/>
                <w:sz w:val="18"/>
                <w:szCs w:val="18"/>
                <w:lang w:val="es"/>
              </w:rPr>
              <w:t>Lugar de encuentro</w:t>
            </w:r>
          </w:p>
        </w:tc>
        <w:tc>
          <w:tcPr>
            <w:tcW w:w="2946" w:type="dxa"/>
            <w:shd w:val="clear" w:color="auto" w:fill="595959" w:themeFill="text1" w:themeFillTint="A6"/>
          </w:tcPr>
          <w:p w14:paraId="4D69B9C5" w14:textId="77777777" w:rsidR="007237D1" w:rsidRPr="004C31EB" w:rsidRDefault="007237D1" w:rsidP="00F51FC4">
            <w:pPr>
              <w:rPr>
                <w:rFonts w:cs="Arial"/>
                <w:sz w:val="18"/>
                <w:szCs w:val="18"/>
              </w:rPr>
            </w:pPr>
            <w:r>
              <w:rPr>
                <w:rFonts w:eastAsia="Arial" w:cs="Arial"/>
                <w:b/>
                <w:bCs/>
                <w:color w:val="FFFFFF" w:themeColor="background1"/>
                <w:sz w:val="18"/>
                <w:szCs w:val="18"/>
                <w:lang w:val="es"/>
              </w:rPr>
              <w:t>Observaciones y Recomendaciones</w:t>
            </w:r>
          </w:p>
        </w:tc>
      </w:tr>
      <w:tr w:rsidR="007237D1" w:rsidRPr="00B327F4" w14:paraId="59A9E759" w14:textId="77777777" w:rsidTr="00F51FC4">
        <w:tc>
          <w:tcPr>
            <w:tcW w:w="2946" w:type="dxa"/>
          </w:tcPr>
          <w:p w14:paraId="2382254E" w14:textId="77777777" w:rsidR="007237D1" w:rsidRPr="004C31EB" w:rsidRDefault="007237D1" w:rsidP="00F51FC4">
            <w:pPr>
              <w:rPr>
                <w:rFonts w:cs="Arial"/>
                <w:color w:val="auto"/>
                <w:sz w:val="18"/>
                <w:szCs w:val="18"/>
              </w:rPr>
            </w:pPr>
            <w:r>
              <w:rPr>
                <w:rFonts w:eastAsia="Arial" w:cs="Arial"/>
                <w:color w:val="auto"/>
                <w:sz w:val="18"/>
                <w:szCs w:val="18"/>
                <w:lang w:val="es"/>
              </w:rPr>
              <w:t>[Según Anexo 2 – Cronograma: día hábil siguiente a la apertura]</w:t>
            </w:r>
          </w:p>
        </w:tc>
        <w:tc>
          <w:tcPr>
            <w:tcW w:w="2946" w:type="dxa"/>
          </w:tcPr>
          <w:p w14:paraId="52DDE05A" w14:textId="77777777" w:rsidR="007237D1" w:rsidRPr="004C31EB" w:rsidRDefault="007237D1" w:rsidP="00F51FC4">
            <w:pPr>
              <w:rPr>
                <w:rFonts w:cs="Arial"/>
                <w:color w:val="auto"/>
                <w:sz w:val="18"/>
                <w:szCs w:val="18"/>
              </w:rPr>
            </w:pPr>
            <w:r>
              <w:rPr>
                <w:rFonts w:eastAsia="Arial" w:cs="Arial"/>
                <w:color w:val="auto"/>
                <w:sz w:val="18"/>
                <w:szCs w:val="18"/>
                <w:lang w:val="es"/>
              </w:rPr>
              <w:t>[Secretaría de Obras Públicas – Palacio Municipal, Carrera 6 No 7-40, El Rosal – Cundinamarca]</w:t>
            </w:r>
          </w:p>
        </w:tc>
        <w:tc>
          <w:tcPr>
            <w:tcW w:w="2946" w:type="dxa"/>
          </w:tcPr>
          <w:p w14:paraId="24F4AD52" w14:textId="77777777" w:rsidR="007237D1" w:rsidRPr="004C31EB" w:rsidRDefault="007237D1" w:rsidP="00F51FC4">
            <w:pPr>
              <w:rPr>
                <w:rFonts w:cs="Arial"/>
                <w:color w:val="auto"/>
                <w:sz w:val="18"/>
                <w:szCs w:val="18"/>
              </w:rPr>
            </w:pPr>
            <w:r>
              <w:rPr>
                <w:rFonts w:eastAsia="Arial" w:cs="Arial"/>
                <w:color w:val="auto"/>
                <w:sz w:val="18"/>
                <w:szCs w:val="18"/>
                <w:lang w:val="es"/>
              </w:rPr>
              <w:t>N/A</w:t>
            </w:r>
          </w:p>
        </w:tc>
      </w:tr>
    </w:tbl>
    <w:p w14:paraId="3BA5F307" w14:textId="77777777" w:rsidR="00C37B03" w:rsidRPr="00537CAD" w:rsidRDefault="00C37B03" w:rsidP="002C61E8">
      <w:pPr>
        <w:spacing w:line="276" w:lineRule="auto"/>
        <w:rPr>
          <w:rFonts w:ascii="Verdana" w:hAnsi="Verdana"/>
          <w:sz w:val="22"/>
          <w:lang w:val="es-MX"/>
        </w:rPr>
      </w:pPr>
    </w:p>
    <w:p w14:paraId="64287651" w14:textId="7B8B12F3" w:rsidR="00C37B03" w:rsidRPr="00537CAD" w:rsidRDefault="1E3B9F36" w:rsidP="002C61E8">
      <w:pPr>
        <w:spacing w:line="276" w:lineRule="auto"/>
        <w:rPr>
          <w:rFonts w:ascii="Verdana" w:hAnsi="Verdana"/>
          <w:sz w:val="22"/>
          <w:lang w:val="es-MX"/>
        </w:rPr>
      </w:pPr>
      <w:r>
        <w:rPr>
          <w:rFonts w:ascii="Verdana" w:hAnsi="Verdana"/>
          <w:sz w:val="22"/>
          <w:lang w:val="es-MX"/>
        </w:rPr>
        <w:t>Los costos asociados a la visita los asume cada interesado en el Proceso de Contratación.</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Pr>
          <w:rFonts w:ascii="Verdana" w:eastAsia="Times New Roman" w:hAnsi="Verdana" w:cs="Arial"/>
          <w:sz w:val="22"/>
          <w:lang w:val="es"/>
        </w:rPr>
        <w:t xml:space="preserve">Que, teniendo en cuenta lo anterior, la Entidad  garantizará el derecho a la protección de los datos personales, la intimidad, la vida, la salud, la seguridad, la reserva de los secretos comerciales, industriales o profesionales y  toda </w:t>
      </w:r>
      <w:r>
        <w:rPr>
          <w:rFonts w:ascii="Verdana" w:eastAsia="Times New Roman" w:hAnsi="Verdana" w:cs="Arial"/>
          <w:sz w:val="22"/>
          <w:lang w:val="es"/>
        </w:rPr>
        <w:lastRenderedPageBreak/>
        <w:t xml:space="preserve">aquella información que es suministrada por </w:t>
      </w:r>
      <w:r>
        <w:rPr>
          <w:rFonts w:ascii="Verdana" w:eastAsia="Times New Roman" w:hAnsi="Verdana" w:cs="Arial"/>
          <w:color w:val="auto"/>
          <w:sz w:val="22"/>
          <w:lang w:val="es"/>
        </w:rPr>
        <w:t>el Proponente</w:t>
      </w:r>
      <w:r>
        <w:rPr>
          <w:rFonts w:ascii="Verdana" w:eastAsia="Times New Roman" w:hAnsi="Verdana" w:cs="Arial"/>
          <w:color w:val="auto"/>
          <w:sz w:val="22"/>
        </w:rPr>
        <w:t xml:space="preserve"> </w:t>
      </w:r>
      <w:r>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Pr>
          <w:rFonts w:ascii="Verdana" w:eastAsia="Times New Roman" w:hAnsi="Verdana" w:cs="Arial"/>
          <w:sz w:val="22"/>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Pr>
          <w:rFonts w:ascii="Verdana" w:eastAsia="Times New Roman" w:hAnsi="Verdana" w:cs="Arial"/>
          <w:sz w:val="22"/>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768A2BA" w14:textId="3948B108" w:rsidR="00060545" w:rsidRPr="00537CAD" w:rsidRDefault="11CA93AC" w:rsidP="002C61E8">
      <w:pPr>
        <w:pStyle w:val="Ttulo1"/>
        <w:spacing w:line="276" w:lineRule="auto"/>
        <w:rPr>
          <w:rFonts w:ascii="Verdana" w:hAnsi="Verdana"/>
          <w:sz w:val="24"/>
          <w:szCs w:val="24"/>
        </w:rPr>
      </w:pPr>
      <w:bookmarkStart w:id="83" w:name="_Toc67583268"/>
      <w:bookmarkStart w:id="84" w:name="_Toc78789425"/>
      <w:bookmarkStart w:id="85" w:name="_Toc204960008"/>
      <w:r>
        <w:rPr>
          <w:rFonts w:ascii="Verdana" w:hAnsi="Verdana"/>
          <w:sz w:val="24"/>
          <w:szCs w:val="24"/>
        </w:rPr>
        <w:t>CAPÍTULO II. 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Pr>
          <w:rFonts w:ascii="Verdana" w:hAnsi="Verdana"/>
          <w:sz w:val="22"/>
          <w:szCs w:val="22"/>
        </w:rPr>
        <w:t>2.1. CARTA DE PRESENTACIÓN DE LA OFERTA</w:t>
      </w:r>
      <w:bookmarkEnd w:id="86"/>
      <w:r>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w:t>
      </w:r>
      <w:r>
        <w:rPr>
          <w:rFonts w:ascii="Verdana" w:eastAsia="Times New Roman" w:hAnsi="Verdana" w:cs="Times New Roman"/>
          <w:color w:val="auto"/>
          <w:sz w:val="22"/>
          <w:lang w:eastAsia="es-CO"/>
        </w:rPr>
        <w:lastRenderedPageBreak/>
        <w:t>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Pr>
          <w:rFonts w:ascii="Verdana" w:hAnsi="Verdana"/>
          <w:sz w:val="22"/>
          <w:szCs w:val="22"/>
        </w:rPr>
        <w:t>2.2. 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Pr>
          <w:rFonts w:ascii="Verdana" w:hAnsi="Verdana"/>
          <w:sz w:val="22"/>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Pr>
          <w:rFonts w:ascii="Verdana" w:hAnsi="Verdana"/>
          <w:sz w:val="22"/>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Pr>
          <w:rFonts w:ascii="Verdana" w:hAnsi="Verdana"/>
          <w:sz w:val="22"/>
          <w:szCs w:val="22"/>
        </w:rPr>
        <w:lastRenderedPageBreak/>
        <w:t>2.3. ELABORACIÓN Y PRESENTACIÓN DE LA OFERTA</w:t>
      </w:r>
      <w:bookmarkEnd w:id="92"/>
      <w:bookmarkEnd w:id="93"/>
      <w:bookmarkEnd w:id="94"/>
    </w:p>
    <w:p w14:paraId="64E8828F" w14:textId="126C3228" w:rsidR="00106DE0" w:rsidRPr="00537CAD" w:rsidRDefault="00106DE0" w:rsidP="002C61E8">
      <w:pPr>
        <w:spacing w:line="276" w:lineRule="auto"/>
        <w:rPr>
          <w:rFonts w:ascii="Verdana" w:hAnsi="Verdana"/>
          <w:sz w:val="22"/>
          <w:lang w:val="es-MX"/>
        </w:rPr>
      </w:pPr>
      <w:r>
        <w:rPr>
          <w:rFonts w:ascii="Verdana" w:hAnsi="Verdana"/>
          <w:sz w:val="22"/>
          <w:lang w:val="es-MX"/>
        </w:rPr>
        <w:t xml:space="preserve">La oferta estará conformada por dos sobres, los cuales deben cumplir todos los requisitos establecidos en los Documentos del Proceso. Los sobres deberán entregarse cerrados, separados e identificados. </w:t>
      </w:r>
    </w:p>
    <w:p w14:paraId="0C0AFFA6" w14:textId="0499BD1A" w:rsidR="105715D9" w:rsidRPr="00537CAD" w:rsidRDefault="105715D9" w:rsidP="002C61E8">
      <w:pPr>
        <w:spacing w:line="276" w:lineRule="auto"/>
        <w:rPr>
          <w:rFonts w:ascii="Verdana" w:eastAsia="Arial" w:hAnsi="Verdana" w:cs="Arial"/>
          <w:sz w:val="22"/>
          <w:lang w:val="es-MX"/>
        </w:rPr>
      </w:pPr>
      <w:r>
        <w:rPr>
          <w:rFonts w:ascii="Verdana" w:eastAsia="Arial" w:hAnsi="Verdana" w:cs="Arial"/>
          <w:sz w:val="22"/>
          <w:lang w:val="es-ES"/>
        </w:rPr>
        <w:t xml:space="preserve">El sobre debe contener la siguiente información y para su entrega se deberán tener en cuenta las siguientes instrucciones: </w:t>
      </w:r>
    </w:p>
    <w:p w14:paraId="49D14235" w14:textId="4C183F68" w:rsidR="105715D9" w:rsidRPr="00537CAD" w:rsidRDefault="105715D9" w:rsidP="002C61E8">
      <w:pPr>
        <w:pStyle w:val="Prrafodelista"/>
        <w:spacing w:line="276" w:lineRule="auto"/>
        <w:ind w:left="723"/>
        <w:rPr>
          <w:rFonts w:ascii="Verdana" w:eastAsia="Arial" w:hAnsi="Verdana" w:cs="Arial"/>
          <w:sz w:val="22"/>
          <w:lang w:val="es-MX"/>
        </w:rPr>
      </w:pPr>
      <w:r>
        <w:rPr>
          <w:rFonts w:ascii="Verdana" w:eastAsia="Arial" w:hAnsi="Verdana" w:cs="Arial"/>
          <w:sz w:val="22"/>
          <w:lang w:val="es-ES"/>
        </w:rPr>
        <w:t xml:space="preserve">Indicar: (i) el nombre de la Entidad; (ii) la dirección de radicación; (iii) el objeto; (iv) el número del Proceso de Contratación; (v) el nombre y dirección comercial del Proponente, y (vi) el nombre del representante legal del Proponente. </w:t>
      </w:r>
    </w:p>
    <w:p w14:paraId="430BD43E" w14:textId="735B4761" w:rsidR="105715D9" w:rsidRPr="00537CAD" w:rsidRDefault="105715D9" w:rsidP="002C61E8">
      <w:pPr>
        <w:pStyle w:val="Prrafodelista"/>
        <w:spacing w:line="276" w:lineRule="auto"/>
        <w:ind w:left="723"/>
        <w:rPr>
          <w:rFonts w:ascii="Verdana" w:eastAsia="Arial" w:hAnsi="Verdana" w:cs="Arial"/>
          <w:sz w:val="22"/>
          <w:lang w:val="es-MX"/>
        </w:rPr>
      </w:pPr>
      <w:r>
        <w:rPr>
          <w:rFonts w:ascii="Verdana" w:eastAsia="Arial" w:hAnsi="Verdana" w:cs="Arial"/>
          <w:sz w:val="22"/>
          <w:lang w:val="es-ES"/>
        </w:rPr>
        <w:t>Los documentos que conforman el sobre debe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p>
    <w:p w14:paraId="15C4262D" w14:textId="050378CE" w:rsidR="105715D9" w:rsidRPr="00537CAD" w:rsidRDefault="105715D9" w:rsidP="002C61E8">
      <w:pPr>
        <w:pStyle w:val="Prrafodelista"/>
        <w:spacing w:line="276" w:lineRule="auto"/>
        <w:ind w:left="723"/>
        <w:rPr>
          <w:rFonts w:ascii="Verdana" w:eastAsia="Arial" w:hAnsi="Verdana" w:cs="Arial"/>
          <w:sz w:val="22"/>
          <w:lang w:val="es-MX"/>
        </w:rPr>
      </w:pPr>
      <w:r>
        <w:rPr>
          <w:rFonts w:ascii="Verdana" w:eastAsia="Arial" w:hAnsi="Verdana" w:cs="Arial"/>
          <w:sz w:val="22"/>
          <w:lang w:val="es-ES"/>
        </w:rPr>
        <w:t>El Proponente debe presentar el sobre en físico. Sin perjuicio de lo anterior, el Proponente podrá adicionalmente allegar el contenido del sobre en medio magnético u óptico.</w:t>
      </w:r>
    </w:p>
    <w:p w14:paraId="5AC23CDD" w14:textId="13288153" w:rsidR="105715D9" w:rsidRPr="00537CAD" w:rsidRDefault="105715D9" w:rsidP="002C61E8">
      <w:pPr>
        <w:pStyle w:val="Prrafodelista"/>
        <w:spacing w:line="276" w:lineRule="auto"/>
        <w:ind w:left="723"/>
        <w:rPr>
          <w:rFonts w:ascii="Verdana" w:eastAsia="Arial" w:hAnsi="Verdana" w:cs="Arial"/>
          <w:sz w:val="22"/>
          <w:lang w:val="es-MX"/>
        </w:rPr>
      </w:pPr>
      <w:r>
        <w:rPr>
          <w:rFonts w:ascii="Verdana" w:eastAsia="Arial" w:hAnsi="Verdana" w:cs="Arial"/>
          <w:sz w:val="22"/>
          <w:lang w:val="es-ES"/>
        </w:rPr>
        <w:t>Sin perjuicio de la oportunidad para subsanar o aclarar, la falta de presentación física de los documentos necesarios para comparar las propuestas, incluyendo los criterios de desempate, impedirá tenerla en cuenta para su evaluación y posterior adjudicación.</w:t>
      </w:r>
    </w:p>
    <w:p w14:paraId="1080AA3A" w14:textId="5A2E7B4D" w:rsidR="105715D9" w:rsidRPr="00537CAD" w:rsidRDefault="105715D9" w:rsidP="002C61E8">
      <w:pPr>
        <w:pStyle w:val="Prrafodelista"/>
        <w:spacing w:line="276" w:lineRule="auto"/>
        <w:ind w:left="723"/>
        <w:rPr>
          <w:rFonts w:ascii="Verdana" w:eastAsia="Arial" w:hAnsi="Verdana" w:cs="Arial"/>
          <w:sz w:val="22"/>
          <w:lang w:val="es-MX"/>
        </w:rPr>
      </w:pPr>
      <w:r>
        <w:rPr>
          <w:rFonts w:ascii="Verdana" w:eastAsia="Arial" w:hAnsi="Verdana" w:cs="Arial"/>
          <w:sz w:val="22"/>
          <w:lang w:val="es-ES"/>
        </w:rPr>
        <w:t xml:space="preserve">La información en físico y en medio magnético debe ser idéntica. En caso de presentarse discrepancias entre la información consignada en medio físico y la incluida en el medio magnético, prevalecerá la física. </w:t>
      </w:r>
    </w:p>
    <w:p w14:paraId="2E9A1E32" w14:textId="4662CAAC" w:rsidR="105715D9" w:rsidRPr="00537CAD" w:rsidRDefault="105715D9" w:rsidP="002C61E8">
      <w:pPr>
        <w:pStyle w:val="Prrafodelista"/>
        <w:spacing w:line="276" w:lineRule="auto"/>
        <w:ind w:left="723"/>
        <w:rPr>
          <w:rFonts w:ascii="Verdana" w:eastAsia="Arial" w:hAnsi="Verdana" w:cs="Arial"/>
          <w:sz w:val="22"/>
          <w:lang w:val="es-MX"/>
        </w:rPr>
      </w:pPr>
      <w:r>
        <w:rPr>
          <w:rFonts w:ascii="Verdana" w:eastAsia="Arial" w:hAnsi="Verdana" w:cs="Arial"/>
          <w:sz w:val="22"/>
          <w:lang w:val="es-ES"/>
        </w:rPr>
        <w:t xml:space="preserve">Debe incluir la propuesta económica diligenciada de conformidad con todos los ítems exigidos y relacionados en el Formulario 1 – Formulario de Presupuesto Oficial. </w:t>
      </w:r>
    </w:p>
    <w:p w14:paraId="07713DB9" w14:textId="045F1B66" w:rsidR="105715D9" w:rsidRPr="00537CAD" w:rsidRDefault="105715D9" w:rsidP="002C61E8">
      <w:pPr>
        <w:pStyle w:val="Prrafodelista"/>
        <w:spacing w:line="276" w:lineRule="auto"/>
        <w:ind w:left="723"/>
        <w:rPr>
          <w:rFonts w:ascii="Verdana" w:eastAsia="Arial" w:hAnsi="Verdana" w:cs="Arial"/>
          <w:color w:val="498205"/>
          <w:sz w:val="22"/>
          <w:lang w:val="es-MX"/>
        </w:rPr>
      </w:pPr>
      <w:r>
        <w:rPr>
          <w:rFonts w:ascii="Verdana" w:eastAsia="Arial" w:hAnsi="Verdana" w:cs="Arial"/>
          <w:sz w:val="22"/>
          <w:lang w:val="es-ES"/>
        </w:rPr>
        <w:t>La propuesta económica debe estar firmada.</w:t>
      </w:r>
    </w:p>
    <w:p w14:paraId="6B708AF6" w14:textId="71719126" w:rsidR="00106DE0" w:rsidRPr="00537CAD" w:rsidRDefault="00B2212F" w:rsidP="002C61E8">
      <w:pPr>
        <w:spacing w:line="276" w:lineRule="auto"/>
        <w:rPr>
          <w:rFonts w:ascii="Verdana" w:hAnsi="Verdana"/>
          <w:sz w:val="22"/>
          <w:lang w:val="es-MX"/>
        </w:rPr>
      </w:pPr>
      <w:r>
        <w:rPr>
          <w:rFonts w:ascii="Verdana" w:hAnsi="Verdana"/>
          <w:sz w:val="22"/>
          <w:lang w:val="es-MX"/>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p>
    <w:p w14:paraId="578FE15F" w14:textId="3B7213DD" w:rsidR="00106DE0" w:rsidRPr="00537CAD" w:rsidRDefault="00B2212F" w:rsidP="002C61E8">
      <w:pPr>
        <w:spacing w:line="276" w:lineRule="auto"/>
        <w:rPr>
          <w:rFonts w:ascii="Verdana" w:hAnsi="Verdana"/>
          <w:sz w:val="22"/>
          <w:lang w:val="es-MX"/>
        </w:rPr>
      </w:pPr>
      <w:r>
        <w:rPr>
          <w:rFonts w:ascii="Verdana" w:hAnsi="Verdana"/>
          <w:sz w:val="22"/>
          <w:lang w:val="es-MX"/>
        </w:rPr>
        <w:t xml:space="preserve">Cuando el Proceso se estructure por lotes o por segmentos, el Proponente debe allegar un Sobre 1 para todos los lotes o segmentos a los cuales presenta oferta </w:t>
      </w:r>
      <w:r>
        <w:rPr>
          <w:rFonts w:ascii="Verdana" w:hAnsi="Verdana"/>
          <w:sz w:val="22"/>
          <w:lang w:val="es-MX"/>
        </w:rPr>
        <w:lastRenderedPageBreak/>
        <w:t xml:space="preserve">y el Sobre 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Pr>
          <w:rFonts w:ascii="Verdana" w:hAnsi="Verdana"/>
          <w:sz w:val="22"/>
          <w:lang w:val="es-MX"/>
        </w:rPr>
        <w:t xml:space="preserve">Estarán a cargo del Proponente todos los costos asociados a la elaboración y presentación de su oferta y la 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Pr>
          <w:rFonts w:ascii="Verdana" w:hAnsi="Verdana"/>
          <w:sz w:val="22"/>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Pr>
          <w:rFonts w:ascii="Verdana" w:hAnsi="Verdana"/>
          <w:sz w:val="22"/>
          <w:lang w:val="es-MX"/>
        </w:rPr>
        <w:t>Los sobres deben contener la siguiente información y, para su entrega, se deberán tener en cuenta estas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Pr>
          <w:rFonts w:ascii="Verdana" w:hAnsi="Verdana"/>
          <w:sz w:val="22"/>
          <w:szCs w:val="22"/>
        </w:rPr>
        <w:t>2.3.1. SOBRE No. 1</w:t>
      </w:r>
      <w:bookmarkEnd w:id="95"/>
      <w:bookmarkEnd w:id="96"/>
      <w:bookmarkEnd w:id="97"/>
    </w:p>
    <w:p w14:paraId="49BF6DA6" w14:textId="4F293FA2" w:rsidR="00106DE0" w:rsidRPr="00537CAD" w:rsidRDefault="00B2212F" w:rsidP="002C61E8">
      <w:pPr>
        <w:spacing w:line="276" w:lineRule="auto"/>
        <w:rPr>
          <w:rFonts w:ascii="Verdana" w:hAnsi="Verdana"/>
          <w:sz w:val="22"/>
        </w:rPr>
      </w:pPr>
      <w:r>
        <w:rPr>
          <w:rFonts w:ascii="Verdana" w:hAnsi="Verdana"/>
          <w:sz w:val="22"/>
        </w:rPr>
        <w:t xml:space="preserve">Contiene los documentos e información de los requisitos habilitantes y los documentos a los que se les asigne puntajes diferentes a la oferta económica. El Sobre 1 debe tener las siguientes características: </w:t>
      </w:r>
    </w:p>
    <w:p w14:paraId="4FDE4309" w14:textId="2CDA4BC0" w:rsidR="00106DE0" w:rsidRPr="00537CAD" w:rsidRDefault="00B2212F" w:rsidP="002C61E8">
      <w:pPr>
        <w:pStyle w:val="Prrafodelista"/>
        <w:numPr>
          <w:ilvl w:val="0"/>
          <w:numId w:val="9"/>
        </w:numPr>
        <w:spacing w:line="276" w:lineRule="auto"/>
        <w:rPr>
          <w:rFonts w:ascii="Verdana" w:hAnsi="Verdana"/>
          <w:sz w:val="22"/>
        </w:rPr>
      </w:pPr>
      <w:r>
        <w:rPr>
          <w:rFonts w:ascii="Verdana" w:hAnsi="Verdana"/>
          <w:sz w:val="22"/>
          <w:highlight w:val="lightGray"/>
        </w:rPr>
        <w:t>[Para los procesos adelantados en el SECOP I]</w:t>
      </w:r>
      <w:r>
        <w:rPr>
          <w:rFonts w:ascii="Verdana" w:hAnsi="Verdana"/>
          <w:sz w:val="22"/>
        </w:rPr>
        <w:t xml:space="preserve"> </w:t>
      </w:r>
      <w:r>
        <w:rPr>
          <w:rFonts w:ascii="Verdana" w:hAnsi="Verdana"/>
          <w:sz w:val="22"/>
          <w:highlight w:val="lightGray"/>
        </w:rPr>
        <w:t>[Para los procesos en el SECOP II, el Sobre 1 debe presentarse en el cuestionario destinado para ello en el Módulo de “Licitación de Obra Pública” y no podrá ser entregado en físico]</w:t>
      </w:r>
      <w:r>
        <w:rPr>
          <w:rFonts w:ascii="Verdana" w:hAnsi="Verdana"/>
          <w:sz w:val="22"/>
        </w:rPr>
        <w:t>.</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Pr>
          <w:rFonts w:ascii="Verdana" w:hAnsi="Verdana"/>
          <w:sz w:val="22"/>
          <w:szCs w:val="22"/>
        </w:rPr>
        <w:t>2.3.2. SOBRE no. 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Pr>
          <w:rFonts w:ascii="Verdana" w:hAnsi="Verdana"/>
          <w:sz w:val="22"/>
        </w:rPr>
        <w:t xml:space="preserve">Contiene únicamente la oferta económica del Proponente y debe tener las siguientes características: </w:t>
      </w:r>
    </w:p>
    <w:p w14:paraId="37CA3168" w14:textId="40670C45" w:rsidR="6330A8AF" w:rsidRDefault="00B2212F" w:rsidP="002C61E8">
      <w:pPr>
        <w:pStyle w:val="Prrafodelista"/>
        <w:numPr>
          <w:ilvl w:val="0"/>
          <w:numId w:val="10"/>
        </w:numPr>
        <w:spacing w:line="276" w:lineRule="auto"/>
        <w:rPr>
          <w:rFonts w:ascii="Verdana" w:hAnsi="Verdana"/>
          <w:sz w:val="22"/>
        </w:rPr>
      </w:pPr>
      <w:r>
        <w:rPr>
          <w:rFonts w:ascii="Verdana" w:hAnsi="Verdana"/>
          <w:sz w:val="22"/>
        </w:rPr>
        <w:t>[</w:t>
      </w:r>
      <w:r>
        <w:rPr>
          <w:rFonts w:ascii="Verdana" w:hAnsi="Verdana"/>
          <w:sz w:val="22"/>
          <w:highlight w:val="lightGray"/>
        </w:rPr>
        <w:t>Para los procesos en el SECOP II, el Sobre</w:t>
      </w:r>
      <w:r>
        <w:rPr>
          <w:rFonts w:ascii="Verdana" w:hAnsi="Verdana"/>
          <w:sz w:val="22"/>
          <w:lang w:val="es-MX"/>
        </w:rPr>
        <w:t xml:space="preserve"> </w:t>
      </w:r>
      <w:r>
        <w:rPr>
          <w:rFonts w:ascii="Verdana" w:hAnsi="Verdana"/>
          <w:sz w:val="22"/>
          <w:highlight w:val="lightGray"/>
        </w:rPr>
        <w:t>2 debe presentarse en el cuestionario destinado para ello en el Módulo de “Licitación de Obra Pública” y no podrá ser entregado en físico]</w:t>
      </w:r>
      <w:r>
        <w:rPr>
          <w:rFonts w:ascii="Verdana" w:hAnsi="Verdana"/>
          <w:sz w:val="22"/>
        </w:rPr>
        <w:t>.</w:t>
      </w:r>
    </w:p>
    <w:p w14:paraId="7C8BF16F" w14:textId="77777777" w:rsidR="00D26EDC" w:rsidRPr="00D26EDC" w:rsidRDefault="00D26EDC" w:rsidP="00D26EDC">
      <w:pPr>
        <w:pStyle w:val="Prrafodelista"/>
        <w:spacing w:line="276" w:lineRule="auto"/>
        <w:ind w:left="710"/>
        <w:rPr>
          <w:rFonts w:ascii="Verdana" w:hAnsi="Verdana"/>
          <w:sz w:val="22"/>
        </w:rPr>
      </w:pPr>
    </w:p>
    <w:p w14:paraId="61E45F8F" w14:textId="0A02B06D" w:rsidR="00C962D2" w:rsidRPr="000C702F" w:rsidRDefault="33167564" w:rsidP="002C61E8">
      <w:pPr>
        <w:pStyle w:val="Prrafodelista"/>
        <w:spacing w:line="276" w:lineRule="auto"/>
        <w:ind w:left="0"/>
        <w:rPr>
          <w:rFonts w:ascii="Verdana" w:eastAsia="Arial" w:hAnsi="Verdana" w:cs="Arial"/>
          <w:sz w:val="22"/>
          <w:highlight w:val="lightGray"/>
          <w:lang w:val="es-MX"/>
        </w:rPr>
      </w:pPr>
      <w:r>
        <w:rPr>
          <w:rFonts w:ascii="Verdana" w:hAnsi="Verdana"/>
          <w:sz w:val="22"/>
          <w:highlight w:val="lightGray"/>
        </w:rPr>
        <w:t>[</w:t>
      </w:r>
      <w:r>
        <w:rPr>
          <w:rFonts w:ascii="Verdana" w:eastAsia="Arial" w:hAnsi="Verdana" w:cs="Arial"/>
          <w:sz w:val="22"/>
          <w:highlight w:val="lightGray"/>
          <w:lang w:val="es-MX"/>
        </w:rPr>
        <w:t>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Pr>
          <w:rFonts w:eastAsia="Arial" w:cs="Arial"/>
          <w:sz w:val="22"/>
          <w:highlight w:val="lightGray"/>
          <w:lang w:val="es-MX"/>
        </w:rPr>
        <w:t>​</w:t>
      </w:r>
    </w:p>
    <w:p w14:paraId="67497A25" w14:textId="2436F5B4" w:rsidR="00C962D2" w:rsidRPr="000C702F" w:rsidRDefault="00987CD7" w:rsidP="002C61E8">
      <w:pPr>
        <w:numPr>
          <w:ilvl w:val="0"/>
          <w:numId w:val="59"/>
        </w:numPr>
        <w:spacing w:line="276" w:lineRule="auto"/>
        <w:rPr>
          <w:rFonts w:ascii="Verdana" w:eastAsia="Arial" w:hAnsi="Verdana" w:cs="Arial"/>
          <w:sz w:val="22"/>
          <w:highlight w:val="lightGray"/>
          <w:lang w:val="es-MX"/>
        </w:rPr>
      </w:pPr>
      <w:r>
        <w:rPr>
          <w:rFonts w:ascii="Verdana" w:eastAsia="Arial" w:hAnsi="Verdana" w:cs="Arial"/>
          <w:sz w:val="22"/>
          <w:highlight w:val="lightGray"/>
          <w:lang w:val="es-MX"/>
        </w:rPr>
        <w:t>En casos donde en la plataforma SECOP II cuente con la misma cantidad de ítems que los de Formulario 1 de Oferta Económica</w:t>
      </w:r>
      <w:r>
        <w:rPr>
          <w:rFonts w:eastAsia="Arial" w:cs="Arial"/>
          <w:sz w:val="22"/>
          <w:highlight w:val="lightGray"/>
          <w:lang w:val="es-MX"/>
        </w:rPr>
        <w:t>​</w:t>
      </w:r>
      <w:r>
        <w:rPr>
          <w:rFonts w:ascii="Verdana" w:eastAsia="Arial" w:hAnsi="Verdana" w:cs="Arial"/>
          <w:sz w:val="22"/>
          <w:highlight w:val="lightGray"/>
          <w:lang w:val="es-MX"/>
        </w:rPr>
        <w:t>, prevalecerá el SECOP II sobre el Formulario 1 de Oferta Económica</w:t>
      </w:r>
      <w:r>
        <w:rPr>
          <w:rFonts w:eastAsia="Arial" w:cs="Arial"/>
          <w:sz w:val="22"/>
          <w:highlight w:val="lightGray"/>
          <w:lang w:val="es-MX"/>
        </w:rPr>
        <w:t>​</w:t>
      </w:r>
    </w:p>
    <w:p w14:paraId="08DFC359" w14:textId="6B7CC564" w:rsidR="00C962D2" w:rsidRPr="000C702F" w:rsidRDefault="003E2238" w:rsidP="002C61E8">
      <w:pPr>
        <w:numPr>
          <w:ilvl w:val="0"/>
          <w:numId w:val="59"/>
        </w:numPr>
        <w:spacing w:line="276" w:lineRule="auto"/>
        <w:rPr>
          <w:rFonts w:ascii="Verdana" w:eastAsia="Arial" w:hAnsi="Verdana" w:cs="Arial"/>
          <w:sz w:val="22"/>
          <w:highlight w:val="lightGray"/>
          <w:lang w:val="es-MX"/>
        </w:rPr>
      </w:pPr>
      <w:r>
        <w:rPr>
          <w:rFonts w:ascii="Verdana" w:eastAsia="Arial" w:hAnsi="Verdana" w:cs="Arial"/>
          <w:sz w:val="22"/>
          <w:highlight w:val="lightGray"/>
          <w:lang w:val="es-MX"/>
        </w:rPr>
        <w:lastRenderedPageBreak/>
        <w:t>En casos donde en la plataforma SECOP II solo se indique una pregunta precio, prevalecerá el Formulario 1 de Oferta Económica Sobre el SECOP II</w:t>
      </w:r>
      <w:r>
        <w:rPr>
          <w:rFonts w:eastAsia="Arial" w:cs="Arial"/>
          <w:sz w:val="22"/>
          <w:highlight w:val="lightGray"/>
          <w:lang w:val="es-MX"/>
        </w:rPr>
        <w:t>​</w:t>
      </w:r>
    </w:p>
    <w:p w14:paraId="1056F0A4" w14:textId="42CBB3DB" w:rsidR="00202E48" w:rsidRPr="000C702F" w:rsidRDefault="00202E48" w:rsidP="002C61E8">
      <w:pPr>
        <w:numPr>
          <w:ilvl w:val="0"/>
          <w:numId w:val="59"/>
        </w:numPr>
        <w:spacing w:line="276" w:lineRule="auto"/>
        <w:rPr>
          <w:rFonts w:ascii="Verdana" w:eastAsia="Arial" w:hAnsi="Verdana" w:cs="Arial"/>
          <w:sz w:val="22"/>
          <w:highlight w:val="lightGray"/>
          <w:lang w:val="es-MX"/>
        </w:rPr>
      </w:pPr>
      <w:r>
        <w:rPr>
          <w:rFonts w:ascii="Verdana" w:eastAsia="Arial" w:hAnsi="Verdana" w:cs="Arial"/>
          <w:sz w:val="22"/>
          <w:highlight w:val="lightGray"/>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5226D8B" w14:textId="74D4CDB0" w:rsidR="005625A2" w:rsidRPr="00820471" w:rsidRDefault="003F7C13" w:rsidP="002C61E8">
      <w:pPr>
        <w:spacing w:line="276" w:lineRule="auto"/>
        <w:rPr>
          <w:rFonts w:ascii="Verdana" w:eastAsia="Arial" w:hAnsi="Verdana" w:cs="Arial"/>
          <w:sz w:val="22"/>
          <w:lang w:val="es-MX"/>
        </w:rPr>
      </w:pPr>
      <w:r>
        <w:rPr>
          <w:rFonts w:ascii="Verdana" w:eastAsia="Arial" w:hAnsi="Verdana" w:cs="Arial"/>
          <w:sz w:val="22"/>
          <w:highlight w:val="lightGray"/>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Pr>
          <w:rFonts w:ascii="Verdana" w:eastAsia="Arial" w:hAnsi="Verdana" w:cs="Arial"/>
          <w:sz w:val="22"/>
          <w:lang w:val="es-MX"/>
        </w:rPr>
        <w:t xml:space="preserve">] </w:t>
      </w: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Pr>
          <w:rFonts w:ascii="Verdana" w:hAnsi="Verdana"/>
          <w:sz w:val="22"/>
          <w:szCs w:val="22"/>
        </w:rPr>
        <w:t>2.4. 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Pr>
          <w:rFonts w:ascii="Verdana" w:hAnsi="Verdana"/>
          <w:sz w:val="22"/>
          <w:lang w:val="es-MX"/>
        </w:rPr>
        <w:t>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Pr>
          <w:rFonts w:ascii="Verdana" w:hAnsi="Verdana"/>
          <w:sz w:val="22"/>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7943F783" w14:textId="06FD41A4" w:rsidR="12132CA8" w:rsidRPr="00537CAD" w:rsidRDefault="12132CA8" w:rsidP="002C61E8">
      <w:pPr>
        <w:spacing w:line="276" w:lineRule="auto"/>
        <w:rPr>
          <w:rFonts w:ascii="Verdana" w:hAnsi="Verdana"/>
          <w:sz w:val="22"/>
        </w:rPr>
      </w:pPr>
      <w:r>
        <w:rPr>
          <w:rFonts w:ascii="Verdana" w:hAnsi="Verdana"/>
          <w:sz w:val="22"/>
          <w:lang w:val="es-MX"/>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Pr>
          <w:rFonts w:ascii="Verdana" w:hAnsi="Verdana"/>
          <w:sz w:val="22"/>
          <w:highlight w:val="lightGray"/>
          <w:lang w:val="es-MX"/>
        </w:rPr>
        <w:t xml:space="preserve">[Puede consultarlo en el siguiente enlace: </w:t>
      </w:r>
      <w:hyperlink r:id="rId15" w:history="1">
        <w:r>
          <w:rPr>
            <w:rStyle w:val="Hipervnculo"/>
            <w:rFonts w:ascii="Verdana" w:hAnsi="Verdana"/>
            <w:sz w:val="22"/>
            <w:highlight w:val="lightGray"/>
          </w:rPr>
          <w:t>https://operaciones.colombiacompra.gov.co/secop-ii/indisponibilidad-en-el-secop-ii</w:t>
        </w:r>
      </w:hyperlink>
      <w:r>
        <w:rPr>
          <w:rFonts w:ascii="Verdana" w:hAnsi="Verdana"/>
          <w:sz w:val="22"/>
          <w:highlight w:val="lightGray"/>
        </w:rPr>
        <w:t xml:space="preserve"> </w:t>
      </w:r>
      <w:r>
        <w:rPr>
          <w:rFonts w:ascii="Verdana" w:eastAsia="Arial" w:hAnsi="Verdana" w:cs="Arial"/>
          <w:color w:val="auto"/>
          <w:sz w:val="22"/>
          <w:highlight w:val="lightGray"/>
          <w:u w:val="single"/>
          <w:lang w:val="es-MX"/>
        </w:rPr>
        <w:t>].</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Pr>
          <w:rFonts w:ascii="Verdana" w:hAnsi="Verdana"/>
          <w:sz w:val="22"/>
          <w:szCs w:val="22"/>
        </w:rPr>
        <w:t>2.5. 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Pr>
          <w:rFonts w:ascii="Verdana" w:hAnsi="Verdana"/>
          <w:sz w:val="22"/>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Pr>
          <w:rFonts w:ascii="Verdana" w:hAnsi="Verdana"/>
          <w:sz w:val="22"/>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578E8073" w:rsidR="0090134E" w:rsidRPr="00537CAD" w:rsidRDefault="12132CA8" w:rsidP="002C61E8">
      <w:pPr>
        <w:spacing w:line="276" w:lineRule="auto"/>
        <w:rPr>
          <w:rFonts w:ascii="Verdana" w:hAnsi="Verdana"/>
          <w:sz w:val="22"/>
          <w:lang w:val="es-MX"/>
        </w:rPr>
      </w:pPr>
      <w:r>
        <w:rPr>
          <w:rFonts w:ascii="Verdana" w:hAnsi="Verdana"/>
          <w:sz w:val="22"/>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Pr>
          <w:rFonts w:ascii="Verdana" w:hAnsi="Verdana"/>
          <w:sz w:val="22"/>
          <w:szCs w:val="22"/>
        </w:rPr>
        <w:t>2.6. AUDIENCIA EFECTIVA DE ADJUDICACIÓN</w:t>
      </w:r>
      <w:bookmarkEnd w:id="107"/>
      <w:bookmarkEnd w:id="108"/>
      <w:bookmarkEnd w:id="109"/>
      <w:r>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Pr>
          <w:rFonts w:ascii="Verdana" w:hAnsi="Verdana"/>
          <w:sz w:val="22"/>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4BC1664E" w:rsidR="0090134E" w:rsidRPr="00537CAD" w:rsidRDefault="12132CA8" w:rsidP="002C61E8">
      <w:pPr>
        <w:spacing w:line="276" w:lineRule="auto"/>
        <w:rPr>
          <w:rFonts w:ascii="Verdana" w:hAnsi="Verdana"/>
          <w:sz w:val="22"/>
          <w:lang w:val="es-MX"/>
        </w:rPr>
      </w:pPr>
      <w:r>
        <w:rPr>
          <w:rFonts w:ascii="Verdana" w:hAnsi="Verdana"/>
          <w:sz w:val="22"/>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6E1CF69F" w:rsidR="0090134E" w:rsidRPr="00537CAD" w:rsidRDefault="12132CA8" w:rsidP="002C61E8">
      <w:pPr>
        <w:spacing w:line="276" w:lineRule="auto"/>
        <w:rPr>
          <w:rFonts w:ascii="Verdana" w:hAnsi="Verdana"/>
          <w:sz w:val="22"/>
          <w:lang w:val="es-MX"/>
        </w:rPr>
      </w:pPr>
      <w:r>
        <w:rPr>
          <w:rFonts w:ascii="Verdana" w:hAnsi="Verdana"/>
          <w:sz w:val="22"/>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w:t>
      </w:r>
      <w:r>
        <w:rPr>
          <w:rFonts w:ascii="Verdana" w:hAnsi="Verdana"/>
          <w:sz w:val="22"/>
          <w:lang w:val="es-MX"/>
        </w:rPr>
        <w:lastRenderedPageBreak/>
        <w:t xml:space="preserve">Posteriormente, se correrá traslado a los Proponentes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Pr>
          <w:rFonts w:ascii="Verdana" w:hAnsi="Verdana"/>
          <w:sz w:val="22"/>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5692A78E" w:rsidR="0090134E" w:rsidRPr="00537CAD" w:rsidRDefault="12132CA8" w:rsidP="002C61E8">
      <w:pPr>
        <w:spacing w:line="276" w:lineRule="auto"/>
        <w:rPr>
          <w:rFonts w:ascii="Verdana" w:hAnsi="Verdana"/>
          <w:sz w:val="22"/>
          <w:lang w:val="es-MX"/>
        </w:rPr>
      </w:pPr>
      <w:r>
        <w:rPr>
          <w:rFonts w:ascii="Verdana" w:hAnsi="Verdana"/>
          <w:sz w:val="22"/>
          <w:lang w:val="es-MX"/>
        </w:rPr>
        <w:t>La Entidad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Pr>
          <w:rFonts w:ascii="Verdana" w:hAnsi="Verdana"/>
          <w:sz w:val="22"/>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Pr>
          <w:rFonts w:ascii="Verdana" w:hAnsi="Verdana"/>
          <w:sz w:val="22"/>
          <w:szCs w:val="22"/>
        </w:rPr>
        <w:t>2.7. 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Pr>
          <w:rFonts w:ascii="Verdana" w:hAnsi="Verdana"/>
          <w:sz w:val="22"/>
        </w:rPr>
        <w:t>No se admitirá las propuestas parciales, esto es, las presentadas para una parte del objeto o del alcance del contrato, de igual forma se debe tener en cuenta la definición establecida en el Anexo 5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Pr>
          <w:rFonts w:ascii="Verdana" w:hAnsi="Verdana"/>
          <w:sz w:val="22"/>
          <w:szCs w:val="22"/>
        </w:rPr>
        <w:t>2.8. 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Pr>
          <w:rFonts w:ascii="Verdana" w:hAnsi="Verdana"/>
          <w:sz w:val="22"/>
          <w:lang w:val="es-MX"/>
        </w:rPr>
        <w:t>Los Proponentes pueden presentar alternativas técnicas y económicas siempre y cuando ellas no signifiquen condicionamientos para la adjudicación del Contrato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Pr>
          <w:rFonts w:ascii="Verdana" w:hAnsi="Verdana"/>
          <w:sz w:val="22"/>
          <w:lang w:val="es-MX"/>
        </w:rPr>
        <w:t>Que el Proponente presente una propuesta básica que se adecúe a las exigencias fijadas en el pliego, de forma que pueda ser evaluada la oferta inicial con base en las reglas de Selección Objetiva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Pr>
          <w:rFonts w:ascii="Verdana" w:hAnsi="Verdana"/>
          <w:sz w:val="22"/>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D7E4CF5" w:rsidR="0090134E" w:rsidRPr="00537CAD" w:rsidRDefault="12132CA8" w:rsidP="002C61E8">
      <w:pPr>
        <w:spacing w:line="276" w:lineRule="auto"/>
        <w:rPr>
          <w:rFonts w:ascii="Verdana" w:hAnsi="Verdana"/>
          <w:sz w:val="22"/>
          <w:lang w:val="es-MX"/>
        </w:rPr>
      </w:pPr>
      <w:r>
        <w:rPr>
          <w:rFonts w:ascii="Verdana" w:hAnsi="Verdana"/>
          <w:sz w:val="22"/>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6EF2D4C" w14:textId="555AC39B" w:rsidR="0090134E" w:rsidRPr="00537CAD" w:rsidRDefault="12132CA8" w:rsidP="002C61E8">
      <w:pPr>
        <w:spacing w:line="276" w:lineRule="auto"/>
        <w:rPr>
          <w:rFonts w:ascii="Verdana" w:hAnsi="Verdana"/>
          <w:sz w:val="22"/>
          <w:lang w:val="es-MX"/>
        </w:rPr>
      </w:pPr>
      <w:r>
        <w:rPr>
          <w:rFonts w:ascii="Verdana" w:hAnsi="Verdana"/>
          <w:sz w:val="22"/>
          <w:highlight w:val="lightGray"/>
          <w:lang w:val="es-MX"/>
        </w:rPr>
        <w:t>[Incluir el siguiente texto si el Proceso de Contratación es en el SECOP II]</w:t>
      </w:r>
      <w:r>
        <w:rPr>
          <w:rFonts w:ascii="Verdana" w:hAnsi="Verdana"/>
          <w:sz w:val="22"/>
          <w:lang w:val="es-MX"/>
        </w:rPr>
        <w:t xml:space="preserve"> </w:t>
      </w:r>
    </w:p>
    <w:p w14:paraId="54604813" w14:textId="160EFC16" w:rsidR="0090134E" w:rsidRPr="00537CAD" w:rsidRDefault="12132CA8" w:rsidP="002C61E8">
      <w:pPr>
        <w:spacing w:line="276" w:lineRule="auto"/>
        <w:rPr>
          <w:rFonts w:ascii="Verdana" w:hAnsi="Verdana"/>
          <w:sz w:val="22"/>
          <w:lang w:val="es-MX"/>
        </w:rPr>
      </w:pPr>
      <w:r>
        <w:rPr>
          <w:rFonts w:ascii="Verdana" w:hAnsi="Verdana"/>
          <w:sz w:val="22"/>
          <w:lang w:val="es-MX"/>
        </w:rPr>
        <w:lastRenderedPageBreak/>
        <w:t>Las propuestas alternativas en el SECOP II se deben presentar como “otros Anexos” en su oferta, donde el Proponente debe hacer la claridad de su intención de presentar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Pr>
          <w:rFonts w:ascii="Verdana" w:hAnsi="Verdana"/>
          <w:sz w:val="22"/>
          <w:szCs w:val="22"/>
        </w:rPr>
        <w:t>2.9. LIMITACIÓN A MIPYME</w:t>
      </w:r>
      <w:bookmarkEnd w:id="116"/>
      <w:bookmarkEnd w:id="117"/>
      <w:bookmarkEnd w:id="118"/>
    </w:p>
    <w:p w14:paraId="614E8E5A" w14:textId="5D08DB79" w:rsidR="00D26EDC" w:rsidRDefault="00D26EDC" w:rsidP="002C61E8">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Pr>
          <w:rFonts w:ascii="Verdana" w:hAnsi="Verdana"/>
          <w:sz w:val="22"/>
          <w:szCs w:val="22"/>
        </w:rPr>
        <w:t>N/a</w:t>
      </w:r>
    </w:p>
    <w:p w14:paraId="003F548B" w14:textId="07A85EEE" w:rsidR="00C37B03" w:rsidRPr="00537CAD" w:rsidRDefault="6C32C49D" w:rsidP="002C61E8">
      <w:pPr>
        <w:pStyle w:val="Ttulo2"/>
        <w:numPr>
          <w:ilvl w:val="0"/>
          <w:numId w:val="0"/>
        </w:numPr>
        <w:spacing w:line="276" w:lineRule="auto"/>
        <w:rPr>
          <w:rFonts w:ascii="Verdana" w:hAnsi="Verdana"/>
          <w:sz w:val="22"/>
          <w:szCs w:val="22"/>
        </w:rPr>
      </w:pPr>
      <w:r>
        <w:rPr>
          <w:rFonts w:ascii="Verdana" w:hAnsi="Verdana"/>
          <w:sz w:val="22"/>
          <w:szCs w:val="22"/>
        </w:rPr>
        <w:t>2.10. REGLAS PARA LOS PROCESOS ESTRUCTURADOS POR LOTES O SEGMENTOS</w:t>
      </w:r>
      <w:bookmarkEnd w:id="119"/>
      <w:bookmarkEnd w:id="120"/>
      <w:bookmarkEnd w:id="121"/>
    </w:p>
    <w:p w14:paraId="0CFDC1ED" w14:textId="293AB4B0" w:rsidR="0090134E" w:rsidRPr="00537CAD" w:rsidRDefault="12132CA8" w:rsidP="002C61E8">
      <w:pPr>
        <w:spacing w:line="276" w:lineRule="auto"/>
        <w:rPr>
          <w:rFonts w:ascii="Verdana" w:hAnsi="Verdana"/>
          <w:sz w:val="22"/>
          <w:lang w:val="es-MX"/>
        </w:rPr>
      </w:pPr>
      <w:r>
        <w:rPr>
          <w:rFonts w:ascii="Verdana" w:hAnsi="Verdana"/>
          <w:sz w:val="22"/>
          <w:lang w:val="es-MX"/>
        </w:rPr>
        <w:t xml:space="preserve">Cuando el proceso de contratación se estructure por lotes o segmentos aplican las siguientes reglas, además de las previstas en otros numerales del presente documento: </w:t>
      </w:r>
    </w:p>
    <w:p w14:paraId="678D1A03" w14:textId="77777777" w:rsidR="0090134E" w:rsidRPr="00537CAD" w:rsidRDefault="0090134E" w:rsidP="002C61E8">
      <w:pPr>
        <w:pStyle w:val="Prrafodelista"/>
        <w:spacing w:line="276" w:lineRule="auto"/>
        <w:ind w:left="710"/>
        <w:rPr>
          <w:rFonts w:ascii="Verdana" w:hAnsi="Verdana"/>
          <w:sz w:val="22"/>
          <w:lang w:val="es-MX"/>
        </w:rPr>
      </w:pPr>
    </w:p>
    <w:p w14:paraId="2D28A179" w14:textId="3822E392" w:rsidR="0090134E" w:rsidRPr="00537CAD" w:rsidRDefault="12132CA8" w:rsidP="002C61E8">
      <w:pPr>
        <w:pStyle w:val="Prrafodelista"/>
        <w:numPr>
          <w:ilvl w:val="0"/>
          <w:numId w:val="12"/>
        </w:numPr>
        <w:spacing w:line="276" w:lineRule="auto"/>
        <w:ind w:left="709" w:hanging="709"/>
        <w:rPr>
          <w:rFonts w:ascii="Verdana" w:hAnsi="Verdana"/>
          <w:sz w:val="22"/>
          <w:lang w:val="es-MX"/>
        </w:rPr>
      </w:pPr>
      <w:r>
        <w:rPr>
          <w:rFonts w:ascii="Verdana" w:hAnsi="Verdana"/>
          <w:sz w:val="22"/>
          <w:lang w:val="es-MX"/>
        </w:rPr>
        <w:t>El Proponente debe presentar un solo Sobre No. 1 para todos los lotes o segmentos a los cuales presenta oferta; y el Sobre No. 2 que contiene la oferta económica, de forma independiente para cada uno, sin perjuicio de que incluya sus ofertas económicas en un mismo sobre. En todo caso, se recomienda a los proponentes presentar un Sobre No. 2 por cada lote.</w:t>
      </w:r>
    </w:p>
    <w:p w14:paraId="4AE08442" w14:textId="77777777" w:rsidR="0090134E" w:rsidRPr="00537CAD" w:rsidRDefault="0090134E" w:rsidP="002C61E8">
      <w:pPr>
        <w:pStyle w:val="Prrafodelista"/>
        <w:spacing w:line="276" w:lineRule="auto"/>
        <w:ind w:left="709"/>
        <w:rPr>
          <w:rFonts w:ascii="Verdana" w:hAnsi="Verdana"/>
          <w:sz w:val="22"/>
          <w:lang w:val="es-MX"/>
        </w:rPr>
      </w:pPr>
    </w:p>
    <w:p w14:paraId="48405256" w14:textId="774616F2" w:rsidR="00EB10B9" w:rsidRPr="00537CAD" w:rsidRDefault="152BF595" w:rsidP="002C61E8">
      <w:pPr>
        <w:pStyle w:val="Prrafodelista"/>
        <w:numPr>
          <w:ilvl w:val="0"/>
          <w:numId w:val="12"/>
        </w:numPr>
        <w:spacing w:after="0" w:line="276" w:lineRule="auto"/>
        <w:ind w:left="709" w:hanging="709"/>
        <w:rPr>
          <w:rFonts w:ascii="Verdana" w:hAnsi="Verdana" w:cs="Arial"/>
          <w:sz w:val="22"/>
          <w:lang w:val="es-MX"/>
        </w:rPr>
      </w:pPr>
      <w:r>
        <w:rPr>
          <w:rFonts w:ascii="Verdana" w:hAnsi="Verdana" w:cs="Arial"/>
          <w:sz w:val="22"/>
        </w:rPr>
        <w:t>Para acreditar la experiencia el Proponente podrá aportar mínimo uno (1) y máximo cinco (5) contratos para cada uno de los lotes o segmentos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segmento expresado en SMMLV.</w:t>
      </w:r>
    </w:p>
    <w:p w14:paraId="73950721" w14:textId="77777777" w:rsidR="00EB10B9" w:rsidRPr="00537CAD" w:rsidRDefault="00EB10B9" w:rsidP="002C61E8">
      <w:pPr>
        <w:spacing w:after="0" w:line="276" w:lineRule="auto"/>
        <w:rPr>
          <w:rFonts w:ascii="Verdana" w:hAnsi="Verdana" w:cs="Arial"/>
          <w:sz w:val="22"/>
          <w:lang w:val="es-MX"/>
        </w:rPr>
      </w:pPr>
    </w:p>
    <w:p w14:paraId="1F611394" w14:textId="68CD3D23" w:rsidR="0090134E" w:rsidRPr="00537CAD" w:rsidRDefault="12132CA8" w:rsidP="002C61E8">
      <w:pPr>
        <w:pStyle w:val="Prrafodelista"/>
        <w:numPr>
          <w:ilvl w:val="0"/>
          <w:numId w:val="12"/>
        </w:numPr>
        <w:spacing w:line="276" w:lineRule="auto"/>
        <w:ind w:left="709" w:hanging="709"/>
        <w:rPr>
          <w:rFonts w:ascii="Verdana" w:hAnsi="Verdana"/>
          <w:sz w:val="22"/>
          <w:lang w:val="es-MX"/>
        </w:rPr>
      </w:pPr>
      <w:r>
        <w:rPr>
          <w:rFonts w:ascii="Verdana" w:hAnsi="Verdana"/>
          <w:sz w:val="22"/>
          <w:lang w:val="es-MX"/>
        </w:rPr>
        <w:t>La experiencia que debe acreditar el Proponente será la establecida de forma independiente para cada lote o segmento de acuerdo con las actividades definidas en la M</w:t>
      </w:r>
      <w:bookmarkStart w:id="122" w:name="_Hlk67586576"/>
      <w:r>
        <w:rPr>
          <w:rFonts w:ascii="Verdana" w:hAnsi="Verdana"/>
          <w:sz w:val="22"/>
          <w:lang w:val="es-MX"/>
        </w:rPr>
        <w:t xml:space="preserve">atriz 1 - Experiencia </w:t>
      </w:r>
      <w:bookmarkEnd w:id="122"/>
      <w:r>
        <w:rPr>
          <w:rFonts w:ascii="Verdana" w:hAnsi="Verdana"/>
          <w:sz w:val="22"/>
          <w:lang w:val="es-MX"/>
        </w:rPr>
        <w:t xml:space="preserve">en el literal A de la sección 3.5.2. </w:t>
      </w:r>
    </w:p>
    <w:p w14:paraId="7D1CDEBA" w14:textId="77777777" w:rsidR="0090134E" w:rsidRPr="00537CAD" w:rsidRDefault="0090134E" w:rsidP="002C61E8">
      <w:pPr>
        <w:pStyle w:val="Prrafodelista"/>
        <w:spacing w:line="276" w:lineRule="auto"/>
        <w:ind w:left="710"/>
        <w:rPr>
          <w:rFonts w:ascii="Verdana" w:hAnsi="Verdana"/>
          <w:sz w:val="22"/>
          <w:lang w:val="es-MX"/>
        </w:rPr>
      </w:pPr>
    </w:p>
    <w:p w14:paraId="6A38E529" w14:textId="757DB335" w:rsidR="0090134E" w:rsidRPr="00537CAD" w:rsidRDefault="361D0123" w:rsidP="002C61E8">
      <w:pPr>
        <w:pStyle w:val="Prrafodelista"/>
        <w:numPr>
          <w:ilvl w:val="0"/>
          <w:numId w:val="12"/>
        </w:numPr>
        <w:spacing w:line="276" w:lineRule="auto"/>
        <w:rPr>
          <w:rFonts w:ascii="Verdana" w:hAnsi="Verdana"/>
          <w:sz w:val="22"/>
          <w:lang w:val="es-MX"/>
        </w:rPr>
      </w:pPr>
      <w:r>
        <w:rPr>
          <w:rFonts w:ascii="Verdana" w:hAnsi="Verdana"/>
          <w:sz w:val="22"/>
          <w:lang w:val="es-MX"/>
        </w:rPr>
        <w:t>El orden que se seguirá para establecer el orden de elegibilidad de los lotes o segmentos que conforman el Proceso de Contratación será el señalado por la Entidad en el numeral 2.6.</w:t>
      </w:r>
    </w:p>
    <w:p w14:paraId="3497522B" w14:textId="77777777" w:rsidR="0090134E" w:rsidRPr="00537CAD" w:rsidRDefault="0090134E" w:rsidP="002C61E8">
      <w:pPr>
        <w:pStyle w:val="Prrafodelista"/>
        <w:spacing w:line="276" w:lineRule="auto"/>
        <w:ind w:left="710"/>
        <w:rPr>
          <w:rFonts w:ascii="Verdana" w:hAnsi="Verdana"/>
          <w:sz w:val="22"/>
          <w:lang w:val="es-MX"/>
        </w:rPr>
      </w:pPr>
    </w:p>
    <w:p w14:paraId="23BC5247" w14:textId="0061E509" w:rsidR="0090134E" w:rsidRPr="00537CAD" w:rsidRDefault="12132CA8" w:rsidP="002C61E8">
      <w:pPr>
        <w:pStyle w:val="Prrafodelista"/>
        <w:numPr>
          <w:ilvl w:val="0"/>
          <w:numId w:val="12"/>
        </w:numPr>
        <w:spacing w:line="276" w:lineRule="auto"/>
        <w:rPr>
          <w:rFonts w:ascii="Verdana" w:hAnsi="Verdana"/>
          <w:sz w:val="22"/>
          <w:lang w:val="es-MX"/>
        </w:rPr>
      </w:pPr>
      <w:r>
        <w:rPr>
          <w:rFonts w:ascii="Verdana" w:hAnsi="Verdana"/>
          <w:sz w:val="22"/>
          <w:lang w:val="es-MX"/>
        </w:rPr>
        <w:t xml:space="preserve">El Proponente seleccionado y/o los integrantes del proponente cuando se trate de estructuras plurales, y participen en otros lotes del proceso de selección, deben incluirse en los demás órdenes de elegibilidad en los </w:t>
      </w:r>
      <w:r>
        <w:rPr>
          <w:rFonts w:ascii="Verdana" w:hAnsi="Verdana"/>
          <w:sz w:val="22"/>
          <w:lang w:val="es-MX"/>
        </w:rPr>
        <w:lastRenderedPageBreak/>
        <w:t>cuales se encuentren habilitados y de resultar ubicados en el primer orden de elegibilidad de estos lotes se adjudicará al Proponente ubicado en el segundo orden de elegibilidad, y así sucesivamente. En aquellos eventos en los cuales no existan más Proponentes a quienes adjudicar los lotes o segmentos restantes del Proceso de Contratación, se podrá adjudicar a un mismo Proponente más de un (1) lote o segmento, siempre y cuando cumpla con los requisitos establecidos en el Pliego de Condiciones de manera independiente para cada lote o segmento.</w:t>
      </w:r>
    </w:p>
    <w:p w14:paraId="7BE760B4" w14:textId="77777777" w:rsidR="0090134E" w:rsidRPr="00537CAD" w:rsidRDefault="0090134E" w:rsidP="002C61E8">
      <w:pPr>
        <w:pStyle w:val="Prrafodelista"/>
        <w:spacing w:line="276" w:lineRule="auto"/>
        <w:ind w:left="710"/>
        <w:rPr>
          <w:rFonts w:ascii="Verdana" w:hAnsi="Verdana"/>
          <w:sz w:val="22"/>
          <w:lang w:val="es-MX"/>
        </w:rPr>
      </w:pPr>
    </w:p>
    <w:p w14:paraId="0AAD355A" w14:textId="469C3FB1" w:rsidR="0090134E" w:rsidRPr="00537CAD" w:rsidRDefault="12132CA8" w:rsidP="002C61E8">
      <w:pPr>
        <w:pStyle w:val="Prrafodelista"/>
        <w:numPr>
          <w:ilvl w:val="0"/>
          <w:numId w:val="12"/>
        </w:numPr>
        <w:spacing w:line="276" w:lineRule="auto"/>
        <w:rPr>
          <w:rFonts w:ascii="Verdana" w:hAnsi="Verdana"/>
          <w:sz w:val="22"/>
          <w:lang w:val="es-MX"/>
        </w:rPr>
      </w:pPr>
      <w:r>
        <w:rPr>
          <w:rFonts w:ascii="Verdana" w:hAnsi="Verdana"/>
          <w:sz w:val="22"/>
          <w:lang w:val="es-MX"/>
        </w:rPr>
        <w:t xml:space="preserve">La Entidad verifica en la audiencia efectiva de adjudicación que el Proponente cumple con el capital de trabajo, Patrimonio (en el caso que aplique) y Capacidad Residual para resultar adjudicatario de un lote o segmento. </w:t>
      </w:r>
    </w:p>
    <w:p w14:paraId="2174560A" w14:textId="77777777" w:rsidR="0090134E" w:rsidRPr="00537CAD" w:rsidRDefault="0090134E" w:rsidP="002C61E8">
      <w:pPr>
        <w:pStyle w:val="Prrafodelista"/>
        <w:spacing w:line="276" w:lineRule="auto"/>
        <w:ind w:left="710"/>
        <w:rPr>
          <w:rFonts w:ascii="Verdana" w:hAnsi="Verdana"/>
          <w:sz w:val="22"/>
          <w:lang w:val="es-MX"/>
        </w:rPr>
      </w:pPr>
    </w:p>
    <w:p w14:paraId="31E48315" w14:textId="734456B2" w:rsidR="0090134E" w:rsidRPr="00537CAD" w:rsidRDefault="12132CA8" w:rsidP="002C61E8">
      <w:pPr>
        <w:pStyle w:val="Prrafodelista"/>
        <w:numPr>
          <w:ilvl w:val="0"/>
          <w:numId w:val="12"/>
        </w:numPr>
        <w:spacing w:line="276" w:lineRule="auto"/>
        <w:rPr>
          <w:rFonts w:ascii="Verdana" w:hAnsi="Verdana"/>
          <w:sz w:val="22"/>
          <w:lang w:val="es-MX"/>
        </w:rPr>
      </w:pPr>
      <w:r>
        <w:rPr>
          <w:rFonts w:ascii="Verdana" w:hAnsi="Verdana"/>
          <w:sz w:val="22"/>
          <w:lang w:val="es-MX"/>
        </w:rPr>
        <w:t xml:space="preserve">El Proponente deberá acreditar una capacidad residual mayor o igual a la capacidad residual del lote al cual presentó oferta o de la sumatoria de los lotes a los cuales presentó oferta. Si la capacidad residual del Proponente no es suficiente para la totalidad de los lotes a los cuales presentó oferta, la Entidad lo habilitará únicamente en los que cumpla </w:t>
      </w:r>
      <w:r>
        <w:rPr>
          <w:rFonts w:ascii="Verdana" w:hAnsi="Verdana"/>
          <w:color w:val="auto"/>
          <w:sz w:val="22"/>
          <w:lang w:val="es-MX"/>
        </w:rPr>
        <w:t xml:space="preserve">con la capacidad residual requerida, empezando con el lote de mayor valor al cual </w:t>
      </w:r>
      <w:r>
        <w:rPr>
          <w:rFonts w:ascii="Verdana" w:eastAsia="Arial" w:hAnsi="Verdana" w:cs="Arial"/>
          <w:color w:val="auto"/>
          <w:sz w:val="22"/>
          <w:lang w:val="es-MX"/>
        </w:rPr>
        <w:t>presentó oferta, y así en forma descendente. Si los lotes a los cuales presentó oferta son de igual valor, la entidad lo habilitará únicamente en los que cumpla con la capacidad residual requerida, conforme con el orden de los lotes asignado por la Entidad en el numeral 2.6 audiencia efectiva de adjudicación</w:t>
      </w:r>
      <w:r>
        <w:rPr>
          <w:rFonts w:ascii="Verdana" w:hAnsi="Verdana"/>
          <w:color w:val="auto"/>
          <w:sz w:val="22"/>
          <w:lang w:val="es-MX"/>
        </w:rPr>
        <w:t>.</w:t>
      </w:r>
    </w:p>
    <w:p w14:paraId="60FC5EAA" w14:textId="77777777" w:rsidR="0090134E" w:rsidRPr="00537CAD" w:rsidRDefault="0090134E" w:rsidP="002C61E8">
      <w:pPr>
        <w:pStyle w:val="Prrafodelista"/>
        <w:spacing w:line="276" w:lineRule="auto"/>
        <w:ind w:left="710"/>
        <w:rPr>
          <w:rFonts w:ascii="Verdana" w:hAnsi="Verdana"/>
          <w:sz w:val="22"/>
          <w:lang w:val="es-MX"/>
        </w:rPr>
      </w:pPr>
    </w:p>
    <w:p w14:paraId="268577C0" w14:textId="5CADC7AC" w:rsidR="0090134E" w:rsidRPr="00537CAD" w:rsidRDefault="12132CA8" w:rsidP="002C61E8">
      <w:pPr>
        <w:pStyle w:val="Prrafodelista"/>
        <w:numPr>
          <w:ilvl w:val="0"/>
          <w:numId w:val="12"/>
        </w:numPr>
        <w:spacing w:line="276" w:lineRule="auto"/>
        <w:rPr>
          <w:rFonts w:ascii="Verdana" w:hAnsi="Verdana"/>
          <w:sz w:val="22"/>
          <w:lang w:val="es-MX"/>
        </w:rPr>
      </w:pPr>
      <w:r>
        <w:rPr>
          <w:rFonts w:ascii="Verdana" w:hAnsi="Verdana"/>
          <w:sz w:val="22"/>
          <w:lang w:val="es-MX"/>
        </w:rPr>
        <w:t>El Proponente debe indicar en el Formato 1 – Carta de presentación de la oferta y en el Formato 2 – Conformación de proponente plural (Formato 2A – Consorcios) (Formato 2B Uniones Temporales), el lote o segmentos a los cuales presenta oferta.</w:t>
      </w:r>
    </w:p>
    <w:p w14:paraId="43B3DFD2" w14:textId="77777777" w:rsidR="0090134E" w:rsidRPr="00537CAD" w:rsidRDefault="0090134E" w:rsidP="002C61E8">
      <w:pPr>
        <w:pStyle w:val="Prrafodelista"/>
        <w:spacing w:line="276" w:lineRule="auto"/>
        <w:ind w:left="710"/>
        <w:rPr>
          <w:rFonts w:ascii="Verdana" w:hAnsi="Verdana"/>
          <w:sz w:val="22"/>
          <w:lang w:val="es-MX"/>
        </w:rPr>
      </w:pPr>
    </w:p>
    <w:p w14:paraId="5BFD8B9A" w14:textId="734654C8" w:rsidR="0090134E" w:rsidRPr="00537CAD" w:rsidRDefault="12132CA8" w:rsidP="002C61E8">
      <w:pPr>
        <w:pStyle w:val="Prrafodelista"/>
        <w:numPr>
          <w:ilvl w:val="0"/>
          <w:numId w:val="12"/>
        </w:numPr>
        <w:spacing w:line="276" w:lineRule="auto"/>
        <w:rPr>
          <w:rFonts w:ascii="Verdana" w:hAnsi="Verdana"/>
          <w:sz w:val="22"/>
          <w:lang w:val="es-MX"/>
        </w:rPr>
      </w:pPr>
      <w:r>
        <w:rPr>
          <w:rFonts w:ascii="Verdana" w:hAnsi="Verdana"/>
          <w:sz w:val="22"/>
          <w:lang w:val="es-MX"/>
        </w:rPr>
        <w:t>Para definir el método de ponderación de la oferta económica se aplicarán las reglas definidas en el numeral 4.1.4. de este documento</w:t>
      </w:r>
    </w:p>
    <w:p w14:paraId="0DBFD14D" w14:textId="382CD751" w:rsidR="00C37B03" w:rsidRPr="00537CAD" w:rsidRDefault="77A7432E" w:rsidP="002C61E8">
      <w:pPr>
        <w:pStyle w:val="Ttulo1"/>
        <w:spacing w:line="276" w:lineRule="auto"/>
        <w:rPr>
          <w:rFonts w:ascii="Verdana" w:hAnsi="Verdana"/>
          <w:sz w:val="22"/>
          <w:szCs w:val="22"/>
        </w:rPr>
      </w:pPr>
      <w:bookmarkStart w:id="123" w:name="_Toc67583283"/>
      <w:bookmarkStart w:id="124" w:name="_Toc78789438"/>
      <w:bookmarkStart w:id="125" w:name="_Toc204960021"/>
      <w:r>
        <w:rPr>
          <w:rFonts w:ascii="Verdana" w:hAnsi="Verdana"/>
          <w:sz w:val="24"/>
          <w:szCs w:val="24"/>
        </w:rPr>
        <w:t>CAPÍTULO III. REQUISITOS HABILITANTES Y SU VERIFICACIÓ</w:t>
      </w:r>
      <w:r>
        <w:rPr>
          <w:rFonts w:ascii="Verdana" w:hAnsi="Verdana"/>
          <w:sz w:val="22"/>
          <w:szCs w:val="22"/>
        </w:rPr>
        <w:t>N</w:t>
      </w:r>
      <w:bookmarkEnd w:id="123"/>
      <w:bookmarkEnd w:id="124"/>
      <w:bookmarkEnd w:id="125"/>
    </w:p>
    <w:p w14:paraId="287334FE" w14:textId="7FAAD44D" w:rsidR="0090134E" w:rsidRPr="00537CAD" w:rsidRDefault="12132CA8" w:rsidP="002C61E8">
      <w:pPr>
        <w:spacing w:line="276" w:lineRule="auto"/>
        <w:rPr>
          <w:rFonts w:ascii="Verdana" w:hAnsi="Verdana"/>
          <w:sz w:val="22"/>
          <w:lang w:val="es-MX"/>
        </w:rPr>
      </w:pPr>
      <w:r>
        <w:rPr>
          <w:rFonts w:ascii="Verdana" w:hAnsi="Verdana"/>
          <w:sz w:val="22"/>
          <w:lang w:val="es-MX"/>
        </w:rPr>
        <w:t>La Entidad verificará los requisitos habilitantes dentro del término señalado en el Cronograma del Pliego de Condiciones,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Pr>
          <w:rFonts w:ascii="Verdana" w:hAnsi="Verdana"/>
          <w:sz w:val="22"/>
          <w:lang w:val="es-MX"/>
        </w:rPr>
        <w:lastRenderedPageBreak/>
        <w:t xml:space="preserve">Los requisitos habilitantes serán objeto de verificación, por lo tanto, si la propuesta cumple con todos los aspectos se evaluarán como </w:t>
      </w:r>
      <w:r>
        <w:rPr>
          <w:rFonts w:ascii="Verdana" w:hAnsi="Verdana"/>
          <w:i/>
          <w:iCs/>
          <w:sz w:val="22"/>
          <w:lang w:val="es-MX"/>
        </w:rPr>
        <w:t>“cumple”</w:t>
      </w:r>
      <w:r>
        <w:rPr>
          <w:rFonts w:ascii="Verdana" w:hAnsi="Verdana"/>
          <w:sz w:val="22"/>
          <w:lang w:val="es-MX"/>
        </w:rPr>
        <w:t xml:space="preserve">. En caso contrario, se evaluará como </w:t>
      </w:r>
      <w:r>
        <w:rPr>
          <w:rFonts w:ascii="Verdana" w:hAnsi="Verdana"/>
          <w:i/>
          <w:iCs/>
          <w:sz w:val="22"/>
          <w:lang w:val="es-MX"/>
        </w:rPr>
        <w:t>“no cumple”</w:t>
      </w:r>
      <w:r>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Pr>
          <w:rFonts w:ascii="Verdana" w:hAnsi="Verdana"/>
          <w:sz w:val="22"/>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Pr>
          <w:rFonts w:ascii="Verdana" w:hAnsi="Verdana"/>
          <w:sz w:val="22"/>
          <w:lang w:val="es-MX"/>
        </w:rPr>
        <w:t>La Entidad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6" w:name="_Toc67583284"/>
      <w:bookmarkStart w:id="127" w:name="_Toc78789439"/>
      <w:bookmarkStart w:id="128" w:name="_Toc204960022"/>
      <w:r>
        <w:rPr>
          <w:rFonts w:ascii="Verdana" w:hAnsi="Verdana"/>
          <w:sz w:val="22"/>
          <w:szCs w:val="22"/>
        </w:rPr>
        <w:t>3.1. GENERALIDADES</w:t>
      </w:r>
      <w:bookmarkEnd w:id="126"/>
      <w:bookmarkEnd w:id="127"/>
      <w:bookmarkEnd w:id="128"/>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Pr>
          <w:rFonts w:ascii="Verdana" w:eastAsia="Arial" w:hAnsi="Verdana" w:cs="Arial"/>
          <w:sz w:val="22"/>
          <w:lang w:val="es-MX"/>
        </w:rPr>
        <w:t>Únicamente se consideran habilitados aquellos Proponentes que cumplan todos los requisitos habilitantes, según lo señalado en el Pliego de Condiciones.</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Pr>
          <w:rFonts w:ascii="Verdana" w:hAnsi="Verdana"/>
          <w:sz w:val="22"/>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Pr>
          <w:rFonts w:ascii="Verdana" w:hAnsi="Verdana"/>
          <w:sz w:val="22"/>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rsidP="002C61E8">
      <w:pPr>
        <w:pStyle w:val="Prrafodelista"/>
        <w:numPr>
          <w:ilvl w:val="0"/>
          <w:numId w:val="13"/>
        </w:numPr>
        <w:spacing w:line="276" w:lineRule="auto"/>
        <w:rPr>
          <w:rFonts w:ascii="Verdana" w:hAnsi="Verdana"/>
          <w:sz w:val="22"/>
          <w:lang w:val="es-MX"/>
        </w:rPr>
      </w:pPr>
      <w:r>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9" w:name="_Toc67583285"/>
      <w:bookmarkStart w:id="130" w:name="_Toc78789440"/>
      <w:bookmarkStart w:id="131" w:name="_Toc204960023"/>
      <w:r>
        <w:rPr>
          <w:rFonts w:ascii="Verdana" w:hAnsi="Verdana"/>
          <w:sz w:val="22"/>
          <w:szCs w:val="22"/>
        </w:rPr>
        <w:t>3.2. CAPACIDAD JURÍDICA</w:t>
      </w:r>
      <w:bookmarkEnd w:id="129"/>
      <w:bookmarkEnd w:id="130"/>
      <w:bookmarkEnd w:id="131"/>
    </w:p>
    <w:p w14:paraId="327DD447" w14:textId="569EDFE4" w:rsidR="00DB3E54" w:rsidRPr="00537CAD" w:rsidRDefault="73002AB1" w:rsidP="002C61E8">
      <w:pPr>
        <w:spacing w:line="276" w:lineRule="auto"/>
        <w:rPr>
          <w:rFonts w:ascii="Verdana" w:hAnsi="Verdana"/>
          <w:sz w:val="22"/>
          <w:lang w:val="es-MX"/>
        </w:rPr>
      </w:pPr>
      <w:r>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Pr>
          <w:rFonts w:ascii="Verdana" w:hAnsi="Verdana"/>
          <w:sz w:val="22"/>
          <w:lang w:val="es-MX"/>
        </w:rPr>
        <w:t>Individualmente como: a) personas naturales nacionales o extranjeras, b) personas jurídicas nacionales o extranjeras.</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Pr>
          <w:rFonts w:ascii="Verdana" w:hAnsi="Verdana"/>
          <w:sz w:val="22"/>
          <w:lang w:val="es-MX"/>
        </w:rPr>
        <w:lastRenderedPageBreak/>
        <w:t>Conjuntamente, como Proponentes Plurales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Pr>
          <w:rFonts w:ascii="Verdana" w:hAnsi="Verdana"/>
          <w:sz w:val="22"/>
          <w:lang w:val="es-MX"/>
        </w:rPr>
        <w:t>Los Proponentes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Pr>
          <w:rFonts w:ascii="Verdana" w:hAnsi="Verdana"/>
          <w:sz w:val="22"/>
          <w:lang w:val="es-MX"/>
        </w:rPr>
        <w:t>Tener capacidad jurídica para la celebración y ejecución del Contrato.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Pr>
          <w:rFonts w:ascii="Verdana" w:hAnsi="Verdana"/>
          <w:sz w:val="22"/>
          <w:lang w:val="es-MX"/>
        </w:rPr>
        <w:t>No estar incursos en ninguna de las circunstancias de inhabilidad, incompatibilidad, conflicto de interés o prohibición para contratar previstas en la Constitución y en la Ley.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Pr>
          <w:rFonts w:ascii="Verdana" w:hAnsi="Verdana"/>
          <w:sz w:val="22"/>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rsidP="002C61E8">
      <w:pPr>
        <w:pStyle w:val="Prrafodelista"/>
        <w:numPr>
          <w:ilvl w:val="0"/>
          <w:numId w:val="15"/>
        </w:numPr>
        <w:spacing w:line="276" w:lineRule="auto"/>
        <w:rPr>
          <w:rFonts w:ascii="Verdana" w:eastAsia="Arial" w:hAnsi="Verdana" w:cs="Arial"/>
          <w:sz w:val="22"/>
          <w:lang w:val="es-MX"/>
        </w:rPr>
      </w:pPr>
      <w:r>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Pr>
          <w:rFonts w:ascii="Verdana" w:hAnsi="Verdana"/>
          <w:sz w:val="22"/>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2" w:name="_Toc67583286"/>
      <w:bookmarkStart w:id="133" w:name="_Toc78789441"/>
      <w:bookmarkStart w:id="134" w:name="_Toc204960024"/>
      <w:r>
        <w:rPr>
          <w:rFonts w:ascii="Verdana" w:hAnsi="Verdana"/>
          <w:sz w:val="22"/>
          <w:szCs w:val="22"/>
        </w:rPr>
        <w:t>3.3. EXISTENCIA Y REPRESENTACIÓN LEGAL</w:t>
      </w:r>
      <w:bookmarkEnd w:id="132"/>
      <w:bookmarkEnd w:id="133"/>
      <w:bookmarkEnd w:id="134"/>
    </w:p>
    <w:p w14:paraId="07DD5E42" w14:textId="3930D56A" w:rsidR="00DB3E54" w:rsidRPr="00537CAD" w:rsidRDefault="73002AB1" w:rsidP="002C61E8">
      <w:pPr>
        <w:spacing w:line="276" w:lineRule="auto"/>
        <w:rPr>
          <w:rFonts w:ascii="Verdana" w:hAnsi="Verdana"/>
          <w:sz w:val="22"/>
          <w:lang w:val="es-MX"/>
        </w:rPr>
      </w:pPr>
      <w:r>
        <w:rPr>
          <w:rFonts w:ascii="Verdana" w:hAnsi="Verdana"/>
          <w:sz w:val="22"/>
          <w:lang w:val="es-MX"/>
        </w:rPr>
        <w:t>La existencia y representación legal de los Proponentes individuales o miembros de los Proponentes Plurales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5" w:name="_Toc67583287"/>
      <w:bookmarkStart w:id="136" w:name="_Toc78789442"/>
      <w:bookmarkStart w:id="137" w:name="_Toc204960025"/>
      <w:r>
        <w:rPr>
          <w:rFonts w:ascii="Verdana" w:hAnsi="Verdana"/>
          <w:sz w:val="22"/>
          <w:szCs w:val="22"/>
          <w:lang w:val="es-MX"/>
        </w:rPr>
        <w:t>3.3.1. PERSONAS NATURALES</w:t>
      </w:r>
      <w:bookmarkEnd w:id="135"/>
      <w:bookmarkEnd w:id="136"/>
      <w:bookmarkEnd w:id="137"/>
      <w:r>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Pr>
          <w:rFonts w:ascii="Verdana" w:hAnsi="Verdana"/>
          <w:sz w:val="22"/>
          <w:lang w:val="es-MX"/>
        </w:rPr>
        <w:t>Persona natural extranjera con residencia en Colombia: cédula de extranjería vigente expedida por la autoridad competente.</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8" w:name="_Toc67583288"/>
      <w:bookmarkStart w:id="139" w:name="_Toc78789443"/>
      <w:bookmarkStart w:id="140" w:name="_Toc204960026"/>
      <w:r>
        <w:rPr>
          <w:rFonts w:ascii="Verdana" w:hAnsi="Verdana"/>
          <w:sz w:val="22"/>
          <w:szCs w:val="22"/>
          <w:lang w:val="es-MX"/>
        </w:rPr>
        <w:lastRenderedPageBreak/>
        <w:t>3.3.2. PERSONAS JURÍDICAS</w:t>
      </w:r>
      <w:bookmarkEnd w:id="138"/>
      <w:bookmarkEnd w:id="139"/>
      <w:bookmarkEnd w:id="140"/>
    </w:p>
    <w:p w14:paraId="3EE3C57E" w14:textId="77777777" w:rsidR="00DB3E54" w:rsidRPr="00537CAD" w:rsidRDefault="00DB3E54" w:rsidP="002C61E8">
      <w:pPr>
        <w:spacing w:line="276" w:lineRule="auto"/>
        <w:rPr>
          <w:rFonts w:ascii="Verdana" w:hAnsi="Verdana"/>
          <w:sz w:val="22"/>
          <w:lang w:val="es-MX"/>
        </w:rPr>
      </w:pPr>
      <w:r>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Pr>
          <w:rFonts w:ascii="Verdana" w:hAnsi="Verdana"/>
          <w:sz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Pr>
          <w:rFonts w:ascii="Verdana" w:hAnsi="Verdana"/>
          <w:sz w:val="22"/>
          <w:lang w:val="es-MX"/>
        </w:rPr>
        <w:t xml:space="preserve">Que el objeto de la sociedad permita ejecutar las actividades descritas en el objeto del </w:t>
      </w:r>
      <w:r>
        <w:rPr>
          <w:rFonts w:ascii="Verdana" w:hAnsi="Verdana"/>
          <w:sz w:val="22"/>
        </w:rPr>
        <w:t xml:space="preserve">presente </w:t>
      </w:r>
      <w:r>
        <w:rPr>
          <w:rFonts w:ascii="Verdana" w:hAnsi="Verdana"/>
          <w:sz w:val="22"/>
          <w:lang w:val="es-MX"/>
        </w:rPr>
        <w:t xml:space="preserve">Proceso de Contratación.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Pr>
          <w:rFonts w:ascii="Verdana" w:hAnsi="Verdana"/>
          <w:sz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Pr>
          <w:rFonts w:ascii="Verdana" w:hAnsi="Verdana"/>
          <w:sz w:val="22"/>
          <w:lang w:val="es-MX"/>
        </w:rPr>
        <w:t>El nombramiento del revisor fiscal en caso de que exista.</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Pr>
          <w:rFonts w:ascii="Verdana" w:hAnsi="Verdana"/>
          <w:sz w:val="22"/>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Pr>
          <w:rFonts w:ascii="Verdana" w:hAnsi="Verdana"/>
          <w:sz w:val="22"/>
          <w:lang w:val="es-MX"/>
        </w:rPr>
        <w:lastRenderedPageBreak/>
        <w:t xml:space="preserve">En el caso de las sucursales de las personas jurídicas extranjeras y como quiera que la sucursal en Colombia no es una persona jurídica diferente a la matriz,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Pr>
          <w:rFonts w:ascii="Verdana" w:hAnsi="Verdana"/>
          <w:sz w:val="22"/>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Pr>
          <w:rFonts w:ascii="Verdana" w:hAnsi="Verdana"/>
          <w:sz w:val="22"/>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Que el objeto de la sociedad permita ejecutar las actividades descritas en el objeto del Proceso de Contratación.</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w:t>
      </w:r>
      <w:r>
        <w:rPr>
          <w:rFonts w:ascii="Verdana" w:hAnsi="Verdana"/>
          <w:sz w:val="22"/>
          <w:lang w:val="es-MX"/>
        </w:rPr>
        <w:lastRenderedPageBreak/>
        <w:t xml:space="preserve">autorización o documento correspondiente del órgano social competente respectivo 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Pr>
          <w:rFonts w:ascii="Verdana" w:hAnsi="Verdana"/>
          <w:sz w:val="22"/>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Pr>
          <w:rFonts w:ascii="Verdana" w:eastAsia="Arial" w:hAnsi="Verdana" w:cs="Arial"/>
          <w:b/>
          <w:bCs/>
          <w:sz w:val="22"/>
          <w:szCs w:val="22"/>
          <w:lang w:val="es-CO"/>
        </w:rPr>
        <w:t xml:space="preserve">NOTA 6: </w:t>
      </w:r>
      <w:r>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Pr>
          <w:rFonts w:ascii="Verdana" w:hAnsi="Verdana"/>
          <w:sz w:val="22"/>
          <w:lang w:val="es-MX"/>
        </w:rPr>
        <w:t>Entidades: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Pr>
          <w:rFonts w:ascii="Verdana" w:hAnsi="Verdana"/>
          <w:sz w:val="22"/>
          <w:lang w:val="es-MX"/>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52DA56D4" w14:textId="37983A2A" w:rsidR="00DB3E54" w:rsidRPr="00537CAD" w:rsidRDefault="73002AB1" w:rsidP="002C61E8">
      <w:pPr>
        <w:spacing w:line="276" w:lineRule="auto"/>
        <w:rPr>
          <w:rFonts w:ascii="Verdana" w:hAnsi="Verdana"/>
          <w:sz w:val="22"/>
          <w:lang w:val="es-MX"/>
        </w:rPr>
      </w:pPr>
      <w:r>
        <w:rPr>
          <w:rFonts w:ascii="Verdana" w:hAnsi="Verdana"/>
          <w:b/>
          <w:bCs/>
          <w:sz w:val="22"/>
          <w:lang w:val="es-MX"/>
        </w:rPr>
        <w:t>NOTA 7:</w:t>
      </w:r>
      <w:r>
        <w:rPr>
          <w:rFonts w:ascii="Verdana" w:hAnsi="Verdana"/>
          <w:sz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Pr>
          <w:rFonts w:ascii="Verdana" w:hAnsi="Verdana"/>
          <w:sz w:val="22"/>
          <w:lang w:val="es-MX"/>
        </w:rPr>
        <w:lastRenderedPageBreak/>
        <w:t xml:space="preserve">Fecha de expedición del documento equivalente que acredite su existencia </w:t>
      </w:r>
      <w:r>
        <w:rPr>
          <w:rFonts w:ascii="Verdana" w:hAnsi="Verdana"/>
          <w:sz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Pr>
          <w:rFonts w:ascii="Verdana" w:hAnsi="Verdana"/>
          <w:sz w:val="22"/>
          <w:lang w:val="es-MX"/>
        </w:rPr>
        <w:t xml:space="preserve">Que el objeto incluya las actividades principales objeto del presente 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Pr>
          <w:rFonts w:ascii="Verdana" w:hAnsi="Verdana"/>
          <w:sz w:val="22"/>
          <w:lang w:val="es-MX"/>
        </w:rPr>
        <w:t xml:space="preserve">Para efectos del Pliego de Condiciones, el plazo de ejecución del Contrato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Pr>
          <w:rFonts w:ascii="Verdana" w:hAnsi="Verdana"/>
          <w:sz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Pr>
          <w:rFonts w:ascii="Verdana" w:hAnsi="Verdana"/>
          <w:sz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Pr>
          <w:rFonts w:ascii="Verdana" w:hAnsi="Verdana"/>
          <w:sz w:val="22"/>
          <w:lang w:val="es-MX"/>
        </w:rPr>
        <w:t>El nombramiento del revisor fiscal en caso de que exista.</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1" w:name="_Toc67583289"/>
      <w:bookmarkStart w:id="142" w:name="_Toc78789444"/>
      <w:bookmarkStart w:id="143" w:name="_Toc204960027"/>
      <w:r>
        <w:rPr>
          <w:rFonts w:ascii="Verdana" w:hAnsi="Verdana"/>
          <w:sz w:val="22"/>
          <w:szCs w:val="22"/>
        </w:rPr>
        <w:t>3.3.3. PROPONENTES PLURALES</w:t>
      </w:r>
      <w:bookmarkEnd w:id="141"/>
      <w:bookmarkEnd w:id="142"/>
      <w:bookmarkEnd w:id="143"/>
    </w:p>
    <w:p w14:paraId="5ABEA429" w14:textId="77777777" w:rsidR="00016758" w:rsidRPr="00537CAD" w:rsidRDefault="00016758" w:rsidP="002C61E8">
      <w:pPr>
        <w:spacing w:line="276" w:lineRule="auto"/>
        <w:rPr>
          <w:rFonts w:ascii="Verdana" w:hAnsi="Verdana"/>
          <w:sz w:val="22"/>
          <w:lang w:val="es-MX"/>
        </w:rPr>
      </w:pPr>
      <w:r>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Pr>
          <w:rFonts w:ascii="Verdana" w:eastAsia="Arial" w:hAnsi="Verdana" w:cs="Arial"/>
          <w:sz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Pr>
          <w:rFonts w:ascii="Verdana" w:eastAsia="Arial" w:hAnsi="Verdana" w:cs="Arial"/>
          <w:sz w:val="22"/>
          <w:lang w:val="es-MX"/>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w:t>
      </w:r>
      <w:r>
        <w:rPr>
          <w:rFonts w:ascii="Verdana" w:eastAsia="Arial" w:hAnsi="Verdana" w:cs="Arial"/>
          <w:sz w:val="22"/>
          <w:lang w:val="es-MX"/>
        </w:rPr>
        <w:lastRenderedPageBreak/>
        <w:t>para la presentación de la oferta, para la suscripción y ejecución del contrato, así como también la facultad para firmar el acta de terminación y liquidación o cualquier otra acta o documento.</w:t>
      </w:r>
      <w:r>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Pr>
          <w:rFonts w:ascii="Verdana" w:hAnsi="Verdana"/>
          <w:sz w:val="22"/>
          <w:lang w:val="es-MX"/>
        </w:rPr>
        <w:t xml:space="preserve">El Proponente Plural debe señalar expresamente cuál es el porcentaje de participación de cada uno de sus miembros. La sumatoria del porcentaje de participación no podrá ser diferente al 100%.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Pr>
          <w:rFonts w:ascii="Verdana" w:hAnsi="Verdana"/>
          <w:sz w:val="22"/>
          <w:lang w:val="es-E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174C7D7" w14:textId="77777777" w:rsidR="00016758" w:rsidRPr="00537CAD" w:rsidRDefault="00016758" w:rsidP="002C61E8">
      <w:pPr>
        <w:pStyle w:val="Prrafodelista"/>
        <w:spacing w:line="276" w:lineRule="auto"/>
        <w:ind w:left="1070"/>
        <w:rPr>
          <w:rFonts w:ascii="Verdana" w:hAnsi="Verdana"/>
          <w:sz w:val="22"/>
          <w:lang w:val="es-MX"/>
        </w:rPr>
      </w:pPr>
    </w:p>
    <w:p w14:paraId="58237119" w14:textId="6C2184DB" w:rsidR="00016758" w:rsidRPr="00537CAD" w:rsidRDefault="4C3FCE34" w:rsidP="002C61E8">
      <w:pPr>
        <w:pStyle w:val="Prrafodelista"/>
        <w:numPr>
          <w:ilvl w:val="0"/>
          <w:numId w:val="22"/>
        </w:numPr>
        <w:spacing w:line="276" w:lineRule="auto"/>
        <w:rPr>
          <w:rFonts w:ascii="Verdana" w:hAnsi="Verdana"/>
          <w:sz w:val="22"/>
          <w:lang w:val="es-MX"/>
        </w:rPr>
      </w:pPr>
      <w:r>
        <w:rPr>
          <w:rFonts w:ascii="Verdana" w:hAnsi="Verdana"/>
          <w:sz w:val="22"/>
          <w:highlight w:val="lightGray"/>
          <w:lang w:val="es-MX"/>
        </w:rPr>
        <w:t>[Incluir en Procesos de Contratación estructurados por lotes o segmentos]</w:t>
      </w:r>
      <w:r>
        <w:rPr>
          <w:rFonts w:ascii="Verdana" w:hAnsi="Verdana"/>
          <w:sz w:val="22"/>
          <w:lang w:val="es-MX"/>
        </w:rPr>
        <w:t xml:space="preserve"> Indicar el lote o segmento a los cuales presenta oferta. </w:t>
      </w:r>
    </w:p>
    <w:p w14:paraId="7DDD0866" w14:textId="5CF2C755" w:rsidR="00016758" w:rsidRPr="00537CAD" w:rsidRDefault="4C3FCE34" w:rsidP="002C61E8">
      <w:pPr>
        <w:spacing w:line="276" w:lineRule="auto"/>
        <w:rPr>
          <w:rFonts w:ascii="Verdana" w:hAnsi="Verdana"/>
          <w:sz w:val="22"/>
          <w:lang w:val="es-MX"/>
        </w:rPr>
      </w:pPr>
      <w:r>
        <w:rPr>
          <w:rFonts w:ascii="Verdana" w:hAnsi="Verdana"/>
          <w:sz w:val="22"/>
          <w:lang w:val="es-MX"/>
        </w:rPr>
        <w:t>Dicho documento debe estar firmado por todos y cada uno de los integrantes del Proponente Plural y en el caso del integrante persona jurídica, por el representante legal de dicha persona o por el apoderado de cualquiera de los anteriores.</w:t>
      </w:r>
    </w:p>
    <w:p w14:paraId="09C7EF28" w14:textId="3E0CDA20"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Pr>
          <w:rFonts w:ascii="Verdana" w:eastAsia="Times New Roman" w:hAnsi="Verdana" w:cs="Arial"/>
          <w:b/>
          <w:sz w:val="22"/>
          <w:highlight w:val="lightGray"/>
          <w:lang w:val="es-ES" w:eastAsia="es-ES"/>
        </w:rPr>
        <w:t>NOTA 8:</w:t>
      </w:r>
      <w:r>
        <w:rPr>
          <w:rFonts w:ascii="Verdana" w:eastAsia="Times New Roman" w:hAnsi="Verdana" w:cs="Arial"/>
          <w:sz w:val="22"/>
          <w:highlight w:val="lightGray"/>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[Cuando el proceso se adelante en el SECOP II]</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4" w:name="_Toc67583290"/>
      <w:bookmarkStart w:id="145" w:name="_Toc78789445"/>
      <w:bookmarkStart w:id="146" w:name="_Toc204960028"/>
      <w:r>
        <w:rPr>
          <w:rFonts w:ascii="Verdana" w:hAnsi="Verdana"/>
          <w:sz w:val="22"/>
          <w:szCs w:val="22"/>
        </w:rPr>
        <w:lastRenderedPageBreak/>
        <w:t>3.4. CERTIFICACIÓN DE PAGOS DE SEGURIDAD SOCIAL Y APORTES LEGALES</w:t>
      </w:r>
      <w:bookmarkEnd w:id="144"/>
      <w:bookmarkEnd w:id="145"/>
      <w:bookmarkEnd w:id="146"/>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7" w:name="_Toc67583291"/>
      <w:bookmarkStart w:id="148" w:name="_Toc78789446"/>
      <w:bookmarkStart w:id="149" w:name="_Toc204960029"/>
      <w:r>
        <w:rPr>
          <w:rFonts w:ascii="Verdana" w:hAnsi="Verdana"/>
          <w:sz w:val="22"/>
          <w:szCs w:val="22"/>
        </w:rPr>
        <w:t>3.4.1. PERSONAS</w:t>
      </w:r>
      <w:r>
        <w:rPr>
          <w:rFonts w:ascii="Verdana" w:hAnsi="Verdana"/>
          <w:sz w:val="22"/>
          <w:szCs w:val="22"/>
          <w:lang w:val="es-MX"/>
        </w:rPr>
        <w:t xml:space="preserve"> JURÍDICAS</w:t>
      </w:r>
      <w:bookmarkEnd w:id="147"/>
      <w:bookmarkEnd w:id="148"/>
      <w:bookmarkEnd w:id="149"/>
    </w:p>
    <w:p w14:paraId="22F10353" w14:textId="2CE31FA4" w:rsidR="00585E51" w:rsidRPr="00537CAD" w:rsidRDefault="558EFA8F" w:rsidP="002C61E8">
      <w:pPr>
        <w:spacing w:line="276" w:lineRule="auto"/>
        <w:rPr>
          <w:rFonts w:ascii="Verdana" w:hAnsi="Verdana"/>
          <w:sz w:val="22"/>
          <w:lang w:val="es-MX"/>
        </w:rPr>
      </w:pPr>
      <w:r>
        <w:rPr>
          <w:rFonts w:ascii="Verdana" w:hAnsi="Verdana"/>
          <w:sz w:val="22"/>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Pr>
          <w:rFonts w:ascii="Verdana" w:hAnsi="Verdana"/>
          <w:sz w:val="22"/>
          <w:lang w:val="es-MX"/>
        </w:rPr>
        <w:t xml:space="preserve">La Entidad no exigirá las planillas de pago. Bastará el certificado suscrito por el revisor fiscal, en los casos requeridos por la ley,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Pr>
          <w:rFonts w:ascii="Verdana" w:hAnsi="Verdana"/>
          <w:sz w:val="22"/>
          <w:lang w:val="es-MX"/>
        </w:rPr>
        <w:t xml:space="preserve">Cuando la persona jurídica está exonerada en los términos previstos en el artículo 65 de la Ley 1819 de 2016 debe indicarlo en el Formato 6 – Pagos de seguridad social y aportes legales. </w:t>
      </w:r>
    </w:p>
    <w:p w14:paraId="07099296" w14:textId="2041B1B1" w:rsidR="00016758" w:rsidRPr="00537CAD" w:rsidRDefault="558EFA8F" w:rsidP="002C61E8">
      <w:pPr>
        <w:spacing w:line="276" w:lineRule="auto"/>
        <w:rPr>
          <w:rFonts w:ascii="Verdana" w:hAnsi="Verdana"/>
          <w:sz w:val="22"/>
          <w:lang w:val="es-MX"/>
        </w:rPr>
      </w:pPr>
      <w:r>
        <w:rPr>
          <w:rFonts w:ascii="Verdana" w:hAnsi="Verdana"/>
          <w:sz w:val="22"/>
          <w:lang w:val="es-MX"/>
        </w:rPr>
        <w:t>Esta misma previsión aplica para las personas jurídicas extranjeras con domicilio o sucursal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50" w:name="_Toc67583292"/>
      <w:bookmarkStart w:id="151" w:name="_Toc78789447"/>
      <w:bookmarkStart w:id="152" w:name="_Toc204960030"/>
      <w:r>
        <w:rPr>
          <w:rFonts w:ascii="Verdana" w:hAnsi="Verdana"/>
          <w:sz w:val="22"/>
          <w:szCs w:val="22"/>
        </w:rPr>
        <w:t>3.4.2. PERSONAS</w:t>
      </w:r>
      <w:r>
        <w:rPr>
          <w:rFonts w:ascii="Verdana" w:hAnsi="Verdana"/>
          <w:sz w:val="22"/>
          <w:szCs w:val="22"/>
          <w:lang w:val="es-MX"/>
        </w:rPr>
        <w:t xml:space="preserve"> NATURALES</w:t>
      </w:r>
      <w:bookmarkEnd w:id="150"/>
      <w:bookmarkEnd w:id="151"/>
      <w:bookmarkEnd w:id="152"/>
    </w:p>
    <w:p w14:paraId="380D0055" w14:textId="5A3F4D79" w:rsidR="00585E51" w:rsidRPr="00537CAD" w:rsidRDefault="558EFA8F" w:rsidP="002C61E8">
      <w:pPr>
        <w:spacing w:line="276" w:lineRule="auto"/>
        <w:rPr>
          <w:rFonts w:ascii="Verdana" w:hAnsi="Verdana"/>
          <w:sz w:val="22"/>
          <w:lang w:val="es-MX"/>
        </w:rPr>
      </w:pPr>
      <w:r>
        <w:rPr>
          <w:rFonts w:ascii="Verdana" w:hAnsi="Verdana"/>
          <w:sz w:val="22"/>
          <w:lang w:val="es-MX"/>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21605B08" w14:textId="229748F4" w:rsidR="00585E51" w:rsidRPr="00537CAD" w:rsidRDefault="558EFA8F" w:rsidP="002C61E8">
      <w:pPr>
        <w:spacing w:line="276" w:lineRule="auto"/>
        <w:rPr>
          <w:rFonts w:ascii="Verdana" w:eastAsiaTheme="minorEastAsia" w:hAnsi="Verdana"/>
          <w:sz w:val="22"/>
          <w:lang w:val="es-MX"/>
        </w:rPr>
      </w:pPr>
      <w:r>
        <w:rPr>
          <w:rFonts w:ascii="Verdana" w:hAnsi="Verdana"/>
          <w:sz w:val="22"/>
          <w:lang w:val="es-MX"/>
        </w:rPr>
        <w:t>En caso de modificarse la fecha de cierre del Proceso de Contratación, se tendrá como referencia para establecer el plazo de vigencia de los certificados de afiliación la fecha originalmente establecida en el</w:t>
      </w:r>
      <w:r>
        <w:rPr>
          <w:rFonts w:ascii="Verdana" w:hAnsi="Verdana"/>
          <w:sz w:val="22"/>
        </w:rPr>
        <w:t xml:space="preserve"> P</w:t>
      </w:r>
      <w:r>
        <w:rPr>
          <w:rFonts w:ascii="Verdana" w:hAnsi="Verdana"/>
          <w:sz w:val="22"/>
          <w:lang w:val="es-MX"/>
        </w:rPr>
        <w:t>liego de Condiciones definitivo.</w:t>
      </w:r>
    </w:p>
    <w:p w14:paraId="584F20A6" w14:textId="44459AC0" w:rsidR="00585E51" w:rsidRPr="00537CAD" w:rsidRDefault="55806C49" w:rsidP="002C61E8">
      <w:pPr>
        <w:spacing w:line="276" w:lineRule="auto"/>
        <w:rPr>
          <w:rFonts w:ascii="Verdana" w:hAnsi="Verdana"/>
          <w:sz w:val="22"/>
          <w:lang w:val="es-MX"/>
        </w:rPr>
      </w:pPr>
      <w:r>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Pr>
          <w:rFonts w:ascii="Verdana" w:hAnsi="Verdana"/>
          <w:sz w:val="22"/>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3" w:name="_Toc67583293"/>
      <w:bookmarkStart w:id="154" w:name="_Toc78789448"/>
      <w:bookmarkStart w:id="155" w:name="_Toc204960031"/>
      <w:r>
        <w:rPr>
          <w:rFonts w:ascii="Verdana" w:hAnsi="Verdana"/>
          <w:sz w:val="22"/>
          <w:szCs w:val="22"/>
        </w:rPr>
        <w:t>3.4.3. PROPONENTES</w:t>
      </w:r>
      <w:r>
        <w:rPr>
          <w:rFonts w:ascii="Verdana" w:hAnsi="Verdana"/>
          <w:sz w:val="22"/>
          <w:szCs w:val="22"/>
          <w:lang w:val="es-MX"/>
        </w:rPr>
        <w:t xml:space="preserve"> PLURALES</w:t>
      </w:r>
      <w:bookmarkEnd w:id="153"/>
      <w:bookmarkEnd w:id="154"/>
      <w:bookmarkEnd w:id="155"/>
    </w:p>
    <w:p w14:paraId="552DE9F6" w14:textId="6559DDAA" w:rsidR="00585E51" w:rsidRPr="00537CAD" w:rsidRDefault="558EFA8F" w:rsidP="002C61E8">
      <w:pPr>
        <w:spacing w:line="276" w:lineRule="auto"/>
        <w:rPr>
          <w:rFonts w:ascii="Verdana" w:hAnsi="Verdana"/>
          <w:sz w:val="22"/>
          <w:lang w:val="es-MX"/>
        </w:rPr>
      </w:pPr>
      <w:r>
        <w:rPr>
          <w:rFonts w:ascii="Verdana" w:hAnsi="Verdana"/>
          <w:sz w:val="22"/>
          <w:lang w:val="es-MX"/>
        </w:rPr>
        <w:t>Cada uno de los integrantes del Proponente Plural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6" w:name="_Toc67583294"/>
      <w:bookmarkStart w:id="157" w:name="_Toc78789449"/>
      <w:bookmarkStart w:id="158" w:name="_Toc204960032"/>
      <w:r>
        <w:rPr>
          <w:rFonts w:ascii="Verdana" w:hAnsi="Verdana"/>
          <w:sz w:val="22"/>
          <w:szCs w:val="22"/>
        </w:rPr>
        <w:t>3.4.4. SEGURIDAD</w:t>
      </w:r>
      <w:r>
        <w:rPr>
          <w:rFonts w:ascii="Verdana" w:hAnsi="Verdana"/>
          <w:sz w:val="22"/>
          <w:szCs w:val="22"/>
          <w:lang w:val="es-MX"/>
        </w:rPr>
        <w:t xml:space="preserve"> SOCIAL PARA LA SUSCRIPCIÓN DEL CONTRATO</w:t>
      </w:r>
      <w:bookmarkEnd w:id="156"/>
      <w:bookmarkEnd w:id="157"/>
      <w:bookmarkEnd w:id="158"/>
    </w:p>
    <w:p w14:paraId="4DF5E1C0" w14:textId="7F1EAB68" w:rsidR="00585E51" w:rsidRPr="00537CAD" w:rsidRDefault="558EFA8F" w:rsidP="002C61E8">
      <w:pPr>
        <w:spacing w:line="276" w:lineRule="auto"/>
        <w:rPr>
          <w:rFonts w:ascii="Verdana" w:hAnsi="Verdana"/>
          <w:sz w:val="22"/>
          <w:lang w:val="es-MX"/>
        </w:rPr>
      </w:pPr>
      <w:r>
        <w:rPr>
          <w:rFonts w:ascii="Verdana" w:hAnsi="Verdana"/>
          <w:sz w:val="22"/>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46A8B050" w14:textId="56A2B7D4" w:rsidR="00585E51" w:rsidRPr="00537CAD" w:rsidRDefault="558EFA8F" w:rsidP="002C61E8">
      <w:pPr>
        <w:spacing w:line="276" w:lineRule="auto"/>
        <w:rPr>
          <w:rFonts w:ascii="Verdana" w:hAnsi="Verdana"/>
          <w:sz w:val="22"/>
          <w:lang w:val="es-MX"/>
        </w:rPr>
      </w:pPr>
      <w:r>
        <w:rPr>
          <w:rFonts w:ascii="Verdana" w:hAnsi="Verdana"/>
          <w:sz w:val="22"/>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9" w:name="_Toc67583295"/>
      <w:bookmarkStart w:id="160" w:name="_Toc78789450"/>
      <w:bookmarkStart w:id="161" w:name="_Toc204960033"/>
      <w:r>
        <w:rPr>
          <w:rFonts w:ascii="Verdana" w:hAnsi="Verdana"/>
          <w:sz w:val="22"/>
          <w:szCs w:val="22"/>
        </w:rPr>
        <w:t>3.4.5. ACREDITACIÓN</w:t>
      </w:r>
      <w:r>
        <w:rPr>
          <w:rFonts w:ascii="Verdana" w:hAnsi="Verdana"/>
          <w:sz w:val="22"/>
          <w:szCs w:val="22"/>
          <w:lang w:val="es-MX"/>
        </w:rPr>
        <w:t xml:space="preserve"> DEL PAGO AL SISTEMA DE SEGURIDAD SOCIAL DURANTE LA EJECUCIÓN DEL CONTRATO</w:t>
      </w:r>
      <w:bookmarkEnd w:id="159"/>
      <w:bookmarkEnd w:id="160"/>
      <w:bookmarkEnd w:id="161"/>
    </w:p>
    <w:p w14:paraId="27D25CC8" w14:textId="6B976466" w:rsidR="2A1DA818" w:rsidRPr="00537CAD" w:rsidRDefault="2A1DA818" w:rsidP="002C61E8">
      <w:pPr>
        <w:spacing w:line="276" w:lineRule="auto"/>
        <w:rPr>
          <w:rFonts w:ascii="Verdana" w:hAnsi="Verdana"/>
          <w:sz w:val="22"/>
          <w:lang w:val="es-MX"/>
        </w:rPr>
      </w:pPr>
      <w:r>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2" w:name="_Toc67583296"/>
      <w:bookmarkStart w:id="163" w:name="_Toc78789451"/>
      <w:bookmarkStart w:id="164" w:name="_Toc204960034"/>
      <w:r>
        <w:rPr>
          <w:rFonts w:ascii="Verdana" w:hAnsi="Verdana"/>
          <w:caps w:val="0"/>
          <w:sz w:val="22"/>
          <w:szCs w:val="22"/>
        </w:rPr>
        <w:t>3.5. EXPERIENCIA</w:t>
      </w:r>
      <w:bookmarkEnd w:id="162"/>
      <w:bookmarkEnd w:id="163"/>
      <w:bookmarkEnd w:id="164"/>
    </w:p>
    <w:p w14:paraId="2C040DF7" w14:textId="230386B9" w:rsidR="00585E51" w:rsidRPr="00537CAD" w:rsidRDefault="558EFA8F" w:rsidP="002C61E8">
      <w:pPr>
        <w:spacing w:line="276" w:lineRule="auto"/>
        <w:rPr>
          <w:rFonts w:ascii="Verdana" w:hAnsi="Verdana"/>
          <w:sz w:val="22"/>
          <w:lang w:val="es-MX"/>
        </w:rPr>
      </w:pPr>
      <w:r>
        <w:rPr>
          <w:rFonts w:ascii="Verdana" w:hAnsi="Verdana"/>
          <w:sz w:val="22"/>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32988856" w14:textId="6FD3C5D7" w:rsidR="00585E51" w:rsidRPr="00537CAD" w:rsidRDefault="558EFA8F" w:rsidP="002C61E8">
      <w:pPr>
        <w:spacing w:line="276" w:lineRule="auto"/>
        <w:rPr>
          <w:rFonts w:ascii="Verdana" w:hAnsi="Verdana"/>
          <w:sz w:val="22"/>
          <w:lang w:val="es-MX"/>
        </w:rPr>
      </w:pPr>
      <w:r>
        <w:rPr>
          <w:rFonts w:ascii="Verdana" w:hAnsi="Verdana"/>
          <w:sz w:val="22"/>
          <w:lang w:val="es-MX"/>
        </w:rPr>
        <w:t>La evaluación de los</w:t>
      </w:r>
      <w:r w:rsidR="008F500E">
        <w:rPr>
          <w:rFonts w:ascii="Verdana" w:hAnsi="Verdana"/>
          <w:sz w:val="22"/>
          <w:lang w:val="es-MX"/>
        </w:rPr>
        <w:t>0</w:t>
      </w:r>
      <w:r>
        <w:rPr>
          <w:rFonts w:ascii="Verdana" w:hAnsi="Verdana"/>
          <w:sz w:val="22"/>
          <w:lang w:val="es-MX"/>
        </w:rPr>
        <w:t xml:space="preserve"> Proponentes se efectuará de acuerdo con la experiencia contenida en el Registro Único de Proponentes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Pr>
          <w:rFonts w:ascii="Verdana" w:hAnsi="Verdana"/>
          <w:sz w:val="22"/>
          <w:lang w:val="es-MX"/>
        </w:rPr>
        <w:t xml:space="preserve">Los Proponentes podrán acreditar experiencia proveniente de Contratos celebrados con particulares o con Entidades. </w:t>
      </w:r>
    </w:p>
    <w:p w14:paraId="3363CC15" w14:textId="51937955" w:rsidR="00585E51" w:rsidRPr="00537CAD" w:rsidRDefault="558EFA8F" w:rsidP="002C61E8">
      <w:pPr>
        <w:spacing w:line="276" w:lineRule="auto"/>
        <w:rPr>
          <w:rFonts w:ascii="Verdana" w:hAnsi="Verdana"/>
          <w:color w:val="auto"/>
          <w:sz w:val="22"/>
          <w:lang w:val="es-MX"/>
        </w:rPr>
      </w:pPr>
      <w:r>
        <w:rPr>
          <w:rFonts w:ascii="Verdana" w:hAnsi="Verdana"/>
          <w:sz w:val="22"/>
          <w:highlight w:val="lightGray"/>
          <w:lang w:val="es-MX"/>
        </w:rPr>
        <w:lastRenderedPageBreak/>
        <w:t xml:space="preserve">[Por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debe justificar dicha circunstancia en los estudios y documentos previos e indicar en el Pliego de Condiciones la forma de acreditar la </w:t>
      </w:r>
      <w:r>
        <w:rPr>
          <w:rFonts w:ascii="Verdana" w:hAnsi="Verdana"/>
          <w:color w:val="auto"/>
          <w:sz w:val="22"/>
          <w:highlight w:val="lightGray"/>
          <w:lang w:val="es-MX"/>
        </w:rPr>
        <w:t>experiencia que no aparece en el RUP]</w:t>
      </w:r>
    </w:p>
    <w:p w14:paraId="75A165B7" w14:textId="6F9BE532" w:rsidR="00F86F45" w:rsidRPr="00537CAD" w:rsidRDefault="48DC434B" w:rsidP="002C61E8">
      <w:pPr>
        <w:spacing w:line="276" w:lineRule="auto"/>
        <w:rPr>
          <w:rFonts w:ascii="Verdana" w:hAnsi="Verdana"/>
          <w:color w:val="auto"/>
          <w:sz w:val="22"/>
          <w:lang w:val="es-MX"/>
        </w:rPr>
      </w:pPr>
      <w:r>
        <w:rPr>
          <w:rFonts w:ascii="Verdana" w:hAnsi="Verdana"/>
          <w:color w:val="auto"/>
          <w:sz w:val="22"/>
          <w:lang w:val="es-MX"/>
        </w:rPr>
        <w:t xml:space="preserve">El área estimada de intervención del presente Proceso de Contratación corresponde a </w:t>
      </w:r>
      <w:r>
        <w:rPr>
          <w:rFonts w:ascii="Verdana" w:hAnsi="Verdana"/>
          <w:color w:val="auto"/>
          <w:sz w:val="22"/>
          <w:highlight w:val="lightGray"/>
          <w:lang w:val="es-MX"/>
        </w:rPr>
        <w:t>[la Entidad no podrá adicionar volúmenes o magnitudes diferentes a los enunciados a continuación]</w:t>
      </w:r>
      <w:r>
        <w:rPr>
          <w:rFonts w:ascii="Verdana" w:hAnsi="Verdana"/>
          <w:color w:val="auto"/>
          <w:sz w:val="22"/>
          <w:lang w:val="es-MX"/>
        </w:rPr>
        <w:t xml:space="preserve">: </w:t>
      </w:r>
    </w:p>
    <w:p w14:paraId="0C20CAF1" w14:textId="4ED98570" w:rsidR="006C02FD" w:rsidRPr="00537CAD" w:rsidRDefault="0084214F" w:rsidP="002C61E8">
      <w:pPr>
        <w:pStyle w:val="Prrafodelista"/>
        <w:numPr>
          <w:ilvl w:val="0"/>
          <w:numId w:val="45"/>
        </w:numPr>
        <w:spacing w:line="276" w:lineRule="auto"/>
        <w:rPr>
          <w:rFonts w:ascii="Verdana" w:hAnsi="Verdana"/>
          <w:color w:val="auto"/>
          <w:sz w:val="22"/>
          <w:lang w:val="es-MX"/>
        </w:rPr>
      </w:pPr>
      <w:r>
        <w:rPr>
          <w:rFonts w:ascii="Verdana" w:hAnsi="Verdana"/>
          <w:b/>
          <w:color w:val="auto"/>
          <w:sz w:val="22"/>
          <w:lang w:val="es-MX"/>
        </w:rPr>
        <w:t>Área para construir/intervenir:</w:t>
      </w:r>
      <w:r>
        <w:rPr>
          <w:rFonts w:ascii="Verdana" w:hAnsi="Verdana"/>
          <w:color w:val="auto"/>
          <w:sz w:val="22"/>
          <w:lang w:val="es-MX"/>
        </w:rPr>
        <w:t xml:space="preserve"> </w:t>
      </w:r>
      <w:r>
        <w:rPr>
          <w:rFonts w:ascii="Verdana" w:hAnsi="Verdana"/>
          <w:color w:val="auto"/>
          <w:sz w:val="22"/>
          <w:highlight w:val="lightGray"/>
          <w:lang w:val="es-MX"/>
        </w:rPr>
        <w:t>[indicar el valor en m</w:t>
      </w:r>
      <w:r>
        <w:rPr>
          <w:rFonts w:ascii="Verdana" w:hAnsi="Verdana"/>
          <w:color w:val="auto"/>
          <w:sz w:val="22"/>
          <w:highlight w:val="lightGray"/>
          <w:vertAlign w:val="superscript"/>
          <w:lang w:val="es-MX"/>
        </w:rPr>
        <w:t>2</w:t>
      </w:r>
      <w:r>
        <w:rPr>
          <w:rFonts w:ascii="Verdana" w:hAnsi="Verdana"/>
          <w:color w:val="auto"/>
          <w:sz w:val="22"/>
          <w:highlight w:val="lightGray"/>
          <w:lang w:val="es-MX"/>
        </w:rPr>
        <w:t xml:space="preserve"> que corresponde al área a intervenir o construir, en los casos que aplique]</w:t>
      </w:r>
      <w:r>
        <w:rPr>
          <w:rFonts w:ascii="Verdana" w:hAnsi="Verdana"/>
          <w:color w:val="auto"/>
          <w:sz w:val="22"/>
          <w:lang w:val="es-MX"/>
        </w:rPr>
        <w:t>.</w:t>
      </w:r>
    </w:p>
    <w:p w14:paraId="46DB2578" w14:textId="3AB4634D" w:rsidR="2DB27F15" w:rsidRPr="00537CAD" w:rsidRDefault="2DB27F15" w:rsidP="002C61E8">
      <w:pPr>
        <w:pStyle w:val="Prrafodelista"/>
        <w:numPr>
          <w:ilvl w:val="0"/>
          <w:numId w:val="45"/>
        </w:numPr>
        <w:spacing w:line="276" w:lineRule="auto"/>
        <w:rPr>
          <w:rFonts w:ascii="Verdana" w:hAnsi="Verdana"/>
          <w:sz w:val="22"/>
          <w:lang w:val="es-MX"/>
        </w:rPr>
      </w:pPr>
      <w:r>
        <w:rPr>
          <w:rFonts w:ascii="Verdana" w:eastAsia="Arial" w:hAnsi="Verdana" w:cs="Arial"/>
          <w:b/>
          <w:sz w:val="22"/>
          <w:lang w:val="es-MX"/>
        </w:rPr>
        <w:t>Presupuesto Oficial:</w:t>
      </w:r>
      <w:r>
        <w:rPr>
          <w:rFonts w:ascii="Verdana" w:eastAsia="Arial" w:hAnsi="Verdana" w:cs="Arial"/>
          <w:sz w:val="22"/>
          <w:lang w:val="es-MX"/>
        </w:rPr>
        <w:t xml:space="preserve"> </w:t>
      </w:r>
      <w:r>
        <w:rPr>
          <w:rFonts w:ascii="Verdana" w:eastAsia="Arial" w:hAnsi="Verdana" w:cs="Arial"/>
          <w:sz w:val="22"/>
          <w:highlight w:val="lightGray"/>
          <w:lang w:val="es-MX"/>
        </w:rPr>
        <w:t>[indicar el valor que corresponde al proceso de selección, en los casos que aplique]</w:t>
      </w:r>
      <w:r>
        <w:rPr>
          <w:rFonts w:ascii="Verdana" w:eastAsia="Arial" w:hAnsi="Verdana" w:cs="Arial"/>
          <w:sz w:val="22"/>
          <w:lang w:val="es-MX"/>
        </w:rPr>
        <w:t xml:space="preserve">.  </w:t>
      </w:r>
      <w:r>
        <w:rPr>
          <w:rFonts w:ascii="Verdana" w:hAnsi="Verdana"/>
          <w:sz w:val="22"/>
          <w:lang w:val="es-MX"/>
        </w:rPr>
        <w:t xml:space="preserve"> </w:t>
      </w:r>
    </w:p>
    <w:p w14:paraId="57DF8C0B" w14:textId="79250C90" w:rsidR="00F86F45" w:rsidRPr="00537CAD" w:rsidRDefault="00E73211" w:rsidP="002C61E8">
      <w:pPr>
        <w:spacing w:line="276" w:lineRule="auto"/>
        <w:rPr>
          <w:rFonts w:ascii="Verdana" w:hAnsi="Verdana"/>
          <w:color w:val="auto"/>
          <w:sz w:val="22"/>
          <w:lang w:val="es-MX"/>
        </w:rPr>
      </w:pPr>
      <w:r>
        <w:rPr>
          <w:rFonts w:ascii="Verdana" w:hAnsi="Verdana"/>
          <w:color w:val="auto"/>
          <w:sz w:val="22"/>
          <w:lang w:val="es-MX"/>
        </w:rPr>
        <w:t xml:space="preserve">Adicionalmente en el Anexo 1 – Anexo Técnico se detallan las condiciones particulares asociadas con las obras a realizar y los aspectos técnicos particulares. </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5" w:name="_Toc67583302"/>
      <w:bookmarkStart w:id="166" w:name="_Toc78789452"/>
      <w:bookmarkStart w:id="167" w:name="_Toc204960035"/>
      <w:r>
        <w:rPr>
          <w:rFonts w:ascii="Verdana" w:hAnsi="Verdana"/>
          <w:sz w:val="22"/>
          <w:szCs w:val="22"/>
        </w:rPr>
        <w:t>3.5.1 CARACTERÍSTICAS DE LOS CONTRATOS PRESENTADOS PARA ACREDITAR LA EXPERIENCIA EXIGIDA</w:t>
      </w:r>
      <w:bookmarkEnd w:id="165"/>
      <w:bookmarkEnd w:id="166"/>
      <w:bookmarkEnd w:id="167"/>
    </w:p>
    <w:p w14:paraId="535D9525" w14:textId="21E29392" w:rsidR="00585E51" w:rsidRPr="009C0D9C" w:rsidRDefault="00585E51" w:rsidP="002C61E8">
      <w:pPr>
        <w:spacing w:line="276" w:lineRule="auto"/>
        <w:rPr>
          <w:rFonts w:ascii="Verdana" w:hAnsi="Verdana"/>
          <w:sz w:val="22"/>
          <w:lang w:val="es-MX"/>
        </w:rPr>
      </w:pPr>
      <w:r>
        <w:rPr>
          <w:rFonts w:ascii="Verdana" w:hAnsi="Verdana"/>
          <w:sz w:val="22"/>
          <w:lang w:val="es-MX"/>
        </w:rPr>
        <w:t xml:space="preserve">Los contratos para acreditar la experiencia exigida deberán cumplir las siguientes </w:t>
      </w:r>
      <w:r w:rsidRPr="009C0D9C">
        <w:rPr>
          <w:rFonts w:ascii="Verdana" w:hAnsi="Verdana"/>
          <w:sz w:val="22"/>
          <w:lang w:val="es-MX"/>
        </w:rPr>
        <w:t>características:</w:t>
      </w:r>
    </w:p>
    <w:p w14:paraId="62131541" w14:textId="4DC59E43" w:rsidR="0054018E" w:rsidRPr="009C0D9C" w:rsidRDefault="24FA1325" w:rsidP="008F500E">
      <w:pPr>
        <w:pStyle w:val="Prrafodelista"/>
        <w:numPr>
          <w:ilvl w:val="0"/>
          <w:numId w:val="23"/>
        </w:numPr>
        <w:spacing w:after="0" w:line="276" w:lineRule="auto"/>
        <w:ind w:left="709" w:hanging="349"/>
        <w:rPr>
          <w:rFonts w:ascii="Verdana" w:eastAsia="Times New Roman" w:hAnsi="Verdana" w:cs="Arial"/>
          <w:sz w:val="22"/>
          <w:lang w:val="es-ES" w:eastAsia="es-CO"/>
        </w:rPr>
      </w:pPr>
      <w:r w:rsidRPr="009C0D9C">
        <w:rPr>
          <w:rFonts w:ascii="Verdana" w:hAnsi="Verdana" w:cs="Arial"/>
          <w:color w:val="000000"/>
          <w:sz w:val="22"/>
        </w:rPr>
        <w:t>Que hayan contenido la ejecución de:</w:t>
      </w:r>
      <w:r w:rsidRPr="009C0D9C">
        <w:rPr>
          <w:rFonts w:ascii="Verdana" w:hAnsi="Verdana" w:cs="Arial"/>
          <w:color w:val="000000"/>
          <w:sz w:val="22"/>
          <w:lang w:eastAsia="es-CO"/>
        </w:rPr>
        <w:t xml:space="preserve"> </w:t>
      </w:r>
    </w:p>
    <w:p w14:paraId="70CB5F2F" w14:textId="77777777" w:rsidR="008F500E" w:rsidRPr="009C0D9C" w:rsidRDefault="008F500E" w:rsidP="008F500E">
      <w:pPr>
        <w:pStyle w:val="Prrafodelista"/>
        <w:spacing w:after="0" w:line="276" w:lineRule="auto"/>
        <w:ind w:left="709"/>
        <w:rPr>
          <w:rFonts w:ascii="Verdana" w:eastAsia="Times New Roman" w:hAnsi="Verdana" w:cs="Arial"/>
          <w:sz w:val="22"/>
          <w:lang w:val="es-ES" w:eastAsia="es-CO"/>
        </w:rPr>
      </w:pPr>
    </w:p>
    <w:p w14:paraId="0B71DE63" w14:textId="77777777"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r w:rsidRPr="009C0D9C">
        <w:rPr>
          <w:rFonts w:ascii="Verdana" w:eastAsia="Times New Roman" w:hAnsi="Verdana" w:cs="Arial"/>
          <w:color w:val="000000"/>
          <w:sz w:val="22"/>
          <w:lang w:val="es-ES" w:eastAsia="es-CO"/>
        </w:rPr>
        <w:t xml:space="preserve">2.2. PROYECTOS DE ADECUACIÓN Y/O CONSERVACIÓN Y/O INTERVENCIÓN Y/O INSTALACIÓN Y/O MANTENIMIENTO Y/O MEJORAMIENTO Y/O MODIFICACIÓN U OPTIMIZACIÓN Y/O REHABILITACIÓN Y/O REMODELACIÓN Y/O REPOSICIÓN Y/O REPARACIÓN LOCATIVA Y/O RESTAURACIÓN Y/O RESTITUCIÓN Y/O TERMINACIÓN DE PARQUES Y/O ESPACIO PUBLICO Y/O ALAMEDAS </w:t>
      </w:r>
    </w:p>
    <w:p w14:paraId="38A260A8" w14:textId="77777777"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p>
    <w:p w14:paraId="10D77EF8" w14:textId="378EC183"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r w:rsidRPr="009C0D9C">
        <w:rPr>
          <w:rFonts w:ascii="Verdana" w:eastAsia="Times New Roman" w:hAnsi="Verdana" w:cs="Arial"/>
          <w:color w:val="000000"/>
          <w:sz w:val="22"/>
          <w:lang w:val="es-ES" w:eastAsia="es-CO"/>
        </w:rPr>
        <w:t>EXPERIENCIA GENERAL</w:t>
      </w:r>
      <w:r w:rsidRPr="009C0D9C">
        <w:rPr>
          <w:rFonts w:ascii="Verdana" w:eastAsia="Times New Roman" w:hAnsi="Verdana" w:cs="Arial"/>
          <w:color w:val="000000"/>
          <w:sz w:val="22"/>
          <w:lang w:val="es-ES" w:eastAsia="es-CO"/>
        </w:rPr>
        <w:tab/>
        <w:t xml:space="preserve">"PROYECTOS QUE CORRESPONDAN Y/O HAYAN CONTENIDO UNA Y/O ALGUNAS DE LAS SIGUIENTES ACTIVIDADES: </w:t>
      </w:r>
    </w:p>
    <w:p w14:paraId="365D623E" w14:textId="77777777"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p>
    <w:p w14:paraId="362EA299" w14:textId="77777777"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r w:rsidRPr="009C0D9C">
        <w:rPr>
          <w:rFonts w:ascii="Verdana" w:eastAsia="Times New Roman" w:hAnsi="Verdana" w:cs="Arial"/>
          <w:color w:val="000000"/>
          <w:sz w:val="22"/>
          <w:lang w:val="es-ES" w:eastAsia="es-CO"/>
        </w:rPr>
        <w:t xml:space="preserv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PARQUES Y/O </w:t>
      </w:r>
      <w:r w:rsidRPr="009C0D9C">
        <w:rPr>
          <w:rFonts w:ascii="Verdana" w:eastAsia="Times New Roman" w:hAnsi="Verdana" w:cs="Arial"/>
          <w:color w:val="000000"/>
          <w:sz w:val="22"/>
          <w:lang w:val="es-ES" w:eastAsia="es-CO"/>
        </w:rPr>
        <w:lastRenderedPageBreak/>
        <w:t>DE ESPACIO PÚBLICO "</w:t>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p>
    <w:p w14:paraId="36208B65" w14:textId="3DDBC402"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r w:rsidRPr="009C0D9C">
        <w:rPr>
          <w:rFonts w:ascii="Verdana" w:eastAsia="Times New Roman" w:hAnsi="Verdana" w:cs="Arial"/>
          <w:color w:val="000000"/>
          <w:sz w:val="22"/>
          <w:lang w:val="es-ES" w:eastAsia="es-CO"/>
        </w:rPr>
        <w:t>Nota 1: Para el caso de experiencia de ESPACIO PÚBLICO se excluyen de estos el espacio público Asociado a la Infraestructura de Transporte, salvo que el Proceso de Contratación implique el mantenimiento de vías de circulación internas, así como la conservación y/o preservación de playas marítimas.</w:t>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p>
    <w:p w14:paraId="0867EB55" w14:textId="77777777"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p>
    <w:p w14:paraId="199063EE" w14:textId="6017B42C"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r w:rsidRPr="009C0D9C">
        <w:rPr>
          <w:rFonts w:ascii="Verdana" w:eastAsia="Times New Roman" w:hAnsi="Verdana" w:cs="Arial"/>
          <w:color w:val="000000"/>
          <w:sz w:val="22"/>
          <w:lang w:val="es-ES" w:eastAsia="es-CO"/>
        </w:rPr>
        <w:t xml:space="preserve">Nota 2: En el caso en el cual el proceso de selección contemple actividades de dotación de mobiliario, la experiencia válida aportada deberá acreditar en por lo menos uno (1) de los contratos actividades de suministro e instalación de mobiliario. </w:t>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p>
    <w:p w14:paraId="12196AB5" w14:textId="33386846" w:rsidR="0054018E" w:rsidRPr="009C0D9C" w:rsidRDefault="0054018E" w:rsidP="0054018E">
      <w:pPr>
        <w:spacing w:after="0" w:line="276" w:lineRule="auto"/>
        <w:ind w:left="720"/>
        <w:textAlignment w:val="baseline"/>
        <w:rPr>
          <w:rFonts w:ascii="Verdana" w:eastAsia="Times New Roman" w:hAnsi="Verdana" w:cs="Arial"/>
          <w:color w:val="000000"/>
          <w:sz w:val="22"/>
          <w:lang w:val="es-ES" w:eastAsia="es-CO"/>
        </w:rPr>
      </w:pPr>
      <w:r w:rsidRPr="009C0D9C">
        <w:rPr>
          <w:rFonts w:ascii="Verdana" w:eastAsia="Times New Roman" w:hAnsi="Verdana" w:cs="Arial"/>
          <w:color w:val="000000"/>
          <w:sz w:val="22"/>
          <w:lang w:val="es-ES" w:eastAsia="es-CO"/>
        </w:rPr>
        <w:t xml:space="preserve">EXPERIENCIA ESPECIFICA: Con la sumatoria de uno o hasta máximo dos (2) de los contratos válidos aportados como experiencia general deben contemplar un área sea igual o superior al </w:t>
      </w:r>
      <w:r w:rsidRPr="009C0D9C">
        <w:rPr>
          <w:rFonts w:ascii="Verdana" w:eastAsia="Times New Roman" w:hAnsi="Verdana" w:cs="Arial"/>
          <w:color w:val="EE0000"/>
          <w:sz w:val="22"/>
          <w:lang w:val="es-ES" w:eastAsia="es-CO"/>
        </w:rPr>
        <w:t xml:space="preserve">(70%) </w:t>
      </w:r>
      <w:r w:rsidRPr="009C0D9C">
        <w:rPr>
          <w:rFonts w:ascii="Verdana" w:eastAsia="Times New Roman" w:hAnsi="Verdana" w:cs="Arial"/>
          <w:color w:val="000000"/>
          <w:sz w:val="22"/>
          <w:lang w:val="es-ES" w:eastAsia="es-CO"/>
        </w:rPr>
        <w:t xml:space="preserve">del total de metros cuadrados del proceso de selección, el cual corresponde a </w:t>
      </w:r>
      <w:r w:rsidRPr="009C0D9C">
        <w:rPr>
          <w:rFonts w:ascii="Verdana" w:eastAsia="Times New Roman" w:hAnsi="Verdana" w:cs="Arial"/>
          <w:color w:val="EE0000"/>
          <w:sz w:val="22"/>
          <w:lang w:val="es-ES" w:eastAsia="es-CO"/>
        </w:rPr>
        <w:t>[la entidad indicará los metros cuadrados para el proceso de selección].</w:t>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r w:rsidRPr="009C0D9C">
        <w:rPr>
          <w:rFonts w:ascii="Verdana" w:eastAsia="Times New Roman" w:hAnsi="Verdana" w:cs="Arial"/>
          <w:color w:val="000000"/>
          <w:sz w:val="22"/>
          <w:lang w:val="es-ES" w:eastAsia="es-CO"/>
        </w:rPr>
        <w:tab/>
      </w:r>
    </w:p>
    <w:p w14:paraId="353C3556" w14:textId="77777777" w:rsidR="002D0D72" w:rsidRPr="009C0D9C" w:rsidRDefault="002D0D72" w:rsidP="002D0D72">
      <w:pPr>
        <w:spacing w:after="0" w:line="276" w:lineRule="auto"/>
        <w:ind w:left="992"/>
        <w:rPr>
          <w:rFonts w:ascii="Verdana" w:eastAsia="Times New Roman" w:hAnsi="Verdana" w:cs="Arial"/>
          <w:color w:val="000000"/>
          <w:sz w:val="22"/>
          <w:lang w:eastAsia="es-ES"/>
        </w:rPr>
      </w:pPr>
    </w:p>
    <w:p w14:paraId="0988EC6F" w14:textId="614380AD" w:rsidR="00192D8D" w:rsidRPr="009C0D9C" w:rsidRDefault="1275CB31" w:rsidP="002C61E8">
      <w:pPr>
        <w:pStyle w:val="Prrafodelista"/>
        <w:numPr>
          <w:ilvl w:val="0"/>
          <w:numId w:val="23"/>
        </w:numPr>
        <w:spacing w:after="0" w:line="276" w:lineRule="auto"/>
        <w:ind w:left="1072" w:hanging="709"/>
        <w:rPr>
          <w:rFonts w:ascii="Verdana" w:hAnsi="Verdana" w:cs="Arial"/>
          <w:sz w:val="22"/>
          <w:lang w:val="es-MX"/>
        </w:rPr>
      </w:pPr>
      <w:r w:rsidRPr="009C0D9C">
        <w:rPr>
          <w:rFonts w:ascii="Verdana" w:hAnsi="Verdana" w:cs="Arial"/>
          <w:sz w:val="22"/>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AEB72D2" w14:textId="77777777" w:rsidR="002D0D72" w:rsidRPr="009C0D9C"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9C0D9C">
        <w:rPr>
          <w:rFonts w:ascii="Verdana" w:eastAsia="Times New Roman" w:hAnsi="Verdana" w:cs="Arial"/>
          <w:sz w:val="22"/>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w:t>
      </w:r>
      <w:r>
        <w:rPr>
          <w:rFonts w:ascii="Verdana" w:eastAsia="Times New Roman" w:hAnsi="Verdana" w:cs="Arial"/>
          <w:sz w:val="22"/>
          <w:lang w:eastAsia="es-ES"/>
        </w:rPr>
        <w:t xml:space="preserve"> aplicables y la experiencia exigida respecto de las obras,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Pr>
          <w:rFonts w:ascii="Verdana" w:eastAsia="Times New Roman" w:hAnsi="Verdana" w:cs="Arial"/>
          <w:sz w:val="22"/>
          <w:lang w:eastAsia="es-ES"/>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w:t>
      </w:r>
      <w:r>
        <w:rPr>
          <w:rFonts w:ascii="Verdana" w:eastAsia="Times New Roman" w:hAnsi="Verdana" w:cs="Arial"/>
          <w:sz w:val="22"/>
          <w:lang w:eastAsia="es-ES"/>
        </w:rPr>
        <w:lastRenderedPageBreak/>
        <w:t>domicilio en el territorio nacional de manera conjunta, se valdrán como máximo los siete (7) contratos aportados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Pr>
          <w:rFonts w:ascii="Verdana" w:eastAsia="Times New Roman" w:hAnsi="Verdana" w:cs="Arial"/>
          <w:iCs/>
          <w:color w:val="000000"/>
          <w:sz w:val="22"/>
          <w:lang w:eastAsia="es-ES"/>
        </w:rPr>
        <w:t>El Formato 3 – Experiencia deberá aportarse diligenciado preferiblemente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60EC8AFC" w14:textId="2B7D61D4" w:rsidR="002D0D72" w:rsidRDefault="4C5D4A5A" w:rsidP="00091A8F">
      <w:pPr>
        <w:pStyle w:val="Prrafodelista"/>
        <w:numPr>
          <w:ilvl w:val="0"/>
          <w:numId w:val="23"/>
        </w:numPr>
        <w:spacing w:after="0" w:line="276" w:lineRule="auto"/>
        <w:ind w:left="1072" w:hanging="709"/>
        <w:contextualSpacing w:val="0"/>
        <w:rPr>
          <w:rFonts w:ascii="Verdana" w:hAnsi="Verdana" w:cs="Arial"/>
          <w:sz w:val="22"/>
        </w:rPr>
      </w:pPr>
      <w:r w:rsidRPr="008F500E">
        <w:rPr>
          <w:rFonts w:ascii="Verdana" w:hAnsi="Verdana" w:cs="Arial"/>
          <w:sz w:val="22"/>
        </w:rPr>
        <w:t>El Proponente podrá acreditar la experiencia solicitada con mínimo uno (1) y máximo cinco (5) contratos,</w:t>
      </w:r>
      <w:r w:rsidRPr="008F500E">
        <w:rPr>
          <w:rFonts w:ascii="Verdana" w:hAnsi="Verdana" w:cs="Arial"/>
          <w:sz w:val="22"/>
          <w:lang w:val="es-MX"/>
        </w:rPr>
        <w:t xml:space="preserve"> los cuales, serán evaluados teniendo en cuenta la tabla del numeral 3.5.8 del </w:t>
      </w:r>
      <w:r w:rsidRPr="008F500E">
        <w:rPr>
          <w:rFonts w:ascii="Verdana" w:hAnsi="Verdana"/>
          <w:sz w:val="22"/>
        </w:rPr>
        <w:t xml:space="preserve">presente </w:t>
      </w:r>
      <w:r w:rsidRPr="008F500E">
        <w:rPr>
          <w:rFonts w:ascii="Verdana" w:hAnsi="Verdana" w:cs="Arial"/>
          <w:sz w:val="22"/>
          <w:lang w:val="es-MX"/>
        </w:rPr>
        <w:t>Pliego de Condiciones, así como el contenido de la Matriz 1 - Experiencia aplicable al proyecto de infraestructura social</w:t>
      </w:r>
      <w:r w:rsidRPr="008F500E">
        <w:rPr>
          <w:rFonts w:ascii="Verdana" w:hAnsi="Verdana" w:cs="Arial"/>
          <w:sz w:val="22"/>
        </w:rPr>
        <w:t xml:space="preserve">. </w:t>
      </w:r>
    </w:p>
    <w:p w14:paraId="2A16E995" w14:textId="77777777" w:rsidR="008F500E" w:rsidRPr="008F500E" w:rsidRDefault="008F500E" w:rsidP="008F500E">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Pr>
          <w:rFonts w:ascii="Verdana" w:hAnsi="Verdana" w:cs="Arial"/>
          <w:sz w:val="22"/>
        </w:rPr>
        <w:t>El Proponente persona natural o jurídica que acredite la calidad de Mipyme o de emprendimiento y empresa de mujer con domicilio en el territorio nacional de conformidad con lo previsto en el artículo 2.2.1.13.2.2 del Decreto 1074 de 2015</w:t>
      </w:r>
      <w:r>
        <w:rPr>
          <w:rFonts w:ascii="Verdana" w:hAnsi="Verdana" w:cs="Arial"/>
          <w:b/>
          <w:bCs/>
          <w:sz w:val="22"/>
        </w:rPr>
        <w:t xml:space="preserve"> </w:t>
      </w:r>
      <w:r>
        <w:rPr>
          <w:rFonts w:ascii="Verdana" w:hAnsi="Verdana" w:cs="Arial"/>
          <w:sz w:val="22"/>
        </w:rPr>
        <w:t>y</w:t>
      </w:r>
      <w:r>
        <w:rPr>
          <w:rFonts w:ascii="Verdana" w:hAnsi="Verdana" w:cs="Arial"/>
          <w:b/>
          <w:bCs/>
          <w:sz w:val="22"/>
        </w:rPr>
        <w:t xml:space="preserve"> </w:t>
      </w:r>
      <w:r>
        <w:rPr>
          <w:rFonts w:ascii="Verdana" w:hAnsi="Verdana" w:cs="Arial"/>
          <w:sz w:val="22"/>
        </w:rPr>
        <w:t>los artículos 2.2.1.2.</w:t>
      </w:r>
      <w:r>
        <w:rPr>
          <w:rFonts w:ascii="Verdana" w:hAnsi="Verdana" w:cs="Arial"/>
          <w:sz w:val="22"/>
          <w:lang w:val="es-MX"/>
        </w:rPr>
        <w:t>4.2.4. y 2.2.1.2.4.2.14 del Decreto 1082 de 2015</w:t>
      </w:r>
      <w:r>
        <w:rPr>
          <w:rFonts w:ascii="Verdana" w:hAnsi="Verdana" w:cs="Arial"/>
          <w:b/>
          <w:bCs/>
          <w:sz w:val="22"/>
          <w:lang w:val="es-MX"/>
        </w:rPr>
        <w:t xml:space="preserve"> </w:t>
      </w:r>
      <w:r>
        <w:rPr>
          <w:rFonts w:ascii="Verdana" w:hAnsi="Verdana" w:cs="Arial"/>
          <w:sz w:val="22"/>
          <w:lang w:val="es-MX"/>
        </w:rPr>
        <w:t>o las normas que los modifiquen, sustituyan o complementen</w:t>
      </w:r>
      <w:r>
        <w:rPr>
          <w:rFonts w:ascii="Verdana" w:hAnsi="Verdana" w:cs="Arial"/>
          <w:sz w:val="22"/>
        </w:rPr>
        <w:t>, podrá probar la experiencia solicitada con un (1) contrato adicional a los cinco (5) inicialmente previstos, para un máximo de seis (6) contratos</w:t>
      </w:r>
      <w:r>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Pr>
          <w:rFonts w:ascii="Verdana" w:hAnsi="Verdana" w:cs="Arial"/>
          <w:sz w:val="22"/>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r>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Pr>
          <w:rFonts w:ascii="Verdana" w:hAnsi="Verdana" w:cs="Arial"/>
          <w:sz w:val="22"/>
        </w:rPr>
        <w:t>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w:t>
      </w:r>
      <w:r>
        <w:rPr>
          <w:rFonts w:ascii="Verdana" w:hAnsi="Verdana" w:cs="Arial"/>
          <w:b/>
          <w:bCs/>
          <w:sz w:val="22"/>
        </w:rPr>
        <w:t xml:space="preserve"> </w:t>
      </w:r>
      <w:r>
        <w:rPr>
          <w:rFonts w:ascii="Verdana" w:hAnsi="Verdana" w:cs="Arial"/>
          <w:sz w:val="22"/>
        </w:rPr>
        <w:t>y</w:t>
      </w:r>
      <w:r>
        <w:rPr>
          <w:rFonts w:ascii="Verdana" w:hAnsi="Verdana" w:cs="Arial"/>
          <w:b/>
          <w:bCs/>
          <w:sz w:val="22"/>
        </w:rPr>
        <w:t xml:space="preserve"> </w:t>
      </w:r>
      <w:r>
        <w:rPr>
          <w:rFonts w:ascii="Verdana" w:hAnsi="Verdana" w:cs="Arial"/>
          <w:sz w:val="22"/>
        </w:rPr>
        <w:t>los artículos 2.2.1.2.</w:t>
      </w:r>
      <w:r>
        <w:rPr>
          <w:rFonts w:ascii="Verdana" w:hAnsi="Verdana" w:cs="Arial"/>
          <w:sz w:val="22"/>
          <w:lang w:val="es-MX"/>
        </w:rPr>
        <w:t xml:space="preserve">4.2.4. y 2.2.1.2.4.2.14 </w:t>
      </w:r>
      <w:r>
        <w:rPr>
          <w:rFonts w:ascii="Verdana" w:hAnsi="Verdana" w:cs="Arial"/>
          <w:sz w:val="22"/>
        </w:rPr>
        <w:t>del Decreto 1082 de 2015</w:t>
      </w:r>
      <w:r>
        <w:rPr>
          <w:rFonts w:ascii="Verdana" w:hAnsi="Verdana" w:cs="Arial"/>
          <w:b/>
          <w:bCs/>
          <w:sz w:val="22"/>
          <w:lang w:val="es-MX"/>
        </w:rPr>
        <w:t xml:space="preserve"> </w:t>
      </w:r>
      <w:r>
        <w:rPr>
          <w:rFonts w:ascii="Verdana" w:hAnsi="Verdana" w:cs="Arial"/>
          <w:sz w:val="22"/>
          <w:lang w:val="es-MX"/>
        </w:rPr>
        <w:t>o las normas que los modifiquen, sustituyan o complementen,</w:t>
      </w:r>
      <w:r>
        <w:rPr>
          <w:rFonts w:ascii="Verdana" w:hAnsi="Verdana" w:cs="Arial"/>
          <w:sz w:val="22"/>
        </w:rPr>
        <w:t xml:space="preserve"> para probar la experiencia solicitada con un (1) contrato adicional a los cinco (5) inicialmente contemplados,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Pr>
          <w:rFonts w:ascii="Verdana" w:hAnsi="Verdana" w:cs="Arial"/>
          <w:sz w:val="22"/>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w:t>
      </w:r>
      <w:r>
        <w:rPr>
          <w:rFonts w:ascii="Verdana" w:hAnsi="Verdana" w:cs="Arial"/>
          <w:sz w:val="22"/>
        </w:rPr>
        <w:lastRenderedPageBreak/>
        <w:t>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Pr>
          <w:rFonts w:ascii="Verdana" w:hAnsi="Verdana" w:cs="Arial"/>
          <w:sz w:val="22"/>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w:t>
      </w:r>
      <w:r>
        <w:rPr>
          <w:rFonts w:ascii="Verdana" w:hAnsi="Verdana" w:cs="Arial"/>
          <w:sz w:val="22"/>
          <w:lang w:val="es-MX"/>
        </w:rPr>
        <w:t>o la norma que lo modifique, complemente o sustituya</w:t>
      </w:r>
      <w:r>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5C466944" w14:textId="77777777" w:rsidR="002D0D72" w:rsidRPr="008F500E" w:rsidRDefault="002D0D72" w:rsidP="008F500E">
      <w:pPr>
        <w:spacing w:after="0" w:line="276" w:lineRule="auto"/>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Pr>
          <w:rFonts w:ascii="Verdana" w:hAnsi="Verdana"/>
          <w:sz w:val="22"/>
          <w:lang w:val="es-MX"/>
        </w:rPr>
        <w:t xml:space="preserve">Deben haber terminado antes de la fecha de cierre del presente procedimiento de selección. </w:t>
      </w:r>
    </w:p>
    <w:p w14:paraId="6E3EF3CA" w14:textId="77777777" w:rsidR="00DB2B7E" w:rsidRPr="00537CAD" w:rsidRDefault="00DB2B7E" w:rsidP="002C61E8">
      <w:pPr>
        <w:spacing w:after="0" w:line="276" w:lineRule="auto"/>
        <w:ind w:left="1134"/>
        <w:rPr>
          <w:rFonts w:ascii="Verdana" w:hAnsi="Verdana"/>
          <w:sz w:val="22"/>
          <w:lang w:val="es-MX"/>
        </w:rPr>
      </w:pPr>
    </w:p>
    <w:p w14:paraId="1CB730AA" w14:textId="4228ECF9" w:rsidR="005D5C12" w:rsidRPr="00537CAD" w:rsidRDefault="005D5C12" w:rsidP="002C61E8">
      <w:pPr>
        <w:pStyle w:val="Prrafodelista"/>
        <w:numPr>
          <w:ilvl w:val="0"/>
          <w:numId w:val="23"/>
        </w:numPr>
        <w:spacing w:after="0" w:line="276" w:lineRule="auto"/>
        <w:rPr>
          <w:rFonts w:ascii="Verdana" w:hAnsi="Verdana"/>
          <w:sz w:val="22"/>
          <w:lang w:val="es-MX"/>
        </w:rPr>
      </w:pPr>
      <w:r>
        <w:rPr>
          <w:rFonts w:ascii="Verdana" w:hAnsi="Verdana"/>
          <w:sz w:val="22"/>
          <w:lang w:val="es-MX"/>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rsidP="002C61E8">
      <w:pPr>
        <w:pStyle w:val="Prrafodelista"/>
        <w:numPr>
          <w:ilvl w:val="0"/>
          <w:numId w:val="23"/>
        </w:numPr>
        <w:spacing w:line="276" w:lineRule="auto"/>
        <w:rPr>
          <w:rFonts w:ascii="Verdana" w:hAnsi="Verdana"/>
          <w:sz w:val="22"/>
          <w:lang w:val="es-MX"/>
        </w:rPr>
      </w:pPr>
      <w:r>
        <w:rPr>
          <w:rFonts w:ascii="Verdana" w:hAnsi="Verdana"/>
          <w:sz w:val="22"/>
          <w:lang w:val="es-MX"/>
        </w:rPr>
        <w:t>Únicamente uno (1) de los contratos relacionados como experiencia en edificaciones podrá haber iniciado ejecución antes del 9 de enero de 1998, fecha en la cual se expidió la NSR-98.</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rsidP="002C61E8">
      <w:pPr>
        <w:pStyle w:val="Prrafodelista"/>
        <w:numPr>
          <w:ilvl w:val="0"/>
          <w:numId w:val="23"/>
        </w:numPr>
        <w:spacing w:line="276" w:lineRule="auto"/>
        <w:ind w:left="1066" w:hanging="709"/>
        <w:rPr>
          <w:rFonts w:ascii="Verdana" w:hAnsi="Verdana"/>
          <w:sz w:val="22"/>
          <w:lang w:val="es-MX"/>
        </w:rPr>
      </w:pPr>
      <w:r>
        <w:rPr>
          <w:rFonts w:ascii="Verdana" w:hAnsi="Verdana"/>
          <w:sz w:val="22"/>
          <w:lang w:val="es-MX"/>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rsidP="002C61E8">
      <w:pPr>
        <w:pStyle w:val="Prrafodelista"/>
        <w:numPr>
          <w:ilvl w:val="0"/>
          <w:numId w:val="23"/>
        </w:numPr>
        <w:spacing w:line="276" w:lineRule="auto"/>
        <w:rPr>
          <w:rFonts w:ascii="Verdana" w:hAnsi="Verdana"/>
          <w:sz w:val="22"/>
          <w:lang w:val="es-MX"/>
        </w:rPr>
      </w:pPr>
      <w:r>
        <w:rPr>
          <w:rFonts w:ascii="Verdana" w:hAnsi="Verdana"/>
          <w:sz w:val="22"/>
          <w:lang w:val="es-MX"/>
        </w:rPr>
        <w:lastRenderedPageBreak/>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rsidP="002C61E8">
      <w:pPr>
        <w:pStyle w:val="Prrafodelista"/>
        <w:numPr>
          <w:ilvl w:val="0"/>
          <w:numId w:val="23"/>
        </w:numPr>
        <w:spacing w:line="276" w:lineRule="auto"/>
        <w:rPr>
          <w:rFonts w:ascii="Verdana" w:hAnsi="Verdana"/>
          <w:sz w:val="22"/>
          <w:lang w:val="es-MX"/>
        </w:rPr>
      </w:pPr>
      <w:r>
        <w:rPr>
          <w:rFonts w:ascii="Verdana" w:hAnsi="Verdana"/>
          <w:sz w:val="22"/>
          <w:lang w:val="es-MX"/>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Pr>
          <w:rFonts w:ascii="Verdana" w:hAnsi="Verdana"/>
          <w:sz w:val="22"/>
          <w:lang w:val="es-MX"/>
        </w:rPr>
        <w:t xml:space="preserve">Para los contratos que sean aportados por personas jurídicas que no cuentan con más de tres (3) años de constituidas, que pretendan acreditar la experiencia de sus </w:t>
      </w:r>
      <w:r>
        <w:rPr>
          <w:rFonts w:ascii="Verdana" w:hAnsi="Verdana"/>
          <w:sz w:val="22"/>
        </w:rPr>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9C0D9C" w:rsidRDefault="558EFA8F" w:rsidP="002C61E8">
      <w:pPr>
        <w:pStyle w:val="Prrafodelista"/>
        <w:numPr>
          <w:ilvl w:val="0"/>
          <w:numId w:val="23"/>
        </w:numPr>
        <w:spacing w:after="0" w:line="276" w:lineRule="auto"/>
        <w:ind w:left="1072"/>
        <w:rPr>
          <w:rFonts w:ascii="Verdana" w:hAnsi="Verdana"/>
          <w:sz w:val="22"/>
          <w:lang w:val="es-MX"/>
        </w:rPr>
      </w:pPr>
      <w:r w:rsidRPr="009C0D9C">
        <w:rPr>
          <w:rFonts w:ascii="Verdana" w:hAnsi="Verdana"/>
          <w:sz w:val="22"/>
          <w:lang w:val="es-MX"/>
        </w:rPr>
        <w:t>La experiencia a la que se refiere este numeral podrá ser validada mediante alguno de los documentos establecidos en el Pliego de Condiciones señalados en el numeral 3.5.5.</w:t>
      </w:r>
    </w:p>
    <w:p w14:paraId="351C116B" w14:textId="77777777" w:rsidR="0036067F" w:rsidRPr="009C0D9C" w:rsidRDefault="0036067F" w:rsidP="002C61E8">
      <w:pPr>
        <w:pStyle w:val="Prrafodelista"/>
        <w:spacing w:line="276" w:lineRule="auto"/>
        <w:rPr>
          <w:rFonts w:ascii="Verdana" w:hAnsi="Verdana"/>
          <w:sz w:val="22"/>
          <w:lang w:val="es-MX"/>
        </w:rPr>
      </w:pPr>
    </w:p>
    <w:p w14:paraId="4A57CFD4" w14:textId="73EF9DED" w:rsidR="00400B20" w:rsidRPr="009C0D9C" w:rsidRDefault="49BF71ED" w:rsidP="00400B20">
      <w:pPr>
        <w:pStyle w:val="Prrafodelista"/>
        <w:numPr>
          <w:ilvl w:val="0"/>
          <w:numId w:val="23"/>
        </w:numPr>
        <w:spacing w:line="276" w:lineRule="auto"/>
        <w:rPr>
          <w:rFonts w:ascii="Verdana" w:eastAsia="Arial" w:hAnsi="Verdana" w:cs="Arial"/>
          <w:sz w:val="22"/>
          <w:lang w:val="es-ES"/>
        </w:rPr>
      </w:pPr>
      <w:r w:rsidRPr="009C0D9C">
        <w:rPr>
          <w:rFonts w:ascii="Verdana" w:eastAsia="Arial" w:hAnsi="Verdana" w:cs="Arial"/>
          <w:sz w:val="22"/>
          <w:lang w:val="es-ES"/>
        </w:rPr>
        <w:t>La Entidad precisa que la experiencia exigida en proyectos de espacio público corresponde a intervenciones integrales que comprenden tanto áreas duras como áreas blandas, entendidas estas últimas como aquellas asociadas a tratamiento vegetal o paisajístico.</w:t>
      </w:r>
    </w:p>
    <w:p w14:paraId="4E6144E2" w14:textId="77777777" w:rsidR="00400B20" w:rsidRPr="009C0D9C" w:rsidRDefault="00400B20" w:rsidP="00400B20">
      <w:pPr>
        <w:pStyle w:val="Prrafodelista"/>
        <w:spacing w:line="276" w:lineRule="auto"/>
        <w:ind w:left="1070"/>
        <w:rPr>
          <w:rFonts w:ascii="Verdana" w:eastAsia="Arial" w:hAnsi="Verdana" w:cs="Arial"/>
          <w:sz w:val="22"/>
        </w:rPr>
      </w:pPr>
    </w:p>
    <w:p w14:paraId="25CCCD10" w14:textId="75D13BF6" w:rsidR="00400B20" w:rsidRPr="009C0D9C" w:rsidRDefault="00400B20" w:rsidP="00400B20">
      <w:pPr>
        <w:pStyle w:val="Prrafodelista"/>
        <w:spacing w:line="276" w:lineRule="auto"/>
        <w:ind w:left="1070"/>
        <w:rPr>
          <w:rFonts w:ascii="Verdana" w:eastAsia="Arial" w:hAnsi="Verdana" w:cs="Arial"/>
          <w:sz w:val="22"/>
        </w:rPr>
      </w:pPr>
      <w:r w:rsidRPr="009C0D9C">
        <w:rPr>
          <w:rFonts w:ascii="Verdana" w:eastAsia="Arial" w:hAnsi="Verdana" w:cs="Arial"/>
          <w:sz w:val="22"/>
        </w:rPr>
        <w:lastRenderedPageBreak/>
        <w:t>Para efectos de verificación, la Entidad revisará el alcance de los contratos aportados mediante los documentos soporte, con el fin de evidenciar que las actividades ejecutadas contengan intervenciones propias de urbanismo y adecuación de espacio público (empradización).</w:t>
      </w:r>
    </w:p>
    <w:p w14:paraId="01D50D88" w14:textId="77777777" w:rsidR="00400B20" w:rsidRPr="009C0D9C" w:rsidRDefault="00400B20" w:rsidP="00400B20">
      <w:pPr>
        <w:pStyle w:val="Prrafodelista"/>
        <w:spacing w:line="276" w:lineRule="auto"/>
        <w:ind w:left="1070"/>
        <w:rPr>
          <w:rFonts w:ascii="Verdana" w:eastAsia="Arial" w:hAnsi="Verdana" w:cs="Arial"/>
          <w:sz w:val="22"/>
        </w:rPr>
      </w:pPr>
    </w:p>
    <w:p w14:paraId="3CE39882" w14:textId="0142FC48" w:rsidR="00400B20" w:rsidRPr="009C0D9C" w:rsidRDefault="00400B20" w:rsidP="00400B20">
      <w:pPr>
        <w:pStyle w:val="Prrafodelista"/>
        <w:spacing w:line="276" w:lineRule="auto"/>
        <w:ind w:left="1070"/>
        <w:rPr>
          <w:rFonts w:ascii="Verdana" w:eastAsia="Arial" w:hAnsi="Verdana" w:cs="Arial"/>
          <w:sz w:val="22"/>
        </w:rPr>
      </w:pPr>
      <w:r w:rsidRPr="009C0D9C">
        <w:rPr>
          <w:rFonts w:ascii="Verdana" w:eastAsia="Arial" w:hAnsi="Verdana" w:cs="Arial"/>
          <w:sz w:val="22"/>
        </w:rPr>
        <w:t>En todo caso, lo anterior no constituye un requisito adicional de experiencia, sino una precisión del alcance técnico de las actividades comprendidas dentro de los proyectos exigidos en los Documentos Tipo.</w:t>
      </w:r>
    </w:p>
    <w:p w14:paraId="281EDC6D" w14:textId="6745F9F1" w:rsidR="0036067F" w:rsidRPr="009C0D9C" w:rsidRDefault="0036067F" w:rsidP="002C61E8">
      <w:pPr>
        <w:pStyle w:val="Prrafodelista"/>
        <w:spacing w:line="276" w:lineRule="auto"/>
        <w:ind w:left="1070"/>
        <w:rPr>
          <w:rFonts w:ascii="Verdana" w:hAnsi="Verdana"/>
          <w:sz w:val="22"/>
          <w:lang w:val="es-MX"/>
        </w:rPr>
      </w:pPr>
    </w:p>
    <w:p w14:paraId="11A9AB44" w14:textId="11FD0F61" w:rsidR="0036067F" w:rsidRPr="009C0D9C" w:rsidRDefault="660C5CAD" w:rsidP="002C61E8">
      <w:pPr>
        <w:pStyle w:val="Prrafodelista"/>
        <w:numPr>
          <w:ilvl w:val="0"/>
          <w:numId w:val="23"/>
        </w:numPr>
        <w:spacing w:line="276" w:lineRule="auto"/>
        <w:rPr>
          <w:rFonts w:ascii="Verdana" w:hAnsi="Verdana"/>
          <w:sz w:val="22"/>
          <w:lang w:val="es-MX"/>
        </w:rPr>
      </w:pPr>
      <w:r w:rsidRPr="009C0D9C">
        <w:rPr>
          <w:rFonts w:ascii="Verdana" w:hAnsi="Verdana"/>
          <w:sz w:val="22"/>
          <w:lang w:val="es-MX"/>
        </w:rPr>
        <w:t xml:space="preserve">No será válida la experiencia acreditada para edificaciones que se encuentre relacionada con la ejecución de obras cuyo objeto o alcance sea alguna de las siguientes: </w:t>
      </w:r>
    </w:p>
    <w:p w14:paraId="4D4C000F" w14:textId="77777777" w:rsidR="000A7FDB" w:rsidRPr="009C0D9C" w:rsidRDefault="000A7FDB" w:rsidP="002C61E8">
      <w:pPr>
        <w:pStyle w:val="Prrafodelista"/>
        <w:spacing w:line="276" w:lineRule="auto"/>
        <w:rPr>
          <w:rFonts w:ascii="Verdana" w:hAnsi="Verdana"/>
          <w:sz w:val="22"/>
          <w:lang w:val="es-MX"/>
        </w:rPr>
      </w:pPr>
    </w:p>
    <w:p w14:paraId="7B880132" w14:textId="4645D89E" w:rsidR="000A7FDB" w:rsidRPr="009C0D9C" w:rsidRDefault="014615C5" w:rsidP="002C61E8">
      <w:pPr>
        <w:pStyle w:val="Prrafodelista"/>
        <w:numPr>
          <w:ilvl w:val="0"/>
          <w:numId w:val="46"/>
        </w:numPr>
        <w:spacing w:line="276" w:lineRule="auto"/>
        <w:rPr>
          <w:rFonts w:ascii="Verdana" w:hAnsi="Verdana"/>
          <w:sz w:val="22"/>
          <w:lang w:val="es-MX"/>
        </w:rPr>
      </w:pPr>
      <w:r w:rsidRPr="009C0D9C">
        <w:rPr>
          <w:rFonts w:ascii="Verdana" w:hAnsi="Verdana"/>
          <w:sz w:val="22"/>
          <w:lang w:val="es-MX"/>
        </w:rPr>
        <w:t>Certificaciones de estudios técnicos y diseños</w:t>
      </w:r>
    </w:p>
    <w:p w14:paraId="39D82BA7" w14:textId="499A324F" w:rsidR="000A7FDB" w:rsidRPr="009C0D9C" w:rsidRDefault="014615C5" w:rsidP="002C61E8">
      <w:pPr>
        <w:pStyle w:val="Prrafodelista"/>
        <w:numPr>
          <w:ilvl w:val="0"/>
          <w:numId w:val="46"/>
        </w:numPr>
        <w:spacing w:line="276" w:lineRule="auto"/>
        <w:rPr>
          <w:rFonts w:ascii="Verdana" w:hAnsi="Verdana"/>
          <w:sz w:val="22"/>
          <w:lang w:val="es-MX"/>
        </w:rPr>
      </w:pPr>
      <w:r w:rsidRPr="009C0D9C">
        <w:rPr>
          <w:rFonts w:ascii="Verdana" w:hAnsi="Verdana"/>
          <w:sz w:val="22"/>
          <w:lang w:val="es-MX"/>
        </w:rPr>
        <w:t>Construcción de estaciones de servicios o campamentos</w:t>
      </w:r>
    </w:p>
    <w:p w14:paraId="11F0B126" w14:textId="183CB782" w:rsidR="000A7FDB" w:rsidRPr="009C0D9C" w:rsidRDefault="314B2975" w:rsidP="002C61E8">
      <w:pPr>
        <w:pStyle w:val="Prrafodelista"/>
        <w:numPr>
          <w:ilvl w:val="0"/>
          <w:numId w:val="46"/>
        </w:numPr>
        <w:spacing w:line="276" w:lineRule="auto"/>
        <w:rPr>
          <w:rFonts w:ascii="Verdana" w:hAnsi="Verdana"/>
          <w:sz w:val="22"/>
          <w:lang w:val="es-MX"/>
        </w:rPr>
      </w:pPr>
      <w:r w:rsidRPr="009C0D9C">
        <w:rPr>
          <w:rFonts w:ascii="Verdana" w:hAnsi="Verdana"/>
          <w:sz w:val="22"/>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9C0D9C">
        <w:rPr>
          <w:rFonts w:ascii="Verdana" w:hAnsi="Verdana"/>
          <w:sz w:val="22"/>
          <w:lang w:val="es-MX"/>
        </w:rPr>
        <w:t>Obras hidráulicas (represas, alcantarillados, acueductos, diques, canales, plantas de tratamiento</w:t>
      </w:r>
      <w:r>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Pr>
          <w:rFonts w:ascii="Verdana" w:hAnsi="Verdana"/>
          <w:b/>
          <w:bCs/>
          <w:sz w:val="22"/>
          <w:lang w:val="es-MX"/>
        </w:rPr>
        <w:t>Nota 11:</w:t>
      </w:r>
      <w:r>
        <w:rPr>
          <w:rFonts w:ascii="Verdana" w:hAnsi="Verdana"/>
          <w:sz w:val="22"/>
          <w:lang w:val="es-MX"/>
        </w:rPr>
        <w:t xml:space="preserve"> Las consideraciones previamente relacionadas aplican para las actividades a contratar que correspondan a la intervención de edificaciones verticales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Pr>
          <w:rFonts w:ascii="Verdana" w:hAnsi="Verdana"/>
          <w:b/>
          <w:bCs/>
          <w:sz w:val="22"/>
        </w:rPr>
        <w:t>Nota 12:</w:t>
      </w:r>
      <w:r>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Pr>
          <w:rFonts w:ascii="Verdana" w:hAnsi="Verdana"/>
          <w:sz w:val="22"/>
        </w:rPr>
        <w:t xml:space="preserve">En ningún caso deberá entenderse que la inclusión de una actividad adicional equivale al procedimiento establecido para la combinación </w:t>
      </w:r>
      <w:r>
        <w:rPr>
          <w:rFonts w:ascii="Verdana" w:hAnsi="Verdana"/>
          <w:sz w:val="22"/>
        </w:rPr>
        <w:lastRenderedPageBreak/>
        <w:t>de experiencia. Para este último caso, se deberá aplicar lo establecido en el numeral 1 del literal A del presente numeral.</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C5727A7" w14:textId="77777777" w:rsidR="002D7FF5" w:rsidRPr="00537CAD" w:rsidRDefault="002D7FF5" w:rsidP="002C61E8">
      <w:pPr>
        <w:spacing w:after="120" w:line="276" w:lineRule="auto"/>
        <w:ind w:left="1053"/>
        <w:rPr>
          <w:rFonts w:ascii="Verdana" w:hAnsi="Verdana"/>
          <w:sz w:val="22"/>
          <w:highlight w:val="lightGray"/>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8" w:name="_Toc67583303"/>
      <w:bookmarkStart w:id="169" w:name="_Toc78789453"/>
      <w:bookmarkStart w:id="170" w:name="_Toc204960036"/>
      <w:r>
        <w:rPr>
          <w:rFonts w:ascii="Verdana" w:hAnsi="Verdana"/>
          <w:sz w:val="22"/>
          <w:szCs w:val="22"/>
        </w:rPr>
        <w:t>3.5.2. CONSIDERACIONES PARA LA VALIDEZ DE LA EXPERIENCIA REQUERIDA</w:t>
      </w:r>
      <w:bookmarkEnd w:id="168"/>
      <w:bookmarkEnd w:id="169"/>
      <w:bookmarkEnd w:id="170"/>
      <w:r>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Pr>
          <w:rFonts w:ascii="Verdana" w:hAnsi="Verdana"/>
          <w:sz w:val="22"/>
          <w:lang w:val="es-MX"/>
        </w:rPr>
        <w:t xml:space="preserve">La Entidad tendrá en cuenta los siguientes aspectos para analizar la experiencia acreditada y que la misma sea válida como experiencia requerida: </w:t>
      </w:r>
    </w:p>
    <w:p w14:paraId="4FE60007" w14:textId="5009DFCA" w:rsidR="0DB58DBD" w:rsidRDefault="0DB58DBD" w:rsidP="002C61E8">
      <w:pPr>
        <w:pStyle w:val="Prrafodelista"/>
        <w:numPr>
          <w:ilvl w:val="0"/>
          <w:numId w:val="24"/>
        </w:numPr>
        <w:spacing w:line="276" w:lineRule="auto"/>
        <w:rPr>
          <w:szCs w:val="20"/>
        </w:rPr>
      </w:pPr>
      <w:r>
        <w:rPr>
          <w:rFonts w:ascii="Verdana" w:hAnsi="Verdana"/>
          <w:sz w:val="22"/>
          <w:lang w:val="es-MX"/>
        </w:rPr>
        <w:t xml:space="preserve">En el Clasificador de Bienes y Servicios, el segmento correspondiente para la clasificación de la experiencia es el segmento </w:t>
      </w:r>
      <w:r>
        <w:rPr>
          <w:rFonts w:ascii="Verdana" w:hAnsi="Verdana"/>
          <w:sz w:val="22"/>
        </w:rPr>
        <w:t>[72</w:t>
      </w:r>
      <w:r>
        <w:rPr>
          <w:rFonts w:ascii="Verdana" w:eastAsia="Verdana" w:hAnsi="Verdana" w:cs="Verdana"/>
          <w:sz w:val="22"/>
          <w:lang w:val="es-MX"/>
        </w:rPr>
        <w:t>]</w:t>
      </w:r>
      <w:r>
        <w:rPr>
          <w:rFonts w:ascii="Verdana" w:hAnsi="Verdana"/>
          <w:sz w:val="22"/>
        </w:rPr>
        <w:t xml:space="preserve"> </w:t>
      </w:r>
      <w:r>
        <w:rPr>
          <w:rFonts w:ascii="Verdana" w:eastAsia="Verdana" w:hAnsi="Verdana" w:cs="Verdana"/>
          <w:b/>
          <w:bCs/>
          <w:sz w:val="22"/>
          <w:highlight w:val="lightGray"/>
          <w:lang w:val="es-MX"/>
        </w:rPr>
        <w:t xml:space="preserve">Nota: </w:t>
      </w:r>
      <w:r>
        <w:rPr>
          <w:rFonts w:ascii="Verdana" w:eastAsia="Verdana" w:hAnsi="Verdana" w:cs="Verdana"/>
          <w:sz w:val="22"/>
          <w:highlight w:val="lightGray"/>
          <w:lang w:val="es-MX"/>
        </w:rPr>
        <w:t>[En caso de que el proceso de contratación esté relacionado con las actividades de “terrenos, edificios o estructuras” previstas en la “Matriz 1- Experiencia”, también se podrá incluir el segmento 95]</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Pr>
          <w:rFonts w:ascii="Verdana" w:hAnsi="Verdana"/>
          <w:sz w:val="22"/>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Pr>
          <w:rFonts w:ascii="Verdana" w:hAnsi="Verdana" w:cs="Arial"/>
          <w:sz w:val="22"/>
        </w:rPr>
        <w:t xml:space="preserve">Si el Proponente relaciona o anexa más de cinco (5) contratos en el Formato 3 - Experiencia, para efectos de evaluar la experiencia se tendrá en cuenta como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Pr>
          <w:rFonts w:ascii="Verdana" w:hAnsi="Verdana" w:cs="Arial"/>
          <w:sz w:val="22"/>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Pr>
          <w:rFonts w:ascii="Verdana" w:hAnsi="Verdana"/>
          <w:sz w:val="22"/>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Pr>
          <w:rFonts w:ascii="Verdana" w:hAnsi="Verdana"/>
          <w:sz w:val="22"/>
        </w:rPr>
        <w:t xml:space="preserve">Estos porcentajes que acreditarán los integrantes del Proponente Plural </w:t>
      </w:r>
      <w:r>
        <w:rPr>
          <w:rFonts w:ascii="Verdana" w:hAnsi="Verdana"/>
          <w:sz w:val="22"/>
          <w:lang w:val="es-MX"/>
        </w:rPr>
        <w:t xml:space="preserve">se podrán cumplir </w:t>
      </w:r>
      <w:r>
        <w:rPr>
          <w:rFonts w:ascii="Verdana" w:hAnsi="Verdana"/>
          <w:sz w:val="22"/>
        </w:rPr>
        <w:t>con contratos</w:t>
      </w:r>
      <w:r>
        <w:rPr>
          <w:rFonts w:ascii="Verdana" w:hAnsi="Verdana"/>
          <w:sz w:val="22"/>
          <w:lang w:val="es-MX"/>
        </w:rPr>
        <w:t xml:space="preserve"> válidos</w:t>
      </w:r>
      <w:r>
        <w:rPr>
          <w:rFonts w:ascii="Verdana" w:hAnsi="Verdana"/>
          <w:sz w:val="22"/>
        </w:rPr>
        <w:t xml:space="preserve"> que </w:t>
      </w:r>
      <w:r>
        <w:rPr>
          <w:rFonts w:ascii="Verdana" w:hAnsi="Verdana"/>
          <w:sz w:val="22"/>
          <w:lang w:val="es-MX"/>
        </w:rPr>
        <w:t>acrediten</w:t>
      </w:r>
      <w:r>
        <w:rPr>
          <w:rFonts w:ascii="Verdana" w:hAnsi="Verdana"/>
          <w:sz w:val="22"/>
        </w:rPr>
        <w:t xml:space="preserve"> cualquier requisito </w:t>
      </w:r>
      <w:r>
        <w:rPr>
          <w:rFonts w:ascii="Verdana" w:hAnsi="Verdana"/>
          <w:sz w:val="22"/>
        </w:rPr>
        <w:lastRenderedPageBreak/>
        <w:t>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Pr>
          <w:rFonts w:ascii="Verdana" w:hAnsi="Verdana"/>
          <w:iCs/>
          <w:sz w:val="22"/>
          <w:lang w:val="es-ES"/>
        </w:rPr>
        <w:t xml:space="preserve">En armonía con lo anterior, </w:t>
      </w:r>
      <w:r>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Pr>
          <w:rFonts w:ascii="Verdana" w:hAnsi="Verdana"/>
          <w:sz w:val="22"/>
          <w:lang w:val="es-MX"/>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Pr>
          <w:rFonts w:ascii="Verdana" w:hAnsi="Verdana" w:cs="Arial"/>
          <w:sz w:val="22"/>
          <w:lang w:val="es-MX"/>
        </w:rPr>
        <w:t xml:space="preserve">Cuando el contrato que se pretende acreditar como experiencia haya sido ejecutado en Consorcio o en Unión Temporal, el valor a considerar será el registrado en el RUP, o documento válido en caso de que el integrante no esté obligado a RUP, </w:t>
      </w:r>
      <w:r>
        <w:rPr>
          <w:rFonts w:ascii="Verdana" w:eastAsiaTheme="minorEastAsia" w:hAnsi="Verdana" w:cs="Arial"/>
          <w:sz w:val="22"/>
          <w:lang w:val="es-MX"/>
        </w:rPr>
        <w:t>para la acreditación de experiencia multiplicada por el porcentaje de participación que tuvo el integrante o los integrantes.</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Pr>
          <w:rFonts w:ascii="Verdana" w:hAnsi="Verdana"/>
          <w:sz w:val="22"/>
          <w:lang w:val="es-MX"/>
        </w:rPr>
        <w:t xml:space="preserve">Cuando el contrato que se pretende acreditar como experiencia haya sido ejecutado en Consorcio, el “% de dimensionamiento (según la longitud o magnitud física requerida en el Proceso de Contratación)” exigido en la Matriz 1 - Experiencia aplicable en el proyecto de infraestructura social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Pr>
          <w:rFonts w:ascii="Verdana" w:hAnsi="Verdana"/>
          <w:sz w:val="22"/>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Pr>
          <w:rFonts w:ascii="Verdana" w:hAnsi="Verdana"/>
          <w:b/>
          <w:bCs/>
          <w:sz w:val="22"/>
          <w:lang w:val="es-MX"/>
        </w:rPr>
        <w:t>Nota 14:</w:t>
      </w:r>
      <w:r>
        <w:rPr>
          <w:rFonts w:ascii="Verdana" w:hAnsi="Verdana"/>
          <w:sz w:val="22"/>
          <w:lang w:val="es-MX"/>
        </w:rPr>
        <w:t xml:space="preserve"> El “dimensionamiento” de este literal aplica a cualquier dimensión o magnitud requerida en el Proceso de Contratación para acreditar la experiencia según detalle la respectiva Matriz 1 - Experiencia aplicable en el proyecto de infraestructura social.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Pr>
          <w:rFonts w:ascii="Verdana" w:hAnsi="Verdana"/>
          <w:sz w:val="22"/>
          <w:lang w:val="es-MX"/>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Pr>
          <w:rFonts w:ascii="Verdana" w:hAnsi="Verdana"/>
          <w:sz w:val="22"/>
          <w:lang w:val="es-MX"/>
        </w:rPr>
        <w:t>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Pr>
          <w:rFonts w:ascii="Verdana" w:hAnsi="Verdana"/>
          <w:sz w:val="22"/>
          <w:lang w:val="es-MX"/>
        </w:rPr>
        <w:t xml:space="preserve">Para estos efectos, el oferente deberá acreditar los valores </w:t>
      </w:r>
      <w:r>
        <w:rPr>
          <w:rFonts w:ascii="Verdana" w:eastAsia="Arial" w:hAnsi="Verdana" w:cs="Arial"/>
          <w:sz w:val="22"/>
          <w:lang w:val="es-MX"/>
        </w:rPr>
        <w:t>ejecutados expresados en SMMLV</w:t>
      </w:r>
      <w:r>
        <w:rPr>
          <w:rFonts w:ascii="Verdana" w:hAnsi="Verdana"/>
          <w:sz w:val="22"/>
          <w:lang w:val="es-MX"/>
        </w:rPr>
        <w:t xml:space="preserve">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6" w:history="1">
        <w:r>
          <w:rPr>
            <w:rFonts w:ascii="Verdana" w:hAnsi="Verdana"/>
            <w:sz w:val="22"/>
          </w:rPr>
          <w:t>http://www.banrep.gov.co/es/mercado-</w:t>
        </w:r>
        <w:r>
          <w:rPr>
            <w:rFonts w:ascii="Verdana" w:hAnsi="Verdana"/>
            <w:sz w:val="22"/>
          </w:rPr>
          <w:lastRenderedPageBreak/>
          <w:t>laboral/salarios</w:t>
        </w:r>
      </w:hyperlink>
      <w:r>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Pr>
          <w:rFonts w:ascii="Verdana" w:hAnsi="Verdana"/>
          <w:sz w:val="22"/>
          <w:lang w:val="es-ES"/>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1" w:name="_Toc67583304"/>
      <w:bookmarkStart w:id="172" w:name="_Toc78789454"/>
      <w:bookmarkStart w:id="173" w:name="_Toc204960037"/>
      <w:r>
        <w:rPr>
          <w:rFonts w:ascii="Verdana" w:hAnsi="Verdana"/>
          <w:sz w:val="22"/>
          <w:szCs w:val="22"/>
        </w:rPr>
        <w:t>3.5.3. CLASIFICACIÓN DE LA EXPERIENCIA EN EL “CLASIFICADOR DE BIENES, OBRAS Y SERVICIOS DE LAS NACIONES UNIDAS”</w:t>
      </w:r>
      <w:bookmarkEnd w:id="171"/>
      <w:bookmarkEnd w:id="172"/>
      <w:bookmarkEnd w:id="173"/>
    </w:p>
    <w:p w14:paraId="7342A398" w14:textId="540B6FA5" w:rsidR="005B7EA4" w:rsidRPr="00537CAD" w:rsidRDefault="147AB0C8" w:rsidP="002C61E8">
      <w:pPr>
        <w:spacing w:line="276" w:lineRule="auto"/>
        <w:rPr>
          <w:rFonts w:ascii="Verdana" w:hAnsi="Verdana"/>
          <w:sz w:val="22"/>
          <w:lang w:val="es-MX"/>
        </w:rPr>
      </w:pPr>
      <w:r>
        <w:rPr>
          <w:rFonts w:ascii="Verdana" w:hAnsi="Verdana"/>
          <w:sz w:val="22"/>
          <w:lang w:val="es-MX"/>
        </w:rPr>
        <w:t>Los Contratos aportados para efectos de acreditación de la experiencia requerida deben estar clasificados en alguno de los siguientes códigos:</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502"/>
        <w:gridCol w:w="2102"/>
        <w:gridCol w:w="2102"/>
        <w:gridCol w:w="2102"/>
      </w:tblGrid>
      <w:tr w:rsidR="005B7EA4" w:rsidRPr="00537CAD" w14:paraId="65430C2E" w14:textId="77777777" w:rsidTr="00495508">
        <w:trPr>
          <w:trHeight w:val="20"/>
          <w:tblHeader/>
          <w:jc w:val="center"/>
        </w:trPr>
        <w:tc>
          <w:tcPr>
            <w:tcW w:w="1421" w:type="pct"/>
            <w:shd w:val="clear" w:color="auto" w:fill="404040" w:themeFill="text1" w:themeFillTint="BF"/>
            <w:vAlign w:val="center"/>
            <w:hideMark/>
          </w:tcPr>
          <w:p w14:paraId="4F2269FE" w14:textId="6FE9ADE1"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Pr>
                <w:rFonts w:ascii="Verdana" w:hAnsi="Verdana" w:cs="Arial"/>
                <w:b/>
                <w:bCs/>
                <w:color w:val="FFFFFF" w:themeColor="background1"/>
                <w:sz w:val="22"/>
                <w:lang w:eastAsia="es-ES"/>
              </w:rPr>
              <w:t>Segmentos</w:t>
            </w:r>
          </w:p>
        </w:tc>
        <w:tc>
          <w:tcPr>
            <w:tcW w:w="1193" w:type="pct"/>
            <w:shd w:val="clear" w:color="auto" w:fill="404040" w:themeFill="text1" w:themeFillTint="BF"/>
            <w:vAlign w:val="center"/>
            <w:hideMark/>
          </w:tcPr>
          <w:p w14:paraId="764919E6" w14:textId="5EC4D379"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Pr>
                <w:rFonts w:ascii="Verdana" w:hAnsi="Verdana" w:cs="Arial"/>
                <w:b/>
                <w:bCs/>
                <w:color w:val="FFFFFF" w:themeColor="background1"/>
                <w:sz w:val="22"/>
                <w:lang w:eastAsia="es-ES"/>
              </w:rPr>
              <w:t xml:space="preserve">Familia </w:t>
            </w:r>
          </w:p>
        </w:tc>
        <w:tc>
          <w:tcPr>
            <w:tcW w:w="1193" w:type="pct"/>
            <w:shd w:val="clear" w:color="auto" w:fill="404040" w:themeFill="text1" w:themeFillTint="BF"/>
            <w:vAlign w:val="center"/>
            <w:hideMark/>
          </w:tcPr>
          <w:p w14:paraId="6D738A95" w14:textId="3397C270"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Pr>
                <w:rFonts w:ascii="Verdana" w:hAnsi="Verdana" w:cs="Arial"/>
                <w:b/>
                <w:bCs/>
                <w:color w:val="FFFFFF" w:themeColor="background1"/>
                <w:sz w:val="22"/>
                <w:lang w:eastAsia="es-ES"/>
              </w:rPr>
              <w:t xml:space="preserve">Clase </w:t>
            </w:r>
          </w:p>
        </w:tc>
        <w:tc>
          <w:tcPr>
            <w:tcW w:w="1193" w:type="pct"/>
            <w:shd w:val="clear" w:color="auto" w:fill="404040" w:themeFill="text1" w:themeFillTint="BF"/>
            <w:vAlign w:val="center"/>
            <w:hideMark/>
          </w:tcPr>
          <w:p w14:paraId="0498640D" w14:textId="247D8249"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Pr>
                <w:rFonts w:ascii="Verdana" w:hAnsi="Verdana" w:cs="Arial"/>
                <w:b/>
                <w:bCs/>
                <w:color w:val="FFFFFF" w:themeColor="background1"/>
                <w:sz w:val="22"/>
                <w:lang w:eastAsia="es-ES"/>
              </w:rPr>
              <w:t xml:space="preserve">Nombre </w:t>
            </w:r>
          </w:p>
        </w:tc>
      </w:tr>
      <w:tr w:rsidR="005B7EA4" w:rsidRPr="00537CAD" w14:paraId="2DA3C3C4" w14:textId="77777777" w:rsidTr="00495508">
        <w:trPr>
          <w:trHeight w:val="20"/>
          <w:tblHeader/>
          <w:jc w:val="center"/>
        </w:trPr>
        <w:tc>
          <w:tcPr>
            <w:tcW w:w="1421" w:type="pct"/>
            <w:vAlign w:val="center"/>
            <w:hideMark/>
          </w:tcPr>
          <w:p w14:paraId="58372929" w14:textId="5B31B080" w:rsidR="005B7EA4" w:rsidRPr="00537CAD" w:rsidRDefault="009B787D"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72000000</w:t>
            </w:r>
          </w:p>
        </w:tc>
        <w:tc>
          <w:tcPr>
            <w:tcW w:w="1193" w:type="pct"/>
            <w:vAlign w:val="center"/>
            <w:hideMark/>
          </w:tcPr>
          <w:p w14:paraId="5732EBAD" w14:textId="2A46096D" w:rsidR="005B7EA4" w:rsidRPr="00537CAD" w:rsidRDefault="009B787D"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72140000</w:t>
            </w:r>
          </w:p>
        </w:tc>
        <w:tc>
          <w:tcPr>
            <w:tcW w:w="1193" w:type="pct"/>
            <w:vAlign w:val="center"/>
            <w:hideMark/>
          </w:tcPr>
          <w:p w14:paraId="57882742" w14:textId="7DDCE568" w:rsidR="005B7EA4" w:rsidRPr="00537CAD" w:rsidRDefault="009B787D" w:rsidP="002C61E8">
            <w:pPr>
              <w:spacing w:after="0" w:line="276" w:lineRule="auto"/>
              <w:rPr>
                <w:rFonts w:ascii="Verdana" w:eastAsia="Arial,Times New Roman" w:hAnsi="Verdana" w:cs="Arial"/>
                <w:color w:val="auto"/>
                <w:sz w:val="22"/>
                <w:lang w:eastAsia="es-ES"/>
              </w:rPr>
            </w:pPr>
            <w:r>
              <w:rPr>
                <w:rFonts w:ascii="Verdana" w:eastAsia="Arial,Times New Roman" w:hAnsi="Verdana" w:cs="Arial"/>
                <w:color w:val="auto"/>
                <w:sz w:val="22"/>
                <w:lang w:eastAsia="es-ES"/>
              </w:rPr>
              <w:t>72141100</w:t>
            </w:r>
          </w:p>
        </w:tc>
        <w:tc>
          <w:tcPr>
            <w:tcW w:w="1193" w:type="pct"/>
            <w:vAlign w:val="center"/>
            <w:hideMark/>
          </w:tcPr>
          <w:p w14:paraId="1D56FFE5" w14:textId="0DBFDE3A" w:rsidR="005B7EA4" w:rsidRPr="00537CAD" w:rsidRDefault="009B787D"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72141103</w:t>
            </w:r>
          </w:p>
        </w:tc>
      </w:tr>
      <w:tr w:rsidR="005B7EA4" w:rsidRPr="00537CAD" w14:paraId="3C08A41A" w14:textId="77777777" w:rsidTr="00495508">
        <w:trPr>
          <w:trHeight w:val="20"/>
          <w:jc w:val="center"/>
        </w:trPr>
        <w:tc>
          <w:tcPr>
            <w:tcW w:w="1421" w:type="pct"/>
            <w:hideMark/>
          </w:tcPr>
          <w:p w14:paraId="7E9A0C4B" w14:textId="34C609F5" w:rsidR="005B7EA4" w:rsidRPr="00537CAD" w:rsidRDefault="009B787D"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72000000</w:t>
            </w:r>
          </w:p>
        </w:tc>
        <w:tc>
          <w:tcPr>
            <w:tcW w:w="1193" w:type="pct"/>
            <w:vAlign w:val="center"/>
            <w:hideMark/>
          </w:tcPr>
          <w:p w14:paraId="76D68E22" w14:textId="5D3F8423" w:rsidR="005B7EA4" w:rsidRPr="00537CAD" w:rsidRDefault="009B787D"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72120000</w:t>
            </w:r>
          </w:p>
        </w:tc>
        <w:tc>
          <w:tcPr>
            <w:tcW w:w="1193" w:type="pct"/>
            <w:vAlign w:val="center"/>
            <w:hideMark/>
          </w:tcPr>
          <w:p w14:paraId="201795FB" w14:textId="68B9D3F0" w:rsidR="005B7EA4" w:rsidRPr="00537CAD" w:rsidRDefault="009B787D"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w:t>
            </w:r>
            <w:r w:rsidR="00495508">
              <w:rPr>
                <w:rFonts w:ascii="Verdana" w:hAnsi="Verdana" w:cs="Arial"/>
                <w:color w:val="auto"/>
                <w:sz w:val="22"/>
                <w:lang w:eastAsia="es-ES"/>
              </w:rPr>
              <w:t>121400</w:t>
            </w:r>
          </w:p>
        </w:tc>
        <w:tc>
          <w:tcPr>
            <w:tcW w:w="1193" w:type="pct"/>
            <w:vAlign w:val="center"/>
            <w:hideMark/>
          </w:tcPr>
          <w:p w14:paraId="43E179C0" w14:textId="2056666A" w:rsidR="005B7EA4" w:rsidRPr="00537CAD" w:rsidRDefault="00495508"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72121400</w:t>
            </w:r>
          </w:p>
        </w:tc>
      </w:tr>
      <w:tr w:rsidR="005B7EA4" w:rsidRPr="00537CAD" w14:paraId="1EBE8295" w14:textId="77777777" w:rsidTr="00495508">
        <w:trPr>
          <w:trHeight w:val="20"/>
          <w:jc w:val="center"/>
        </w:trPr>
        <w:tc>
          <w:tcPr>
            <w:tcW w:w="1421" w:type="pct"/>
            <w:hideMark/>
          </w:tcPr>
          <w:p w14:paraId="328C3BC2" w14:textId="04725EBB" w:rsidR="005B7EA4" w:rsidRPr="00537CAD" w:rsidRDefault="00495508"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72000000</w:t>
            </w:r>
          </w:p>
        </w:tc>
        <w:tc>
          <w:tcPr>
            <w:tcW w:w="1193" w:type="pct"/>
            <w:vAlign w:val="center"/>
            <w:hideMark/>
          </w:tcPr>
          <w:p w14:paraId="48DD51CD" w14:textId="51FCE324" w:rsidR="005B7EA4" w:rsidRPr="00537CAD" w:rsidRDefault="00495508"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72150000</w:t>
            </w:r>
          </w:p>
        </w:tc>
        <w:tc>
          <w:tcPr>
            <w:tcW w:w="1193" w:type="pct"/>
            <w:vAlign w:val="center"/>
            <w:hideMark/>
          </w:tcPr>
          <w:p w14:paraId="6D97F485" w14:textId="41072848" w:rsidR="005B7EA4" w:rsidRPr="00537CAD" w:rsidRDefault="00495508"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72101500</w:t>
            </w:r>
          </w:p>
        </w:tc>
        <w:tc>
          <w:tcPr>
            <w:tcW w:w="1193" w:type="pct"/>
            <w:vAlign w:val="center"/>
            <w:hideMark/>
          </w:tcPr>
          <w:p w14:paraId="798C845B" w14:textId="2000A28D" w:rsidR="005B7EA4" w:rsidRPr="00537CAD" w:rsidRDefault="00495508" w:rsidP="002C61E8">
            <w:pPr>
              <w:spacing w:after="0" w:line="276" w:lineRule="auto"/>
              <w:rPr>
                <w:rFonts w:ascii="Verdana" w:eastAsia="Arial,Times New Roman" w:hAnsi="Verdana" w:cs="Arial"/>
                <w:color w:val="auto"/>
                <w:sz w:val="22"/>
                <w:lang w:eastAsia="es-ES"/>
              </w:rPr>
            </w:pPr>
            <w:r>
              <w:rPr>
                <w:rFonts w:ascii="Verdana" w:hAnsi="Verdana" w:cs="Arial"/>
                <w:color w:val="auto"/>
                <w:sz w:val="22"/>
                <w:lang w:eastAsia="es-ES"/>
              </w:rPr>
              <w:t>72101507</w:t>
            </w:r>
          </w:p>
        </w:tc>
      </w:tr>
    </w:tbl>
    <w:p w14:paraId="7E11F76E" w14:textId="77777777" w:rsidR="00A06242" w:rsidRPr="00537CAD" w:rsidRDefault="00A06242" w:rsidP="002C61E8">
      <w:pPr>
        <w:spacing w:line="276" w:lineRule="auto"/>
        <w:rPr>
          <w:rFonts w:ascii="Verdana" w:hAnsi="Verdana"/>
          <w:sz w:val="22"/>
          <w:lang w:val="es-MX"/>
        </w:rPr>
      </w:pPr>
    </w:p>
    <w:p w14:paraId="222FA748" w14:textId="28840838" w:rsidR="00016758" w:rsidRPr="00537CAD" w:rsidRDefault="147AB0C8" w:rsidP="002C61E8">
      <w:pPr>
        <w:spacing w:line="276" w:lineRule="auto"/>
        <w:rPr>
          <w:rFonts w:ascii="Verdana" w:hAnsi="Verdana"/>
          <w:sz w:val="22"/>
          <w:lang w:val="es-MX"/>
        </w:rPr>
      </w:pPr>
      <w:r>
        <w:rPr>
          <w:rFonts w:ascii="Verdana" w:hAnsi="Verdana"/>
          <w:sz w:val="22"/>
          <w:lang w:val="es-MX"/>
        </w:rPr>
        <w:t xml:space="preserve">Las personas naturales o jurídicas extranjeras sin domicilio o Sucursal en Colombia deberán indicar los códigos de clasificación relacionados con los bienes, obras o servicios ejecutados con alguno de los documentos válidos establecidos </w:t>
      </w:r>
      <w:r>
        <w:rPr>
          <w:rFonts w:ascii="Verdana" w:hAnsi="Verdana"/>
          <w:sz w:val="22"/>
          <w:lang w:val="es-MX"/>
        </w:rPr>
        <w:lastRenderedPageBreak/>
        <w:t>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4" w:name="_Toc67583305"/>
      <w:bookmarkStart w:id="175" w:name="_Toc78789455"/>
      <w:bookmarkStart w:id="176" w:name="_Toc204960038"/>
      <w:r>
        <w:rPr>
          <w:rFonts w:ascii="Verdana" w:hAnsi="Verdana"/>
          <w:sz w:val="22"/>
          <w:szCs w:val="22"/>
        </w:rPr>
        <w:t>3.5.4. ACREDITACIÓN DE LA EXPERIENCIA REQUERIDA</w:t>
      </w:r>
      <w:bookmarkEnd w:id="174"/>
      <w:bookmarkEnd w:id="175"/>
      <w:bookmarkEnd w:id="176"/>
    </w:p>
    <w:p w14:paraId="770B11BA" w14:textId="5FBE058F" w:rsidR="005B7EA4" w:rsidRPr="00537CAD" w:rsidRDefault="147AB0C8" w:rsidP="002C61E8">
      <w:pPr>
        <w:spacing w:line="276" w:lineRule="auto"/>
        <w:rPr>
          <w:rFonts w:ascii="Verdana" w:hAnsi="Verdana"/>
          <w:sz w:val="22"/>
          <w:lang w:val="es-MX"/>
        </w:rPr>
      </w:pPr>
      <w:r>
        <w:rPr>
          <w:rFonts w:ascii="Verdana" w:hAnsi="Verdana"/>
          <w:sz w:val="22"/>
          <w:lang w:val="es-MX"/>
        </w:rPr>
        <w:t xml:space="preserve">Los Proponentes acreditarán para cada uno de los contratos aportados la siguiente información mediante alguno o algunos, de los documentos señalados en la sección 3.5.5 del Pliego de Condiciones: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Contratante.</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Objeto del Contrato.</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Principales actividades ejecutadas.</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Área diseñada o construida del proyecto (bajo cubierta) en metros cuadrados (m²).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 xml:space="preserve">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 xml:space="preserve">La fecha de terminación contractual de la ejecución del Contrato: </w:t>
      </w:r>
      <w:r>
        <w:rPr>
          <w:rFonts w:ascii="Verdana" w:eastAsia="Arial" w:hAnsi="Verdana" w:cs="Arial"/>
          <w:sz w:val="22"/>
          <w:lang w:val="es-MX"/>
        </w:rPr>
        <w:t xml:space="preserve"> Esta fecha de terminación no es la fecha de entrega y/o recibo final, liquidación, o acta final, salvo que de los documentos del numeral</w:t>
      </w:r>
      <w:r>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Pr>
          <w:rFonts w:ascii="Verdana" w:hAnsi="Verdana"/>
          <w:sz w:val="22"/>
          <w:lang w:val="es-MX"/>
        </w:rPr>
        <w:t xml:space="preserve">Si en los documentos válidos aportados para la acreditación de experiencia solo se evidencia fecha (mes, año) de terminación del </w:t>
      </w:r>
      <w:r>
        <w:rPr>
          <w:rFonts w:ascii="Verdana" w:hAnsi="Verdana"/>
          <w:sz w:val="22"/>
          <w:lang w:val="es-MX"/>
        </w:rPr>
        <w:lastRenderedPageBreak/>
        <w:t>Contrato: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El porcentaje de participación del integrante del contratista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7" w:name="_Toc67467484"/>
      <w:bookmarkStart w:id="178" w:name="_Toc67578614"/>
      <w:bookmarkStart w:id="179" w:name="_Toc67581219"/>
      <w:bookmarkStart w:id="180" w:name="_Toc67581380"/>
      <w:bookmarkStart w:id="181" w:name="_Toc67582917"/>
      <w:bookmarkStart w:id="182" w:name="_Toc67583141"/>
      <w:bookmarkStart w:id="183" w:name="_Toc67583306"/>
      <w:bookmarkStart w:id="184" w:name="_Toc67583471"/>
      <w:bookmarkStart w:id="185" w:name="_Toc67583307"/>
      <w:bookmarkStart w:id="186" w:name="_Toc78789456"/>
      <w:bookmarkStart w:id="187" w:name="_Toc204960039"/>
      <w:bookmarkEnd w:id="177"/>
      <w:bookmarkEnd w:id="178"/>
      <w:bookmarkEnd w:id="179"/>
      <w:bookmarkEnd w:id="180"/>
      <w:bookmarkEnd w:id="181"/>
      <w:bookmarkEnd w:id="182"/>
      <w:bookmarkEnd w:id="183"/>
      <w:bookmarkEnd w:id="184"/>
      <w:r>
        <w:rPr>
          <w:rFonts w:ascii="Verdana" w:hAnsi="Verdana"/>
          <w:sz w:val="22"/>
          <w:szCs w:val="22"/>
        </w:rPr>
        <w:t>3.5.5. DOCUMENTOS VÁLIDOS PARA LA ACREDITACIÓN DE LA EXPERIENCIA REQUERIDA</w:t>
      </w:r>
      <w:bookmarkEnd w:id="185"/>
      <w:bookmarkEnd w:id="186"/>
      <w:bookmarkEnd w:id="187"/>
    </w:p>
    <w:p w14:paraId="0706DCC4" w14:textId="559779EC" w:rsidR="005B7EA4" w:rsidRPr="00537CAD" w:rsidRDefault="147AB0C8" w:rsidP="002C61E8">
      <w:pPr>
        <w:spacing w:line="276" w:lineRule="auto"/>
        <w:rPr>
          <w:rFonts w:ascii="Verdana" w:hAnsi="Verdana"/>
          <w:sz w:val="22"/>
          <w:lang w:val="es-MX"/>
        </w:rPr>
      </w:pPr>
      <w:r>
        <w:rPr>
          <w:rFonts w:ascii="Verdana" w:hAnsi="Verdana"/>
          <w:sz w:val="22"/>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Pr>
          <w:rFonts w:ascii="Verdana" w:hAnsi="Verdana"/>
          <w:sz w:val="22"/>
          <w:lang w:val="es-MX"/>
        </w:rPr>
        <w:t>Acta de liquidación,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Pr>
          <w:rFonts w:ascii="Verdana" w:hAnsi="Verdana"/>
          <w:sz w:val="22"/>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Pr>
          <w:rFonts w:ascii="Verdana" w:hAnsi="Verdana"/>
          <w:sz w:val="22"/>
          <w:lang w:val="es-MX"/>
        </w:rPr>
        <w:t>Acta de inicio o la orden de inicio. La misma sólo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674ED0F" w14:textId="4901AAAD" w:rsidR="001E04E7" w:rsidRPr="00537CAD" w:rsidRDefault="09B51803" w:rsidP="002C61E8">
      <w:pPr>
        <w:pStyle w:val="Prrafodelista"/>
        <w:numPr>
          <w:ilvl w:val="0"/>
          <w:numId w:val="25"/>
        </w:numPr>
        <w:spacing w:line="276" w:lineRule="auto"/>
        <w:rPr>
          <w:rFonts w:ascii="Verdana" w:hAnsi="Verdana"/>
          <w:sz w:val="22"/>
          <w:lang w:val="es-MX"/>
        </w:rPr>
      </w:pPr>
      <w:r>
        <w:rPr>
          <w:rFonts w:ascii="Verdana" w:hAnsi="Verdana"/>
          <w:sz w:val="22"/>
          <w:lang w:val="es-MX"/>
        </w:rPr>
        <w:t>Copia de la licencia de construcción y/o licencia de urbanismo.</w:t>
      </w: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rsidP="002C61E8">
      <w:pPr>
        <w:pStyle w:val="Prrafodelista"/>
        <w:numPr>
          <w:ilvl w:val="0"/>
          <w:numId w:val="25"/>
        </w:numPr>
        <w:spacing w:line="276" w:lineRule="auto"/>
        <w:rPr>
          <w:rFonts w:ascii="Verdana" w:hAnsi="Verdana"/>
          <w:sz w:val="22"/>
          <w:lang w:val="es-MX"/>
        </w:rPr>
      </w:pPr>
      <w:r>
        <w:rPr>
          <w:rFonts w:ascii="Verdana" w:hAnsi="Verdana"/>
          <w:sz w:val="22"/>
          <w:lang w:val="es-MX"/>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w:t>
      </w:r>
      <w:r>
        <w:rPr>
          <w:rFonts w:ascii="Verdana" w:hAnsi="Verdana"/>
          <w:sz w:val="22"/>
          <w:lang w:val="es-MX"/>
        </w:rPr>
        <w:lastRenderedPageBreak/>
        <w:t>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Pr>
          <w:rFonts w:ascii="Verdana" w:hAnsi="Verdana"/>
          <w:sz w:val="22"/>
          <w:lang w:val="es-MX"/>
        </w:rPr>
        <w:t>G.</w:t>
      </w:r>
      <w:r>
        <w:rPr>
          <w:rFonts w:ascii="Verdana" w:hAnsi="Verdana"/>
          <w:sz w:val="22"/>
        </w:rPr>
        <w:tab/>
      </w:r>
      <w:r>
        <w:rPr>
          <w:rFonts w:ascii="Verdana" w:hAnsi="Verdana"/>
          <w:sz w:val="22"/>
          <w:lang w:val="es-MX"/>
        </w:rPr>
        <w:t xml:space="preserve">En los casos en que, de conformidad con la experiencia, se requiera la acreditación de un bien de interés cultural, este deberá ser acreditado de conformidad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8" w:name="_Toc67467486"/>
      <w:bookmarkStart w:id="189" w:name="_Toc67578616"/>
      <w:bookmarkStart w:id="190" w:name="_Toc67581221"/>
      <w:bookmarkStart w:id="191" w:name="_Toc67581382"/>
      <w:bookmarkStart w:id="192" w:name="_Toc67582919"/>
      <w:bookmarkStart w:id="193" w:name="_Toc67583143"/>
      <w:bookmarkStart w:id="194" w:name="_Toc67583308"/>
      <w:bookmarkStart w:id="195" w:name="_Toc67583473"/>
      <w:bookmarkStart w:id="196" w:name="_Toc67583309"/>
      <w:bookmarkStart w:id="197" w:name="_Toc78789457"/>
      <w:bookmarkStart w:id="198" w:name="_Toc204960040"/>
      <w:bookmarkEnd w:id="188"/>
      <w:bookmarkEnd w:id="189"/>
      <w:bookmarkEnd w:id="190"/>
      <w:bookmarkEnd w:id="191"/>
      <w:bookmarkEnd w:id="192"/>
      <w:bookmarkEnd w:id="193"/>
      <w:bookmarkEnd w:id="194"/>
      <w:bookmarkEnd w:id="195"/>
      <w:r>
        <w:rPr>
          <w:rFonts w:ascii="Verdana" w:hAnsi="Verdana"/>
          <w:sz w:val="22"/>
          <w:szCs w:val="22"/>
        </w:rPr>
        <w:t>3.5.6. PARA SUBCONTRATOS</w:t>
      </w:r>
      <w:bookmarkEnd w:id="196"/>
      <w:bookmarkEnd w:id="197"/>
      <w:bookmarkEnd w:id="198"/>
    </w:p>
    <w:p w14:paraId="5366F8F3" w14:textId="02AE8226" w:rsidR="00A366CA" w:rsidRPr="00537CAD" w:rsidRDefault="00A366CA" w:rsidP="002C61E8">
      <w:pPr>
        <w:spacing w:line="276" w:lineRule="auto"/>
        <w:ind w:right="51"/>
        <w:rPr>
          <w:rFonts w:ascii="Verdana" w:hAnsi="Verdana" w:cs="Arial"/>
          <w:sz w:val="22"/>
          <w:lang w:val="es-MX"/>
        </w:rPr>
      </w:pPr>
      <w:r>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Pr>
          <w:rFonts w:ascii="Verdana" w:hAnsi="Verdana" w:cs="Arial"/>
          <w:sz w:val="22"/>
          <w:lang w:val="es-MX"/>
        </w:rPr>
        <w:t>Para acreditar la experiencia de los contratos derivados de contratos suscritos con Entidades el Proponente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Pr>
          <w:rFonts w:ascii="Verdana" w:hAnsi="Verdana" w:cs="Arial"/>
          <w:sz w:val="22"/>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Pr>
          <w:rFonts w:ascii="Verdana" w:hAnsi="Verdana" w:cs="Arial"/>
          <w:sz w:val="22"/>
          <w:lang w:val="es-MX"/>
        </w:rPr>
        <w:t xml:space="preserve">B. Certificación expedida por la 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Pr>
          <w:rFonts w:ascii="Verdana" w:hAnsi="Verdana" w:cs="Arial"/>
          <w:sz w:val="22"/>
          <w:lang w:val="es-MX"/>
        </w:rPr>
        <w:t>I. Alcance de las obras ejecutadas en el contrato principal</w:t>
      </w:r>
      <w:r>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Pr>
          <w:rFonts w:ascii="Verdana" w:hAnsi="Verdana" w:cs="Arial"/>
          <w:sz w:val="22"/>
          <w:lang w:val="es-MX"/>
        </w:rPr>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Pr>
          <w:rFonts w:ascii="Verdana" w:hAnsi="Verdana" w:cs="Arial"/>
          <w:sz w:val="22"/>
          <w:lang w:val="es-MX"/>
        </w:rPr>
        <w:t xml:space="preserve">La información solicitada en el literal B únicamente se exige en relación con el contrato principal suscrito con la Entidad.  </w:t>
      </w:r>
    </w:p>
    <w:p w14:paraId="0874173B" w14:textId="3F31A3C8" w:rsidR="00A366CA" w:rsidRPr="00537CAD" w:rsidRDefault="54BDD38F" w:rsidP="002C61E8">
      <w:pPr>
        <w:spacing w:line="276" w:lineRule="auto"/>
        <w:ind w:right="51"/>
        <w:rPr>
          <w:rFonts w:ascii="Verdana" w:hAnsi="Verdana" w:cs="Arial"/>
          <w:sz w:val="22"/>
          <w:lang w:val="es-MX"/>
        </w:rPr>
      </w:pPr>
      <w:r>
        <w:rPr>
          <w:rFonts w:ascii="Verdana" w:hAnsi="Verdana" w:cs="Arial"/>
          <w:sz w:val="22"/>
          <w:lang w:val="es-MX"/>
        </w:rPr>
        <w:t xml:space="preserve">En caso de que se presenten varios niveles de subcontratación, las reglas de los literales A y B aplicarán hasta el primer nivel de subcontratación. Para los siguientes niveles de subcontratación, la acreditación de la experiencia se </w:t>
      </w:r>
      <w:r>
        <w:rPr>
          <w:rFonts w:ascii="Verdana" w:hAnsi="Verdana" w:cs="Arial"/>
          <w:sz w:val="22"/>
          <w:lang w:val="es-MX"/>
        </w:rPr>
        <w:lastRenderedPageBreak/>
        <w:t>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5E90DAD1" w14:textId="02597665" w:rsidR="07C46A35" w:rsidRPr="00537CAD" w:rsidRDefault="6C1472D9" w:rsidP="002C61E8">
      <w:pPr>
        <w:spacing w:line="276" w:lineRule="auto"/>
        <w:ind w:right="51"/>
        <w:rPr>
          <w:rFonts w:ascii="Verdana" w:hAnsi="Verdana" w:cs="Arial"/>
          <w:sz w:val="22"/>
          <w:lang w:val="es-MX"/>
        </w:rPr>
      </w:pPr>
      <w:r>
        <w:rPr>
          <w:rFonts w:ascii="Verdana" w:hAnsi="Verdana" w:cs="Arial"/>
          <w:sz w:val="22"/>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Pr>
          <w:rFonts w:ascii="Verdana" w:hAnsi="Verdana" w:cs="Arial"/>
          <w:sz w:val="22"/>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Pr>
          <w:rFonts w:ascii="Verdana" w:hAnsi="Verdana" w:cs="Arial"/>
          <w:sz w:val="22"/>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Pr>
          <w:rFonts w:ascii="Verdana" w:hAnsi="Verdana" w:cs="Arial"/>
          <w:sz w:val="22"/>
        </w:rPr>
        <w:t xml:space="preserve">Cuando la Entidad haya sido advertida por alguno los Proponentes sobre situaciones de subcontratación, aplicará </w:t>
      </w:r>
      <w:r>
        <w:rPr>
          <w:rFonts w:ascii="Verdana" w:eastAsia="Times New Roman" w:hAnsi="Verdana" w:cs="Arial"/>
          <w:color w:val="auto"/>
          <w:sz w:val="22"/>
          <w:lang w:eastAsia="es-ES"/>
        </w:rPr>
        <w:t xml:space="preserve">la condición indicada en el inciso segundo </w:t>
      </w:r>
      <w:r>
        <w:rPr>
          <w:rFonts w:ascii="Verdana" w:hAnsi="Verdana" w:cs="Arial"/>
          <w:sz w:val="22"/>
        </w:rPr>
        <w:t>el numeral 1.11 del Pliego de Condiciones.</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9" w:name="_Toc204960041"/>
      <w:r>
        <w:rPr>
          <w:rFonts w:ascii="Verdana" w:hAnsi="Verdana"/>
          <w:sz w:val="22"/>
          <w:szCs w:val="22"/>
          <w:lang w:val="es-MX"/>
        </w:rPr>
        <w:t>3.5.7. PARA CONTRATOS ENTRE PARTICULARES</w:t>
      </w:r>
      <w:bookmarkEnd w:id="199"/>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200" w:name="_Toc67583310"/>
      <w:bookmarkStart w:id="201" w:name="_Toc78789458"/>
      <w:bookmarkStart w:id="202" w:name="_Toc204960042"/>
      <w:r>
        <w:rPr>
          <w:rFonts w:ascii="Verdana" w:hAnsi="Verdana"/>
          <w:sz w:val="22"/>
          <w:szCs w:val="22"/>
        </w:rPr>
        <w:lastRenderedPageBreak/>
        <w:t>3.5.8. RELACIÓN DE LOS CONTRATOS FRENTE AL PRESUPUESTO OFICIAL</w:t>
      </w:r>
      <w:bookmarkEnd w:id="200"/>
      <w:bookmarkEnd w:id="201"/>
      <w:bookmarkEnd w:id="202"/>
    </w:p>
    <w:p w14:paraId="3F9E47A6" w14:textId="566538A8" w:rsidR="00A8482D" w:rsidRPr="00537CAD" w:rsidRDefault="00A637D1" w:rsidP="002C61E8">
      <w:pPr>
        <w:spacing w:line="276" w:lineRule="auto"/>
        <w:rPr>
          <w:rFonts w:ascii="Verdana" w:hAnsi="Verdana"/>
          <w:sz w:val="22"/>
          <w:lang w:val="es-MX"/>
        </w:rPr>
      </w:pPr>
      <w:r>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Número de contratos con los cuales el proponente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Valor mínimo a certificar</w:t>
            </w:r>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Pr>
          <w:rFonts w:ascii="Verdana" w:hAnsi="Verdana"/>
          <w:sz w:val="22"/>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Pr>
          <w:rFonts w:ascii="Verdana" w:hAnsi="Verdana"/>
          <w:sz w:val="22"/>
          <w:lang w:val="es-MX"/>
        </w:rPr>
        <w:t>La verificación se hará con base en la sumatoria de los valores totales ejecutados (incluido IVA) en SMMLV de los contratos que cumplan con los requisitos establecidos en este Pliego de Condiciones.</w:t>
      </w:r>
    </w:p>
    <w:p w14:paraId="396480EC" w14:textId="6C9BC14D" w:rsidR="00A8482D" w:rsidRPr="00537CAD" w:rsidRDefault="7DB37BA2" w:rsidP="002C61E8">
      <w:pPr>
        <w:spacing w:line="276" w:lineRule="auto"/>
        <w:rPr>
          <w:rFonts w:ascii="Verdana" w:hAnsi="Verdana"/>
          <w:sz w:val="22"/>
          <w:lang w:val="es-MX"/>
        </w:rPr>
      </w:pPr>
      <w:r>
        <w:rPr>
          <w:rFonts w:ascii="Verdana" w:hAnsi="Verdana"/>
          <w:sz w:val="22"/>
          <w:lang w:val="es-MX"/>
        </w:rPr>
        <w:t>El Proponente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Pr>
          <w:rFonts w:ascii="Verdana" w:hAnsi="Verdana"/>
          <w:sz w:val="22"/>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3" w:name="_Toc67583311"/>
      <w:bookmarkStart w:id="204" w:name="_Toc78789459"/>
      <w:bookmarkStart w:id="205" w:name="_Toc204960043"/>
      <w:r>
        <w:rPr>
          <w:rFonts w:ascii="Verdana" w:hAnsi="Verdana"/>
          <w:caps w:val="0"/>
          <w:sz w:val="22"/>
          <w:szCs w:val="22"/>
        </w:rPr>
        <w:t>3.6. CAPACIDAD FINANCIERA</w:t>
      </w:r>
      <w:bookmarkEnd w:id="203"/>
      <w:bookmarkEnd w:id="204"/>
      <w:bookmarkEnd w:id="205"/>
    </w:p>
    <w:p w14:paraId="2B2AFEBA" w14:textId="0C882445" w:rsidR="00A637D1" w:rsidRPr="00537CAD" w:rsidRDefault="651D69C0" w:rsidP="002C61E8">
      <w:pPr>
        <w:spacing w:line="276" w:lineRule="auto"/>
        <w:rPr>
          <w:rFonts w:ascii="Verdana" w:hAnsi="Verdana"/>
          <w:sz w:val="22"/>
          <w:lang w:val="es-MX"/>
        </w:rPr>
      </w:pPr>
      <w:r>
        <w:rPr>
          <w:rFonts w:ascii="Verdana" w:hAnsi="Verdana"/>
          <w:sz w:val="22"/>
          <w:lang w:val="es-MX"/>
        </w:rPr>
        <w:t>Los Proponentes deberán acreditar los siguientes indicadores en los términos señalados en la Matriz 2 – Indicadores financieros y organizacionales y bajo las condiciones señaladas en el numeral 3.10:</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6" w:name="_Hlk530507326"/>
            <w:r>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301663"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301663"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Pr>
                <w:rFonts w:ascii="Verdana" w:hAnsi="Verdana" w:cs="Arial"/>
                <w:color w:val="auto"/>
                <w:sz w:val="22"/>
              </w:rPr>
              <w:lastRenderedPageBreak/>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301663"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6"/>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Pr>
          <w:rFonts w:ascii="Verdana" w:hAnsi="Verdana"/>
          <w:sz w:val="22"/>
          <w:lang w:val="es-MX"/>
        </w:rPr>
        <w:t>Si el proponente es plural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Pr>
          <w:rFonts w:ascii="Verdana" w:hAnsi="Verdana"/>
          <w:sz w:val="22"/>
          <w:lang w:val="es-MX"/>
        </w:rPr>
        <w:t>Donde n es el número de integrantes del Proponente Plural (Unión Temporal o Consorcio).</w:t>
      </w:r>
    </w:p>
    <w:p w14:paraId="6DE09041" w14:textId="33B94B8F" w:rsidR="00D81F93" w:rsidRPr="00537CAD" w:rsidRDefault="651D69C0" w:rsidP="002C61E8">
      <w:pPr>
        <w:spacing w:line="276" w:lineRule="auto"/>
        <w:rPr>
          <w:rFonts w:ascii="Verdana" w:hAnsi="Verdana"/>
          <w:sz w:val="22"/>
          <w:lang w:val="es-MX"/>
        </w:rPr>
      </w:pPr>
      <w:r>
        <w:rPr>
          <w:rFonts w:ascii="Verdana" w:hAnsi="Verdana"/>
          <w:sz w:val="22"/>
          <w:lang w:val="es-MX"/>
        </w:rPr>
        <w:t xml:space="preserve">El Proponente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Pr>
          <w:rFonts w:ascii="Verdana" w:hAnsi="Verdana"/>
          <w:sz w:val="22"/>
          <w:lang w:val="es-MX"/>
        </w:rPr>
        <w:t>El Proponente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Pr>
          <w:rFonts w:ascii="Verdana" w:hAnsi="Verdana" w:cs="Arial"/>
          <w:color w:val="000000"/>
          <w:sz w:val="22"/>
          <w:shd w:val="clear" w:color="auto" w:fill="FFFFFF"/>
          <w:lang w:val="es-419"/>
        </w:rPr>
        <w:t xml:space="preserve">El </w:t>
      </w:r>
      <w:r>
        <w:rPr>
          <w:rFonts w:ascii="Verdana" w:hAnsi="Verdana" w:cs="Arial"/>
          <w:sz w:val="22"/>
          <w:lang w:val="es-419"/>
        </w:rPr>
        <w:t>P</w:t>
      </w:r>
      <w:r>
        <w:rPr>
          <w:rFonts w:ascii="Verdana" w:hAnsi="Verdana" w:cs="Arial"/>
          <w:color w:val="000000"/>
          <w:sz w:val="22"/>
          <w:shd w:val="clear" w:color="auto" w:fill="FFFFFF"/>
          <w:lang w:val="es-419"/>
        </w:rPr>
        <w:t xml:space="preserve">roponente que </w:t>
      </w:r>
      <w:r>
        <w:rPr>
          <w:rFonts w:ascii="Verdana" w:hAnsi="Verdana" w:cs="Arial"/>
          <w:sz w:val="22"/>
          <w:shd w:val="clear" w:color="auto" w:fill="FFFFFF"/>
          <w:lang w:val="es-419"/>
        </w:rPr>
        <w:t>demuestre</w:t>
      </w:r>
      <w:r>
        <w:rPr>
          <w:rFonts w:ascii="Verdana" w:hAnsi="Verdana" w:cs="Arial"/>
          <w:color w:val="0078D4"/>
          <w:sz w:val="22"/>
          <w:shd w:val="clear" w:color="auto" w:fill="FFFFFF"/>
          <w:lang w:val="es-419"/>
        </w:rPr>
        <w:t xml:space="preserve"> </w:t>
      </w:r>
      <w:r>
        <w:rPr>
          <w:rFonts w:ascii="Verdana" w:hAnsi="Verdana" w:cs="Arial"/>
          <w:color w:val="000000"/>
          <w:sz w:val="22"/>
          <w:shd w:val="clear" w:color="auto" w:fill="FFFFFF"/>
          <w:lang w:val="es-419"/>
        </w:rPr>
        <w:t xml:space="preserve">la condición de Mipyme domiciliada en Colombia </w:t>
      </w:r>
      <w:r>
        <w:rPr>
          <w:rFonts w:ascii="Verdana" w:hAnsi="Verdana" w:cs="Arial"/>
          <w:sz w:val="22"/>
          <w:lang w:val="es-419"/>
        </w:rPr>
        <w:t xml:space="preserve">probará </w:t>
      </w:r>
      <w:r>
        <w:rPr>
          <w:rFonts w:ascii="Verdana" w:hAnsi="Verdana" w:cs="Arial"/>
          <w:color w:val="000000"/>
          <w:sz w:val="22"/>
          <w:shd w:val="clear" w:color="auto" w:fill="FFFFFF"/>
          <w:lang w:val="es-419"/>
        </w:rPr>
        <w:t xml:space="preserve">la capacidad financiera de acuerdo con los indicadores señalados en la </w:t>
      </w:r>
      <w:r>
        <w:rPr>
          <w:rFonts w:ascii="Verdana" w:hAnsi="Verdana" w:cs="Arial"/>
          <w:sz w:val="22"/>
          <w:lang w:val="es-MX"/>
        </w:rPr>
        <w:t>Matriz 2 – Indicadores financieros y organizacionales.</w:t>
      </w:r>
      <w:r>
        <w:rPr>
          <w:rFonts w:ascii="Verdana" w:eastAsia="Times New Roman" w:hAnsi="Verdana" w:cs="Arial"/>
          <w:color w:val="000000"/>
          <w:sz w:val="22"/>
          <w:shd w:val="clear" w:color="auto" w:fill="FFFFFF"/>
        </w:rPr>
        <w:t xml:space="preserve"> </w:t>
      </w:r>
      <w:r>
        <w:rPr>
          <w:rFonts w:ascii="Verdana" w:hAnsi="Verdana" w:cs="Arial"/>
          <w:color w:val="000000"/>
          <w:sz w:val="22"/>
          <w:shd w:val="clear" w:color="auto" w:fill="FFFFFF"/>
          <w:lang w:val="es-ES"/>
        </w:rPr>
        <w:t>E</w:t>
      </w:r>
      <w:r>
        <w:rPr>
          <w:rFonts w:ascii="Verdana" w:hAnsi="Verdana" w:cs="Arial"/>
          <w:color w:val="000000"/>
          <w:sz w:val="22"/>
          <w:shd w:val="clear" w:color="auto" w:fill="FFFFFF"/>
        </w:rPr>
        <w:t xml:space="preserve">l </w:t>
      </w:r>
      <w:r>
        <w:rPr>
          <w:rFonts w:ascii="Verdana" w:hAnsi="Verdana" w:cs="Arial"/>
          <w:sz w:val="22"/>
        </w:rPr>
        <w:t>P</w:t>
      </w:r>
      <w:r>
        <w:rPr>
          <w:rFonts w:ascii="Verdana" w:hAnsi="Verdana" w:cs="Arial"/>
          <w:color w:val="000000"/>
          <w:sz w:val="22"/>
          <w:shd w:val="clear" w:color="auto" w:fill="FFFFFF"/>
        </w:rPr>
        <w:t xml:space="preserve">roponente </w:t>
      </w:r>
      <w:r>
        <w:rPr>
          <w:rFonts w:ascii="Verdana" w:hAnsi="Verdana" w:cs="Arial"/>
          <w:sz w:val="22"/>
        </w:rPr>
        <w:t xml:space="preserve">acreditará </w:t>
      </w:r>
      <w:r>
        <w:rPr>
          <w:rFonts w:ascii="Verdana" w:hAnsi="Verdana" w:cs="Arial"/>
          <w:color w:val="000000"/>
          <w:sz w:val="22"/>
          <w:shd w:val="clear" w:color="auto" w:fill="FFFFFF"/>
        </w:rPr>
        <w:t xml:space="preserve">la condición de Mipyme con la copia del certificado del Registro Único de </w:t>
      </w:r>
      <w:r>
        <w:rPr>
          <w:rFonts w:ascii="Verdana" w:hAnsi="Verdana" w:cs="Arial"/>
          <w:sz w:val="22"/>
        </w:rPr>
        <w:t>P</w:t>
      </w:r>
      <w:r>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7" w:name="_Toc67583312"/>
      <w:bookmarkStart w:id="208" w:name="_Toc78789460"/>
      <w:bookmarkStart w:id="209" w:name="_Toc204960044"/>
      <w:r>
        <w:rPr>
          <w:rFonts w:ascii="Verdana" w:hAnsi="Verdana"/>
          <w:caps w:val="0"/>
          <w:sz w:val="22"/>
          <w:szCs w:val="22"/>
        </w:rPr>
        <w:t>3.7. CAPITAL DE TRABAJO</w:t>
      </w:r>
      <w:bookmarkEnd w:id="207"/>
      <w:bookmarkEnd w:id="208"/>
      <w:bookmarkEnd w:id="209"/>
    </w:p>
    <w:p w14:paraId="12DCF538" w14:textId="5466DB0D" w:rsidR="00B77C55" w:rsidRPr="00537CAD" w:rsidRDefault="68999EAC" w:rsidP="002C61E8">
      <w:pPr>
        <w:spacing w:line="276" w:lineRule="auto"/>
        <w:rPr>
          <w:rFonts w:ascii="Verdana" w:hAnsi="Verdana"/>
          <w:sz w:val="22"/>
          <w:lang w:val="es-MX"/>
        </w:rPr>
      </w:pPr>
      <w:r>
        <w:rPr>
          <w:rFonts w:ascii="Verdana" w:hAnsi="Verdana"/>
          <w:sz w:val="22"/>
          <w:lang w:val="es-MX"/>
        </w:rPr>
        <w:t>Para el presente Proceso de Contratación los Proponentes acreditarán:</w:t>
      </w:r>
    </w:p>
    <w:p w14:paraId="605F3194" w14:textId="77777777" w:rsidR="00B77C55" w:rsidRPr="00537CAD" w:rsidRDefault="00B77C55" w:rsidP="002C61E8">
      <w:pPr>
        <w:spacing w:line="276" w:lineRule="auto"/>
        <w:jc w:val="center"/>
        <w:rPr>
          <w:rFonts w:ascii="Verdana" w:hAnsi="Verdana"/>
          <w:sz w:val="22"/>
          <w:lang w:val="en-US"/>
        </w:rPr>
      </w:pPr>
      <w:r>
        <w:rPr>
          <w:rFonts w:ascii="Verdana" w:hAnsi="Verdana"/>
          <w:sz w:val="22"/>
          <w:lang w:val="en-US"/>
        </w:rPr>
        <w:t>CT = AC - PC ≥ CTd</w:t>
      </w:r>
    </w:p>
    <w:p w14:paraId="3EFDD50E" w14:textId="77777777" w:rsidR="00B77C55" w:rsidRPr="00537CAD" w:rsidRDefault="00B77C55" w:rsidP="002C61E8">
      <w:pPr>
        <w:spacing w:line="276" w:lineRule="auto"/>
        <w:rPr>
          <w:rFonts w:ascii="Verdana" w:hAnsi="Verdana"/>
          <w:sz w:val="22"/>
          <w:lang w:val="en-US"/>
        </w:rPr>
      </w:pPr>
      <w:r>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r>
        <w:rPr>
          <w:rFonts w:ascii="Verdana" w:hAnsi="Verdana"/>
          <w:sz w:val="22"/>
          <w:lang w:val="es-MX"/>
        </w:rPr>
        <w:t>CTd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Pr>
          <w:rFonts w:ascii="Verdana" w:hAnsi="Verdana"/>
          <w:sz w:val="22"/>
          <w:lang w:val="es-MX"/>
        </w:rPr>
        <w:t xml:space="preserve">El capital de trabajo (CT) del oferente deberá ser mayor o igual al capital de trabajo demandado (CTd): </w:t>
      </w:r>
    </w:p>
    <w:p w14:paraId="46EDEFF6" w14:textId="77777777" w:rsidR="00B77C55" w:rsidRPr="00537CAD" w:rsidRDefault="00B77C55" w:rsidP="002C61E8">
      <w:pPr>
        <w:spacing w:line="276" w:lineRule="auto"/>
        <w:jc w:val="center"/>
        <w:rPr>
          <w:rFonts w:ascii="Verdana" w:hAnsi="Verdana"/>
          <w:sz w:val="22"/>
          <w:lang w:val="es-MX"/>
        </w:rPr>
      </w:pPr>
      <w:r>
        <w:rPr>
          <w:rFonts w:ascii="Verdana" w:hAnsi="Verdana"/>
          <w:sz w:val="22"/>
          <w:lang w:val="es-MX"/>
        </w:rPr>
        <w:lastRenderedPageBreak/>
        <w:t>CT ≥ CTd</w:t>
      </w:r>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Pr>
          <w:rFonts w:ascii="Verdana" w:hAnsi="Verdana"/>
          <w:b/>
          <w:i/>
          <w:sz w:val="22"/>
          <w:szCs w:val="22"/>
          <w:u w:val="single"/>
        </w:rPr>
        <w:t>Capital de trabajo demandado (requerido):</w:t>
      </w:r>
    </w:p>
    <w:p w14:paraId="734DDF05"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33A74D07" w14:textId="714DAEAF" w:rsidR="00CA32F4" w:rsidRPr="00537CAD" w:rsidRDefault="00FD74E2" w:rsidP="00CA32F4">
      <w:pPr>
        <w:spacing w:after="0" w:line="276" w:lineRule="auto"/>
        <w:rPr>
          <w:rFonts w:ascii="Verdana" w:hAnsi="Verdana" w:cs="Arial"/>
          <w:sz w:val="22"/>
          <w:highlight w:val="lightGray"/>
        </w:rPr>
      </w:pPr>
      <w:r>
        <w:rPr>
          <w:rFonts w:ascii="Verdana" w:eastAsia="Calibri" w:hAnsi="Verdana" w:cs="Arial"/>
          <w:sz w:val="22"/>
          <w:highlight w:val="lightGray"/>
        </w:rPr>
        <w:t>N/A</w:t>
      </w:r>
    </w:p>
    <w:p w14:paraId="58ED6351" w14:textId="77777777" w:rsidR="00CA32F4" w:rsidRPr="00537CAD" w:rsidRDefault="00CA32F4" w:rsidP="002C61E8">
      <w:pPr>
        <w:spacing w:line="276" w:lineRule="auto"/>
        <w:rPr>
          <w:rFonts w:ascii="Verdana" w:hAnsi="Verdana"/>
          <w:sz w:val="22"/>
        </w:rPr>
      </w:pPr>
    </w:p>
    <w:p w14:paraId="6DACF4EE" w14:textId="77777777" w:rsidR="00B35072" w:rsidRPr="00537CAD" w:rsidRDefault="00B35072" w:rsidP="002C61E8">
      <w:pPr>
        <w:spacing w:line="276" w:lineRule="auto"/>
        <w:rPr>
          <w:rFonts w:ascii="Verdana" w:hAnsi="Verdana"/>
          <w:sz w:val="22"/>
          <w:lang w:val="es-MX"/>
        </w:rPr>
      </w:pP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10" w:name="_Toc662573385"/>
      <w:bookmarkStart w:id="211" w:name="_Toc204960045"/>
      <w:r>
        <w:rPr>
          <w:rFonts w:ascii="Verdana" w:hAnsi="Verdana"/>
          <w:caps w:val="0"/>
          <w:sz w:val="22"/>
          <w:szCs w:val="22"/>
        </w:rPr>
        <w:t>3.8. PATRIMONIO</w:t>
      </w:r>
      <w:bookmarkEnd w:id="210"/>
      <w:bookmarkEnd w:id="211"/>
    </w:p>
    <w:p w14:paraId="323E655B" w14:textId="598F6043" w:rsidR="00823C3B" w:rsidRPr="00537CAD" w:rsidRDefault="00FD74E2" w:rsidP="00823C3B">
      <w:pPr>
        <w:spacing w:after="0" w:line="276" w:lineRule="auto"/>
        <w:rPr>
          <w:rFonts w:ascii="Verdana" w:hAnsi="Verdana" w:cs="Arial"/>
          <w:sz w:val="22"/>
          <w:highlight w:val="lightGray"/>
        </w:rPr>
      </w:pPr>
      <w:r>
        <w:rPr>
          <w:rFonts w:ascii="Verdana" w:eastAsia="Calibri" w:hAnsi="Verdana" w:cs="Arial"/>
          <w:sz w:val="22"/>
          <w:highlight w:val="lightGray"/>
        </w:rPr>
        <w:t>N/A</w:t>
      </w:r>
    </w:p>
    <w:p w14:paraId="0FF2126A" w14:textId="77777777" w:rsidR="00823C3B" w:rsidRPr="00537CAD" w:rsidRDefault="00823C3B" w:rsidP="002C61E8">
      <w:pPr>
        <w:spacing w:line="276" w:lineRule="auto"/>
        <w:rPr>
          <w:rFonts w:ascii="Verdana" w:hAnsi="Verdana"/>
          <w:sz w:val="22"/>
          <w:highlight w:val="lightGray"/>
        </w:rPr>
      </w:pP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2" w:name="_Toc67583313"/>
      <w:bookmarkStart w:id="213" w:name="_Toc78789461"/>
      <w:bookmarkStart w:id="214" w:name="_Toc204960046"/>
      <w:r>
        <w:rPr>
          <w:rFonts w:ascii="Verdana" w:hAnsi="Verdana"/>
          <w:caps w:val="0"/>
          <w:sz w:val="22"/>
          <w:szCs w:val="22"/>
        </w:rPr>
        <w:t>3.9. CAPACIDAD ORGANIZACIONAL</w:t>
      </w:r>
      <w:bookmarkEnd w:id="212"/>
      <w:bookmarkEnd w:id="213"/>
      <w:bookmarkEnd w:id="214"/>
    </w:p>
    <w:p w14:paraId="79FF854B" w14:textId="28F5FB96" w:rsidR="00C3090C" w:rsidRPr="00537CAD" w:rsidRDefault="62A7A6AD" w:rsidP="002C61E8">
      <w:pPr>
        <w:spacing w:line="276" w:lineRule="auto"/>
        <w:rPr>
          <w:rFonts w:ascii="Verdana" w:hAnsi="Verdana"/>
          <w:sz w:val="22"/>
          <w:lang w:val="es-MX"/>
        </w:rPr>
      </w:pPr>
      <w:r>
        <w:rPr>
          <w:rFonts w:ascii="Verdana" w:hAnsi="Verdana"/>
          <w:sz w:val="22"/>
          <w:lang w:val="es-MX"/>
        </w:rPr>
        <w:t>Los Proponentes deben acreditar los siguientes indicadores en los términos señalados en la Matriz 2-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301663"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301663"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Pr>
          <w:rFonts w:ascii="Verdana" w:hAnsi="Verdana"/>
          <w:sz w:val="22"/>
          <w:lang w:val="es-MX"/>
        </w:rPr>
        <w:t xml:space="preserve">Si el Proponente es plural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Pr>
          <w:rFonts w:ascii="Verdana" w:hAnsi="Verdana"/>
          <w:sz w:val="22"/>
          <w:lang w:val="es-MX"/>
        </w:rPr>
        <w:t xml:space="preserve">Donde </w:t>
      </w:r>
      <w:r>
        <w:rPr>
          <w:rFonts w:ascii="Verdana" w:hAnsi="Verdana" w:cs="Times New Roman"/>
          <w:i/>
          <w:iCs/>
          <w:sz w:val="22"/>
          <w:lang w:val="es-MX"/>
        </w:rPr>
        <w:t>n</w:t>
      </w:r>
      <w:r>
        <w:rPr>
          <w:rFonts w:ascii="Verdana" w:hAnsi="Verdana"/>
          <w:sz w:val="22"/>
          <w:lang w:val="es-MX"/>
        </w:rPr>
        <w:t xml:space="preserve"> es el número de integrantes del Proponente Plural (Unión Temporal o Consorcio).</w:t>
      </w:r>
    </w:p>
    <w:p w14:paraId="29BBFA90" w14:textId="0D3C0C74" w:rsidR="00555138" w:rsidRPr="00537CAD" w:rsidRDefault="2938DEBD" w:rsidP="002C61E8">
      <w:pPr>
        <w:spacing w:line="276" w:lineRule="auto"/>
        <w:rPr>
          <w:rFonts w:ascii="Verdana" w:hAnsi="Verdana"/>
          <w:sz w:val="22"/>
        </w:rPr>
      </w:pPr>
      <w:r>
        <w:rPr>
          <w:rFonts w:ascii="Verdana" w:hAnsi="Verdana"/>
          <w:sz w:val="22"/>
          <w:lang w:val="es-419"/>
        </w:rPr>
        <w:t xml:space="preserve">El Proponente que demuestre la condición de Mipyme domiciliada en Colombia acreditará la capacidad organizacional de acuerdo con los indicadores señalados en la </w:t>
      </w:r>
      <w:r>
        <w:rPr>
          <w:rFonts w:ascii="Verdana" w:hAnsi="Verdana"/>
          <w:sz w:val="22"/>
          <w:lang w:val="es-MX"/>
        </w:rPr>
        <w:t>Matriz 2– Indicadores financieros y organizacionales.</w:t>
      </w:r>
      <w:r>
        <w:rPr>
          <w:rFonts w:ascii="Verdana" w:hAnsi="Verdana"/>
          <w:sz w:val="22"/>
        </w:rPr>
        <w:t xml:space="preserve"> El Proponente </w:t>
      </w:r>
      <w:r>
        <w:rPr>
          <w:rFonts w:ascii="Verdana" w:hAnsi="Verdana"/>
          <w:sz w:val="22"/>
          <w:lang w:val="es-ES"/>
        </w:rPr>
        <w:t xml:space="preserve">probará la condición </w:t>
      </w:r>
      <w:r>
        <w:rPr>
          <w:rFonts w:ascii="Verdana" w:hAnsi="Verdana"/>
          <w:sz w:val="22"/>
        </w:rPr>
        <w:t>de Mipyme con la copia del certificado del Registro Único de Proponentes,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5" w:name="_Toc67583314"/>
      <w:bookmarkStart w:id="216" w:name="_Toc78789462"/>
      <w:bookmarkStart w:id="217" w:name="_Toc204960047"/>
      <w:r>
        <w:rPr>
          <w:rFonts w:ascii="Verdana" w:hAnsi="Verdana"/>
          <w:caps w:val="0"/>
          <w:sz w:val="22"/>
          <w:szCs w:val="22"/>
        </w:rPr>
        <w:lastRenderedPageBreak/>
        <w:t>3.10. ACREDITACIÓN DE LA CAPACIDAD FINANCIERA Y ORGANIZACIONAL</w:t>
      </w:r>
      <w:bookmarkEnd w:id="215"/>
      <w:bookmarkEnd w:id="216"/>
      <w:bookmarkEnd w:id="217"/>
    </w:p>
    <w:p w14:paraId="59081D04" w14:textId="77777777" w:rsidR="00AB15B6" w:rsidRPr="00A07BA5" w:rsidRDefault="00AB15B6" w:rsidP="57689D70">
      <w:pPr>
        <w:pStyle w:val="Prrafodelista"/>
        <w:keepNext/>
        <w:keepLines/>
        <w:numPr>
          <w:ilvl w:val="0"/>
          <w:numId w:val="50"/>
        </w:numPr>
        <w:spacing w:before="40" w:after="120" w:line="276" w:lineRule="auto"/>
        <w:outlineLvl w:val="2"/>
        <w:rPr>
          <w:rFonts w:ascii="Verdana" w:eastAsiaTheme="majorEastAsia" w:hAnsi="Verdana" w:cstheme="majorBidi"/>
          <w:b/>
          <w:caps/>
          <w:color w:val="FFFFFF" w:themeColor="background1"/>
          <w:sz w:val="22"/>
        </w:rPr>
      </w:pPr>
      <w:bookmarkStart w:id="218" w:name="_Toc67582926"/>
      <w:bookmarkStart w:id="219" w:name="_Toc67583150"/>
      <w:bookmarkStart w:id="220" w:name="_Toc67583315"/>
      <w:bookmarkStart w:id="221" w:name="_Toc196739593"/>
      <w:bookmarkStart w:id="222" w:name="_Toc196739738"/>
      <w:bookmarkStart w:id="223" w:name="_Toc196740085"/>
      <w:bookmarkStart w:id="224" w:name="_Toc196740198"/>
      <w:bookmarkStart w:id="225" w:name="_Toc196740311"/>
      <w:bookmarkStart w:id="226" w:name="_Toc196740425"/>
      <w:bookmarkStart w:id="227" w:name="_Toc196740541"/>
      <w:bookmarkStart w:id="228" w:name="_Toc196740657"/>
      <w:bookmarkStart w:id="229" w:name="_Toc196740770"/>
      <w:bookmarkStart w:id="230" w:name="_Toc196740999"/>
      <w:bookmarkStart w:id="231" w:name="_Toc204959928"/>
      <w:bookmarkStart w:id="232" w:name="_Toc204960048"/>
      <w:bookmarkStart w:id="233" w:name="_Toc67583320"/>
      <w:bookmarkStart w:id="234" w:name="_Toc7878946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779226DF" w14:textId="77777777" w:rsidR="00AB15B6" w:rsidRPr="00A07BA5" w:rsidRDefault="00AB15B6" w:rsidP="57689D70">
      <w:pPr>
        <w:pStyle w:val="Prrafodelista"/>
        <w:keepNext/>
        <w:keepLines/>
        <w:numPr>
          <w:ilvl w:val="1"/>
          <w:numId w:val="50"/>
        </w:numPr>
        <w:spacing w:before="40" w:after="120" w:line="276" w:lineRule="auto"/>
        <w:outlineLvl w:val="2"/>
        <w:rPr>
          <w:rFonts w:ascii="Verdana" w:eastAsiaTheme="majorEastAsia" w:hAnsi="Verdana" w:cstheme="majorBidi"/>
          <w:b/>
          <w:caps/>
          <w:color w:val="FFFFFF" w:themeColor="background1"/>
          <w:sz w:val="22"/>
        </w:rPr>
      </w:pPr>
      <w:bookmarkStart w:id="235" w:name="_Toc196739594"/>
      <w:bookmarkStart w:id="236" w:name="_Toc196739739"/>
      <w:bookmarkStart w:id="237" w:name="_Toc196740086"/>
      <w:bookmarkStart w:id="238" w:name="_Toc196740199"/>
      <w:bookmarkStart w:id="239" w:name="_Toc196740312"/>
      <w:bookmarkStart w:id="240" w:name="_Toc196740426"/>
      <w:bookmarkStart w:id="241" w:name="_Toc196740542"/>
      <w:bookmarkStart w:id="242" w:name="_Toc196740658"/>
      <w:bookmarkStart w:id="243" w:name="_Toc196740771"/>
      <w:bookmarkStart w:id="244" w:name="_Toc196741000"/>
      <w:bookmarkStart w:id="245" w:name="_Toc204959929"/>
      <w:bookmarkStart w:id="246" w:name="_Toc204960049"/>
      <w:bookmarkEnd w:id="235"/>
      <w:bookmarkEnd w:id="236"/>
      <w:bookmarkEnd w:id="237"/>
      <w:bookmarkEnd w:id="238"/>
      <w:bookmarkEnd w:id="239"/>
      <w:bookmarkEnd w:id="240"/>
      <w:bookmarkEnd w:id="241"/>
      <w:bookmarkEnd w:id="242"/>
      <w:bookmarkEnd w:id="243"/>
      <w:bookmarkEnd w:id="244"/>
      <w:bookmarkEnd w:id="245"/>
      <w:bookmarkEnd w:id="246"/>
    </w:p>
    <w:p w14:paraId="436EC66A" w14:textId="162BA7AE" w:rsidR="00C3090C" w:rsidRPr="00537CAD" w:rsidRDefault="6B853C8B" w:rsidP="002C61E8">
      <w:pPr>
        <w:pStyle w:val="Ttulo3"/>
        <w:numPr>
          <w:ilvl w:val="2"/>
          <w:numId w:val="61"/>
        </w:numPr>
        <w:spacing w:line="276" w:lineRule="auto"/>
        <w:rPr>
          <w:rFonts w:ascii="Verdana" w:hAnsi="Verdana"/>
          <w:sz w:val="22"/>
          <w:szCs w:val="22"/>
        </w:rPr>
      </w:pPr>
      <w:bookmarkStart w:id="247" w:name="_Toc204960050"/>
      <w:r>
        <w:rPr>
          <w:rFonts w:ascii="Verdana" w:hAnsi="Verdana"/>
          <w:sz w:val="22"/>
          <w:szCs w:val="22"/>
        </w:rPr>
        <w:t>PERSONAS NATURALES O JURÍDICAS NACIONALES Y EXTRANJERAS CON DOMICILIO O SUCURSAL EN COLOMBIA</w:t>
      </w:r>
      <w:bookmarkEnd w:id="233"/>
      <w:bookmarkEnd w:id="234"/>
      <w:bookmarkEnd w:id="247"/>
    </w:p>
    <w:p w14:paraId="5ACF57D7" w14:textId="43CF6C61" w:rsidR="00C3090C" w:rsidRPr="00537CAD" w:rsidRDefault="00C3090C" w:rsidP="002C61E8">
      <w:pPr>
        <w:spacing w:line="276" w:lineRule="auto"/>
        <w:rPr>
          <w:rFonts w:ascii="Verdana" w:hAnsi="Verdana"/>
          <w:sz w:val="22"/>
          <w:lang w:val="es-MX"/>
        </w:rPr>
      </w:pPr>
      <w:r>
        <w:rPr>
          <w:rFonts w:ascii="Verdana" w:hAnsi="Verdana"/>
          <w:sz w:val="22"/>
          <w:lang w:val="es-MX"/>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w:t>
      </w:r>
      <w:r>
        <w:rPr>
          <w:rFonts w:ascii="Verdana" w:hAnsi="Verdana" w:cs="Arial"/>
          <w:color w:val="auto"/>
          <w:sz w:val="22"/>
          <w:lang w:val="es-MX"/>
        </w:rPr>
        <w:t>Registro, de acuerdo con</w:t>
      </w:r>
      <w:r>
        <w:rPr>
          <w:rFonts w:ascii="Verdana" w:hAnsi="Verdana"/>
          <w:color w:val="auto"/>
          <w:sz w:val="22"/>
          <w:lang w:val="es-MX"/>
        </w:rPr>
        <w:t xml:space="preserve"> </w:t>
      </w:r>
      <w:r>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Pr>
          <w:rFonts w:ascii="Verdana" w:hAnsi="Verdana"/>
          <w:sz w:val="22"/>
          <w:lang w:val="es-MX"/>
        </w:rPr>
        <w:t>Los Proponentes extranjeros sin domicilio o sucursal en Colombia no están obligados a tener RUP y por tanto la verificación de esta información procederá en los términos definidos en el siguiente numeral.</w:t>
      </w:r>
    </w:p>
    <w:p w14:paraId="35892E2A" w14:textId="5834BF4C" w:rsidR="00C3090C" w:rsidRPr="00537CAD" w:rsidRDefault="6B853C8B" w:rsidP="002C61E8">
      <w:pPr>
        <w:pStyle w:val="Ttulo3"/>
        <w:numPr>
          <w:ilvl w:val="2"/>
          <w:numId w:val="61"/>
        </w:numPr>
        <w:spacing w:line="276" w:lineRule="auto"/>
        <w:rPr>
          <w:rFonts w:ascii="Verdana" w:hAnsi="Verdana"/>
          <w:sz w:val="22"/>
          <w:szCs w:val="22"/>
        </w:rPr>
      </w:pPr>
      <w:bookmarkStart w:id="248" w:name="_Toc67583321"/>
      <w:bookmarkStart w:id="249" w:name="_Toc78789464"/>
      <w:bookmarkStart w:id="250" w:name="_Toc204960051"/>
      <w:r>
        <w:rPr>
          <w:rFonts w:ascii="Verdana" w:hAnsi="Verdana"/>
          <w:sz w:val="22"/>
          <w:szCs w:val="22"/>
        </w:rPr>
        <w:t>PERSONAS NATURALES O JURÍDICAS EXTRANJERAS SIN DOMICILIO O SUCURSAL EN COLOMBIA</w:t>
      </w:r>
      <w:bookmarkEnd w:id="248"/>
      <w:bookmarkEnd w:id="249"/>
      <w:bookmarkEnd w:id="250"/>
      <w:r>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Pr>
          <w:rFonts w:ascii="Verdana" w:hAnsi="Verdana"/>
          <w:sz w:val="22"/>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Pr>
          <w:rFonts w:ascii="Verdana" w:hAnsi="Verdana"/>
          <w:sz w:val="22"/>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Pr>
          <w:rFonts w:ascii="Verdana" w:hAnsi="Verdana"/>
          <w:sz w:val="22"/>
          <w:lang w:val="es-MX"/>
        </w:rPr>
        <w:t xml:space="preserve">Copia de la tarjeta profesional del Contador Público o Revisor Fiscal y certificado de antecedentes disciplinarios vigente expedido por la </w:t>
      </w:r>
      <w:r>
        <w:rPr>
          <w:rFonts w:ascii="Verdana" w:hAnsi="Verdana" w:cs="Arial"/>
          <w:color w:val="auto"/>
          <w:sz w:val="22"/>
          <w:lang w:val="es-MX"/>
        </w:rPr>
        <w:t>Junta Central de Contadores</w:t>
      </w:r>
      <w:r>
        <w:rPr>
          <w:rFonts w:ascii="Verdana" w:hAnsi="Verdana"/>
          <w:color w:val="auto"/>
          <w:sz w:val="22"/>
          <w:lang w:val="es-MX"/>
        </w:rPr>
        <w:t xml:space="preserve"> </w:t>
      </w:r>
      <w:r>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0089BF05" w:rsidR="00F9113C" w:rsidRPr="00537CAD" w:rsidRDefault="00F9113C" w:rsidP="002C61E8">
      <w:pPr>
        <w:pStyle w:val="Prrafodelista"/>
        <w:numPr>
          <w:ilvl w:val="0"/>
          <w:numId w:val="26"/>
        </w:numPr>
        <w:spacing w:line="276" w:lineRule="auto"/>
        <w:rPr>
          <w:rFonts w:ascii="Verdana" w:hAnsi="Verdana"/>
          <w:sz w:val="22"/>
          <w:lang w:val="es-MX"/>
        </w:rPr>
      </w:pPr>
      <w:r>
        <w:rPr>
          <w:rFonts w:ascii="Verdana" w:hAnsi="Verdana"/>
          <w:sz w:val="22"/>
          <w:lang w:val="es-MX"/>
        </w:rPr>
        <w:t xml:space="preserve">El </w:t>
      </w:r>
      <w:r>
        <w:rPr>
          <w:rFonts w:ascii="Verdana" w:hAnsi="Verdana"/>
          <w:sz w:val="22"/>
          <w:lang w:val="es-MX"/>
        </w:rPr>
        <w:fldChar w:fldCharType="begin"/>
      </w:r>
      <w:r>
        <w:rPr>
          <w:rFonts w:ascii="Verdana" w:hAnsi="Verdana"/>
          <w:sz w:val="22"/>
          <w:lang w:val="es-MX"/>
        </w:rPr>
        <w:instrText xml:space="preserve"> REF _Ref57725779 \h  \* MERGEFORMAT </w:instrText>
      </w:r>
      <w:r>
        <w:rPr>
          <w:rFonts w:ascii="Verdana" w:hAnsi="Verdana"/>
          <w:sz w:val="22"/>
          <w:lang w:val="es-MX"/>
        </w:rPr>
      </w:r>
      <w:r>
        <w:rPr>
          <w:rFonts w:ascii="Verdana" w:hAnsi="Verdana"/>
          <w:sz w:val="22"/>
          <w:lang w:val="es-MX"/>
        </w:rPr>
        <w:fldChar w:fldCharType="separate"/>
      </w:r>
      <w:r w:rsidR="009C0D9C">
        <w:rPr>
          <w:rFonts w:ascii="Verdana" w:hAnsi="Verdana"/>
          <w:sz w:val="22"/>
          <w:lang w:val="es-MX"/>
        </w:rPr>
        <w:t>Formato 4 – Capacidad financiera y organizacional</w:t>
      </w:r>
      <w:r>
        <w:rPr>
          <w:rFonts w:ascii="Verdana" w:hAnsi="Verdana"/>
          <w:sz w:val="22"/>
          <w:lang w:val="es-MX"/>
        </w:rPr>
        <w:fldChar w:fldCharType="end"/>
      </w:r>
      <w:r>
        <w:rPr>
          <w:rFonts w:ascii="Verdana" w:hAnsi="Verdana"/>
          <w:sz w:val="22"/>
          <w:lang w:val="es-MX"/>
        </w:rPr>
        <w:t xml:space="preserve"> para extranjeros diligenciado. En caso de presentarse discrepancias entre la información consignada en el </w:t>
      </w:r>
      <w:r>
        <w:rPr>
          <w:rFonts w:ascii="Verdana" w:hAnsi="Verdana"/>
          <w:sz w:val="22"/>
          <w:lang w:val="es-MX"/>
        </w:rPr>
        <w:fldChar w:fldCharType="begin"/>
      </w:r>
      <w:r>
        <w:rPr>
          <w:rFonts w:ascii="Verdana" w:hAnsi="Verdana"/>
          <w:sz w:val="22"/>
          <w:lang w:val="es-MX"/>
        </w:rPr>
        <w:instrText xml:space="preserve"> REF _Ref57725779 \h  \* MERGEFORMAT </w:instrText>
      </w:r>
      <w:r>
        <w:rPr>
          <w:rFonts w:ascii="Verdana" w:hAnsi="Verdana"/>
          <w:sz w:val="22"/>
          <w:lang w:val="es-MX"/>
        </w:rPr>
      </w:r>
      <w:r>
        <w:rPr>
          <w:rFonts w:ascii="Verdana" w:hAnsi="Verdana"/>
          <w:sz w:val="22"/>
          <w:lang w:val="es-MX"/>
        </w:rPr>
        <w:fldChar w:fldCharType="separate"/>
      </w:r>
      <w:r w:rsidR="009C0D9C">
        <w:rPr>
          <w:rFonts w:ascii="Verdana" w:hAnsi="Verdana"/>
          <w:sz w:val="22"/>
          <w:lang w:val="es-MX"/>
        </w:rPr>
        <w:t>Formato 4 – Capacidad financiera y organizacional</w:t>
      </w:r>
      <w:r>
        <w:rPr>
          <w:rFonts w:ascii="Verdana" w:hAnsi="Verdana"/>
          <w:sz w:val="22"/>
          <w:lang w:val="es-MX"/>
        </w:rPr>
        <w:fldChar w:fldCharType="end"/>
      </w:r>
      <w:r>
        <w:rPr>
          <w:rFonts w:ascii="Verdana" w:hAnsi="Verdana"/>
          <w:sz w:val="22"/>
          <w:lang w:val="es-MX"/>
        </w:rPr>
        <w:t xml:space="preserve"> para extranjeros y los documentos señalados en el Literal A, prevalecerá la información consignada en los estados financieros incluidos en la oferta. </w:t>
      </w:r>
    </w:p>
    <w:p w14:paraId="3688233A" w14:textId="66FEFFE6" w:rsidR="00F9113C" w:rsidRPr="00537CAD" w:rsidRDefault="560E9502" w:rsidP="002C61E8">
      <w:pPr>
        <w:spacing w:line="276" w:lineRule="auto"/>
        <w:rPr>
          <w:rFonts w:ascii="Verdana" w:hAnsi="Verdana"/>
          <w:sz w:val="22"/>
          <w:lang w:val="es-MX"/>
        </w:rPr>
      </w:pPr>
      <w:r>
        <w:rPr>
          <w:rFonts w:ascii="Verdana" w:hAnsi="Verdana"/>
          <w:sz w:val="22"/>
          <w:lang w:val="es-MX"/>
        </w:rPr>
        <w:lastRenderedPageBreak/>
        <w:t xml:space="preserve">Las fechas de corte de los documentos señalados en el literal A será </w:t>
      </w:r>
      <w:r>
        <w:rPr>
          <w:rFonts w:ascii="Verdana" w:hAnsi="Verdana"/>
          <w:sz w:val="22"/>
          <w:highlight w:val="lightGray"/>
          <w:lang w:val="es-MX"/>
        </w:rPr>
        <w:t>[la Entidad establecerá las fechas de corte de acuerdo con lo establecido en la Subsección 5, de la Sección 1, del Capítulo 1, del Título 1, de la Parte 2 del Decreto 1082 de 2015 o las normas que las modifiquen, adicionen o sustituyan. En tal sentido, se tomará la información de acuerdo con el último año fiscal del Proponente]</w:t>
      </w:r>
      <w:r>
        <w:rPr>
          <w:rFonts w:ascii="Verdana" w:hAnsi="Verdana"/>
          <w:sz w:val="22"/>
          <w:lang w:val="es-MX"/>
        </w:rPr>
        <w:t>, acompañado del Informe de Auditoría, salvo que se acredite en debida forma que la legislación propia del país de origen establece una fecha de corte diferente a la prevista en este pliego.</w:t>
      </w:r>
    </w:p>
    <w:p w14:paraId="1FBC38EC" w14:textId="5BDE62B5" w:rsidR="00F9113C" w:rsidRPr="00537CAD" w:rsidRDefault="560E9502" w:rsidP="002C61E8">
      <w:pPr>
        <w:spacing w:line="276" w:lineRule="auto"/>
        <w:rPr>
          <w:rFonts w:ascii="Verdana" w:hAnsi="Verdana"/>
          <w:sz w:val="22"/>
          <w:lang w:val="es-MX"/>
        </w:rPr>
      </w:pPr>
      <w:r>
        <w:rPr>
          <w:rFonts w:ascii="Verdana" w:hAnsi="Verdana"/>
          <w:sz w:val="22"/>
          <w:lang w:val="es-MX"/>
        </w:rPr>
        <w:t xml:space="preserve">Si alguno de estos requerimientos no aplica en el país del domicilio del proponente extranjero, el Representante Legal o el apoderado en Colombia deberán hacerlo constar bajo la gravedad de juramento en el </w:t>
      </w:r>
      <w:r>
        <w:rPr>
          <w:rFonts w:ascii="Verdana" w:hAnsi="Verdana"/>
          <w:sz w:val="22"/>
          <w:lang w:val="es-MX"/>
        </w:rPr>
        <w:fldChar w:fldCharType="begin"/>
      </w:r>
      <w:r>
        <w:rPr>
          <w:rFonts w:ascii="Verdana" w:hAnsi="Verdana"/>
          <w:sz w:val="22"/>
          <w:lang w:val="es-MX"/>
        </w:rPr>
        <w:instrText xml:space="preserve"> REF _Ref57725779 \h  \* MERGEFORMAT </w:instrText>
      </w:r>
      <w:r>
        <w:rPr>
          <w:rFonts w:ascii="Verdana" w:hAnsi="Verdana"/>
          <w:sz w:val="22"/>
          <w:lang w:val="es-MX"/>
        </w:rPr>
      </w:r>
      <w:r>
        <w:rPr>
          <w:rFonts w:ascii="Verdana" w:hAnsi="Verdana"/>
          <w:sz w:val="22"/>
          <w:lang w:val="es-MX"/>
        </w:rPr>
        <w:fldChar w:fldCharType="separate"/>
      </w:r>
      <w:r w:rsidR="009C0D9C">
        <w:rPr>
          <w:rFonts w:ascii="Verdana" w:hAnsi="Verdana"/>
          <w:sz w:val="22"/>
          <w:lang w:val="es-MX"/>
        </w:rPr>
        <w:t>Formato 4 – Capacidad financiera y organizacional</w:t>
      </w:r>
      <w:r>
        <w:rPr>
          <w:rFonts w:ascii="Verdana" w:hAnsi="Verdana"/>
          <w:sz w:val="22"/>
          <w:lang w:val="es-MX"/>
        </w:rPr>
        <w:fldChar w:fldCharType="end"/>
      </w:r>
      <w:r>
        <w:rPr>
          <w:rFonts w:ascii="Verdana" w:hAnsi="Verdana"/>
          <w:sz w:val="22"/>
          <w:lang w:val="es-MX"/>
        </w:rPr>
        <w:t xml:space="preserve"> para extranjeros. El Proponente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Pr>
          <w:rFonts w:ascii="Verdana" w:hAnsi="Verdana"/>
          <w:sz w:val="22"/>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0D90166E" w:rsidR="00B77C55" w:rsidRPr="00537CAD" w:rsidRDefault="6B853C8B" w:rsidP="002C61E8">
      <w:pPr>
        <w:pStyle w:val="Ttulo2"/>
        <w:numPr>
          <w:ilvl w:val="1"/>
          <w:numId w:val="61"/>
        </w:numPr>
        <w:spacing w:line="276" w:lineRule="auto"/>
        <w:rPr>
          <w:rFonts w:ascii="Verdana" w:hAnsi="Verdana"/>
          <w:sz w:val="22"/>
          <w:szCs w:val="22"/>
        </w:rPr>
      </w:pPr>
      <w:bookmarkStart w:id="251" w:name="_Toc67583322"/>
      <w:bookmarkStart w:id="252" w:name="_Toc78789465"/>
      <w:bookmarkStart w:id="253" w:name="_Toc204960052"/>
      <w:r>
        <w:rPr>
          <w:rFonts w:ascii="Verdana" w:hAnsi="Verdana"/>
          <w:sz w:val="22"/>
          <w:szCs w:val="22"/>
        </w:rPr>
        <w:t>CAPACIDAD RESIDUAL</w:t>
      </w:r>
      <w:bookmarkEnd w:id="251"/>
      <w:bookmarkEnd w:id="252"/>
      <w:bookmarkEnd w:id="253"/>
    </w:p>
    <w:p w14:paraId="72BAA3BA" w14:textId="04C51129" w:rsidR="00F9113C" w:rsidRPr="00537CAD" w:rsidRDefault="000D02AF" w:rsidP="002C61E8">
      <w:pPr>
        <w:spacing w:line="276" w:lineRule="auto"/>
        <w:rPr>
          <w:rFonts w:ascii="Verdana" w:hAnsi="Verdana"/>
          <w:sz w:val="22"/>
          <w:lang w:val="es-MX"/>
        </w:rPr>
      </w:pPr>
      <w:r>
        <w:rPr>
          <w:rFonts w:ascii="Verdana" w:hAnsi="Verdana"/>
          <w:sz w:val="22"/>
          <w:lang w:val="es-MX"/>
        </w:rPr>
        <w:t>El Proponente será hábil si su capacidad residual es mayor o igual a la capacidad residual de Proceso de Contratación (CRPC).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Pr>
          <w:rFonts w:ascii="Verdana" w:hAnsi="Verdana"/>
          <w:sz w:val="22"/>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537CAD" w:rsidRDefault="000D02AF" w:rsidP="002C61E8">
      <w:pPr>
        <w:spacing w:line="276" w:lineRule="auto"/>
        <w:rPr>
          <w:rFonts w:ascii="Verdana" w:hAnsi="Verdana"/>
          <w:sz w:val="22"/>
          <w:lang w:val="es-MX"/>
        </w:rPr>
      </w:pPr>
      <w:r>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0A496F35" w:rsidR="000D02AF" w:rsidRPr="00537CAD" w:rsidRDefault="2B44E468" w:rsidP="002C61E8">
      <w:pPr>
        <w:pStyle w:val="Ttulo3"/>
        <w:numPr>
          <w:ilvl w:val="2"/>
          <w:numId w:val="61"/>
        </w:numPr>
        <w:spacing w:line="276" w:lineRule="auto"/>
        <w:rPr>
          <w:rFonts w:ascii="Verdana" w:hAnsi="Verdana"/>
          <w:sz w:val="22"/>
          <w:szCs w:val="22"/>
        </w:rPr>
      </w:pPr>
      <w:bookmarkStart w:id="254" w:name="_Toc67583323"/>
      <w:bookmarkStart w:id="255" w:name="_Toc78789466"/>
      <w:bookmarkStart w:id="256" w:name="_Toc204960053"/>
      <w:r>
        <w:rPr>
          <w:rFonts w:ascii="Verdana" w:hAnsi="Verdana"/>
          <w:sz w:val="22"/>
          <w:szCs w:val="22"/>
        </w:rPr>
        <w:t>CÁLCULO DE LA CAPACIDAD RESIDUAL DEL PROCESO DE CONTRATACIÓN (CRPC)</w:t>
      </w:r>
      <w:bookmarkEnd w:id="254"/>
      <w:bookmarkEnd w:id="255"/>
      <w:bookmarkEnd w:id="256"/>
    </w:p>
    <w:p w14:paraId="6D01BF64" w14:textId="77777777" w:rsidR="007B79E4" w:rsidRDefault="000D02AF" w:rsidP="000D02AF">
      <w:pPr>
        <w:spacing w:line="276" w:lineRule="auto"/>
        <w:rPr>
          <w:rFonts w:ascii="Verdana" w:hAnsi="Verdana"/>
          <w:sz w:val="22"/>
          <w:lang w:val="es-MX"/>
        </w:rPr>
      </w:pPr>
      <w:r>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Pr>
          <w:rFonts w:ascii="Verdana" w:hAnsi="Verdana"/>
          <w:sz w:val="22"/>
          <w:lang w:val="es-MX"/>
        </w:rPr>
        <w:lastRenderedPageBreak/>
        <w:t xml:space="preserve">CRPC = Capacidad residual del Proceso de Contratación </w:t>
      </w:r>
    </w:p>
    <w:p w14:paraId="17926E09" w14:textId="7D735743" w:rsidR="000D02AF" w:rsidRPr="00537CAD" w:rsidRDefault="000D02AF" w:rsidP="002C61E8">
      <w:pPr>
        <w:spacing w:line="276" w:lineRule="auto"/>
        <w:ind w:left="708"/>
        <w:rPr>
          <w:rFonts w:ascii="Verdana" w:hAnsi="Verdana"/>
          <w:sz w:val="22"/>
          <w:lang w:val="es-MX"/>
        </w:rPr>
      </w:pPr>
      <w:r>
        <w:rPr>
          <w:rFonts w:ascii="Verdana" w:hAnsi="Verdana"/>
          <w:sz w:val="22"/>
          <w:lang w:val="es-MX"/>
        </w:rPr>
        <w:t>POE = Presupuesto Oficial Estimado</w:t>
      </w:r>
    </w:p>
    <w:p w14:paraId="6EF43D7E" w14:textId="67941EEB" w:rsidR="000D02AF" w:rsidRPr="00537CAD" w:rsidRDefault="000D02AF" w:rsidP="002C61E8">
      <w:pPr>
        <w:spacing w:line="276" w:lineRule="auto"/>
        <w:rPr>
          <w:rFonts w:ascii="Verdana" w:hAnsi="Verdana"/>
          <w:sz w:val="22"/>
          <w:lang w:val="es-MX"/>
        </w:rPr>
      </w:pPr>
      <w:r>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rsidP="002C61E8">
      <w:pPr>
        <w:pStyle w:val="Ttulo3"/>
        <w:numPr>
          <w:ilvl w:val="2"/>
          <w:numId w:val="61"/>
        </w:numPr>
        <w:spacing w:line="276" w:lineRule="auto"/>
        <w:rPr>
          <w:rFonts w:ascii="Verdana" w:hAnsi="Verdana"/>
          <w:sz w:val="22"/>
          <w:szCs w:val="22"/>
        </w:rPr>
      </w:pPr>
      <w:bookmarkStart w:id="257" w:name="_Toc67583324"/>
      <w:bookmarkStart w:id="258" w:name="_Toc78789467"/>
      <w:bookmarkStart w:id="259" w:name="_Toc204960054"/>
      <w:r>
        <w:rPr>
          <w:rFonts w:ascii="Verdana" w:hAnsi="Verdana"/>
          <w:sz w:val="22"/>
          <w:szCs w:val="22"/>
        </w:rPr>
        <w:t>CÁLCULO DE LA CAPACIDAD RESIDUAL DEL PROPONENTE (CRP)</w:t>
      </w:r>
      <w:bookmarkEnd w:id="257"/>
      <w:bookmarkEnd w:id="258"/>
      <w:bookmarkEnd w:id="259"/>
    </w:p>
    <w:p w14:paraId="14D3C800" w14:textId="4373CB17" w:rsidR="000D02AF" w:rsidRPr="00537CAD" w:rsidRDefault="6358031B" w:rsidP="002C61E8">
      <w:pPr>
        <w:spacing w:line="276" w:lineRule="auto"/>
        <w:rPr>
          <w:rFonts w:ascii="Verdana" w:hAnsi="Verdana"/>
          <w:sz w:val="22"/>
          <w:lang w:val="es-MX"/>
        </w:rPr>
      </w:pPr>
      <w:r>
        <w:rPr>
          <w:rFonts w:ascii="Verdana" w:hAnsi="Verdana"/>
          <w:sz w:val="22"/>
          <w:lang w:val="es-MX"/>
        </w:rPr>
        <w:t>La capacidad residual del Proponente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Pr>
          <w:rFonts w:ascii="Verdana" w:hAnsi="Verdana"/>
          <w:sz w:val="22"/>
          <w:lang w:val="es-MX"/>
        </w:rPr>
        <w:t xml:space="preserve">CRP </w:t>
      </w:r>
      <w:r>
        <w:rPr>
          <w:rFonts w:ascii="Verdana" w:hAnsi="Verdana"/>
          <w:sz w:val="22"/>
          <w:lang w:val="es-MX"/>
        </w:rPr>
        <w:tab/>
        <w:t>=</w:t>
      </w:r>
      <w:r>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Pr>
          <w:rFonts w:ascii="Verdana" w:hAnsi="Verdana"/>
          <w:sz w:val="22"/>
          <w:lang w:val="es-MX"/>
        </w:rPr>
        <w:t xml:space="preserve">CO </w:t>
      </w:r>
      <w:r>
        <w:rPr>
          <w:rFonts w:ascii="Verdana" w:hAnsi="Verdana"/>
          <w:sz w:val="22"/>
          <w:lang w:val="es-MX"/>
        </w:rPr>
        <w:tab/>
        <w:t xml:space="preserve">= </w:t>
      </w:r>
      <w:r>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Pr>
          <w:rFonts w:ascii="Verdana" w:hAnsi="Verdana"/>
          <w:sz w:val="22"/>
          <w:lang w:val="es-MX"/>
        </w:rPr>
        <w:t xml:space="preserve">E </w:t>
      </w:r>
      <w:r>
        <w:rPr>
          <w:rFonts w:ascii="Verdana" w:hAnsi="Verdana"/>
          <w:sz w:val="22"/>
          <w:lang w:val="es-MX"/>
        </w:rPr>
        <w:tab/>
        <w:t xml:space="preserve">= </w:t>
      </w:r>
      <w:r>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Pr>
          <w:rFonts w:ascii="Verdana" w:hAnsi="Verdana"/>
          <w:sz w:val="22"/>
          <w:lang w:val="es-MX"/>
        </w:rPr>
        <w:t xml:space="preserve">CT </w:t>
      </w:r>
      <w:r>
        <w:rPr>
          <w:rFonts w:ascii="Verdana" w:hAnsi="Verdana"/>
          <w:sz w:val="22"/>
          <w:lang w:val="es-MX"/>
        </w:rPr>
        <w:tab/>
        <w:t xml:space="preserve">= </w:t>
      </w:r>
      <w:r>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Pr>
          <w:rFonts w:ascii="Verdana" w:hAnsi="Verdana"/>
          <w:sz w:val="22"/>
          <w:lang w:val="es-MX"/>
        </w:rPr>
        <w:t>CF</w:t>
      </w:r>
      <w:r>
        <w:rPr>
          <w:rFonts w:ascii="Verdana" w:hAnsi="Verdana"/>
          <w:sz w:val="22"/>
          <w:lang w:val="es-MX"/>
        </w:rPr>
        <w:tab/>
        <w:t xml:space="preserve">= </w:t>
      </w:r>
      <w:r>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Pr>
          <w:rFonts w:ascii="Verdana" w:hAnsi="Verdana"/>
          <w:sz w:val="22"/>
          <w:lang w:val="es-MX"/>
        </w:rPr>
        <w:t xml:space="preserve">SCE </w:t>
      </w:r>
      <w:r>
        <w:rPr>
          <w:rFonts w:ascii="Verdana" w:hAnsi="Verdana"/>
          <w:sz w:val="22"/>
          <w:lang w:val="es-MX"/>
        </w:rPr>
        <w:tab/>
        <w:t xml:space="preserve">= </w:t>
      </w:r>
      <w:r>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Pr>
          <w:rFonts w:ascii="Verdana" w:hAnsi="Verdana"/>
          <w:sz w:val="22"/>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Pr="00537CAD" w:rsidRDefault="000D02AF" w:rsidP="002C61E8">
      <w:pPr>
        <w:spacing w:line="276" w:lineRule="auto"/>
        <w:rPr>
          <w:rFonts w:ascii="Verdana" w:hAnsi="Verdana"/>
          <w:sz w:val="22"/>
          <w:lang w:val="es-MX"/>
        </w:rPr>
      </w:pPr>
      <w:r>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Puntaje</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Pr>
                <w:rFonts w:ascii="Verdana" w:hAnsi="Verdana" w:cs="Arial"/>
                <w:color w:val="auto"/>
                <w:sz w:val="22"/>
              </w:rPr>
              <w:t>Experiencia</w:t>
            </w:r>
            <w:r>
              <w:rPr>
                <w:rFonts w:ascii="Verdana" w:eastAsia="Arial" w:hAnsi="Verdana" w:cs="Arial"/>
                <w:color w:val="auto"/>
                <w:sz w:val="22"/>
              </w:rPr>
              <w:t xml:space="preserve"> </w:t>
            </w:r>
            <w:r>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Pr>
                <w:rFonts w:ascii="Verdana" w:hAnsi="Verdana" w:cs="Arial"/>
                <w:color w:val="auto"/>
                <w:sz w:val="22"/>
              </w:rPr>
              <w:t>Capacidad</w:t>
            </w:r>
            <w:r>
              <w:rPr>
                <w:rFonts w:ascii="Verdana" w:eastAsia="Arial" w:hAnsi="Verdana" w:cs="Arial"/>
                <w:color w:val="auto"/>
                <w:sz w:val="22"/>
              </w:rPr>
              <w:t xml:space="preserve"> </w:t>
            </w:r>
            <w:r>
              <w:rPr>
                <w:rFonts w:ascii="Verdana" w:hAnsi="Verdana" w:cs="Arial"/>
                <w:color w:val="auto"/>
                <w:sz w:val="22"/>
              </w:rPr>
              <w:t>financiera</w:t>
            </w:r>
            <w:r>
              <w:rPr>
                <w:rFonts w:ascii="Verdana" w:eastAsia="Arial" w:hAnsi="Verdana" w:cs="Arial"/>
                <w:color w:val="auto"/>
                <w:sz w:val="22"/>
              </w:rPr>
              <w:t xml:space="preserve"> </w:t>
            </w:r>
            <w:r>
              <w:rPr>
                <w:rFonts w:ascii="Verdana" w:hAnsi="Verdana" w:cs="Arial"/>
                <w:color w:val="auto"/>
                <w:sz w:val="22"/>
              </w:rPr>
              <w:t>(CF)</w:t>
            </w:r>
            <w:r>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Pr>
                <w:rFonts w:ascii="Verdana" w:hAnsi="Verdana" w:cs="Arial"/>
                <w:color w:val="auto"/>
                <w:sz w:val="22"/>
              </w:rPr>
              <w:t>Capacidad</w:t>
            </w:r>
            <w:r>
              <w:rPr>
                <w:rFonts w:ascii="Verdana" w:eastAsia="Arial" w:hAnsi="Verdana" w:cs="Arial"/>
                <w:color w:val="auto"/>
                <w:sz w:val="22"/>
              </w:rPr>
              <w:t xml:space="preserve"> </w:t>
            </w:r>
            <w:r>
              <w:rPr>
                <w:rFonts w:ascii="Verdana" w:hAnsi="Verdana" w:cs="Arial"/>
                <w:color w:val="auto"/>
                <w:sz w:val="22"/>
              </w:rPr>
              <w:t>técnica</w:t>
            </w:r>
            <w:r>
              <w:rPr>
                <w:rFonts w:ascii="Verdana" w:eastAsia="Arial" w:hAnsi="Verdana" w:cs="Arial"/>
                <w:color w:val="auto"/>
                <w:sz w:val="22"/>
              </w:rPr>
              <w:t xml:space="preserve"> </w:t>
            </w:r>
            <w:r>
              <w:rPr>
                <w:rFonts w:ascii="Verdana" w:hAnsi="Verdana" w:cs="Arial"/>
                <w:color w:val="auto"/>
                <w:sz w:val="22"/>
              </w:rPr>
              <w:t>(CT)</w:t>
            </w:r>
            <w:r>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Pr>
                <w:rFonts w:ascii="Verdana" w:hAnsi="Verdana" w:cs="Arial"/>
                <w:color w:val="auto"/>
                <w:sz w:val="22"/>
              </w:rPr>
              <w:lastRenderedPageBreak/>
              <w:t>Total</w:t>
            </w:r>
            <w:r>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0301EE0E" w:rsidR="000D02AF" w:rsidRPr="00537CAD" w:rsidRDefault="000D02AF" w:rsidP="002C61E8">
      <w:pPr>
        <w:spacing w:line="276" w:lineRule="auto"/>
        <w:rPr>
          <w:rFonts w:ascii="Verdana" w:hAnsi="Verdana"/>
          <w:sz w:val="22"/>
          <w:lang w:val="es-MX"/>
        </w:rPr>
      </w:pPr>
      <w:r>
        <w:rPr>
          <w:rFonts w:ascii="Verdana" w:hAnsi="Verdana"/>
          <w:sz w:val="22"/>
          <w:highlight w:val="lightGray"/>
          <w:lang w:val="es-MX"/>
        </w:rPr>
        <w:t xml:space="preserve">[Se recomienda el uso de la aplicación para establecer la capacidad residual de Colombia Compra Eficiente disponible en la página web: </w:t>
      </w:r>
      <w:hyperlink r:id="rId17" w:history="1">
        <w:r>
          <w:rPr>
            <w:rStyle w:val="Hipervnculo"/>
            <w:rFonts w:ascii="Verdana" w:hAnsi="Verdana"/>
            <w:sz w:val="22"/>
            <w:highlight w:val="lightGray"/>
            <w:lang w:val="es-MX"/>
          </w:rPr>
          <w:t>https://www.colombiacompra.gov.co/manuales-guias-y-pliegos-tipo/manuales-y-guias/</w:t>
        </w:r>
      </w:hyperlink>
      <w:r>
        <w:rPr>
          <w:rFonts w:ascii="Verdana" w:hAnsi="Verdana" w:cs="Arial"/>
          <w:color w:val="auto"/>
          <w:sz w:val="22"/>
          <w:highlight w:val="lightGray"/>
          <w:lang w:val="es-MX"/>
        </w:rPr>
        <w:t xml:space="preserve"> así como el aplicativo para tal fin por Colombia Compra Eficiente</w:t>
      </w:r>
      <w:r>
        <w:rPr>
          <w:rFonts w:ascii="Verdana" w:hAnsi="Verdana"/>
          <w:sz w:val="22"/>
          <w:highlight w:val="lightGray"/>
          <w:lang w:val="es-MX"/>
        </w:rPr>
        <w:t>]</w:t>
      </w:r>
    </w:p>
    <w:p w14:paraId="468C6528" w14:textId="77777777" w:rsidR="000D02AF" w:rsidRPr="00537CAD" w:rsidRDefault="000D02AF" w:rsidP="002C61E8">
      <w:pPr>
        <w:spacing w:line="276" w:lineRule="auto"/>
        <w:rPr>
          <w:rFonts w:ascii="Verdana" w:hAnsi="Verdana"/>
          <w:sz w:val="22"/>
          <w:lang w:val="es-MX"/>
        </w:rPr>
      </w:pPr>
      <w:r>
        <w:rPr>
          <w:rFonts w:ascii="Verdana" w:hAnsi="Verdana"/>
          <w:sz w:val="22"/>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Pr>
          <w:rFonts w:ascii="Verdana" w:hAnsi="Verdana"/>
          <w:sz w:val="22"/>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Años</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de</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información</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financiera</w:t>
            </w:r>
            <w:r>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Capacidad</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de</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organización</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(CO)</w:t>
            </w:r>
            <w:r>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Cinco</w:t>
            </w:r>
            <w:r>
              <w:rPr>
                <w:rFonts w:ascii="Verdana" w:eastAsia="Arial" w:hAnsi="Verdana" w:cs="Arial"/>
                <w:color w:val="auto"/>
                <w:sz w:val="22"/>
              </w:rPr>
              <w:t xml:space="preserve"> </w:t>
            </w:r>
            <w:r>
              <w:rPr>
                <w:rFonts w:ascii="Verdana" w:hAnsi="Verdana" w:cs="Arial"/>
                <w:color w:val="auto"/>
                <w:sz w:val="22"/>
              </w:rPr>
              <w:t>(5)</w:t>
            </w:r>
            <w:r>
              <w:rPr>
                <w:rFonts w:ascii="Verdana" w:eastAsia="Arial" w:hAnsi="Verdana" w:cs="Arial"/>
                <w:color w:val="auto"/>
                <w:sz w:val="22"/>
              </w:rPr>
              <w:t xml:space="preserve"> </w:t>
            </w:r>
            <w:r>
              <w:rPr>
                <w:rFonts w:ascii="Verdana" w:hAnsi="Verdana" w:cs="Arial"/>
                <w:color w:val="auto"/>
                <w:sz w:val="22"/>
              </w:rPr>
              <w:t>años</w:t>
            </w:r>
            <w:r>
              <w:rPr>
                <w:rFonts w:ascii="Verdana" w:eastAsia="Arial" w:hAnsi="Verdana" w:cs="Arial"/>
                <w:color w:val="auto"/>
                <w:sz w:val="22"/>
              </w:rPr>
              <w:t xml:space="preserve"> </w:t>
            </w:r>
            <w:r>
              <w:rPr>
                <w:rFonts w:ascii="Verdana" w:hAnsi="Verdana" w:cs="Arial"/>
                <w:color w:val="auto"/>
                <w:sz w:val="22"/>
              </w:rPr>
              <w:t>o</w:t>
            </w:r>
            <w:r>
              <w:rPr>
                <w:rFonts w:ascii="Verdana" w:eastAsia="Arial" w:hAnsi="Verdana" w:cs="Arial"/>
                <w:color w:val="auto"/>
                <w:sz w:val="22"/>
              </w:rPr>
              <w:t xml:space="preserve"> </w:t>
            </w:r>
            <w:r>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Pr>
                <w:rFonts w:ascii="Verdana" w:hAnsi="Verdana" w:cs="Arial"/>
                <w:color w:val="auto"/>
                <w:sz w:val="22"/>
              </w:rPr>
              <w:t>Mayor</w:t>
            </w:r>
            <w:r>
              <w:rPr>
                <w:rFonts w:ascii="Verdana" w:eastAsia="Arial" w:hAnsi="Verdana" w:cs="Arial"/>
                <w:color w:val="auto"/>
                <w:sz w:val="22"/>
              </w:rPr>
              <w:t xml:space="preserve"> </w:t>
            </w:r>
            <w:r>
              <w:rPr>
                <w:rFonts w:ascii="Verdana" w:hAnsi="Verdana" w:cs="Arial"/>
                <w:color w:val="auto"/>
                <w:sz w:val="22"/>
              </w:rPr>
              <w:t>ingreso</w:t>
            </w:r>
            <w:r>
              <w:rPr>
                <w:rFonts w:ascii="Verdana" w:eastAsia="Arial" w:hAnsi="Verdana" w:cs="Arial"/>
                <w:color w:val="auto"/>
                <w:sz w:val="22"/>
              </w:rPr>
              <w:t xml:space="preserve"> </w:t>
            </w:r>
            <w:r>
              <w:rPr>
                <w:rFonts w:ascii="Verdana" w:hAnsi="Verdana" w:cs="Arial"/>
                <w:color w:val="auto"/>
                <w:sz w:val="22"/>
              </w:rPr>
              <w:t>operacional</w:t>
            </w:r>
            <w:r>
              <w:rPr>
                <w:rFonts w:ascii="Verdana" w:eastAsia="Arial" w:hAnsi="Verdana" w:cs="Arial"/>
                <w:color w:val="auto"/>
                <w:sz w:val="22"/>
              </w:rPr>
              <w:t xml:space="preserve"> </w:t>
            </w:r>
            <w:r>
              <w:rPr>
                <w:rFonts w:ascii="Verdana" w:hAnsi="Verdana" w:cs="Arial"/>
                <w:color w:val="auto"/>
                <w:sz w:val="22"/>
              </w:rPr>
              <w:t>de</w:t>
            </w:r>
            <w:r>
              <w:rPr>
                <w:rFonts w:ascii="Verdana" w:eastAsia="Arial" w:hAnsi="Verdana" w:cs="Arial"/>
                <w:color w:val="auto"/>
                <w:sz w:val="22"/>
              </w:rPr>
              <w:t xml:space="preserve"> </w:t>
            </w:r>
            <w:r>
              <w:rPr>
                <w:rFonts w:ascii="Verdana" w:hAnsi="Verdana" w:cs="Arial"/>
                <w:color w:val="auto"/>
                <w:sz w:val="22"/>
              </w:rPr>
              <w:t>los</w:t>
            </w:r>
            <w:r>
              <w:rPr>
                <w:rFonts w:ascii="Verdana" w:eastAsia="Arial" w:hAnsi="Verdana" w:cs="Arial"/>
                <w:color w:val="auto"/>
                <w:sz w:val="22"/>
              </w:rPr>
              <w:t xml:space="preserve"> </w:t>
            </w:r>
            <w:r>
              <w:rPr>
                <w:rFonts w:ascii="Verdana" w:hAnsi="Verdana" w:cs="Arial"/>
                <w:color w:val="auto"/>
                <w:sz w:val="22"/>
              </w:rPr>
              <w:t>últimos</w:t>
            </w:r>
            <w:r>
              <w:rPr>
                <w:rFonts w:ascii="Verdana" w:eastAsia="Arial" w:hAnsi="Verdana" w:cs="Arial"/>
                <w:color w:val="auto"/>
                <w:sz w:val="22"/>
              </w:rPr>
              <w:t xml:space="preserve"> </w:t>
            </w:r>
            <w:r>
              <w:rPr>
                <w:rFonts w:ascii="Verdana" w:hAnsi="Verdana" w:cs="Arial"/>
                <w:color w:val="auto"/>
                <w:sz w:val="22"/>
              </w:rPr>
              <w:t>5</w:t>
            </w:r>
            <w:r>
              <w:rPr>
                <w:rFonts w:ascii="Verdana" w:eastAsia="Arial" w:hAnsi="Verdana" w:cs="Arial"/>
                <w:color w:val="auto"/>
                <w:sz w:val="22"/>
              </w:rPr>
              <w:t xml:space="preserve"> </w:t>
            </w:r>
            <w:r>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Entre</w:t>
            </w:r>
            <w:r>
              <w:rPr>
                <w:rFonts w:ascii="Verdana" w:eastAsia="Arial" w:hAnsi="Verdana" w:cs="Arial"/>
                <w:color w:val="auto"/>
                <w:sz w:val="22"/>
              </w:rPr>
              <w:t xml:space="preserve"> </w:t>
            </w:r>
            <w:r>
              <w:rPr>
                <w:rFonts w:ascii="Verdana" w:hAnsi="Verdana" w:cs="Arial"/>
                <w:color w:val="auto"/>
                <w:sz w:val="22"/>
              </w:rPr>
              <w:t>uno</w:t>
            </w:r>
            <w:r>
              <w:rPr>
                <w:rFonts w:ascii="Verdana" w:eastAsia="Arial" w:hAnsi="Verdana" w:cs="Arial"/>
                <w:color w:val="auto"/>
                <w:sz w:val="22"/>
              </w:rPr>
              <w:t xml:space="preserve"> </w:t>
            </w:r>
            <w:r>
              <w:rPr>
                <w:rFonts w:ascii="Verdana" w:hAnsi="Verdana" w:cs="Arial"/>
                <w:color w:val="auto"/>
                <w:sz w:val="22"/>
              </w:rPr>
              <w:t>(1)</w:t>
            </w:r>
            <w:r>
              <w:rPr>
                <w:rFonts w:ascii="Verdana" w:eastAsia="Arial" w:hAnsi="Verdana" w:cs="Arial"/>
                <w:color w:val="auto"/>
                <w:sz w:val="22"/>
              </w:rPr>
              <w:t xml:space="preserve"> </w:t>
            </w:r>
            <w:r>
              <w:rPr>
                <w:rFonts w:ascii="Verdana" w:hAnsi="Verdana" w:cs="Arial"/>
                <w:color w:val="auto"/>
                <w:sz w:val="22"/>
              </w:rPr>
              <w:t>y</w:t>
            </w:r>
            <w:r>
              <w:rPr>
                <w:rFonts w:ascii="Verdana" w:eastAsia="Arial" w:hAnsi="Verdana" w:cs="Arial"/>
                <w:color w:val="auto"/>
                <w:sz w:val="22"/>
              </w:rPr>
              <w:t xml:space="preserve"> </w:t>
            </w:r>
            <w:r>
              <w:rPr>
                <w:rFonts w:ascii="Verdana" w:hAnsi="Verdana" w:cs="Arial"/>
                <w:color w:val="auto"/>
                <w:sz w:val="22"/>
              </w:rPr>
              <w:t>cinco</w:t>
            </w:r>
            <w:r>
              <w:rPr>
                <w:rFonts w:ascii="Verdana" w:eastAsia="Arial" w:hAnsi="Verdana" w:cs="Arial"/>
                <w:color w:val="auto"/>
                <w:sz w:val="22"/>
              </w:rPr>
              <w:t xml:space="preserve"> </w:t>
            </w:r>
            <w:r>
              <w:rPr>
                <w:rFonts w:ascii="Verdana" w:hAnsi="Verdana" w:cs="Arial"/>
                <w:color w:val="auto"/>
                <w:sz w:val="22"/>
              </w:rPr>
              <w:t>(5)</w:t>
            </w:r>
            <w:r>
              <w:rPr>
                <w:rFonts w:ascii="Verdana" w:eastAsia="Arial" w:hAnsi="Verdana" w:cs="Arial"/>
                <w:color w:val="auto"/>
                <w:sz w:val="22"/>
              </w:rPr>
              <w:t xml:space="preserve"> </w:t>
            </w:r>
            <w:r>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Pr>
                <w:rFonts w:ascii="Verdana" w:hAnsi="Verdana" w:cs="Arial"/>
                <w:color w:val="auto"/>
                <w:sz w:val="22"/>
              </w:rPr>
              <w:t>Mayor</w:t>
            </w:r>
            <w:r>
              <w:rPr>
                <w:rFonts w:ascii="Verdana" w:eastAsia="Arial" w:hAnsi="Verdana" w:cs="Arial"/>
                <w:color w:val="auto"/>
                <w:sz w:val="22"/>
              </w:rPr>
              <w:t xml:space="preserve"> </w:t>
            </w:r>
            <w:r>
              <w:rPr>
                <w:rFonts w:ascii="Verdana" w:hAnsi="Verdana" w:cs="Arial"/>
                <w:color w:val="auto"/>
                <w:sz w:val="22"/>
              </w:rPr>
              <w:t>ingreso</w:t>
            </w:r>
            <w:r>
              <w:rPr>
                <w:rFonts w:ascii="Verdana" w:eastAsia="Arial" w:hAnsi="Verdana" w:cs="Arial"/>
                <w:color w:val="auto"/>
                <w:sz w:val="22"/>
              </w:rPr>
              <w:t xml:space="preserve"> </w:t>
            </w:r>
            <w:r>
              <w:rPr>
                <w:rFonts w:ascii="Verdana" w:hAnsi="Verdana" w:cs="Arial"/>
                <w:color w:val="auto"/>
                <w:sz w:val="22"/>
              </w:rPr>
              <w:t>operacional</w:t>
            </w:r>
            <w:r>
              <w:rPr>
                <w:rFonts w:ascii="Verdana" w:eastAsia="Arial" w:hAnsi="Verdana" w:cs="Arial"/>
                <w:color w:val="auto"/>
                <w:sz w:val="22"/>
              </w:rPr>
              <w:t xml:space="preserve"> </w:t>
            </w:r>
            <w:r>
              <w:rPr>
                <w:rFonts w:ascii="Verdana" w:hAnsi="Verdana" w:cs="Arial"/>
                <w:color w:val="auto"/>
                <w:sz w:val="22"/>
              </w:rPr>
              <w:t>de</w:t>
            </w:r>
            <w:r>
              <w:rPr>
                <w:rFonts w:ascii="Verdana" w:eastAsia="Arial" w:hAnsi="Verdana" w:cs="Arial"/>
                <w:color w:val="auto"/>
                <w:sz w:val="22"/>
              </w:rPr>
              <w:t xml:space="preserve"> </w:t>
            </w:r>
            <w:r>
              <w:rPr>
                <w:rFonts w:ascii="Verdana" w:hAnsi="Verdana" w:cs="Arial"/>
                <w:color w:val="auto"/>
                <w:sz w:val="22"/>
              </w:rPr>
              <w:t xml:space="preserve">los años de existencia del proponente.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Menos</w:t>
            </w:r>
            <w:r>
              <w:rPr>
                <w:rFonts w:ascii="Verdana" w:eastAsia="Arial" w:hAnsi="Verdana" w:cs="Arial"/>
                <w:color w:val="auto"/>
                <w:sz w:val="22"/>
              </w:rPr>
              <w:t xml:space="preserve"> </w:t>
            </w:r>
            <w:r>
              <w:rPr>
                <w:rFonts w:ascii="Verdana" w:hAnsi="Verdana" w:cs="Arial"/>
                <w:color w:val="auto"/>
                <w:sz w:val="22"/>
              </w:rPr>
              <w:t>de</w:t>
            </w:r>
            <w:r>
              <w:rPr>
                <w:rFonts w:ascii="Verdana" w:eastAsia="Arial" w:hAnsi="Verdana" w:cs="Arial"/>
                <w:color w:val="auto"/>
                <w:sz w:val="22"/>
              </w:rPr>
              <w:t xml:space="preserve"> </w:t>
            </w:r>
            <w:r>
              <w:rPr>
                <w:rFonts w:ascii="Verdana" w:hAnsi="Verdana" w:cs="Arial"/>
                <w:color w:val="auto"/>
                <w:sz w:val="22"/>
              </w:rPr>
              <w:t>un</w:t>
            </w:r>
            <w:r>
              <w:rPr>
                <w:rFonts w:ascii="Verdana" w:eastAsia="Arial" w:hAnsi="Verdana" w:cs="Arial"/>
                <w:color w:val="auto"/>
                <w:sz w:val="22"/>
              </w:rPr>
              <w:t xml:space="preserve"> </w:t>
            </w:r>
            <w:r>
              <w:rPr>
                <w:rFonts w:ascii="Verdana" w:hAnsi="Verdana" w:cs="Arial"/>
                <w:color w:val="auto"/>
                <w:sz w:val="22"/>
              </w:rPr>
              <w:t>(1)</w:t>
            </w:r>
            <w:r>
              <w:rPr>
                <w:rFonts w:ascii="Verdana" w:eastAsia="Arial" w:hAnsi="Verdana" w:cs="Arial"/>
                <w:color w:val="auto"/>
                <w:sz w:val="22"/>
              </w:rPr>
              <w:t xml:space="preserve"> </w:t>
            </w:r>
            <w:r>
              <w:rPr>
                <w:rFonts w:ascii="Verdana" w:hAnsi="Verdana" w:cs="Arial"/>
                <w:color w:val="auto"/>
                <w:sz w:val="22"/>
              </w:rPr>
              <w:t>año</w:t>
            </w:r>
            <w:r>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Pr>
                <w:rFonts w:ascii="Verdana" w:hAnsi="Verdana" w:cs="Arial"/>
                <w:color w:val="auto"/>
                <w:sz w:val="22"/>
              </w:rPr>
              <w:t>USD</w:t>
            </w:r>
            <w:r>
              <w:rPr>
                <w:rFonts w:ascii="Verdana" w:eastAsia="Arial" w:hAnsi="Verdana" w:cs="Arial"/>
                <w:color w:val="auto"/>
                <w:sz w:val="22"/>
              </w:rPr>
              <w:t xml:space="preserve"> </w:t>
            </w:r>
            <w:r>
              <w:rPr>
                <w:rFonts w:ascii="Verdana" w:hAnsi="Verdana" w:cs="Arial"/>
                <w:color w:val="auto"/>
                <w:sz w:val="22"/>
              </w:rPr>
              <w:t>125.000</w:t>
            </w:r>
            <w:r>
              <w:rPr>
                <w:rFonts w:ascii="Verdana" w:eastAsia="Arial" w:hAnsi="Verdana" w:cs="Arial"/>
                <w:color w:val="auto"/>
                <w:sz w:val="22"/>
              </w:rPr>
              <w:t xml:space="preserve"> (</w:t>
            </w:r>
            <w:r>
              <w:rPr>
                <w:rFonts w:ascii="Verdana" w:hAnsi="Verdana" w:cs="Arial"/>
                <w:color w:val="auto"/>
                <w:sz w:val="22"/>
              </w:rPr>
              <w:t>Liquidados a la tasa de cambio determinada por el Ministerio de Comercio, Industria y Turismo cada 2 años para efectos del umbral del beneficio de las Mipyme.</w:t>
            </w:r>
            <w:r>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Pr>
          <w:rFonts w:ascii="Verdana" w:hAnsi="Verdana"/>
          <w:sz w:val="22"/>
          <w:lang w:val="es-MX"/>
        </w:rPr>
        <w:t>Si los ingresos operacionales del proponente con uno (1) o más años de información financiera es menor a USD125.000, el factor (CO) del proponente es igual a USD125.000.</w:t>
      </w:r>
    </w:p>
    <w:p w14:paraId="19010D50" w14:textId="55C4CCAD" w:rsidR="000D02AF" w:rsidRPr="00537CAD" w:rsidRDefault="000D02AF" w:rsidP="002C61E8">
      <w:pPr>
        <w:spacing w:line="276" w:lineRule="auto"/>
        <w:rPr>
          <w:rFonts w:ascii="Verdana" w:hAnsi="Verdana"/>
          <w:sz w:val="22"/>
          <w:lang w:val="es-MX"/>
        </w:rPr>
      </w:pPr>
      <w:r>
        <w:rPr>
          <w:rFonts w:ascii="Verdana" w:hAnsi="Verdana"/>
          <w:sz w:val="22"/>
          <w:lang w:val="es-MX"/>
        </w:rPr>
        <w:t xml:space="preserve">Para acreditar el factor (CO) el proponente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w:t>
      </w:r>
      <w:r>
        <w:rPr>
          <w:rFonts w:ascii="Verdana" w:hAnsi="Verdana" w:cs="Arial"/>
          <w:iCs/>
          <w:sz w:val="22"/>
        </w:rPr>
        <w:lastRenderedPageBreak/>
        <w:t xml:space="preserve">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Pr>
          <w:rFonts w:ascii="Verdana" w:hAnsi="Verdana"/>
          <w:sz w:val="22"/>
          <w:lang w:val="es-MX"/>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Pr>
          <w:rFonts w:ascii="Verdana" w:hAnsi="Verdana"/>
          <w:sz w:val="22"/>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Pr>
          <w:rFonts w:ascii="Verdana" w:hAnsi="Verdana"/>
          <w:sz w:val="22"/>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Pr>
          <w:rFonts w:ascii="Verdana" w:hAnsi="Verdana"/>
          <w:sz w:val="22"/>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Pr>
          <w:rFonts w:ascii="Verdana" w:hAnsi="Verdana"/>
          <w:sz w:val="22"/>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7AB5EFFD" w:rsidR="000D02AF" w:rsidRPr="00537CAD" w:rsidRDefault="000D02AF" w:rsidP="002C61E8">
      <w:pPr>
        <w:spacing w:line="276" w:lineRule="auto"/>
        <w:rPr>
          <w:rFonts w:ascii="Verdana" w:hAnsi="Verdana"/>
          <w:sz w:val="22"/>
          <w:lang w:val="es-MX"/>
        </w:rPr>
      </w:pPr>
      <w:r>
        <w:rPr>
          <w:rFonts w:ascii="Verdana" w:hAnsi="Verdana"/>
          <w:sz w:val="22"/>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Pr>
          <w:rFonts w:ascii="Verdana" w:hAnsi="Verdana"/>
          <w:sz w:val="22"/>
          <w:lang w:val="es-MX"/>
        </w:rPr>
        <w:lastRenderedPageBreak/>
        <w:t>Para el caso de los Proponentes plurales, el factor (E) de un miembro 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Pr>
          <w:rFonts w:ascii="Verdana" w:hAnsi="Verdana"/>
          <w:sz w:val="22"/>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Pr>
          <w:rFonts w:ascii="Verdana" w:hAnsi="Verdana"/>
          <w:sz w:val="22"/>
          <w:lang w:val="es-MX"/>
        </w:rPr>
        <w:t>El puntaje asignado 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Mayor</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Menor</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o</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igual</w:t>
            </w:r>
            <w:r>
              <w:rPr>
                <w:rFonts w:ascii="Verdana" w:eastAsia="Arial" w:hAnsi="Verdana" w:cs="Arial"/>
                <w:b/>
                <w:bCs/>
                <w:color w:val="AEAAAA" w:themeColor="background2" w:themeShade="BF"/>
                <w:sz w:val="22"/>
              </w:rPr>
              <w:t xml:space="preserve"> </w:t>
            </w:r>
            <w:r>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Pr>
          <w:rFonts w:ascii="Verdana" w:hAnsi="Verdana"/>
          <w:sz w:val="22"/>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11B9299B" w14:textId="60C0AC57" w:rsidR="00D029E5" w:rsidRPr="00537CAD" w:rsidRDefault="2D792049" w:rsidP="002C61E8">
      <w:pPr>
        <w:spacing w:line="276" w:lineRule="auto"/>
        <w:rPr>
          <w:rFonts w:ascii="Verdana" w:hAnsi="Verdana"/>
          <w:color w:val="auto"/>
          <w:sz w:val="22"/>
          <w:lang w:val="es-MX"/>
        </w:rPr>
      </w:pPr>
      <w:r>
        <w:rPr>
          <w:rFonts w:ascii="Verdana" w:hAnsi="Verdana"/>
          <w:color w:val="auto"/>
          <w:sz w:val="22"/>
          <w:lang w:val="es-MX"/>
        </w:rPr>
        <w:t xml:space="preserve">Los </w:t>
      </w:r>
      <w:r>
        <w:rPr>
          <w:rFonts w:ascii="Verdana" w:hAnsi="Verdana"/>
          <w:sz w:val="22"/>
          <w:lang w:val="es-MX"/>
        </w:rPr>
        <w:t>Proponentes</w:t>
      </w:r>
      <w:r>
        <w:rPr>
          <w:rFonts w:ascii="Verdana" w:hAnsi="Verdana"/>
          <w:color w:val="auto"/>
          <w:sz w:val="22"/>
          <w:lang w:val="es-MX"/>
        </w:rPr>
        <w:t xml:space="preserve"> o integrantes extranjeros sin domicilio o </w:t>
      </w:r>
      <w:r>
        <w:rPr>
          <w:rFonts w:ascii="Verdana" w:hAnsi="Verdana" w:cs="Arial"/>
          <w:color w:val="auto"/>
          <w:sz w:val="22"/>
          <w:lang w:val="es-MX"/>
        </w:rPr>
        <w:t>sin sucursal</w:t>
      </w:r>
      <w:r>
        <w:rPr>
          <w:rFonts w:ascii="Verdana" w:hAnsi="Verdana"/>
          <w:color w:val="auto"/>
          <w:sz w:val="22"/>
          <w:lang w:val="es-MX"/>
        </w:rPr>
        <w:t xml:space="preserve"> en Colombia adicionalmente deben aportar copia de los </w:t>
      </w:r>
      <w:r>
        <w:rPr>
          <w:rFonts w:ascii="Verdana" w:hAnsi="Verdana"/>
          <w:sz w:val="22"/>
          <w:lang w:val="es-MX"/>
        </w:rPr>
        <w:t>C</w:t>
      </w:r>
      <w:r>
        <w:rPr>
          <w:rFonts w:ascii="Verdana" w:hAnsi="Verdana" w:cs="Arial"/>
          <w:color w:val="auto"/>
          <w:sz w:val="22"/>
          <w:lang w:val="es-MX"/>
        </w:rPr>
        <w:t>ontratos</w:t>
      </w:r>
      <w:r>
        <w:rPr>
          <w:rFonts w:ascii="Verdana" w:hAnsi="Verdana"/>
          <w:color w:val="auto"/>
          <w:sz w:val="22"/>
          <w:lang w:val="es-MX"/>
        </w:rPr>
        <w:t xml:space="preserve"> ejecutados o certificaciones de terceros que hubieran recibido los servicios de construcción de obras civiles </w:t>
      </w:r>
      <w:r>
        <w:rPr>
          <w:rFonts w:ascii="Verdana" w:hAnsi="Verdana" w:cs="Arial"/>
          <w:color w:val="auto"/>
          <w:sz w:val="22"/>
          <w:lang w:val="es-MX"/>
        </w:rPr>
        <w:t xml:space="preserve">con terceros, </w:t>
      </w:r>
      <w:r>
        <w:rPr>
          <w:rFonts w:ascii="Verdana" w:hAnsi="Verdana"/>
          <w:color w:val="auto"/>
          <w:sz w:val="22"/>
          <w:lang w:val="es-MX"/>
        </w:rPr>
        <w:t xml:space="preserve">bien sean públicos o privados. La información de los </w:t>
      </w:r>
      <w:r>
        <w:rPr>
          <w:rFonts w:ascii="Verdana" w:hAnsi="Verdana" w:cs="Arial"/>
          <w:color w:val="auto"/>
          <w:sz w:val="22"/>
          <w:lang w:val="es-MX"/>
        </w:rPr>
        <w:t>contratos</w:t>
      </w:r>
      <w:r>
        <w:rPr>
          <w:rFonts w:ascii="Verdana" w:hAnsi="Verdana"/>
          <w:color w:val="auto"/>
          <w:sz w:val="22"/>
          <w:lang w:val="es-MX"/>
        </w:rPr>
        <w:t xml:space="preserve"> soportados </w:t>
      </w:r>
      <w:r>
        <w:rPr>
          <w:rFonts w:ascii="Verdana" w:hAnsi="Verdana" w:cs="Arial"/>
          <w:color w:val="auto"/>
          <w:sz w:val="22"/>
          <w:lang w:val="es-MX"/>
        </w:rPr>
        <w:t>por</w:t>
      </w:r>
      <w:r>
        <w:rPr>
          <w:rFonts w:ascii="Verdana" w:hAnsi="Verdana"/>
          <w:color w:val="auto"/>
          <w:sz w:val="22"/>
          <w:lang w:val="es-MX"/>
        </w:rPr>
        <w:t xml:space="preserve"> las certificaciones de terceros que hubieren recibido los servicios de construcción de obras civiles </w:t>
      </w:r>
      <w:r>
        <w:rPr>
          <w:rFonts w:ascii="Verdana" w:hAnsi="Verdana" w:cs="Arial"/>
          <w:color w:val="auto"/>
          <w:sz w:val="22"/>
          <w:lang w:val="es-MX"/>
        </w:rPr>
        <w:t>debe contener como mínimo</w:t>
      </w:r>
      <w:r>
        <w:rPr>
          <w:rFonts w:ascii="Verdana" w:hAnsi="Verdana"/>
          <w:color w:val="auto"/>
          <w:sz w:val="22"/>
          <w:lang w:val="es-MX"/>
        </w:rPr>
        <w:t xml:space="preserve"> los </w:t>
      </w:r>
      <w:r>
        <w:rPr>
          <w:rFonts w:ascii="Verdana" w:hAnsi="Verdana" w:cs="Arial"/>
          <w:color w:val="auto"/>
          <w:sz w:val="22"/>
          <w:lang w:val="es-MX"/>
        </w:rPr>
        <w:t>contratos relacionados por</w:t>
      </w:r>
      <w:r>
        <w:rPr>
          <w:rFonts w:ascii="Verdana" w:hAnsi="Verdana"/>
          <w:color w:val="auto"/>
          <w:sz w:val="22"/>
          <w:lang w:val="es-MX"/>
        </w:rPr>
        <w:t xml:space="preserve"> el </w:t>
      </w:r>
      <w:r>
        <w:rPr>
          <w:rFonts w:ascii="Verdana" w:hAnsi="Verdana" w:cs="Arial"/>
          <w:color w:val="auto"/>
          <w:sz w:val="22"/>
          <w:lang w:val="es-MX"/>
        </w:rPr>
        <w:t>Proponente</w:t>
      </w:r>
      <w:r>
        <w:rPr>
          <w:rFonts w:ascii="Verdana" w:hAnsi="Verdana"/>
          <w:color w:val="auto"/>
          <w:sz w:val="22"/>
          <w:lang w:val="es-MX"/>
        </w:rPr>
        <w:t xml:space="preserve"> en el Formato 3 – Experiencia. La información del Formato 5 – Capacidad residual </w:t>
      </w:r>
      <w:r>
        <w:rPr>
          <w:rFonts w:ascii="Verdana" w:hAnsi="Verdana" w:cs="Arial"/>
          <w:color w:val="auto"/>
          <w:sz w:val="22"/>
          <w:lang w:val="es-MX"/>
        </w:rPr>
        <w:t xml:space="preserve">– Capacidad residual </w:t>
      </w:r>
      <w:r>
        <w:rPr>
          <w:rFonts w:ascii="Verdana" w:hAnsi="Verdana"/>
          <w:color w:val="auto"/>
          <w:sz w:val="22"/>
          <w:lang w:val="es-MX"/>
        </w:rPr>
        <w:t xml:space="preserve">deberá ser </w:t>
      </w:r>
      <w:r>
        <w:rPr>
          <w:rFonts w:ascii="Verdana" w:hAnsi="Verdana" w:cs="Arial"/>
          <w:color w:val="auto"/>
          <w:sz w:val="22"/>
          <w:lang w:val="es-MX"/>
        </w:rPr>
        <w:t>presentada</w:t>
      </w:r>
      <w:r>
        <w:rPr>
          <w:rFonts w:ascii="Verdana" w:hAnsi="Verdana"/>
          <w:color w:val="auto"/>
          <w:sz w:val="22"/>
          <w:lang w:val="es-MX"/>
        </w:rPr>
        <w:t xml:space="preserve"> en </w:t>
      </w:r>
      <w:r>
        <w:rPr>
          <w:rFonts w:ascii="Verdana" w:hAnsi="Verdana"/>
          <w:sz w:val="22"/>
          <w:lang w:val="es-MX"/>
        </w:rPr>
        <w:t>P</w:t>
      </w:r>
      <w:r>
        <w:rPr>
          <w:rFonts w:ascii="Verdana" w:hAnsi="Verdana" w:cs="Arial"/>
          <w:color w:val="auto"/>
          <w:sz w:val="22"/>
          <w:lang w:val="es-MX"/>
        </w:rPr>
        <w:t>esos Colombianos</w:t>
      </w:r>
      <w:r>
        <w:rPr>
          <w:rFonts w:ascii="Verdana" w:hAnsi="Verdana"/>
          <w:color w:val="auto"/>
          <w:sz w:val="22"/>
          <w:lang w:val="es-MX"/>
        </w:rPr>
        <w:t xml:space="preserve">, salvo donde se registre el valor del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en la moneda del país de origen. Cuando el valor de los contratos esté expresado en monedas extranjeras deberá convertirse a </w:t>
      </w:r>
      <w:r>
        <w:rPr>
          <w:rFonts w:ascii="Verdana" w:hAnsi="Verdana"/>
          <w:sz w:val="22"/>
          <w:lang w:val="es-MX"/>
        </w:rPr>
        <w:t>P</w:t>
      </w:r>
      <w:r>
        <w:rPr>
          <w:rFonts w:ascii="Verdana" w:hAnsi="Verdana" w:cs="Arial"/>
          <w:color w:val="auto"/>
          <w:sz w:val="22"/>
          <w:lang w:val="es-MX"/>
        </w:rPr>
        <w:t>esos Colombianos</w:t>
      </w:r>
      <w:r>
        <w:rPr>
          <w:rFonts w:ascii="Verdana" w:hAnsi="Verdana"/>
          <w:color w:val="auto"/>
          <w:sz w:val="22"/>
          <w:lang w:val="es-MX"/>
        </w:rPr>
        <w:t xml:space="preserve"> en los términos indicados en el numeral 1.13 del </w:t>
      </w:r>
      <w:r>
        <w:rPr>
          <w:rFonts w:ascii="Verdana" w:hAnsi="Verdana" w:cs="Arial"/>
          <w:color w:val="auto"/>
          <w:sz w:val="22"/>
          <w:lang w:val="es-MX"/>
        </w:rPr>
        <w:t>presente Pliego</w:t>
      </w:r>
      <w:r>
        <w:rPr>
          <w:rFonts w:ascii="Verdana" w:hAnsi="Verdana"/>
          <w:color w:val="auto"/>
          <w:sz w:val="22"/>
          <w:lang w:val="es-MX"/>
        </w:rPr>
        <w:t xml:space="preserve"> de </w:t>
      </w:r>
      <w:r>
        <w:rPr>
          <w:rFonts w:ascii="Verdana" w:hAnsi="Verdana"/>
          <w:sz w:val="22"/>
          <w:lang w:val="es-MX"/>
        </w:rPr>
        <w:t>C</w:t>
      </w:r>
      <w:r>
        <w:rPr>
          <w:rFonts w:ascii="Verdana" w:hAnsi="Verdana" w:cs="Arial"/>
          <w:color w:val="auto"/>
          <w:sz w:val="22"/>
          <w:lang w:val="es-MX"/>
        </w:rPr>
        <w:t>ondiciones</w:t>
      </w:r>
      <w:r>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Pr>
          <w:rFonts w:ascii="Verdana" w:hAnsi="Verdana"/>
          <w:sz w:val="22"/>
          <w:lang w:val="es-MX"/>
        </w:rPr>
        <w:t>El factor (CF) para propósitos de la capacidad residual se obtiene teniendo en cuenta el índice de liquidez del Proponente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Pr>
          <w:rFonts w:ascii="Verdana" w:hAnsi="Verdana" w:cs="Arial"/>
          <w:color w:val="auto"/>
          <w:sz w:val="22"/>
        </w:rPr>
        <w:lastRenderedPageBreak/>
        <w:t>Índice</w:t>
      </w:r>
      <w:r>
        <w:rPr>
          <w:rFonts w:ascii="Verdana" w:eastAsia="Arial," w:hAnsi="Verdana" w:cs="Arial"/>
          <w:color w:val="auto"/>
          <w:sz w:val="22"/>
        </w:rPr>
        <w:t xml:space="preserve"> </w:t>
      </w:r>
      <w:r>
        <w:rPr>
          <w:rFonts w:ascii="Verdana" w:hAnsi="Verdana" w:cs="Arial"/>
          <w:color w:val="auto"/>
          <w:sz w:val="22"/>
        </w:rPr>
        <w:t>de</w:t>
      </w:r>
      <w:r>
        <w:rPr>
          <w:rFonts w:ascii="Verdana" w:eastAsia="Arial," w:hAnsi="Verdana" w:cs="Arial"/>
          <w:color w:val="auto"/>
          <w:sz w:val="22"/>
        </w:rPr>
        <w:t xml:space="preserve"> </w:t>
      </w:r>
      <w:r>
        <w:rPr>
          <w:rFonts w:ascii="Verdana" w:hAnsi="Verdana" w:cs="Arial"/>
          <w:color w:val="auto"/>
          <w:sz w:val="22"/>
        </w:rPr>
        <w:t>liquidez</w:t>
      </w:r>
      <w:r>
        <w:rPr>
          <w:rFonts w:ascii="Verdana" w:eastAsia="Arial," w:hAnsi="Verdana" w:cs="Arial"/>
          <w:color w:val="auto"/>
          <w:sz w:val="22"/>
        </w:rPr>
        <w:t xml:space="preserve"> </w:t>
      </w:r>
      <w:r>
        <w:rPr>
          <w:rFonts w:ascii="Verdana" w:hAnsi="Verdana" w:cs="Arial"/>
          <w:color w:val="auto"/>
          <w:sz w:val="22"/>
        </w:rPr>
        <w:t>=</w:t>
      </w:r>
      <w:r>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Pr>
                <w:rFonts w:ascii="Verdana" w:hAnsi="Verdana"/>
                <w:b/>
                <w:color w:val="AEAAAA" w:themeColor="background2" w:themeShade="BF"/>
                <w:sz w:val="22"/>
              </w:rPr>
              <w:t>Mayor o igual 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Pr>
          <w:rFonts w:ascii="Verdana" w:hAnsi="Verdana"/>
          <w:sz w:val="22"/>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Pr>
          <w:rFonts w:ascii="Verdana" w:hAnsi="Verdana"/>
          <w:sz w:val="22"/>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4B040678" w:rsidR="000D02AF" w:rsidRPr="00537CAD" w:rsidRDefault="000D02AF" w:rsidP="002C61E8">
      <w:pPr>
        <w:spacing w:line="276" w:lineRule="auto"/>
        <w:rPr>
          <w:rFonts w:ascii="Verdana" w:hAnsi="Verdana"/>
          <w:sz w:val="22"/>
          <w:lang w:val="es-MX"/>
        </w:rPr>
      </w:pPr>
      <w:r>
        <w:rPr>
          <w:rFonts w:ascii="Verdana" w:hAnsi="Verdana"/>
          <w:sz w:val="22"/>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Pr>
          <w:rFonts w:ascii="Verdana" w:hAnsi="Verdana"/>
          <w:sz w:val="22"/>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5F34242E" w:rsidR="000D02AF" w:rsidRPr="00537CAD" w:rsidRDefault="6358031B" w:rsidP="002C61E8">
      <w:pPr>
        <w:spacing w:line="276" w:lineRule="auto"/>
        <w:rPr>
          <w:rFonts w:ascii="Verdana" w:hAnsi="Verdana"/>
          <w:sz w:val="22"/>
          <w:lang w:val="es-MX"/>
        </w:rPr>
      </w:pPr>
      <w:r>
        <w:rPr>
          <w:rFonts w:ascii="Verdana" w:hAnsi="Verdana"/>
          <w:sz w:val="22"/>
          <w:lang w:val="es-MX"/>
        </w:rPr>
        <w:t>Para acreditar el factor (CT) el Proponente o integrante nacional y extranjero con o sin sucursal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lastRenderedPageBreak/>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Pr>
          <w:rFonts w:ascii="Verdana" w:hAnsi="Verdana"/>
          <w:color w:val="auto"/>
          <w:sz w:val="22"/>
          <w:lang w:val="es-MX"/>
        </w:rPr>
        <w:t xml:space="preserve">El </w:t>
      </w:r>
      <w:r>
        <w:rPr>
          <w:rFonts w:ascii="Verdana" w:hAnsi="Verdana"/>
          <w:sz w:val="22"/>
          <w:lang w:val="es-MX"/>
        </w:rPr>
        <w:t>Proponente</w:t>
      </w:r>
      <w:r>
        <w:rPr>
          <w:rFonts w:ascii="Verdana" w:hAnsi="Verdana"/>
          <w:color w:val="auto"/>
          <w:sz w:val="22"/>
          <w:lang w:val="es-MX"/>
        </w:rPr>
        <w:t xml:space="preserve"> debe presentar el Formato 5 – Capacidad residual suscrito por su representante legal y su revisor fiscal si el </w:t>
      </w:r>
      <w:r>
        <w:rPr>
          <w:rFonts w:ascii="Verdana" w:hAnsi="Verdana"/>
          <w:sz w:val="22"/>
          <w:lang w:val="es-MX"/>
        </w:rPr>
        <w:t>P</w:t>
      </w:r>
      <w:r>
        <w:rPr>
          <w:rFonts w:ascii="Verdana" w:hAnsi="Verdana" w:cs="Arial"/>
          <w:color w:val="auto"/>
          <w:sz w:val="22"/>
          <w:lang w:val="es-MX"/>
        </w:rPr>
        <w:t>roponente</w:t>
      </w:r>
      <w:r>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ii) el plazo del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en meses; iii) la fecha de inicio de las obras del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día, mes, año; iv) si la obra la ejecuta un </w:t>
      </w:r>
      <w:r>
        <w:rPr>
          <w:rFonts w:ascii="Verdana" w:hAnsi="Verdana"/>
          <w:sz w:val="22"/>
          <w:lang w:val="es-MX"/>
        </w:rPr>
        <w:t>C</w:t>
      </w:r>
      <w:r>
        <w:rPr>
          <w:rFonts w:ascii="Verdana" w:hAnsi="Verdana" w:cs="Arial"/>
          <w:color w:val="auto"/>
          <w:sz w:val="22"/>
          <w:lang w:val="es-MX"/>
        </w:rPr>
        <w:t>onsorcio</w:t>
      </w:r>
      <w:r>
        <w:rPr>
          <w:rFonts w:ascii="Verdana" w:hAnsi="Verdana"/>
          <w:color w:val="auto"/>
          <w:sz w:val="22"/>
          <w:lang w:val="es-MX"/>
        </w:rPr>
        <w:t xml:space="preserve"> o </w:t>
      </w:r>
      <w:r>
        <w:rPr>
          <w:rFonts w:ascii="Verdana" w:hAnsi="Verdana"/>
          <w:sz w:val="22"/>
          <w:lang w:val="es-MX"/>
        </w:rPr>
        <w:t>U</w:t>
      </w:r>
      <w:r>
        <w:rPr>
          <w:rFonts w:ascii="Verdana" w:hAnsi="Verdana" w:cs="Arial"/>
          <w:color w:val="auto"/>
          <w:sz w:val="22"/>
          <w:lang w:val="es-MX"/>
        </w:rPr>
        <w:t>nión Temporal</w:t>
      </w:r>
      <w:r>
        <w:rPr>
          <w:rFonts w:ascii="Verdana" w:hAnsi="Verdana"/>
          <w:color w:val="auto"/>
          <w:sz w:val="22"/>
          <w:lang w:val="es-MX"/>
        </w:rPr>
        <w:t xml:space="preserve"> junto con el porcentaje de participación del integrante que presenta el certificado, y v) si el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se encuentra suspendido, de ser así, la fecha de suspensión. En el certificado debe constar expresamente si el </w:t>
      </w:r>
      <w:r>
        <w:rPr>
          <w:rFonts w:ascii="Verdana" w:hAnsi="Verdana"/>
          <w:sz w:val="22"/>
          <w:lang w:val="es-MX"/>
        </w:rPr>
        <w:t>P</w:t>
      </w:r>
      <w:r>
        <w:rPr>
          <w:rFonts w:ascii="Verdana" w:hAnsi="Verdana" w:cs="Arial"/>
          <w:color w:val="auto"/>
          <w:sz w:val="22"/>
          <w:lang w:val="es-MX"/>
        </w:rPr>
        <w:t>roponente no</w:t>
      </w:r>
      <w:r>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Pr>
          <w:rFonts w:ascii="Verdana" w:hAnsi="Verdana"/>
          <w:color w:val="auto"/>
          <w:sz w:val="22"/>
          <w:lang w:val="es-MX"/>
        </w:rPr>
        <w:t xml:space="preserve">Para acreditar el factor (SCE) el </w:t>
      </w:r>
      <w:r>
        <w:rPr>
          <w:rFonts w:ascii="Verdana" w:hAnsi="Verdana"/>
          <w:sz w:val="22"/>
          <w:lang w:val="es-MX"/>
        </w:rPr>
        <w:t>P</w:t>
      </w:r>
      <w:r>
        <w:rPr>
          <w:rFonts w:ascii="Verdana" w:hAnsi="Verdana" w:cs="Arial"/>
          <w:color w:val="auto"/>
          <w:sz w:val="22"/>
          <w:lang w:val="es-MX"/>
        </w:rPr>
        <w:t>roponente</w:t>
      </w:r>
      <w:r>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Pr>
          <w:rFonts w:ascii="Verdana" w:hAnsi="Verdana"/>
          <w:color w:val="auto"/>
          <w:sz w:val="22"/>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Pr>
          <w:rFonts w:ascii="Verdana" w:hAnsi="Verdana"/>
          <w:color w:val="auto"/>
          <w:sz w:val="22"/>
          <w:lang w:val="es-MX"/>
        </w:rPr>
        <w:t xml:space="preserve">Los </w:t>
      </w:r>
      <w:r>
        <w:rPr>
          <w:rFonts w:ascii="Verdana" w:hAnsi="Verdana"/>
          <w:sz w:val="22"/>
          <w:lang w:val="es-MX"/>
        </w:rPr>
        <w:t>C</w:t>
      </w:r>
      <w:r>
        <w:rPr>
          <w:rFonts w:ascii="Verdana" w:hAnsi="Verdana" w:cs="Arial"/>
          <w:color w:val="auto"/>
          <w:sz w:val="22"/>
          <w:lang w:val="es-MX"/>
        </w:rPr>
        <w:t>ontratos</w:t>
      </w:r>
      <w:r>
        <w:rPr>
          <w:rFonts w:ascii="Verdana" w:hAnsi="Verdana"/>
          <w:color w:val="auto"/>
          <w:sz w:val="22"/>
          <w:lang w:val="es-MX"/>
        </w:rPr>
        <w:t xml:space="preserve"> de obras civiles en ejecución son aquellos que a la fecha de presentación de la oferta obligan al </w:t>
      </w:r>
      <w:r>
        <w:rPr>
          <w:rFonts w:ascii="Verdana" w:hAnsi="Verdana"/>
          <w:sz w:val="22"/>
          <w:lang w:val="es-MX"/>
        </w:rPr>
        <w:t>P</w:t>
      </w:r>
      <w:r>
        <w:rPr>
          <w:rFonts w:ascii="Verdana" w:hAnsi="Verdana" w:cs="Arial"/>
          <w:color w:val="auto"/>
          <w:sz w:val="22"/>
          <w:lang w:val="es-MX"/>
        </w:rPr>
        <w:t>roponente</w:t>
      </w:r>
      <w:r>
        <w:rPr>
          <w:rFonts w:ascii="Verdana" w:hAnsi="Verdana"/>
          <w:color w:val="auto"/>
          <w:sz w:val="22"/>
          <w:lang w:val="es-MX"/>
        </w:rPr>
        <w:t xml:space="preserve"> con </w:t>
      </w:r>
      <w:r>
        <w:rPr>
          <w:rFonts w:ascii="Verdana" w:hAnsi="Verdana"/>
          <w:sz w:val="22"/>
          <w:lang w:val="es-MX"/>
        </w:rPr>
        <w:t>E</w:t>
      </w:r>
      <w:r>
        <w:rPr>
          <w:rFonts w:ascii="Verdana" w:hAnsi="Verdana" w:cs="Arial"/>
          <w:color w:val="auto"/>
          <w:sz w:val="22"/>
          <w:lang w:val="es-MX"/>
        </w:rPr>
        <w:t>ntidades y con Entidades</w:t>
      </w:r>
      <w:r>
        <w:rPr>
          <w:rFonts w:ascii="Verdana" w:hAnsi="Verdana"/>
          <w:color w:val="auto"/>
          <w:sz w:val="22"/>
          <w:lang w:val="es-MX"/>
        </w:rPr>
        <w:t xml:space="preserve"> Privadas para </w:t>
      </w:r>
      <w:r>
        <w:rPr>
          <w:rFonts w:ascii="Verdana" w:hAnsi="Verdana" w:cs="Arial"/>
          <w:color w:val="auto"/>
          <w:sz w:val="22"/>
          <w:lang w:val="es-MX"/>
        </w:rPr>
        <w:t>ejecutar</w:t>
      </w:r>
      <w:r>
        <w:rPr>
          <w:rFonts w:ascii="Verdana" w:hAnsi="Verdana"/>
          <w:color w:val="auto"/>
          <w:sz w:val="22"/>
          <w:lang w:val="es-MX"/>
        </w:rPr>
        <w:t xml:space="preserve"> obras civiles. Estas incluyen las obras civiles de los </w:t>
      </w:r>
      <w:r>
        <w:rPr>
          <w:rFonts w:ascii="Verdana" w:hAnsi="Verdana"/>
          <w:sz w:val="22"/>
          <w:lang w:val="es-MX"/>
        </w:rPr>
        <w:t>C</w:t>
      </w:r>
      <w:r>
        <w:rPr>
          <w:rFonts w:ascii="Verdana" w:hAnsi="Verdana" w:cs="Arial"/>
          <w:color w:val="auto"/>
          <w:sz w:val="22"/>
          <w:lang w:val="es-MX"/>
        </w:rPr>
        <w:t>ontratos</w:t>
      </w:r>
      <w:r>
        <w:rPr>
          <w:rFonts w:ascii="Verdana" w:hAnsi="Verdana"/>
          <w:color w:val="auto"/>
          <w:sz w:val="22"/>
          <w:lang w:val="es-MX"/>
        </w:rPr>
        <w:t xml:space="preserve"> de concesión y los </w:t>
      </w:r>
      <w:r>
        <w:rPr>
          <w:rFonts w:ascii="Verdana" w:hAnsi="Verdana"/>
          <w:sz w:val="22"/>
          <w:lang w:val="es-MX"/>
        </w:rPr>
        <w:t>C</w:t>
      </w:r>
      <w:r>
        <w:rPr>
          <w:rFonts w:ascii="Verdana" w:hAnsi="Verdana" w:cs="Arial"/>
          <w:color w:val="auto"/>
          <w:sz w:val="22"/>
          <w:lang w:val="es-MX"/>
        </w:rPr>
        <w:t>ontratos</w:t>
      </w:r>
      <w:r>
        <w:rPr>
          <w:rFonts w:ascii="Verdana" w:hAnsi="Verdana"/>
          <w:color w:val="auto"/>
          <w:sz w:val="22"/>
          <w:lang w:val="es-MX"/>
        </w:rPr>
        <w:t xml:space="preserve"> de obra suscritos con concesionarios, así como</w:t>
      </w:r>
      <w:r>
        <w:rPr>
          <w:rFonts w:ascii="Verdana" w:hAnsi="Verdana" w:cs="Arial"/>
          <w:color w:val="auto"/>
          <w:sz w:val="22"/>
          <w:lang w:val="es-MX"/>
        </w:rPr>
        <w:t>,</w:t>
      </w:r>
      <w:r>
        <w:rPr>
          <w:rFonts w:ascii="Verdana" w:hAnsi="Verdana"/>
          <w:color w:val="auto"/>
          <w:sz w:val="22"/>
          <w:lang w:val="es-MX"/>
        </w:rPr>
        <w:t xml:space="preserve"> los Contratos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Pr>
          <w:rFonts w:ascii="Verdana" w:hAnsi="Verdana"/>
          <w:color w:val="auto"/>
          <w:sz w:val="22"/>
          <w:lang w:val="es-MX"/>
        </w:rPr>
        <w:t xml:space="preserve">Se tendrán en cuenta los Contratos de obras civiles en ejecución suscritos por el </w:t>
      </w:r>
      <w:r>
        <w:rPr>
          <w:rFonts w:ascii="Verdana" w:hAnsi="Verdana"/>
          <w:sz w:val="22"/>
          <w:lang w:val="es-MX"/>
        </w:rPr>
        <w:t>P</w:t>
      </w:r>
      <w:r>
        <w:rPr>
          <w:rFonts w:ascii="Verdana" w:hAnsi="Verdana" w:cs="Arial"/>
          <w:color w:val="auto"/>
          <w:sz w:val="22"/>
          <w:lang w:val="es-MX"/>
        </w:rPr>
        <w:t>roponente</w:t>
      </w:r>
      <w:r>
        <w:rPr>
          <w:rFonts w:ascii="Verdana" w:hAnsi="Verdana"/>
          <w:color w:val="auto"/>
          <w:sz w:val="22"/>
          <w:lang w:val="es-MX"/>
        </w:rPr>
        <w:t xml:space="preserve"> o por sociedades, </w:t>
      </w:r>
      <w:r>
        <w:rPr>
          <w:rFonts w:ascii="Verdana" w:hAnsi="Verdana"/>
          <w:sz w:val="22"/>
          <w:lang w:val="es-MX"/>
        </w:rPr>
        <w:t>C</w:t>
      </w:r>
      <w:r>
        <w:rPr>
          <w:rFonts w:ascii="Verdana" w:hAnsi="Verdana" w:cs="Arial"/>
          <w:color w:val="auto"/>
          <w:sz w:val="22"/>
          <w:lang w:val="es-MX"/>
        </w:rPr>
        <w:t>onsorcios</w:t>
      </w:r>
      <w:r>
        <w:rPr>
          <w:rFonts w:ascii="Verdana" w:hAnsi="Verdana"/>
          <w:color w:val="auto"/>
          <w:sz w:val="22"/>
          <w:lang w:val="es-MX"/>
        </w:rPr>
        <w:t xml:space="preserve"> o </w:t>
      </w:r>
      <w:r>
        <w:rPr>
          <w:rFonts w:ascii="Verdana" w:hAnsi="Verdana"/>
          <w:sz w:val="22"/>
          <w:lang w:val="es-MX"/>
        </w:rPr>
        <w:t>U</w:t>
      </w:r>
      <w:r>
        <w:rPr>
          <w:rFonts w:ascii="Verdana" w:hAnsi="Verdana" w:cs="Arial"/>
          <w:color w:val="auto"/>
          <w:sz w:val="22"/>
          <w:lang w:val="es-MX"/>
        </w:rPr>
        <w:t>niones Temporales</w:t>
      </w:r>
      <w:r>
        <w:rPr>
          <w:rFonts w:ascii="Verdana" w:hAnsi="Verdana"/>
          <w:color w:val="auto"/>
          <w:sz w:val="22"/>
          <w:lang w:val="es-MX"/>
        </w:rPr>
        <w:t xml:space="preserve"> en los cuales el </w:t>
      </w:r>
      <w:r>
        <w:rPr>
          <w:rFonts w:ascii="Verdana" w:hAnsi="Verdana"/>
          <w:sz w:val="22"/>
          <w:lang w:val="es-MX"/>
        </w:rPr>
        <w:t>P</w:t>
      </w:r>
      <w:r>
        <w:rPr>
          <w:rFonts w:ascii="Verdana" w:hAnsi="Verdana" w:cs="Arial"/>
          <w:color w:val="auto"/>
          <w:sz w:val="22"/>
          <w:lang w:val="es-MX"/>
        </w:rPr>
        <w:t>roponente</w:t>
      </w:r>
      <w:r>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Pr>
          <w:rFonts w:ascii="Verdana" w:hAnsi="Verdana"/>
          <w:color w:val="auto"/>
          <w:sz w:val="22"/>
          <w:lang w:val="es-MX"/>
        </w:rPr>
        <w:t xml:space="preserve">Si un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se encuentra suspendido, el cálculo del (SCE) de dicho </w:t>
      </w:r>
      <w:r>
        <w:rPr>
          <w:rFonts w:ascii="Verdana" w:hAnsi="Verdana" w:cs="Arial"/>
          <w:color w:val="auto"/>
          <w:sz w:val="22"/>
          <w:lang w:val="es-MX"/>
        </w:rPr>
        <w:t>Contrato</w:t>
      </w:r>
      <w:r>
        <w:rPr>
          <w:rFonts w:ascii="Verdana" w:hAnsi="Verdana"/>
          <w:color w:val="auto"/>
          <w:sz w:val="22"/>
          <w:lang w:val="es-MX"/>
        </w:rPr>
        <w:t xml:space="preserve"> debe efectuarse asumiendo que lo que falta por ejecutar </w:t>
      </w:r>
      <w:r>
        <w:rPr>
          <w:rFonts w:ascii="Verdana" w:hAnsi="Verdana" w:cs="Arial"/>
          <w:color w:val="auto"/>
          <w:sz w:val="22"/>
          <w:lang w:val="es-MX"/>
        </w:rPr>
        <w:t>iniciara</w:t>
      </w:r>
      <w:r>
        <w:rPr>
          <w:rFonts w:ascii="Verdana" w:hAnsi="Verdana"/>
          <w:color w:val="auto"/>
          <w:sz w:val="22"/>
          <w:lang w:val="es-MX"/>
        </w:rPr>
        <w:t xml:space="preserve"> en la fecha de presentación de la oferta del Proceso de Contratación. Si el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está suspendido el </w:t>
      </w:r>
      <w:r>
        <w:rPr>
          <w:rFonts w:ascii="Verdana" w:hAnsi="Verdana" w:cs="Arial"/>
          <w:color w:val="auto"/>
          <w:sz w:val="22"/>
          <w:lang w:val="es-MX"/>
        </w:rPr>
        <w:t>proponente</w:t>
      </w:r>
      <w:r>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Pr>
          <w:rFonts w:ascii="Verdana" w:hAnsi="Verdana"/>
          <w:color w:val="auto"/>
          <w:sz w:val="22"/>
          <w:lang w:val="es-MX"/>
        </w:rPr>
        <w:t xml:space="preserve">El cálculo del factor (SCE) debe hacerse linealmente calculando una ejecución diaria equivalente al valor del Contrato dividido por el plazo del </w:t>
      </w:r>
      <w:r>
        <w:rPr>
          <w:rFonts w:ascii="Verdana" w:hAnsi="Verdana"/>
          <w:color w:val="auto"/>
          <w:sz w:val="22"/>
          <w:lang w:val="es-MX"/>
        </w:rPr>
        <w:lastRenderedPageBreak/>
        <w:t xml:space="preserve">Contrato expresado en días. Este resultado se multiplica por el número de días pendientes para cumplir el plazo del Contrato y si el </w:t>
      </w:r>
      <w:r>
        <w:rPr>
          <w:rFonts w:ascii="Verdana" w:hAnsi="Verdana"/>
          <w:sz w:val="22"/>
          <w:lang w:val="es-MX"/>
        </w:rPr>
        <w:t>C</w:t>
      </w:r>
      <w:r>
        <w:rPr>
          <w:rFonts w:ascii="Verdana" w:hAnsi="Verdana" w:cs="Arial"/>
          <w:color w:val="auto"/>
          <w:sz w:val="22"/>
          <w:lang w:val="es-MX"/>
        </w:rPr>
        <w:t>ontrato</w:t>
      </w:r>
      <w:r>
        <w:rPr>
          <w:rFonts w:ascii="Verdana" w:hAnsi="Verdana"/>
          <w:color w:val="auto"/>
          <w:sz w:val="22"/>
          <w:lang w:val="es-MX"/>
        </w:rPr>
        <w:t xml:space="preserve"> es ejecutado por una estructura plural por la participación del </w:t>
      </w:r>
      <w:r>
        <w:rPr>
          <w:rFonts w:ascii="Verdana" w:hAnsi="Verdana" w:cs="Arial"/>
          <w:color w:val="auto"/>
          <w:sz w:val="22"/>
          <w:lang w:val="es-MX"/>
        </w:rPr>
        <w:t>proponente</w:t>
      </w:r>
      <w:r>
        <w:rPr>
          <w:rFonts w:ascii="Verdana" w:hAnsi="Verdana"/>
          <w:color w:val="auto"/>
          <w:sz w:val="22"/>
          <w:lang w:val="es-MX"/>
        </w:rPr>
        <w:t xml:space="preserve"> en la respectiva estructura. </w:t>
      </w:r>
    </w:p>
    <w:p w14:paraId="1B8522DE" w14:textId="112D3421" w:rsidR="000D02AF" w:rsidRPr="00537CAD" w:rsidRDefault="00ED195F" w:rsidP="002C61E8">
      <w:pPr>
        <w:pStyle w:val="Prrafodelista"/>
        <w:numPr>
          <w:ilvl w:val="0"/>
          <w:numId w:val="29"/>
        </w:numPr>
        <w:spacing w:line="276" w:lineRule="auto"/>
        <w:rPr>
          <w:rFonts w:ascii="Verdana" w:hAnsi="Verdana"/>
          <w:sz w:val="22"/>
          <w:lang w:val="es-MX"/>
        </w:rPr>
      </w:pPr>
      <w:r>
        <w:rPr>
          <w:rFonts w:ascii="Verdana" w:hAnsi="Verdana"/>
          <w:color w:val="auto"/>
          <w:sz w:val="22"/>
          <w:lang w:val="es-MX"/>
        </w:rPr>
        <w:t xml:space="preserve">Para los </w:t>
      </w:r>
      <w:r>
        <w:rPr>
          <w:rFonts w:ascii="Verdana" w:hAnsi="Verdana"/>
          <w:sz w:val="22"/>
          <w:lang w:val="es-MX"/>
        </w:rPr>
        <w:t>P</w:t>
      </w:r>
      <w:r>
        <w:rPr>
          <w:rFonts w:ascii="Verdana" w:hAnsi="Verdana" w:cs="Arial"/>
          <w:color w:val="auto"/>
          <w:sz w:val="22"/>
          <w:lang w:val="es-MX"/>
        </w:rPr>
        <w:t>roponentes</w:t>
      </w:r>
      <w:r>
        <w:rPr>
          <w:rFonts w:ascii="Verdana" w:hAnsi="Verdana"/>
          <w:color w:val="auto"/>
          <w:sz w:val="22"/>
          <w:lang w:val="es-MX"/>
        </w:rPr>
        <w:t xml:space="preserve"> o integrantes extranjeros sin domicilio o </w:t>
      </w:r>
      <w:r>
        <w:rPr>
          <w:rFonts w:ascii="Verdana" w:hAnsi="Verdana" w:cs="Arial"/>
          <w:color w:val="auto"/>
          <w:sz w:val="22"/>
          <w:lang w:val="es-MX"/>
        </w:rPr>
        <w:t>sin sucursal</w:t>
      </w:r>
      <w:r>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r>
        <w:rPr>
          <w:rFonts w:ascii="Verdana" w:hAnsi="Verdana"/>
          <w:sz w:val="22"/>
          <w:lang w:val="es-MX"/>
        </w:rPr>
        <w:t>P</w:t>
      </w:r>
      <w:r>
        <w:rPr>
          <w:rFonts w:ascii="Verdana" w:hAnsi="Verdana" w:cs="Arial"/>
          <w:color w:val="auto"/>
          <w:sz w:val="22"/>
          <w:lang w:val="es-MX"/>
        </w:rPr>
        <w:t>esos Colombianos</w:t>
      </w:r>
      <w:r>
        <w:rPr>
          <w:rFonts w:ascii="Verdana" w:hAnsi="Verdana"/>
          <w:color w:val="auto"/>
          <w:sz w:val="22"/>
          <w:lang w:val="es-MX"/>
        </w:rPr>
        <w:t xml:space="preserve"> usando para ello la sección 1.13 del </w:t>
      </w:r>
      <w:r>
        <w:rPr>
          <w:rFonts w:ascii="Verdana" w:hAnsi="Verdana"/>
          <w:sz w:val="22"/>
          <w:lang w:val="es-MX"/>
        </w:rPr>
        <w:t>P</w:t>
      </w:r>
      <w:r>
        <w:rPr>
          <w:rFonts w:ascii="Verdana" w:hAnsi="Verdana" w:cs="Arial"/>
          <w:color w:val="auto"/>
          <w:sz w:val="22"/>
          <w:lang w:val="es-MX"/>
        </w:rPr>
        <w:t>liego</w:t>
      </w:r>
      <w:r>
        <w:rPr>
          <w:rFonts w:ascii="Verdana" w:hAnsi="Verdana"/>
          <w:color w:val="auto"/>
          <w:sz w:val="22"/>
          <w:lang w:val="es-MX"/>
        </w:rPr>
        <w:t xml:space="preserve"> de </w:t>
      </w:r>
      <w:r>
        <w:rPr>
          <w:rFonts w:ascii="Verdana" w:hAnsi="Verdana"/>
          <w:sz w:val="22"/>
          <w:lang w:val="es-MX"/>
        </w:rPr>
        <w:t>C</w:t>
      </w:r>
      <w:r>
        <w:rPr>
          <w:rFonts w:ascii="Verdana" w:hAnsi="Verdana" w:cs="Arial"/>
          <w:color w:val="auto"/>
          <w:sz w:val="22"/>
          <w:lang w:val="es-MX"/>
        </w:rPr>
        <w:t>ondiciones</w:t>
      </w:r>
      <w:r>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60" w:name="_Toc67582936"/>
      <w:bookmarkStart w:id="261" w:name="_Toc67583160"/>
      <w:bookmarkStart w:id="262" w:name="_Toc67583325"/>
      <w:bookmarkStart w:id="263" w:name="_Toc67583490"/>
      <w:bookmarkStart w:id="264" w:name="_Toc67583326"/>
      <w:bookmarkStart w:id="265" w:name="_Toc78789468"/>
      <w:bookmarkStart w:id="266" w:name="_Toc204960055"/>
      <w:bookmarkEnd w:id="260"/>
      <w:bookmarkEnd w:id="261"/>
      <w:bookmarkEnd w:id="262"/>
      <w:bookmarkEnd w:id="263"/>
      <w:r>
        <w:rPr>
          <w:rFonts w:ascii="Verdana" w:hAnsi="Verdana"/>
          <w:sz w:val="24"/>
          <w:szCs w:val="24"/>
        </w:rPr>
        <w:t>CAPÍTULO IV. CRITERIOS DE EVALUACIÓN, ASIGNACIÓN DE PUNTAJE Y CRITERIOS DE DESEMPATE</w:t>
      </w:r>
      <w:bookmarkEnd w:id="264"/>
      <w:bookmarkEnd w:id="265"/>
      <w:bookmarkEnd w:id="266"/>
    </w:p>
    <w:p w14:paraId="2F36942C" w14:textId="706CCEE3" w:rsidR="00555138" w:rsidRPr="00537CAD" w:rsidRDefault="5D688129" w:rsidP="002C61E8">
      <w:pPr>
        <w:spacing w:line="276" w:lineRule="auto"/>
        <w:rPr>
          <w:rFonts w:ascii="Verdana" w:hAnsi="Verdana"/>
          <w:sz w:val="22"/>
          <w:lang w:val="es-MX"/>
        </w:rPr>
      </w:pPr>
      <w:r>
        <w:rPr>
          <w:rFonts w:ascii="Verdana" w:hAnsi="Verdana"/>
          <w:sz w:val="22"/>
          <w:lang w:val="es-MX"/>
        </w:rPr>
        <w:t>La Entidad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Pun</w:t>
            </w:r>
            <w:r>
              <w:rPr>
                <w:rFonts w:ascii="Verdana" w:hAnsi="Verdana" w:cs="Arial"/>
                <w:b/>
                <w:color w:val="AEAAAA" w:themeColor="background2" w:themeShade="BF"/>
                <w:sz w:val="22"/>
              </w:rPr>
              <w:t>taje</w:t>
            </w:r>
            <w:r>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Oferta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Pr>
                <w:rFonts w:ascii="Verdana" w:eastAsia="Times New Roman" w:hAnsi="Verdana" w:cs="Arial"/>
                <w:color w:val="auto"/>
                <w:sz w:val="22"/>
                <w:lang w:val="es-ES"/>
              </w:rPr>
              <w:t>48,50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Factor</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de</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Apoyo</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la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industria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Pr>
                <w:rFonts w:ascii="Verdana" w:hAnsi="Verdana" w:cs="Arial"/>
                <w:color w:val="auto"/>
                <w:sz w:val="22"/>
                <w:lang w:val="es-ES" w:eastAsia="es-CO"/>
              </w:rPr>
              <w:t>Vinculación de personas</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con</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r>
              <w:rPr>
                <w:rFonts w:ascii="Verdana" w:eastAsia="Times New Roman" w:hAnsi="Verdana" w:cs="Arial"/>
                <w:color w:val="auto"/>
                <w:sz w:val="22"/>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5B476D95" w14:textId="610B4A65" w:rsidR="00555138" w:rsidRPr="00537CAD" w:rsidRDefault="2938DEBD" w:rsidP="002C61E8">
      <w:pPr>
        <w:spacing w:line="276" w:lineRule="auto"/>
        <w:ind w:right="51"/>
        <w:rPr>
          <w:rFonts w:ascii="Verdana" w:eastAsia="Calibri" w:hAnsi="Verdana" w:cs="Arial"/>
          <w:color w:val="000000"/>
          <w:sz w:val="22"/>
          <w:lang w:val="es-MX"/>
        </w:rPr>
      </w:pPr>
      <w:r>
        <w:rPr>
          <w:rFonts w:ascii="Verdana" w:eastAsia="Calibri" w:hAnsi="Verdana" w:cs="Arial"/>
          <w:sz w:val="22"/>
          <w:lang w:val="es-MX"/>
        </w:rPr>
        <w:t xml:space="preserve">En las convocatorias limitadas a Mipyme el puntaje por este concepto se trasladará al puntaje de oferta económica. En este caso en el </w:t>
      </w:r>
      <w:r>
        <w:rPr>
          <w:rFonts w:ascii="Verdana" w:hAnsi="Verdana"/>
          <w:sz w:val="22"/>
        </w:rPr>
        <w:t xml:space="preserve">presente </w:t>
      </w:r>
      <w:r>
        <w:rPr>
          <w:rFonts w:ascii="Verdana" w:eastAsia="Calibri" w:hAnsi="Verdana" w:cs="Arial"/>
          <w:sz w:val="22"/>
          <w:lang w:val="es-MX"/>
        </w:rPr>
        <w:t xml:space="preserve">Pliego de Condiciones definitivo se incluirá el siguiente cuadro: </w:t>
      </w:r>
    </w:p>
    <w:p w14:paraId="5E43CF95" w14:textId="7DF5EB96" w:rsidR="00555138" w:rsidRPr="00537CAD" w:rsidRDefault="2938DEBD" w:rsidP="002C61E8">
      <w:pPr>
        <w:spacing w:line="276" w:lineRule="auto"/>
        <w:ind w:right="51"/>
        <w:rPr>
          <w:rFonts w:ascii="Verdana" w:eastAsia="Calibri" w:hAnsi="Verdana" w:cs="Arial"/>
          <w:color w:val="000000"/>
          <w:sz w:val="22"/>
          <w:lang w:val="es-MX"/>
        </w:rPr>
      </w:pPr>
      <w:r>
        <w:rPr>
          <w:rFonts w:ascii="Verdana" w:eastAsia="Calibri" w:hAnsi="Verdana" w:cs="Arial"/>
          <w:sz w:val="22"/>
          <w:lang w:val="es-MX"/>
        </w:rPr>
        <w:t>La Entidad calificará las ofertas que hayan cumplido con los requisitos habilitantes con los siguientes puntajes:</w:t>
      </w:r>
    </w:p>
    <w:p w14:paraId="6A7F7AE4" w14:textId="77777777" w:rsidR="00555138" w:rsidRPr="00537CAD" w:rsidRDefault="00555138" w:rsidP="002C61E8">
      <w:pPr>
        <w:tabs>
          <w:tab w:val="left" w:pos="3840"/>
        </w:tabs>
        <w:spacing w:after="0" w:line="276" w:lineRule="auto"/>
        <w:rPr>
          <w:rFonts w:ascii="Verdana" w:eastAsia="Calibri" w:hAnsi="Verdana" w:cs="Arial"/>
          <w:color w:val="000000"/>
          <w:sz w:val="22"/>
          <w:lang w:val="es-MX"/>
        </w:rPr>
      </w:pPr>
      <w:r>
        <w:rPr>
          <w:rFonts w:ascii="Verdana" w:eastAsia="Calibri" w:hAnsi="Verdana" w:cs="Arial"/>
          <w:color w:val="000000"/>
          <w:sz w:val="22"/>
          <w:lang w:val="es-MX"/>
        </w:rPr>
        <w:tab/>
      </w:r>
    </w:p>
    <w:tbl>
      <w:tblPr>
        <w:tblStyle w:val="Tablaconcuadrcula62"/>
        <w:tblW w:w="0" w:type="auto"/>
        <w:jc w:val="center"/>
        <w:tblLook w:val="04A0" w:firstRow="1" w:lastRow="0" w:firstColumn="1" w:lastColumn="0" w:noHBand="0" w:noVBand="1"/>
      </w:tblPr>
      <w:tblGrid>
        <w:gridCol w:w="4132"/>
        <w:gridCol w:w="2845"/>
      </w:tblGrid>
      <w:tr w:rsidR="00555138" w:rsidRPr="00537CAD" w14:paraId="6FF84699" w14:textId="77777777" w:rsidTr="2ED33D30">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79A6F05"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AA1E5C3"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Pun</w:t>
            </w:r>
            <w:r>
              <w:rPr>
                <w:rFonts w:ascii="Verdana" w:hAnsi="Verdana" w:cs="Arial"/>
                <w:b/>
                <w:color w:val="AEAAAA" w:themeColor="background2" w:themeShade="BF"/>
                <w:sz w:val="22"/>
              </w:rPr>
              <w:t>taje</w:t>
            </w:r>
            <w:r>
              <w:rPr>
                <w:rFonts w:ascii="Verdana" w:hAnsi="Verdana" w:cs="Arial"/>
                <w:b/>
                <w:bCs/>
                <w:color w:val="AEAAAA" w:themeColor="background2" w:themeShade="BF"/>
                <w:sz w:val="22"/>
              </w:rPr>
              <w:t xml:space="preserve"> máximo</w:t>
            </w:r>
          </w:p>
        </w:tc>
      </w:tr>
      <w:tr w:rsidR="00555138" w:rsidRPr="00537CAD" w14:paraId="6BF395C6"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2B956D7"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Oferta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3B45484D" w14:textId="0903BC47" w:rsidR="00555138" w:rsidRPr="00537CAD" w:rsidRDefault="41E2449C" w:rsidP="23056D43">
            <w:pPr>
              <w:spacing w:line="276" w:lineRule="auto"/>
              <w:ind w:left="567"/>
              <w:jc w:val="center"/>
              <w:rPr>
                <w:rFonts w:ascii="Verdana" w:eastAsia="Arial" w:hAnsi="Verdana" w:cs="Arial"/>
                <w:color w:val="auto"/>
                <w:sz w:val="22"/>
              </w:rPr>
            </w:pPr>
            <w:r>
              <w:rPr>
                <w:rFonts w:ascii="Verdana" w:eastAsia="Times New Roman" w:hAnsi="Verdana" w:cs="Arial"/>
                <w:color w:val="auto"/>
                <w:sz w:val="22"/>
                <w:lang w:val="es-ES"/>
              </w:rPr>
              <w:t>48,75</w:t>
            </w:r>
          </w:p>
        </w:tc>
      </w:tr>
      <w:tr w:rsidR="00555138" w:rsidRPr="00537CAD" w14:paraId="6A420193"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7AC5CB08"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Factor</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de</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10AE6B9" w14:textId="7CD1AA31" w:rsidR="00555138" w:rsidRPr="00537CAD" w:rsidRDefault="7A573E60" w:rsidP="23056D43">
            <w:pPr>
              <w:spacing w:line="276" w:lineRule="auto"/>
              <w:ind w:left="567"/>
              <w:jc w:val="center"/>
              <w:rPr>
                <w:rFonts w:ascii="Verdana" w:hAnsi="Verdana" w:cs="Arial"/>
                <w:color w:val="auto"/>
                <w:sz w:val="22"/>
                <w:lang w:val="es-ES" w:eastAsia="es-CO"/>
              </w:rPr>
            </w:pPr>
            <w:r>
              <w:rPr>
                <w:rFonts w:ascii="Verdana" w:hAnsi="Verdana" w:cs="Arial"/>
                <w:color w:val="auto"/>
                <w:sz w:val="22"/>
                <w:lang w:val="es-ES" w:eastAsia="es-CO"/>
              </w:rPr>
              <w:t>30</w:t>
            </w:r>
          </w:p>
        </w:tc>
      </w:tr>
      <w:tr w:rsidR="00555138" w:rsidRPr="00537CAD" w14:paraId="338F8F92"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633BD204"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Apoyo</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la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industria</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8F4D4AC" w14:textId="77777777" w:rsidR="00555138" w:rsidRPr="00537CAD" w:rsidRDefault="00555138" w:rsidP="00555138">
            <w:pPr>
              <w:spacing w:line="276" w:lineRule="auto"/>
              <w:ind w:left="567"/>
              <w:jc w:val="center"/>
              <w:rPr>
                <w:rFonts w:ascii="Verdana" w:eastAsia="Arial" w:hAnsi="Verdana" w:cs="Arial"/>
                <w:color w:val="auto"/>
                <w:sz w:val="22"/>
              </w:rPr>
            </w:pPr>
            <w:r>
              <w:rPr>
                <w:rFonts w:ascii="Verdana" w:hAnsi="Verdana" w:cs="Arial"/>
                <w:color w:val="auto"/>
                <w:sz w:val="22"/>
                <w:lang w:val="es-ES" w:eastAsia="es-CO"/>
              </w:rPr>
              <w:t>20</w:t>
            </w:r>
          </w:p>
        </w:tc>
      </w:tr>
      <w:tr w:rsidR="00555138" w:rsidRPr="00537CAD" w14:paraId="5332810E"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8399A6"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Pr>
                <w:rFonts w:ascii="Verdana" w:hAnsi="Verdana" w:cs="Arial"/>
                <w:color w:val="auto"/>
                <w:sz w:val="22"/>
                <w:lang w:val="es-ES" w:eastAsia="es-CO"/>
              </w:rPr>
              <w:t>Vinculación de personas</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con</w:t>
            </w:r>
            <w:r>
              <w:rPr>
                <w:rFonts w:ascii="Verdana" w:eastAsia="Arial,Times New Roman" w:hAnsi="Verdana" w:cs="Arial"/>
                <w:color w:val="auto"/>
                <w:sz w:val="22"/>
                <w:lang w:val="es-ES" w:eastAsia="es-CO"/>
              </w:rPr>
              <w:t xml:space="preserve"> </w:t>
            </w:r>
            <w:r>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44AA4554"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Pr>
                <w:rFonts w:ascii="Verdana" w:hAnsi="Verdana" w:cs="Arial"/>
                <w:color w:val="auto"/>
                <w:sz w:val="22"/>
                <w:lang w:val="es-ES" w:eastAsia="es-CO"/>
              </w:rPr>
              <w:t>1</w:t>
            </w:r>
          </w:p>
        </w:tc>
      </w:tr>
      <w:tr w:rsidR="00555138" w:rsidRPr="00537CAD" w14:paraId="40089991"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38DD23F" w14:textId="77777777" w:rsidR="00555138" w:rsidRPr="00537CAD" w:rsidRDefault="00555138" w:rsidP="00555138">
            <w:pPr>
              <w:spacing w:line="276" w:lineRule="auto"/>
              <w:ind w:left="567"/>
              <w:jc w:val="center"/>
              <w:rPr>
                <w:rFonts w:ascii="Verdana" w:hAnsi="Verdana" w:cs="Arial"/>
                <w:color w:val="auto"/>
                <w:sz w:val="22"/>
                <w:lang w:val="es-ES" w:eastAsia="es-CO"/>
              </w:rPr>
            </w:pPr>
            <w:r>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02C7A4C4" w14:textId="77777777" w:rsidR="00555138" w:rsidRPr="00537CAD" w:rsidRDefault="00555138" w:rsidP="00555138">
            <w:pPr>
              <w:spacing w:line="276" w:lineRule="auto"/>
              <w:ind w:left="567"/>
              <w:jc w:val="center"/>
              <w:rPr>
                <w:rFonts w:ascii="Verdana" w:hAnsi="Verdana" w:cs="Arial"/>
                <w:color w:val="auto"/>
                <w:sz w:val="22"/>
                <w:lang w:val="es-ES" w:eastAsia="es-CO"/>
              </w:rPr>
            </w:pPr>
            <w:r>
              <w:rPr>
                <w:rFonts w:ascii="Verdana" w:eastAsia="Times New Roman" w:hAnsi="Verdana" w:cs="Arial"/>
                <w:color w:val="auto"/>
                <w:sz w:val="22"/>
                <w:lang w:val="es-ES" w:eastAsia="es-CO"/>
              </w:rPr>
              <w:t>0,25</w:t>
            </w:r>
          </w:p>
        </w:tc>
      </w:tr>
      <w:tr w:rsidR="00555138" w:rsidRPr="00537CAD" w14:paraId="244211D0" w14:textId="77777777" w:rsidTr="2ED33D30">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24F82985" w14:textId="77777777" w:rsidR="00555138" w:rsidRPr="00537CAD" w:rsidRDefault="00555138" w:rsidP="00555138">
            <w:pPr>
              <w:spacing w:line="276" w:lineRule="auto"/>
              <w:ind w:left="567"/>
              <w:jc w:val="center"/>
              <w:rPr>
                <w:rFonts w:ascii="Verdana" w:eastAsia="Arial" w:hAnsi="Verdana" w:cs="Arial"/>
                <w:bCs/>
                <w:color w:val="auto"/>
                <w:sz w:val="22"/>
              </w:rPr>
            </w:pPr>
            <w:r>
              <w:rPr>
                <w:rFonts w:ascii="Verdana" w:hAnsi="Verdana" w:cs="Arial"/>
                <w:bCs/>
                <w:color w:val="auto"/>
                <w:sz w:val="22"/>
                <w:lang w:val="es-ES" w:eastAsia="es-CO"/>
              </w:rPr>
              <w:lastRenderedPageBreak/>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5F5D95A0" w14:textId="77777777" w:rsidR="00555138" w:rsidRPr="00537CAD" w:rsidRDefault="00555138" w:rsidP="00555138">
            <w:pPr>
              <w:spacing w:line="276" w:lineRule="auto"/>
              <w:ind w:left="567"/>
              <w:jc w:val="center"/>
              <w:rPr>
                <w:rFonts w:ascii="Verdana" w:eastAsia="Arial" w:hAnsi="Verdana" w:cs="Arial"/>
                <w:bCs/>
                <w:color w:val="auto"/>
                <w:sz w:val="22"/>
              </w:rPr>
            </w:pPr>
            <w:r>
              <w:rPr>
                <w:rFonts w:ascii="Verdana" w:hAnsi="Verdana" w:cs="Arial"/>
                <w:bCs/>
                <w:color w:val="auto"/>
                <w:sz w:val="22"/>
                <w:lang w:val="es-ES" w:eastAsia="es-CO"/>
              </w:rPr>
              <w:t>100</w:t>
            </w:r>
          </w:p>
        </w:tc>
      </w:tr>
    </w:tbl>
    <w:p w14:paraId="4F9934CD" w14:textId="77777777" w:rsidR="00C31F44" w:rsidRPr="00537CAD" w:rsidRDefault="00C31F44" w:rsidP="002C61E8">
      <w:pPr>
        <w:tabs>
          <w:tab w:val="left" w:pos="993"/>
        </w:tabs>
        <w:spacing w:line="276" w:lineRule="auto"/>
        <w:ind w:right="51"/>
        <w:contextualSpacing/>
        <w:rPr>
          <w:rFonts w:ascii="Verdana" w:eastAsia="Calibri" w:hAnsi="Verdana" w:cs="Arial"/>
          <w:bCs/>
          <w:color w:val="auto"/>
          <w:sz w:val="22"/>
        </w:rPr>
      </w:pPr>
      <w:bookmarkStart w:id="267" w:name="_Hlk99117937"/>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r>
        <w:rPr>
          <w:rFonts w:ascii="Verdana" w:eastAsia="Calibri" w:hAnsi="Verdana" w:cs="Arial"/>
          <w:color w:val="auto"/>
          <w:sz w:val="22"/>
        </w:rPr>
        <w:t xml:space="preserve">Las Entidades deberán reducir durante la evaluación de las ofertas dos puntos (2) a los Proponentes que se les haya impuesto una o más multas o cláusulas penales durante el último año, contado a partir de la fecha prevista para </w:t>
      </w:r>
      <w:r>
        <w:rPr>
          <w:rFonts w:ascii="Verdana" w:eastAsia="Times New Roman" w:hAnsi="Verdana" w:cs="Arial"/>
          <w:color w:val="auto"/>
          <w:sz w:val="22"/>
          <w:lang w:val="es-ES" w:eastAsia="es-ES"/>
        </w:rPr>
        <w:t>el cierre del proceso</w:t>
      </w:r>
      <w:r>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7"/>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rsidP="002C61E8">
      <w:pPr>
        <w:pStyle w:val="Ttulo2"/>
        <w:numPr>
          <w:ilvl w:val="1"/>
          <w:numId w:val="47"/>
        </w:numPr>
        <w:spacing w:line="276" w:lineRule="auto"/>
        <w:rPr>
          <w:rFonts w:ascii="Verdana" w:hAnsi="Verdana"/>
          <w:sz w:val="22"/>
          <w:szCs w:val="22"/>
        </w:rPr>
      </w:pPr>
      <w:bookmarkStart w:id="268" w:name="_Toc67583327"/>
      <w:bookmarkStart w:id="269" w:name="_Toc78789469"/>
      <w:bookmarkStart w:id="270" w:name="_Toc204960056"/>
      <w:r>
        <w:rPr>
          <w:rFonts w:ascii="Verdana" w:hAnsi="Verdana"/>
          <w:caps w:val="0"/>
          <w:sz w:val="22"/>
          <w:szCs w:val="22"/>
        </w:rPr>
        <w:t>OFERTA ECONÓMICA</w:t>
      </w:r>
      <w:bookmarkEnd w:id="268"/>
      <w:bookmarkEnd w:id="269"/>
      <w:bookmarkEnd w:id="270"/>
      <w:r>
        <w:rPr>
          <w:rFonts w:ascii="Verdana" w:hAnsi="Verdana"/>
          <w:caps w:val="0"/>
          <w:sz w:val="22"/>
          <w:szCs w:val="22"/>
        </w:rPr>
        <w:t xml:space="preserve"> </w:t>
      </w:r>
    </w:p>
    <w:p w14:paraId="3909ADE2" w14:textId="46C76FFC" w:rsidR="00DD3F5A" w:rsidRPr="00537CAD" w:rsidRDefault="5D688129" w:rsidP="002C61E8">
      <w:pPr>
        <w:spacing w:line="276" w:lineRule="auto"/>
        <w:rPr>
          <w:rFonts w:ascii="Verdana" w:hAnsi="Verdana"/>
          <w:sz w:val="22"/>
          <w:lang w:val="es-MX"/>
        </w:rPr>
      </w:pPr>
      <w:r>
        <w:rPr>
          <w:rFonts w:ascii="Verdana" w:hAnsi="Verdana"/>
          <w:sz w:val="22"/>
          <w:lang w:val="es-MX"/>
        </w:rPr>
        <w:t>Para calificar este factor se tendrá en cuenta el valor total indicado en la propuesta económica o el obtenido de la corrección aritmética. La propuesta económica deberá ser allegada en el Sobre No. 2.</w:t>
      </w:r>
    </w:p>
    <w:p w14:paraId="43607E22" w14:textId="5778F0AD" w:rsidR="00DD3F5A" w:rsidRPr="00537CAD" w:rsidRDefault="5D688129" w:rsidP="002C61E8">
      <w:pPr>
        <w:spacing w:line="276" w:lineRule="auto"/>
        <w:rPr>
          <w:rFonts w:ascii="Verdana" w:hAnsi="Verdana"/>
          <w:sz w:val="22"/>
          <w:highlight w:val="lightGray"/>
          <w:lang w:val="es-MX"/>
        </w:rPr>
      </w:pPr>
      <w:r>
        <w:rPr>
          <w:rFonts w:ascii="Verdana" w:hAnsi="Verdana"/>
          <w:sz w:val="22"/>
          <w:highlight w:val="lightGray"/>
          <w:lang w:val="es-MX"/>
        </w:rPr>
        <w:t xml:space="preserve">[La Entidad debe configurar el Formato de oferta económica que se encuentra en el Formulario 1 – Formulario de Presupuesto Oficial, para que sea diligenciado por los Proponentes. </w:t>
      </w:r>
    </w:p>
    <w:p w14:paraId="67D3BFAE" w14:textId="691DEAD2" w:rsidR="00DD3F5A" w:rsidRPr="00537CAD" w:rsidRDefault="000724AF" w:rsidP="002C61E8">
      <w:pPr>
        <w:spacing w:line="276" w:lineRule="auto"/>
        <w:rPr>
          <w:rFonts w:ascii="Verdana" w:hAnsi="Verdana"/>
          <w:sz w:val="22"/>
          <w:lang w:val="es-MX"/>
        </w:rPr>
      </w:pPr>
      <w:r>
        <w:rPr>
          <w:rFonts w:ascii="Verdana" w:hAnsi="Verdana"/>
          <w:sz w:val="22"/>
          <w:highlight w:val="lightGray"/>
          <w:lang w:val="es-MX"/>
        </w:rPr>
        <w:t>[La Entidad debe incluir el Formulario 1 – Formulario de Presupuesto Oficial y la oferta económica en formato Excel. En ningún caso la Entidad podrá incluir causales de rechazo o reglas que diferentes a las establecidas en el presente documento]</w:t>
      </w:r>
      <w:r>
        <w:rPr>
          <w:rFonts w:ascii="Verdana" w:hAnsi="Verdana"/>
          <w:sz w:val="22"/>
          <w:lang w:val="es-MX"/>
        </w:rPr>
        <w:t xml:space="preserve"> </w:t>
      </w:r>
    </w:p>
    <w:p w14:paraId="416D748A" w14:textId="6C1FE645" w:rsidR="00DD3F5A" w:rsidRPr="00537CAD" w:rsidRDefault="5D688129" w:rsidP="002C61E8">
      <w:pPr>
        <w:spacing w:line="276" w:lineRule="auto"/>
        <w:rPr>
          <w:rFonts w:ascii="Verdana" w:hAnsi="Verdana"/>
          <w:sz w:val="22"/>
          <w:lang w:val="es-MX"/>
        </w:rPr>
      </w:pPr>
      <w:r>
        <w:rPr>
          <w:rFonts w:ascii="Verdana" w:hAnsi="Verdana"/>
          <w:sz w:val="22"/>
          <w:lang w:val="es-MX"/>
        </w:rPr>
        <w:t>El valor de la propuesta económica debe presentarse en Pesos Colombianos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Pr>
          <w:rFonts w:ascii="Verdana" w:hAnsi="Verdana"/>
          <w:sz w:val="22"/>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6F91F8E7" w:rsidR="00DD3F5A" w:rsidRPr="00537CAD" w:rsidRDefault="5D688129" w:rsidP="002C61E8">
      <w:pPr>
        <w:spacing w:line="276" w:lineRule="auto"/>
        <w:rPr>
          <w:rFonts w:ascii="Verdana" w:hAnsi="Verdana"/>
          <w:sz w:val="22"/>
          <w:lang w:val="es-MX"/>
        </w:rPr>
      </w:pPr>
      <w:r>
        <w:rPr>
          <w:rFonts w:ascii="Verdana" w:hAnsi="Verdana"/>
          <w:sz w:val="22"/>
          <w:lang w:val="es-MX"/>
        </w:rPr>
        <w:lastRenderedPageBreak/>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54804E9C" w:rsidR="00DD3F5A" w:rsidRPr="00537CAD" w:rsidRDefault="5D688129" w:rsidP="002C61E8">
      <w:pPr>
        <w:spacing w:line="276" w:lineRule="auto"/>
        <w:rPr>
          <w:rFonts w:ascii="Verdana" w:hAnsi="Verdana"/>
          <w:sz w:val="22"/>
          <w:lang w:val="es-MX"/>
        </w:rPr>
      </w:pPr>
      <w:r>
        <w:rPr>
          <w:rFonts w:ascii="Verdana" w:hAnsi="Verdana"/>
          <w:sz w:val="22"/>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la presentación de observaciones al proyecto de Pliego de Condiciones para que la Entidad los pueda estudiar.</w:t>
      </w: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71" w:name="_Toc67583328"/>
      <w:bookmarkStart w:id="272" w:name="_Toc78789470"/>
      <w:bookmarkStart w:id="273" w:name="_Toc204960057"/>
      <w:r>
        <w:rPr>
          <w:rFonts w:ascii="Verdana" w:hAnsi="Verdana"/>
          <w:sz w:val="22"/>
          <w:szCs w:val="22"/>
          <w:lang w:val="es-MX"/>
        </w:rPr>
        <w:t>A.I.U.</w:t>
      </w:r>
      <w:bookmarkEnd w:id="271"/>
      <w:bookmarkEnd w:id="272"/>
      <w:bookmarkEnd w:id="273"/>
    </w:p>
    <w:p w14:paraId="257DB6BE" w14:textId="719A4F6F" w:rsidR="4C29C60F" w:rsidRPr="00537CAD" w:rsidRDefault="4C29C60F" w:rsidP="002C61E8">
      <w:pPr>
        <w:spacing w:line="276" w:lineRule="auto"/>
        <w:rPr>
          <w:rFonts w:ascii="Verdana" w:eastAsia="Arial" w:hAnsi="Verdana" w:cs="Arial"/>
          <w:sz w:val="22"/>
          <w:lang w:val="es-MX"/>
        </w:rPr>
      </w:pPr>
      <w:r>
        <w:rPr>
          <w:rFonts w:ascii="Verdana" w:eastAsia="Arial" w:hAnsi="Verdana" w:cs="Arial"/>
          <w:sz w:val="22"/>
          <w:lang w:val="es-MX"/>
        </w:rPr>
        <w:t>El proponente debe calcular un</w:t>
      </w:r>
      <w:r>
        <w:rPr>
          <w:rFonts w:ascii="Verdana" w:eastAsia="Arial" w:hAnsi="Verdana" w:cs="Arial"/>
          <w:color w:val="auto"/>
          <w:sz w:val="22"/>
          <w:lang w:val="es-MX"/>
        </w:rPr>
        <w:t xml:space="preserve"> </w:t>
      </w:r>
      <w:r>
        <w:rPr>
          <w:rFonts w:ascii="Verdana" w:eastAsia="Arial" w:hAnsi="Verdana" w:cs="Arial"/>
          <w:color w:val="auto"/>
          <w:sz w:val="22"/>
          <w:u w:val="single"/>
          <w:lang w:val="es-MX"/>
        </w:rPr>
        <w:t>AIU</w:t>
      </w:r>
      <w:r>
        <w:rPr>
          <w:rFonts w:ascii="Verdana" w:eastAsia="Arial" w:hAnsi="Verdana" w:cs="Arial"/>
          <w:color w:val="auto"/>
          <w:sz w:val="22"/>
          <w:lang w:val="es-MX"/>
        </w:rPr>
        <w:t xml:space="preserve"> que contenga todos los costos en los que incurre, l</w:t>
      </w:r>
      <w:r>
        <w:rPr>
          <w:rFonts w:ascii="Verdana" w:eastAsia="Arial" w:hAnsi="Verdana" w:cs="Arial"/>
          <w:color w:val="auto"/>
          <w:sz w:val="22"/>
          <w:u w:val="single"/>
          <w:lang w:val="es-MX"/>
        </w:rPr>
        <w:t>a organización del constructor para poder desarrollar la administración, los imprevistos</w:t>
      </w:r>
      <w:r>
        <w:rPr>
          <w:rFonts w:ascii="Verdana" w:eastAsia="Arial" w:hAnsi="Verdana" w:cs="Arial"/>
          <w:color w:val="auto"/>
          <w:sz w:val="22"/>
          <w:lang w:val="es-MX"/>
        </w:rPr>
        <w:t xml:space="preserve"> y </w:t>
      </w:r>
      <w:r>
        <w:rPr>
          <w:rFonts w:ascii="Verdana" w:eastAsia="Arial" w:hAnsi="Verdana" w:cs="Arial"/>
          <w:color w:val="auto"/>
          <w:sz w:val="22"/>
          <w:u w:val="single"/>
          <w:lang w:val="es-MX"/>
        </w:rPr>
        <w:t>utilidad o beneficio económico que pretende percibir por la ejecución del</w:t>
      </w:r>
      <w:r>
        <w:rPr>
          <w:rFonts w:ascii="Verdana" w:eastAsia="Arial" w:hAnsi="Verdana" w:cs="Arial"/>
          <w:color w:val="auto"/>
          <w:sz w:val="22"/>
          <w:lang w:val="es-MX"/>
        </w:rPr>
        <w:t xml:space="preserve"> </w:t>
      </w:r>
      <w:r>
        <w:rPr>
          <w:rFonts w:ascii="Verdana" w:eastAsia="Arial" w:hAnsi="Verdana" w:cs="Arial"/>
          <w:sz w:val="22"/>
          <w:lang w:val="es-MX"/>
        </w:rPr>
        <w:t>contrato.</w:t>
      </w:r>
    </w:p>
    <w:p w14:paraId="692B8672" w14:textId="420BB140" w:rsidR="001C22EF" w:rsidRPr="00537CAD" w:rsidRDefault="5AB1CAAE" w:rsidP="002C61E8">
      <w:pPr>
        <w:spacing w:line="276" w:lineRule="auto"/>
        <w:rPr>
          <w:rFonts w:ascii="Verdana" w:hAnsi="Verdana"/>
          <w:sz w:val="22"/>
          <w:lang w:val="es-MX"/>
        </w:rPr>
      </w:pPr>
      <w:r>
        <w:rPr>
          <w:rFonts w:ascii="Verdana" w:hAnsi="Verdana"/>
          <w:sz w:val="22"/>
          <w:lang w:val="es-MX"/>
        </w:rPr>
        <w:t xml:space="preserve">El valor del A.I.U. debe expresarse en un porcentaje (%) y debe consignarlo y discriminarlo en la propuesta económica. </w:t>
      </w:r>
      <w:r>
        <w:rPr>
          <w:rFonts w:ascii="Verdana" w:hAnsi="Verdana"/>
          <w:sz w:val="22"/>
          <w:highlight w:val="lightGray"/>
          <w:lang w:val="es-MX"/>
        </w:rPr>
        <w:t>[La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45D1AC2B" w14:textId="09F85D0F" w:rsidR="001C22EF" w:rsidRPr="00537CAD" w:rsidRDefault="5AB1CAAE" w:rsidP="002C61E8">
      <w:pPr>
        <w:spacing w:line="276" w:lineRule="auto"/>
        <w:rPr>
          <w:rFonts w:ascii="Verdana" w:hAnsi="Verdana"/>
          <w:b/>
          <w:bCs/>
          <w:sz w:val="22"/>
          <w:lang w:val="es-MX"/>
        </w:rPr>
      </w:pPr>
      <w:r>
        <w:rPr>
          <w:rFonts w:ascii="Verdana" w:hAnsi="Verdana"/>
          <w:sz w:val="22"/>
          <w:lang w:val="es-MX"/>
        </w:rPr>
        <w:t xml:space="preserve">Cuando el Proponente exprese el A.I.U. en porcentaje (%) y en pesos, prevalece el valor expresado en porcentaje (%). El porcentaje del A.I.U. que presenten los Proponentes no debe ser superior al porcentaje total del A.I.U establecido en el </w:t>
      </w:r>
      <w:r>
        <w:rPr>
          <w:rFonts w:ascii="Verdana" w:hAnsi="Verdana"/>
          <w:sz w:val="22"/>
          <w:lang w:val="es-MX"/>
        </w:rPr>
        <w:fldChar w:fldCharType="begin"/>
      </w:r>
      <w:r>
        <w:rPr>
          <w:rFonts w:ascii="Verdana" w:hAnsi="Verdana"/>
          <w:sz w:val="22"/>
          <w:lang w:val="es-MX"/>
        </w:rPr>
        <w:instrText xml:space="preserve"> REF _Ref57725061 \h  \* MERGEFORMAT </w:instrText>
      </w:r>
      <w:r>
        <w:rPr>
          <w:rFonts w:ascii="Verdana" w:hAnsi="Verdana"/>
          <w:sz w:val="22"/>
          <w:lang w:val="es-MX"/>
        </w:rPr>
      </w:r>
      <w:r>
        <w:rPr>
          <w:rFonts w:ascii="Verdana" w:hAnsi="Verdana"/>
          <w:sz w:val="22"/>
          <w:lang w:val="es-MX"/>
        </w:rPr>
        <w:fldChar w:fldCharType="separate"/>
      </w:r>
      <w:r w:rsidR="009C0D9C">
        <w:rPr>
          <w:rFonts w:ascii="Verdana" w:hAnsi="Verdana"/>
          <w:sz w:val="22"/>
          <w:lang w:val="es-MX"/>
        </w:rPr>
        <w:t>Formulario 1– Formulario de Presupuesto Oficial</w:t>
      </w:r>
      <w:r>
        <w:rPr>
          <w:rFonts w:ascii="Verdana" w:hAnsi="Verdana"/>
          <w:sz w:val="22"/>
          <w:lang w:val="es-MX"/>
        </w:rPr>
        <w:fldChar w:fldCharType="end"/>
      </w:r>
      <w:r>
        <w:rPr>
          <w:rFonts w:ascii="Verdana" w:hAnsi="Verdana"/>
          <w:sz w:val="22"/>
          <w:lang w:val="es-MX"/>
        </w:rPr>
        <w:t xml:space="preserve">. En consecuencia, el Proponente puede configurar libremente el porcentaje individual de la “A”, de la “I” y de la “U”, siempre que la sumatoria de ellos no exceda el porcentaje total definido por la Entidad en el </w:t>
      </w:r>
      <w:r>
        <w:rPr>
          <w:rFonts w:ascii="Verdana" w:hAnsi="Verdana"/>
          <w:sz w:val="22"/>
          <w:lang w:val="es-MX"/>
        </w:rPr>
        <w:fldChar w:fldCharType="begin"/>
      </w:r>
      <w:r>
        <w:rPr>
          <w:rFonts w:ascii="Verdana" w:hAnsi="Verdana"/>
          <w:sz w:val="22"/>
          <w:lang w:val="es-MX"/>
        </w:rPr>
        <w:instrText xml:space="preserve"> REF _Ref57725061 \h  \* MERGEFORMAT </w:instrText>
      </w:r>
      <w:r>
        <w:rPr>
          <w:rFonts w:ascii="Verdana" w:hAnsi="Verdana"/>
          <w:sz w:val="22"/>
          <w:lang w:val="es-MX"/>
        </w:rPr>
      </w:r>
      <w:r>
        <w:rPr>
          <w:rFonts w:ascii="Verdana" w:hAnsi="Verdana"/>
          <w:sz w:val="22"/>
          <w:lang w:val="es-MX"/>
        </w:rPr>
        <w:fldChar w:fldCharType="separate"/>
      </w:r>
      <w:r w:rsidR="009C0D9C">
        <w:rPr>
          <w:rFonts w:ascii="Verdana" w:hAnsi="Verdana"/>
          <w:sz w:val="22"/>
          <w:lang w:val="es-MX"/>
        </w:rPr>
        <w:t>Formulario 1– Formulario de Presupuesto Oficial</w:t>
      </w:r>
      <w:r>
        <w:rPr>
          <w:rFonts w:ascii="Verdana" w:hAnsi="Verdana"/>
          <w:sz w:val="22"/>
          <w:lang w:val="es-MX"/>
        </w:rPr>
        <w:fldChar w:fldCharType="end"/>
      </w:r>
      <w:r>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Pr>
          <w:rFonts w:ascii="Verdana" w:hAnsi="Verdana"/>
          <w:sz w:val="22"/>
          <w:lang w:val="es-MX"/>
        </w:rPr>
        <w:t>Los componentes internos de la administración (A) deberán ser presentados por el adjudicatario del Proceso de Contratación en la oportunidad establecida en el numeral 8.1.</w:t>
      </w:r>
    </w:p>
    <w:p w14:paraId="4A3962C3" w14:textId="1BF704AB" w:rsidR="000D02AF" w:rsidRPr="00537CAD" w:rsidRDefault="00FB454B" w:rsidP="00EB1F62">
      <w:pPr>
        <w:spacing w:line="276" w:lineRule="auto"/>
        <w:rPr>
          <w:rFonts w:ascii="Verdana" w:hAnsi="Verdana"/>
          <w:sz w:val="22"/>
          <w:lang w:val="es-MX"/>
        </w:rPr>
      </w:pPr>
      <w:r>
        <w:rPr>
          <w:rFonts w:ascii="Verdana" w:hAnsi="Verdana"/>
          <w:sz w:val="22"/>
          <w:highlight w:val="darkGray"/>
          <w:lang w:val="es-MX"/>
        </w:rPr>
        <w:t>[</w:t>
      </w:r>
      <w:bookmarkStart w:id="274" w:name="_Toc67583329"/>
      <w:bookmarkStart w:id="275" w:name="_Toc78789471"/>
      <w:bookmarkStart w:id="276" w:name="_Toc204960058"/>
      <w:r w:rsidR="00662E70">
        <w:rPr>
          <w:rFonts w:ascii="Verdana" w:hAnsi="Verdana"/>
          <w:sz w:val="22"/>
          <w:lang w:val="es-MX"/>
        </w:rPr>
        <w:t>CORRECCIONES ARITMÉTICAS</w:t>
      </w:r>
      <w:bookmarkEnd w:id="274"/>
      <w:bookmarkEnd w:id="275"/>
      <w:bookmarkEnd w:id="276"/>
      <w:r w:rsidR="00662E70">
        <w:rPr>
          <w:rFonts w:ascii="Verdana" w:hAnsi="Verdana"/>
          <w:sz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Pr>
          <w:rFonts w:ascii="Verdana" w:hAnsi="Verdana" w:cs="Arial"/>
          <w:sz w:val="22"/>
          <w:lang w:eastAsia="es-CO"/>
        </w:rPr>
        <w:t>La Entidad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Pr>
          <w:rFonts w:ascii="Verdana" w:hAnsi="Verdana" w:cs="Arial"/>
          <w:iCs/>
          <w:color w:val="000000"/>
          <w:sz w:val="22"/>
          <w:lang w:eastAsia="es-CO"/>
        </w:rPr>
        <w:lastRenderedPageBreak/>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Pr>
          <w:rFonts w:ascii="Verdana" w:hAnsi="Verdana" w:cs="Arial"/>
          <w:sz w:val="22"/>
          <w:lang w:eastAsia="es-CO"/>
        </w:rPr>
        <w:t>La Entidad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7" w:name="_Toc67583330"/>
      <w:bookmarkStart w:id="278" w:name="_Toc78789472"/>
      <w:bookmarkStart w:id="279" w:name="_Toc204960059"/>
      <w:r>
        <w:rPr>
          <w:rFonts w:ascii="Verdana" w:hAnsi="Verdana"/>
          <w:caps w:val="0"/>
          <w:sz w:val="22"/>
          <w:szCs w:val="22"/>
          <w:lang w:val="es-MX"/>
        </w:rPr>
        <w:t>PRECIO ARTIFICIALMENTE BAJO</w:t>
      </w:r>
      <w:bookmarkEnd w:id="277"/>
      <w:bookmarkEnd w:id="278"/>
      <w:bookmarkEnd w:id="279"/>
      <w:r>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Pr>
          <w:rFonts w:ascii="Verdana" w:hAnsi="Verdana"/>
          <w:sz w:val="22"/>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Pr>
          <w:rFonts w:ascii="Verdana" w:eastAsia="Arial" w:hAnsi="Verdana" w:cs="Arial"/>
          <w:sz w:val="22"/>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Pr>
          <w:rFonts w:ascii="Verdana" w:eastAsia="Arial" w:hAnsi="Verdana" w:cs="Arial"/>
          <w:sz w:val="22"/>
          <w:lang w:val="es-MX"/>
        </w:rPr>
        <w:t>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80" w:name="_Toc67583331"/>
      <w:bookmarkStart w:id="281" w:name="_Toc78789473"/>
      <w:bookmarkStart w:id="282" w:name="_Toc204960060"/>
      <w:r>
        <w:rPr>
          <w:rFonts w:ascii="Verdana" w:hAnsi="Verdana"/>
          <w:caps w:val="0"/>
          <w:sz w:val="22"/>
          <w:szCs w:val="22"/>
          <w:lang w:val="es-MX"/>
        </w:rPr>
        <w:t>DETERMINACIÓN DEL MÉTODO PARA LA PONDERACIÓN DE LA PROPUESTA ECONÓMICA</w:t>
      </w:r>
      <w:bookmarkEnd w:id="280"/>
      <w:bookmarkEnd w:id="281"/>
      <w:bookmarkEnd w:id="282"/>
    </w:p>
    <w:p w14:paraId="02DDF9CE" w14:textId="253B7D7D" w:rsidR="001C22EF" w:rsidRPr="00537CAD" w:rsidRDefault="5AB1CAAE" w:rsidP="002C61E8">
      <w:pPr>
        <w:spacing w:line="276" w:lineRule="auto"/>
        <w:rPr>
          <w:rFonts w:ascii="Verdana" w:hAnsi="Verdana"/>
          <w:sz w:val="22"/>
          <w:lang w:val="es-MX"/>
        </w:rPr>
      </w:pPr>
      <w:r>
        <w:rPr>
          <w:rFonts w:ascii="Verdana" w:hAnsi="Verdana"/>
          <w:sz w:val="22"/>
          <w:lang w:val="es-MX"/>
        </w:rPr>
        <w:t>La Entidad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3" w:name="_Hlk511666058"/>
            <w:r>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lastRenderedPageBreak/>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Pr>
                <w:rFonts w:ascii="Verdana" w:hAnsi="Verdana" w:cs="Arial"/>
                <w:color w:val="auto"/>
                <w:sz w:val="22"/>
                <w:lang w:val="es-ES"/>
              </w:rPr>
              <w:t>Menor valor</w:t>
            </w:r>
          </w:p>
        </w:tc>
      </w:tr>
      <w:bookmarkEnd w:id="283"/>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Pr>
          <w:rFonts w:ascii="Verdana" w:hAnsi="Verdana"/>
          <w:sz w:val="22"/>
          <w:lang w:val="es-MX"/>
        </w:rPr>
        <w:t xml:space="preserve">Para determinar el método de ponderación, la Entidad tomará los centavos de la Tasa de Cambio Representativa del Mercado (TRM), certificada por la Superintendencia Financiera de Colombia (en su sitio web: </w:t>
      </w:r>
      <w:r>
        <w:rPr>
          <w:rFonts w:ascii="Verdana" w:hAnsi="Verdana"/>
          <w:sz w:val="22"/>
          <w:highlight w:val="lightGray"/>
          <w:lang w:val="es-MX"/>
        </w:rPr>
        <w:t>[</w:t>
      </w:r>
      <w:r>
        <w:rPr>
          <w:rFonts w:ascii="Verdana" w:eastAsia="Arial" w:hAnsi="Verdana" w:cs="Arial"/>
          <w:color w:val="008080"/>
          <w:sz w:val="22"/>
          <w:u w:val="single"/>
          <w:lang w:val="es-MX"/>
        </w:rPr>
        <w:t xml:space="preserve"> </w:t>
      </w:r>
      <w:r>
        <w:rPr>
          <w:rFonts w:ascii="Verdana" w:eastAsia="Arial" w:hAnsi="Verdana" w:cs="Arial"/>
          <w:color w:val="008080"/>
          <w:sz w:val="22"/>
          <w:highlight w:val="lightGray"/>
          <w:u w:val="single"/>
          <w:lang w:val="es-MX"/>
        </w:rPr>
        <w:t>https://www.superfinanciera.gov.co/publicacion/60819)</w:t>
      </w:r>
      <w:r>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Pr>
          <w:rFonts w:ascii="Verdana" w:eastAsia="Arial" w:hAnsi="Verdana" w:cs="Arial"/>
          <w:sz w:val="22"/>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558EAF44" w14:textId="572A3FC4" w:rsidR="003870E0" w:rsidRPr="00537CAD" w:rsidRDefault="003870E0" w:rsidP="002C61E8">
      <w:pPr>
        <w:pStyle w:val="Prrafodelista"/>
        <w:numPr>
          <w:ilvl w:val="0"/>
          <w:numId w:val="57"/>
        </w:numPr>
        <w:spacing w:line="276" w:lineRule="auto"/>
        <w:rPr>
          <w:rFonts w:ascii="Verdana" w:hAnsi="Verdana"/>
          <w:sz w:val="22"/>
          <w:lang w:val="es-MX"/>
        </w:rPr>
      </w:pPr>
      <w:r>
        <w:rPr>
          <w:rFonts w:ascii="Verdana" w:hAnsi="Verdana"/>
          <w:sz w:val="22"/>
        </w:rPr>
        <w:t>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Pr>
          <w:rFonts w:ascii="Verdana" w:eastAsia="Arial" w:hAnsi="Verdana" w:cs="Arial"/>
          <w:sz w:val="22"/>
        </w:rPr>
        <w:t>En este sentido, atendiendo a las circunstancias anteriores y las particularidades de cada caso, la Entidad podrá optar por suspender la audiencia y reiniciarla cuando lo considere conveniente</w:t>
      </w:r>
      <w:r>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Pr>
          <w:rFonts w:ascii="Verdana" w:eastAsia="Arial" w:hAnsi="Verdana" w:cs="Arial"/>
          <w:sz w:val="22"/>
        </w:rPr>
        <w:t xml:space="preserve">Una vez definido el método de ponderación de la </w:t>
      </w:r>
      <w:r>
        <w:rPr>
          <w:rFonts w:ascii="Verdana" w:eastAsia="Arial" w:hAnsi="Verdana" w:cs="Arial"/>
          <w:b/>
          <w:bCs/>
          <w:sz w:val="22"/>
        </w:rPr>
        <w:t>oferta</w:t>
      </w:r>
      <w:r>
        <w:rPr>
          <w:rFonts w:ascii="Verdana" w:eastAsia="Arial" w:hAnsi="Verdana" w:cs="Arial"/>
          <w:sz w:val="22"/>
        </w:rPr>
        <w:t xml:space="preserve"> económica el mismo seguirá rigiendo aun cuando la Entidad deba suspender la audiencia.</w:t>
      </w:r>
    </w:p>
    <w:p w14:paraId="0B8E37DC" w14:textId="2131E672" w:rsidR="001C22EF" w:rsidRPr="00537CAD" w:rsidRDefault="001C22EF" w:rsidP="002C61E8">
      <w:pPr>
        <w:spacing w:line="276" w:lineRule="auto"/>
        <w:rPr>
          <w:rFonts w:ascii="Verdana" w:hAnsi="Verdana"/>
          <w:sz w:val="22"/>
          <w:lang w:val="es-MX"/>
        </w:rPr>
      </w:pPr>
      <w:r>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Pr>
                <w:rFonts w:ascii="Verdana" w:hAnsi="Verdana" w:cs="Arial"/>
                <w:b/>
                <w:bCs/>
                <w:color w:val="AEAAAA" w:themeColor="background2" w:themeShade="BF"/>
                <w:sz w:val="22"/>
              </w:rPr>
              <w:t>Rango</w:t>
            </w:r>
            <w:r>
              <w:rPr>
                <w:rFonts w:ascii="Verdana" w:eastAsia="Arial,Calibri" w:hAnsi="Verdana" w:cs="Arial"/>
                <w:b/>
                <w:bCs/>
                <w:color w:val="AEAAAA" w:themeColor="background2" w:themeShade="BF"/>
                <w:sz w:val="22"/>
              </w:rPr>
              <w:t xml:space="preserve"> </w:t>
            </w:r>
            <w:r>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Pr>
          <w:rFonts w:ascii="Verdana" w:hAnsi="Verdana"/>
          <w:sz w:val="22"/>
          <w:lang w:val="es-MX"/>
        </w:rPr>
        <w:lastRenderedPageBreak/>
        <w:t xml:space="preserve">En todos los casos se tendrá en cuenta hasta el séptimo (7°) decimal del valor obtenido como puntaje </w:t>
      </w:r>
      <w:r>
        <w:rPr>
          <w:rFonts w:ascii="Verdana" w:hAnsi="Verdana"/>
          <w:color w:val="auto"/>
          <w:sz w:val="22"/>
          <w:lang w:val="es-MX"/>
        </w:rPr>
        <w:t>y las fórmulas se aplicarán con las propuestas que no han sido rechazadas y se encuentran válidas.</w:t>
      </w:r>
    </w:p>
    <w:p w14:paraId="697D2326" w14:textId="6BDC0533" w:rsidR="001C22EF" w:rsidRPr="00537CAD" w:rsidRDefault="7FEED83F" w:rsidP="002C61E8">
      <w:pPr>
        <w:spacing w:line="276" w:lineRule="auto"/>
        <w:rPr>
          <w:rFonts w:ascii="Verdana" w:hAnsi="Verdana"/>
          <w:color w:val="auto"/>
          <w:sz w:val="22"/>
          <w:lang w:val="es-MX"/>
        </w:rPr>
      </w:pPr>
      <w:r>
        <w:rPr>
          <w:rFonts w:ascii="Verdana" w:hAnsi="Verdana"/>
          <w:color w:val="auto"/>
          <w:sz w:val="22"/>
          <w:highlight w:val="lightGray"/>
          <w:lang w:val="es-MX"/>
        </w:rPr>
        <w:t>[En los Procesos de Contratación estructurados por lotes o segmentos,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w:t>
      </w:r>
      <w:r>
        <w:rPr>
          <w:rFonts w:ascii="Verdana" w:hAnsi="Verdana"/>
          <w:sz w:val="22"/>
          <w:lang w:val="es-MX"/>
        </w:rPr>
        <w:t xml:space="preserve"> </w:t>
      </w:r>
      <w:r>
        <w:rPr>
          <w:rFonts w:ascii="Verdana" w:hAnsi="Verdana"/>
          <w:sz w:val="22"/>
          <w:highlight w:val="lightGray"/>
          <w:lang w:val="es-MX"/>
        </w:rPr>
        <w:t>de acuerdo con la numeración definida para los rangos</w:t>
      </w:r>
      <w:r>
        <w:rPr>
          <w:rFonts w:ascii="Verdana" w:hAnsi="Verdana"/>
          <w:color w:val="auto"/>
          <w:sz w:val="22"/>
          <w:highlight w:val="lightGray"/>
          <w:lang w:val="es-MX"/>
        </w:rPr>
        <w:t xml:space="preserve"> y así sucesivamente; teniendo en cuenta que se reiniciará desde el primer método en caso de agotarse el último método]</w:t>
      </w:r>
    </w:p>
    <w:p w14:paraId="3B1F2826" w14:textId="3554167E" w:rsidR="00754F97" w:rsidRPr="00537CAD" w:rsidRDefault="001C22EF" w:rsidP="002C61E8">
      <w:pPr>
        <w:spacing w:line="276" w:lineRule="auto"/>
        <w:rPr>
          <w:rFonts w:ascii="Verdana" w:hAnsi="Verdana"/>
          <w:color w:val="auto"/>
          <w:sz w:val="22"/>
          <w:lang w:val="es-MX"/>
        </w:rPr>
      </w:pPr>
      <w:r>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2C61E8">
      <w:pPr>
        <w:numPr>
          <w:ilvl w:val="0"/>
          <w:numId w:val="53"/>
        </w:numPr>
        <w:spacing w:after="0" w:line="276" w:lineRule="auto"/>
        <w:ind w:left="709" w:right="49"/>
        <w:contextualSpacing/>
        <w:jc w:val="left"/>
        <w:rPr>
          <w:rFonts w:ascii="Verdana" w:hAnsi="Verdana" w:cs="Arial"/>
          <w:b/>
          <w:bCs/>
          <w:sz w:val="22"/>
          <w:lang w:val="es-MX"/>
        </w:rPr>
      </w:pPr>
      <w:r>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Pr>
          <w:rFonts w:ascii="Verdana" w:hAnsi="Verdana" w:cs="Arial"/>
          <w:sz w:val="22"/>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Pr>
          <w:rFonts w:ascii="Verdana" w:hAnsi="Verdana" w:cs="Arial"/>
          <w:sz w:val="22"/>
          <w:lang w:val="es-MX"/>
        </w:rPr>
        <w:t>Donde:</w:t>
      </w:r>
    </w:p>
    <w:p w14:paraId="19CEADCB" w14:textId="482804AB" w:rsidR="00754F97" w:rsidRPr="00537CAD" w:rsidRDefault="00301663"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F75FC0">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Pr>
          <w:rFonts w:ascii="Verdana" w:hAnsi="Verdana" w:cs="Arial"/>
          <w:sz w:val="22"/>
          <w:lang w:val="es-MX"/>
        </w:rPr>
        <w:t>m: Es el número total de propuestas económicas válidas recibidas por la entidad.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Pr>
          <w:rFonts w:ascii="Verdana" w:hAnsi="Verdana" w:cs="Arial"/>
          <w:sz w:val="22"/>
          <w:lang w:val="es-MX"/>
        </w:rPr>
        <w:t xml:space="preserve">Bajo este método la Entidad asignará el puntaje así: </w:t>
      </w:r>
    </w:p>
    <w:p w14:paraId="5B3BB7A4" w14:textId="77777777" w:rsidR="00754F97" w:rsidRPr="00537CAD" w:rsidRDefault="00754F97" w:rsidP="002C61E8">
      <w:pPr>
        <w:numPr>
          <w:ilvl w:val="0"/>
          <w:numId w:val="54"/>
        </w:numPr>
        <w:tabs>
          <w:tab w:val="left" w:pos="1134"/>
        </w:tabs>
        <w:spacing w:line="276" w:lineRule="auto"/>
        <w:ind w:left="1134" w:right="49" w:hanging="153"/>
        <w:contextualSpacing/>
        <w:rPr>
          <w:rFonts w:ascii="Verdana" w:hAnsi="Verdana" w:cs="Arial"/>
          <w:sz w:val="22"/>
          <w:lang w:val="es-MX"/>
        </w:rPr>
      </w:pPr>
      <w:r>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w:lastRenderedPageBreak/>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Pr>
          <w:rFonts w:ascii="Verdana" w:hAnsi="Verdana" w:cs="Arial"/>
          <w:sz w:val="22"/>
          <w:lang w:val="es-MX"/>
        </w:rPr>
        <w:t>Me: Es la mediana calculada con los valores de las propuestas económicas válidas.</w:t>
      </w:r>
    </w:p>
    <w:p w14:paraId="62929505" w14:textId="79426F9E" w:rsidR="00754F97" w:rsidRPr="00537CAD" w:rsidRDefault="00301663"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F75FC0">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2C61E8">
      <w:pPr>
        <w:numPr>
          <w:ilvl w:val="0"/>
          <w:numId w:val="54"/>
        </w:numPr>
        <w:tabs>
          <w:tab w:val="left" w:pos="1134"/>
        </w:tabs>
        <w:spacing w:line="276" w:lineRule="auto"/>
        <w:ind w:left="1134" w:right="49" w:hanging="141"/>
        <w:contextualSpacing/>
        <w:rPr>
          <w:rFonts w:ascii="Verdana" w:hAnsi="Verdana" w:cs="Arial"/>
          <w:sz w:val="22"/>
          <w:lang w:val="es-MX"/>
        </w:rPr>
      </w:pPr>
      <w:r>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Pr>
          <w:rFonts w:ascii="Verdana" w:hAnsi="Verdana" w:cs="Arial"/>
          <w:sz w:val="22"/>
          <w:lang w:val="es-MX"/>
        </w:rPr>
        <w:t>Donde:</w:t>
      </w:r>
    </w:p>
    <w:p w14:paraId="5E3B367A" w14:textId="54071080" w:rsidR="00754F97" w:rsidRPr="00537CAD" w:rsidRDefault="00301663"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F75FC0">
        <w:rPr>
          <w:rFonts w:ascii="Verdana" w:eastAsiaTheme="minorEastAsia" w:hAnsi="Verdana" w:cs="Arial"/>
          <w:sz w:val="22"/>
        </w:rPr>
        <w:t>:</w:t>
      </w:r>
      <w:r w:rsidR="00F75FC0">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301663"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F75FC0">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Pr>
          <w:rFonts w:ascii="Verdana" w:hAnsi="Verdana" w:cs="Arial"/>
          <w:sz w:val="22"/>
          <w:lang w:val="es-MX"/>
        </w:rPr>
        <w:t xml:space="preserve">Vn: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Pr>
          <w:rFonts w:ascii="Verdana" w:hAnsi="Verdana" w:cs="Arial"/>
          <w:sz w:val="22"/>
          <w:lang w:val="es-MX"/>
        </w:rPr>
        <w:lastRenderedPageBreak/>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Pr>
          <w:rFonts w:ascii="Verdana" w:hAnsi="Verdana" w:cs="Arial"/>
          <w:sz w:val="22"/>
          <w:lang w:val="es-MX"/>
        </w:rPr>
        <w:t>MG: Es la media geométrica de todas las ofertas habilitadas.</w:t>
      </w:r>
    </w:p>
    <w:p w14:paraId="770AEC99" w14:textId="77777777" w:rsidR="005C2FB2" w:rsidRPr="00537CAD" w:rsidRDefault="00301663"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F75FC0">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301663"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Pr>
          <w:rFonts w:ascii="Verdana" w:hAnsi="Verdana" w:cs="Arial"/>
          <w:sz w:val="22"/>
          <w:lang w:val="es-MX"/>
        </w:rPr>
        <w:t>Donde:</w:t>
      </w:r>
    </w:p>
    <w:p w14:paraId="14F89B72" w14:textId="060A82D1" w:rsidR="00754F97" w:rsidRPr="00537CAD" w:rsidRDefault="00301663"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F75FC0">
        <w:rPr>
          <w:rFonts w:ascii="Verdana" w:hAnsi="Verdana" w:cs="Arial"/>
          <w:sz w:val="22"/>
          <w:lang w:val="es-MX"/>
        </w:rPr>
        <w:t>: Es el valor total corregido de la propuesta válida más baja.</w:t>
      </w:r>
    </w:p>
    <w:p w14:paraId="20701306" w14:textId="7FB9339B" w:rsidR="00754F97" w:rsidRPr="00537CAD" w:rsidRDefault="00301663"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F75FC0">
        <w:rPr>
          <w:rFonts w:ascii="Verdana" w:hAnsi="Verdana" w:cs="Arial"/>
          <w:sz w:val="22"/>
          <w:lang w:val="es-MX"/>
        </w:rPr>
        <w:t>: Es el promedio aritmético simple de las propuestas económicas válidas.</w:t>
      </w:r>
    </w:p>
    <w:p w14:paraId="56B5BFFF" w14:textId="52EAF3DF" w:rsidR="00754F97" w:rsidRPr="00537CAD" w:rsidRDefault="00301663"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F75FC0">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Pr>
          <w:rFonts w:ascii="Verdana" w:hAnsi="Verdana" w:cs="Arial"/>
          <w:sz w:val="22"/>
          <w:lang w:val="es-MX"/>
        </w:rPr>
        <w:t>La Entidad procederá a ponderar las propuestas de acuerdo con la siguiente formula:</w:t>
      </w:r>
      <m:oMath>
        <m:r>
          <m:rPr>
            <m:sty m:val="p"/>
          </m:rPr>
          <w:rPr>
            <w:rFonts w:ascii="Cambria Math" w:hAnsi="Cambria Math" w:cs="Arial"/>
            <w:sz w:val="22"/>
          </w:rPr>
          <m:t>Puntaje=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Pr>
          <w:rFonts w:ascii="Verdana" w:hAnsi="Verdana" w:cs="Arial"/>
          <w:sz w:val="22"/>
          <w:lang w:val="es-MX"/>
        </w:rPr>
        <w:t>Donde:</w:t>
      </w:r>
    </w:p>
    <w:p w14:paraId="435DD379" w14:textId="25404960" w:rsidR="00754F97" w:rsidRPr="00537CAD" w:rsidRDefault="00301663"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F75FC0">
        <w:rPr>
          <w:rFonts w:ascii="Verdana" w:hAnsi="Verdana" w:cs="Arial"/>
          <w:sz w:val="22"/>
          <w:lang w:val="es-MX"/>
        </w:rPr>
        <w:t>: Es la media aritmética baja.</w:t>
      </w:r>
    </w:p>
    <w:p w14:paraId="0186971D" w14:textId="6FA1912F" w:rsidR="00754F97" w:rsidRPr="00537CAD" w:rsidRDefault="00301663"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F75FC0">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Pr>
          <w:rFonts w:ascii="Verdana" w:hAnsi="Verdana" w:cs="Arial"/>
          <w:sz w:val="22"/>
          <w:lang w:val="es-MX"/>
        </w:rPr>
        <w:lastRenderedPageBreak/>
        <w:t>La Entidad otorgará el máximo puntaje a la oferta económica hábil para calificación económica de menor valor.</w:t>
      </w:r>
    </w:p>
    <w:p w14:paraId="1A1E34B7" w14:textId="33BBDE5E" w:rsidR="00754F97" w:rsidRPr="00537CAD" w:rsidRDefault="00301663"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Pr>
          <w:rFonts w:ascii="Verdana" w:hAnsi="Verdana" w:cs="Arial"/>
          <w:sz w:val="22"/>
          <w:lang w:val="es-MX"/>
        </w:rPr>
        <w:t>Donde:</w:t>
      </w:r>
    </w:p>
    <w:p w14:paraId="0B3F743A" w14:textId="47316424" w:rsidR="00754F97" w:rsidRPr="00537CAD" w:rsidRDefault="00301663"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F75FC0">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Pr>
          <w:rFonts w:ascii="Verdana" w:hAnsi="Verdana" w:cs="Arial"/>
          <w:sz w:val="22"/>
          <w:lang w:val="es-MX"/>
        </w:rPr>
        <w:t>m: Es el número total de propuestas económicas válidas recibidas por la Entidad.</w:t>
      </w:r>
    </w:p>
    <w:p w14:paraId="5799FB84" w14:textId="1D4A9C50" w:rsidR="00754F97" w:rsidRPr="00537CAD" w:rsidRDefault="00301663"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F75FC0">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Pr>
          <w:rFonts w:ascii="Verdana" w:hAnsi="Verdana" w:cs="Arial"/>
          <w:sz w:val="22"/>
          <w:lang w:val="es-MX"/>
        </w:rPr>
        <w:t>La Entidad procederá a ponderar las otras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Pr>
          <w:rFonts w:ascii="Verdana" w:hAnsi="Verdana" w:cs="Arial"/>
          <w:sz w:val="22"/>
          <w:lang w:val="es-MX"/>
        </w:rPr>
        <w:t>Donde:</w:t>
      </w:r>
    </w:p>
    <w:p w14:paraId="09F79595" w14:textId="66FA0ECA" w:rsidR="00754F97" w:rsidRPr="00537CAD" w:rsidRDefault="00301663"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F75FC0">
        <w:rPr>
          <w:rFonts w:ascii="Verdana" w:hAnsi="Verdana" w:cs="Arial"/>
          <w:sz w:val="22"/>
          <w:lang w:val="es-MX"/>
        </w:rPr>
        <w:t>: Es el valor total corregido de la propuesta válida más baja.</w:t>
      </w:r>
    </w:p>
    <w:p w14:paraId="7A321B0A" w14:textId="30F100DE" w:rsidR="00754F97" w:rsidRPr="00537CAD" w:rsidRDefault="00301663"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F75FC0">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4" w:name="_Toc67583332"/>
      <w:bookmarkStart w:id="285" w:name="_Toc78789474"/>
      <w:bookmarkStart w:id="286" w:name="_Toc204960061"/>
      <w:r>
        <w:rPr>
          <w:rFonts w:ascii="Verdana" w:hAnsi="Verdana"/>
          <w:caps w:val="0"/>
          <w:sz w:val="22"/>
          <w:szCs w:val="22"/>
        </w:rPr>
        <w:t>FACTOR DE CALIDAD</w:t>
      </w:r>
      <w:bookmarkEnd w:id="284"/>
      <w:bookmarkEnd w:id="285"/>
      <w:bookmarkEnd w:id="286"/>
    </w:p>
    <w:p w14:paraId="502FE870" w14:textId="4D15EE93" w:rsidR="00604257" w:rsidRPr="00537CAD" w:rsidRDefault="2AC3575C" w:rsidP="002C61E8">
      <w:pPr>
        <w:spacing w:after="120" w:line="276" w:lineRule="auto"/>
        <w:rPr>
          <w:rFonts w:ascii="Verdana" w:hAnsi="Verdana"/>
          <w:sz w:val="22"/>
          <w:lang w:val="es-MX"/>
        </w:rPr>
      </w:pPr>
      <w:r>
        <w:rPr>
          <w:rFonts w:ascii="Verdana" w:hAnsi="Verdana"/>
          <w:sz w:val="22"/>
          <w:lang w:val="es-MX"/>
        </w:rPr>
        <w:t>La Entidad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6F623BF5" w14:textId="77777777" w:rsidR="0024097E" w:rsidRPr="00537CAD" w:rsidRDefault="0024097E" w:rsidP="0024097E">
            <w:pPr>
              <w:tabs>
                <w:tab w:val="left" w:pos="709"/>
                <w:tab w:val="left" w:pos="1039"/>
              </w:tabs>
              <w:spacing w:line="276" w:lineRule="auto"/>
              <w:ind w:left="666"/>
              <w:jc w:val="center"/>
              <w:rPr>
                <w:rFonts w:ascii="Verdana" w:eastAsia="Times New Roman" w:hAnsi="Verdana" w:cs="Arial"/>
                <w:color w:val="auto"/>
                <w:sz w:val="22"/>
                <w:highlight w:val="lightGray"/>
                <w:lang w:val="es-ES" w:eastAsia="es-CO"/>
              </w:rPr>
            </w:pPr>
            <w:r>
              <w:rPr>
                <w:rFonts w:ascii="Verdana" w:eastAsia="Times New Roman" w:hAnsi="Verdana" w:cs="Arial"/>
                <w:color w:val="auto"/>
                <w:sz w:val="22"/>
                <w:highlight w:val="lightGray"/>
                <w:lang w:val="es-ES" w:eastAsia="es-CO"/>
              </w:rPr>
              <w:t xml:space="preserve">(i) implementación del programa de gerencia de proyectos; </w:t>
            </w:r>
          </w:p>
          <w:p w14:paraId="63422E9B" w14:textId="56E00263" w:rsidR="0024097E" w:rsidRPr="001C70BC" w:rsidRDefault="0024097E" w:rsidP="001C70BC">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eastAsia="es-CO"/>
              </w:rPr>
            </w:pPr>
            <w:r>
              <w:rPr>
                <w:rFonts w:ascii="Verdana" w:eastAsia="Times New Roman" w:hAnsi="Verdana" w:cs="Arial"/>
                <w:color w:val="auto"/>
                <w:sz w:val="22"/>
                <w:highlight w:val="lightGray"/>
                <w:lang w:val="es-ES" w:eastAsia="es-CO"/>
              </w:rPr>
              <w:t xml:space="preserve">(ii) disponibilidad y condiciones funcionales de la maquinaria de obra; </w:t>
            </w: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Pr>
                <w:rFonts w:ascii="Verdana" w:hAnsi="Verdana" w:cs="Arial"/>
                <w:color w:val="auto"/>
                <w:sz w:val="22"/>
                <w:lang w:val="es-ES" w:eastAsia="es-CO"/>
              </w:rPr>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7D90A543" w14:textId="160DBC36" w:rsidR="003E257D" w:rsidRPr="00537CAD" w:rsidRDefault="6B9D30D8" w:rsidP="003E257D">
            <w:pPr>
              <w:tabs>
                <w:tab w:val="left" w:pos="709"/>
                <w:tab w:val="left" w:pos="1039"/>
              </w:tabs>
              <w:spacing w:line="276" w:lineRule="auto"/>
              <w:ind w:left="164" w:firstLine="142"/>
              <w:jc w:val="center"/>
              <w:rPr>
                <w:rFonts w:ascii="Verdana" w:eastAsia="Times New Roman" w:hAnsi="Verdana" w:cs="Arial"/>
                <w:color w:val="auto"/>
                <w:sz w:val="22"/>
                <w:highlight w:val="lightGray"/>
                <w:lang w:val="es-MX" w:eastAsia="es-CO"/>
              </w:rPr>
            </w:pPr>
            <w:r>
              <w:rPr>
                <w:rFonts w:ascii="Verdana" w:eastAsia="Times New Roman" w:hAnsi="Verdana" w:cs="Arial"/>
                <w:color w:val="auto"/>
                <w:sz w:val="22"/>
                <w:highlight w:val="lightGray"/>
                <w:lang w:val="es-ES" w:eastAsia="es-CO"/>
              </w:rPr>
              <w:t>La Entidad incluirá siempre estos criterios, de acuerdo con el numeral 4.2.4</w:t>
            </w:r>
          </w:p>
          <w:p w14:paraId="6A7A64B1" w14:textId="54FACA5E" w:rsidR="00224AFD" w:rsidRPr="00537CAD" w:rsidRDefault="583D1629" w:rsidP="00713037">
            <w:pPr>
              <w:tabs>
                <w:tab w:val="left" w:pos="709"/>
                <w:tab w:val="left" w:pos="1039"/>
              </w:tabs>
              <w:spacing w:line="276" w:lineRule="auto"/>
              <w:ind w:left="164" w:firstLine="142"/>
              <w:jc w:val="center"/>
              <w:rPr>
                <w:rFonts w:ascii="Verdana" w:eastAsia="Times New Roman" w:hAnsi="Verdana" w:cs="Arial"/>
                <w:color w:val="auto"/>
                <w:sz w:val="22"/>
                <w:highlight w:val="lightGray"/>
                <w:lang w:val="pt-PT" w:eastAsia="es-CO"/>
              </w:rPr>
            </w:pPr>
            <w:r>
              <w:rPr>
                <w:rFonts w:ascii="Verdana" w:eastAsia="Times New Roman" w:hAnsi="Verdana" w:cs="Arial"/>
                <w:color w:val="auto"/>
                <w:sz w:val="22"/>
                <w:highlight w:val="lightGray"/>
                <w:lang w:val="pt-PT" w:eastAsia="es-CO"/>
              </w:rPr>
              <w:t xml:space="preserve">(i) Criterio ambiental (15) </w:t>
            </w:r>
          </w:p>
          <w:p w14:paraId="34863D8C" w14:textId="343264DF" w:rsidR="00E24A3E" w:rsidRPr="00537CAD" w:rsidRDefault="009C2377" w:rsidP="00713037">
            <w:pPr>
              <w:tabs>
                <w:tab w:val="left" w:pos="709"/>
                <w:tab w:val="left" w:pos="1039"/>
              </w:tabs>
              <w:spacing w:line="276" w:lineRule="auto"/>
              <w:ind w:left="164" w:firstLine="142"/>
              <w:jc w:val="center"/>
              <w:rPr>
                <w:rFonts w:ascii="Verdana" w:eastAsia="Times New Roman" w:hAnsi="Verdana" w:cs="Arial"/>
                <w:color w:val="auto"/>
                <w:sz w:val="22"/>
                <w:highlight w:val="lightGray"/>
                <w:lang w:val="pt-PT" w:eastAsia="es-CO"/>
              </w:rPr>
            </w:pPr>
            <w:r>
              <w:rPr>
                <w:rFonts w:ascii="Verdana" w:eastAsia="Times New Roman" w:hAnsi="Verdana" w:cs="Arial"/>
                <w:color w:val="auto"/>
                <w:sz w:val="22"/>
                <w:highlight w:val="lightGray"/>
                <w:lang w:val="pt-PT" w:eastAsia="es-CO"/>
              </w:rPr>
              <w:t>(ii) Criterio Social (5)</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537CAD" w:rsidRDefault="00413C0C" w:rsidP="0024097E">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eastAsia="es-CO"/>
              </w:rPr>
            </w:pPr>
            <w:r>
              <w:rPr>
                <w:rFonts w:ascii="Verdana" w:eastAsia="Times New Roman" w:hAnsi="Verdana" w:cs="Arial"/>
                <w:color w:val="auto"/>
                <w:sz w:val="22"/>
                <w:highlight w:val="lightGray"/>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11888383" w14:textId="7A82536A" w:rsidR="00287C87" w:rsidRPr="00537CAD" w:rsidRDefault="6C7CAC2B" w:rsidP="002C61E8">
      <w:pPr>
        <w:spacing w:line="276" w:lineRule="auto"/>
        <w:rPr>
          <w:rFonts w:ascii="Verdana" w:hAnsi="Verdana"/>
          <w:sz w:val="22"/>
          <w:lang w:val="es-MX"/>
        </w:rPr>
      </w:pPr>
      <w:r>
        <w:rPr>
          <w:rFonts w:ascii="Verdana" w:hAnsi="Verdana" w:cs="Arial"/>
          <w:sz w:val="22"/>
          <w:highlight w:val="lightGray"/>
          <w:lang w:val="es-MX"/>
        </w:rPr>
        <w:t xml:space="preserve">[De acuerdo con las características del objeto a contratar y con el principio de proporcionalidad y razonabilidad la Entidad debe elegir una o varias de las opciones previstas para otorgar el puntaje del factor de calidad. En todo caso, la distribución del puntaje asignado no puede ser superior a 10 puntos y la </w:t>
      </w:r>
    </w:p>
    <w:p w14:paraId="42055CAA" w14:textId="11F3CB17" w:rsidR="00604257" w:rsidRPr="00537CAD" w:rsidRDefault="2AC3575C" w:rsidP="002C61E8">
      <w:pPr>
        <w:spacing w:line="276" w:lineRule="auto"/>
        <w:rPr>
          <w:rFonts w:ascii="Verdana" w:hAnsi="Verdana"/>
          <w:sz w:val="22"/>
          <w:lang w:val="es-MX"/>
        </w:rPr>
      </w:pPr>
      <w:r>
        <w:rPr>
          <w:rFonts w:ascii="Verdana" w:hAnsi="Verdana"/>
          <w:sz w:val="22"/>
          <w:lang w:val="es-MX"/>
        </w:rPr>
        <w:lastRenderedPageBreak/>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Pr>
          <w:rFonts w:ascii="Verdana" w:eastAsiaTheme="minorEastAsia" w:hAnsi="Verdana" w:cstheme="minorBidi"/>
          <w:sz w:val="22"/>
          <w:szCs w:val="22"/>
          <w:lang w:val="es-MX"/>
        </w:rPr>
        <w:t xml:space="preserve">  </w:t>
      </w:r>
      <w:bookmarkStart w:id="287" w:name="_Toc192854856"/>
      <w:bookmarkStart w:id="288" w:name="_Toc192854977"/>
      <w:bookmarkStart w:id="289" w:name="_Toc67583333"/>
      <w:bookmarkStart w:id="290" w:name="_Toc78789475"/>
      <w:bookmarkStart w:id="291" w:name="_Toc204960062"/>
      <w:bookmarkEnd w:id="287"/>
      <w:bookmarkEnd w:id="288"/>
      <w:r>
        <w:rPr>
          <w:rFonts w:ascii="Verdana" w:hAnsi="Verdana"/>
          <w:sz w:val="22"/>
          <w:szCs w:val="22"/>
        </w:rPr>
        <w:t>IMPLEMENTACIÓN DEL PROGRAMA DE GERENCIA DE PROYECTOS</w:t>
      </w:r>
      <w:bookmarkEnd w:id="289"/>
      <w:bookmarkEnd w:id="290"/>
      <w:bookmarkEnd w:id="291"/>
    </w:p>
    <w:p w14:paraId="2080C622" w14:textId="4ABAE0DA" w:rsidR="00604257" w:rsidRPr="00537CAD" w:rsidRDefault="2AC3575C" w:rsidP="002C61E8">
      <w:pPr>
        <w:spacing w:line="276" w:lineRule="auto"/>
        <w:rPr>
          <w:rFonts w:ascii="Verdana" w:hAnsi="Verdana"/>
          <w:sz w:val="22"/>
          <w:lang w:val="es-MX"/>
        </w:rPr>
      </w:pPr>
      <w:r>
        <w:rPr>
          <w:rFonts w:ascii="Verdana" w:hAnsi="Verdana"/>
          <w:sz w:val="22"/>
          <w:lang w:val="es-MX"/>
        </w:rPr>
        <w:t xml:space="preserve">La Entidad asignará </w:t>
      </w:r>
      <w:r w:rsidR="008E791C">
        <w:rPr>
          <w:rFonts w:ascii="Verdana" w:hAnsi="Verdana"/>
          <w:sz w:val="22"/>
          <w:highlight w:val="lightGray"/>
          <w:lang w:val="es-MX"/>
        </w:rPr>
        <w:t xml:space="preserve">5 puntos </w:t>
      </w:r>
      <w:r>
        <w:rPr>
          <w:rFonts w:ascii="Verdana" w:hAnsi="Verdana"/>
          <w:sz w:val="22"/>
          <w:lang w:val="es-MX"/>
        </w:rPr>
        <w:t xml:space="preserve"> 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Pr>
          <w:rFonts w:ascii="Verdana" w:hAnsi="Verdana"/>
          <w:sz w:val="22"/>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Pr>
          <w:rFonts w:ascii="Verdana" w:hAnsi="Verdana"/>
          <w:sz w:val="22"/>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establecidas.</w:t>
      </w:r>
    </w:p>
    <w:p w14:paraId="2225B27D" w14:textId="3EDAC3BD" w:rsidR="00604257" w:rsidRPr="00537CAD" w:rsidRDefault="2AC3575C" w:rsidP="002C61E8">
      <w:pPr>
        <w:spacing w:line="276" w:lineRule="auto"/>
        <w:rPr>
          <w:rFonts w:ascii="Verdana" w:hAnsi="Verdana"/>
          <w:sz w:val="22"/>
          <w:lang w:val="es-MX"/>
        </w:rPr>
      </w:pPr>
      <w:r>
        <w:rPr>
          <w:rFonts w:ascii="Verdana" w:hAnsi="Verdana"/>
          <w:sz w:val="22"/>
          <w:lang w:val="es-MX"/>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Pr>
          <w:rFonts w:ascii="Verdana" w:hAnsi="Verdana"/>
          <w:sz w:val="22"/>
          <w:lang w:val="es-MX"/>
        </w:rPr>
        <w:t xml:space="preserve">Para acreditar lo anterior, el adjudicatario deberá aportar copia del acta de grado y/o diploma que certifique que el profesional es ingeniero y/o arquitecto, así </w:t>
      </w:r>
      <w:r>
        <w:rPr>
          <w:rFonts w:ascii="Verdana" w:hAnsi="Verdana"/>
          <w:sz w:val="22"/>
          <w:lang w:val="es-MX"/>
        </w:rPr>
        <w:lastRenderedPageBreak/>
        <w:t>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Pr>
          <w:rFonts w:ascii="Verdana" w:hAnsi="Verdana"/>
          <w:sz w:val="22"/>
          <w:lang w:val="es-MX"/>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Pr>
          <w:rFonts w:ascii="Verdana" w:hAnsi="Verdana"/>
          <w:sz w:val="22"/>
          <w:lang w:val="es-MX"/>
        </w:rPr>
        <w:t xml:space="preserve">Para efectos del presente Pliego, se entiende pénsum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Pr>
          <w:rFonts w:ascii="Verdana" w:hAnsi="Verdana"/>
          <w:sz w:val="22"/>
          <w:lang w:val="es-MX"/>
        </w:rPr>
        <w:t>Para efectos de la equivalencia, el pénsum académico deberá contener como mínimo estudios en las áreas de:</w:t>
      </w:r>
    </w:p>
    <w:p w14:paraId="235EFA2D" w14:textId="380A7021" w:rsidR="00604257" w:rsidRPr="00537CAD" w:rsidRDefault="00604257" w:rsidP="002C61E8">
      <w:pPr>
        <w:pStyle w:val="Prrafodelista"/>
        <w:numPr>
          <w:ilvl w:val="0"/>
          <w:numId w:val="36"/>
        </w:numPr>
        <w:spacing w:line="276" w:lineRule="auto"/>
        <w:rPr>
          <w:rFonts w:ascii="Verdana" w:hAnsi="Verdana"/>
          <w:sz w:val="22"/>
          <w:lang w:val="es-MX"/>
        </w:rPr>
      </w:pPr>
      <w:r>
        <w:rPr>
          <w:rFonts w:ascii="Verdana" w:hAnsi="Verdana"/>
          <w:sz w:val="22"/>
          <w:lang w:val="es-MX"/>
        </w:rPr>
        <w:t>Formulación, Evaluación o Gestión de Proyectos</w:t>
      </w:r>
    </w:p>
    <w:p w14:paraId="0DB05FDA" w14:textId="58E98E39" w:rsidR="00604257" w:rsidRPr="00537CAD" w:rsidRDefault="00604257" w:rsidP="002C61E8">
      <w:pPr>
        <w:pStyle w:val="Prrafodelista"/>
        <w:numPr>
          <w:ilvl w:val="0"/>
          <w:numId w:val="36"/>
        </w:numPr>
        <w:spacing w:line="276" w:lineRule="auto"/>
        <w:rPr>
          <w:rFonts w:ascii="Verdana" w:hAnsi="Verdana"/>
          <w:sz w:val="22"/>
          <w:lang w:val="es-MX"/>
        </w:rPr>
      </w:pPr>
      <w:r>
        <w:rPr>
          <w:rFonts w:ascii="Verdana" w:hAnsi="Verdana"/>
          <w:sz w:val="22"/>
          <w:lang w:val="es-MX"/>
        </w:rPr>
        <w:t>Gerencia del talento humano</w:t>
      </w:r>
    </w:p>
    <w:p w14:paraId="4259D6F5" w14:textId="1DD02C6D" w:rsidR="00604257" w:rsidRPr="00537CAD" w:rsidRDefault="00604257" w:rsidP="002C61E8">
      <w:pPr>
        <w:pStyle w:val="Prrafodelista"/>
        <w:numPr>
          <w:ilvl w:val="0"/>
          <w:numId w:val="36"/>
        </w:numPr>
        <w:spacing w:line="276" w:lineRule="auto"/>
        <w:rPr>
          <w:rFonts w:ascii="Verdana" w:hAnsi="Verdana"/>
          <w:sz w:val="22"/>
          <w:lang w:val="es-MX"/>
        </w:rPr>
      </w:pPr>
      <w:r>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rsidP="002C61E8">
      <w:pPr>
        <w:pStyle w:val="Prrafodelista"/>
        <w:numPr>
          <w:ilvl w:val="0"/>
          <w:numId w:val="36"/>
        </w:numPr>
        <w:spacing w:line="276" w:lineRule="auto"/>
        <w:rPr>
          <w:rFonts w:ascii="Verdana" w:hAnsi="Verdana"/>
          <w:sz w:val="22"/>
          <w:lang w:val="es-MX"/>
        </w:rPr>
      </w:pPr>
      <w:r>
        <w:rPr>
          <w:rFonts w:ascii="Verdana" w:hAnsi="Verdana"/>
          <w:sz w:val="22"/>
          <w:lang w:val="es-MX"/>
        </w:rPr>
        <w:t>Planeación Estratégica</w:t>
      </w:r>
    </w:p>
    <w:p w14:paraId="6C01928E" w14:textId="18904619" w:rsidR="00604257" w:rsidRPr="00537CAD" w:rsidRDefault="00604257" w:rsidP="002C61E8">
      <w:pPr>
        <w:pStyle w:val="Prrafodelista"/>
        <w:numPr>
          <w:ilvl w:val="0"/>
          <w:numId w:val="36"/>
        </w:numPr>
        <w:spacing w:line="276" w:lineRule="auto"/>
        <w:rPr>
          <w:rFonts w:ascii="Verdana" w:hAnsi="Verdana"/>
          <w:sz w:val="22"/>
          <w:lang w:val="es-MX"/>
        </w:rPr>
      </w:pPr>
      <w:r>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Pr>
          <w:rFonts w:ascii="Verdana" w:hAnsi="Verdana"/>
          <w:sz w:val="22"/>
          <w:lang w:val="es-MX"/>
        </w:rPr>
        <w:t xml:space="preserve">El programa de Gerencia de Proyectos estará sujeto al seguimiento de la interventoría durante la ejecución del Contrato. </w:t>
      </w:r>
    </w:p>
    <w:p w14:paraId="6A17B17D" w14:textId="3B59A317" w:rsidR="00604257" w:rsidRPr="00537CAD" w:rsidRDefault="2AC3575C" w:rsidP="002C61E8">
      <w:pPr>
        <w:spacing w:line="276" w:lineRule="auto"/>
        <w:rPr>
          <w:rFonts w:ascii="Verdana" w:hAnsi="Verdana"/>
          <w:sz w:val="22"/>
          <w:lang w:val="es-MX"/>
        </w:rPr>
      </w:pPr>
      <w:r>
        <w:rPr>
          <w:rFonts w:ascii="Verdana" w:hAnsi="Verdana"/>
          <w:sz w:val="22"/>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Pr>
          <w:rFonts w:ascii="Verdana" w:hAnsi="Verdana"/>
          <w:sz w:val="22"/>
          <w:lang w:val="es-MX"/>
        </w:rPr>
        <w:fldChar w:fldCharType="begin"/>
      </w:r>
      <w:r>
        <w:rPr>
          <w:rFonts w:ascii="Verdana" w:hAnsi="Verdana"/>
          <w:sz w:val="22"/>
          <w:lang w:val="es-MX"/>
        </w:rPr>
        <w:instrText xml:space="preserve"> REF _Ref57726176 \r \h  \* MERGEFORMAT </w:instrText>
      </w:r>
      <w:r>
        <w:rPr>
          <w:rFonts w:ascii="Verdana" w:hAnsi="Verdana"/>
          <w:sz w:val="22"/>
          <w:lang w:val="es-MX"/>
        </w:rPr>
      </w:r>
      <w:r>
        <w:rPr>
          <w:rFonts w:ascii="Verdana" w:hAnsi="Verdana"/>
          <w:sz w:val="22"/>
          <w:lang w:val="es-MX"/>
        </w:rPr>
        <w:fldChar w:fldCharType="separate"/>
      </w:r>
      <w:r w:rsidR="009C0D9C">
        <w:rPr>
          <w:rFonts w:ascii="Verdana" w:hAnsi="Verdana"/>
          <w:sz w:val="22"/>
          <w:lang w:val="es-MX"/>
        </w:rPr>
        <w:t>1.9</w:t>
      </w:r>
      <w:r>
        <w:rPr>
          <w:rFonts w:ascii="Verdana" w:hAnsi="Verdana"/>
          <w:sz w:val="22"/>
          <w:lang w:val="es-MX"/>
        </w:rPr>
        <w:fldChar w:fldCharType="end"/>
      </w:r>
      <w:r>
        <w:rPr>
          <w:rFonts w:ascii="Verdana" w:hAnsi="Verdana"/>
          <w:sz w:val="22"/>
          <w:lang w:val="es-MX"/>
        </w:rPr>
        <w:t>.</w:t>
      </w:r>
    </w:p>
    <w:p w14:paraId="4AF4E517" w14:textId="2B4E0EC8" w:rsidR="00604257" w:rsidRPr="00537CAD" w:rsidRDefault="00604257" w:rsidP="002C61E8">
      <w:pPr>
        <w:spacing w:line="276" w:lineRule="auto"/>
        <w:rPr>
          <w:rFonts w:ascii="Verdana" w:hAnsi="Verdana"/>
          <w:sz w:val="22"/>
          <w:lang w:val="es-MX"/>
        </w:rPr>
      </w:pPr>
      <w:r>
        <w:rPr>
          <w:rFonts w:ascii="Verdana" w:hAnsi="Verdana"/>
          <w:sz w:val="22"/>
          <w:lang w:val="es-MX"/>
        </w:rPr>
        <w:t xml:space="preserve">Para efectos de estimar el tiempo de experiencia como coordinador, gerente, líder o director de proyectos de </w:t>
      </w:r>
      <w:r w:rsidR="008E791C">
        <w:rPr>
          <w:rFonts w:ascii="Verdana" w:hAnsi="Verdana"/>
          <w:sz w:val="22"/>
          <w:lang w:val="es-MX"/>
        </w:rPr>
        <w:t xml:space="preserve">espacio </w:t>
      </w:r>
      <w:r w:rsidR="00D31331">
        <w:rPr>
          <w:rFonts w:ascii="Verdana" w:hAnsi="Verdana"/>
          <w:sz w:val="22"/>
          <w:lang w:val="es-MX"/>
        </w:rPr>
        <w:t>público</w:t>
      </w:r>
      <w:r w:rsidR="008E791C">
        <w:rPr>
          <w:rFonts w:ascii="Verdana" w:hAnsi="Verdana"/>
          <w:sz w:val="22"/>
          <w:lang w:val="es-MX"/>
        </w:rPr>
        <w:t xml:space="preserve"> social </w:t>
      </w:r>
      <w:r>
        <w:rPr>
          <w:rFonts w:ascii="Verdana" w:hAnsi="Verdana"/>
          <w:sz w:val="22"/>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2B223642" w:rsidR="00F472CA" w:rsidRPr="00537CAD" w:rsidRDefault="00CA638B" w:rsidP="002C61E8">
      <w:pPr>
        <w:pStyle w:val="Ttulo3"/>
        <w:numPr>
          <w:ilvl w:val="2"/>
          <w:numId w:val="47"/>
        </w:numPr>
        <w:spacing w:line="276" w:lineRule="auto"/>
        <w:rPr>
          <w:rFonts w:ascii="Verdana" w:hAnsi="Verdana"/>
          <w:sz w:val="22"/>
          <w:szCs w:val="22"/>
          <w:lang w:val="es-MX"/>
        </w:rPr>
      </w:pPr>
      <w:bookmarkStart w:id="292" w:name="_Toc67583334"/>
      <w:bookmarkStart w:id="293" w:name="_Toc78789476"/>
      <w:bookmarkStart w:id="294" w:name="_Toc204960063"/>
      <w:r>
        <w:rPr>
          <w:rFonts w:ascii="Verdana" w:hAnsi="Verdana"/>
          <w:caps w:val="0"/>
          <w:sz w:val="22"/>
          <w:szCs w:val="22"/>
          <w:lang w:val="es-MX"/>
        </w:rPr>
        <w:t>DISPONIBILIDAD Y CONDICIONES FUNCIONALES DE LA MAQUINARIA DE OBRA</w:t>
      </w:r>
      <w:bookmarkEnd w:id="292"/>
      <w:bookmarkEnd w:id="293"/>
      <w:bookmarkEnd w:id="294"/>
    </w:p>
    <w:p w14:paraId="79EA5E52" w14:textId="0956D69C" w:rsidR="00077F36" w:rsidRPr="00537CAD" w:rsidRDefault="6A6C17DD" w:rsidP="002C61E8">
      <w:pPr>
        <w:spacing w:line="276" w:lineRule="auto"/>
        <w:rPr>
          <w:rFonts w:ascii="Verdana" w:hAnsi="Verdana"/>
          <w:sz w:val="22"/>
          <w:lang w:val="es-MX"/>
        </w:rPr>
      </w:pPr>
      <w:r>
        <w:rPr>
          <w:rFonts w:ascii="Verdana" w:hAnsi="Verdana"/>
          <w:sz w:val="22"/>
          <w:lang w:val="es-MX"/>
        </w:rPr>
        <w:t xml:space="preserve">La Entidad asignará </w:t>
      </w:r>
      <w:r w:rsidR="00810D63">
        <w:rPr>
          <w:rFonts w:ascii="Verdana" w:hAnsi="Verdana"/>
          <w:sz w:val="22"/>
          <w:highlight w:val="lightGray"/>
          <w:lang w:val="es-MX"/>
        </w:rPr>
        <w:t xml:space="preserve">5 puntos </w:t>
      </w:r>
      <w:r>
        <w:rPr>
          <w:rFonts w:ascii="Verdana" w:hAnsi="Verdana"/>
          <w:sz w:val="22"/>
          <w:lang w:val="es-MX"/>
        </w:rPr>
        <w:t xml:space="preserve">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47ADAAC7" w:rsidR="00077F36" w:rsidRPr="00537CAD" w:rsidRDefault="6A6C17DD" w:rsidP="002C61E8">
      <w:pPr>
        <w:spacing w:line="276" w:lineRule="auto"/>
        <w:rPr>
          <w:rFonts w:ascii="Verdana" w:hAnsi="Verdana"/>
          <w:sz w:val="22"/>
          <w:lang w:val="es-MX"/>
        </w:rPr>
      </w:pPr>
      <w:r>
        <w:rPr>
          <w:rFonts w:ascii="Verdana" w:hAnsi="Verdana"/>
          <w:sz w:val="22"/>
          <w:lang w:val="es-MX"/>
        </w:rPr>
        <w:lastRenderedPageBreak/>
        <w:t xml:space="preserve">Se asignará cero (0) puntos al Proponente que no ofrezca la maquinaria en las condiciones requeridas o la ofrezca sin cumplir con las exigencias dispuestas en este Pliego de Condiciones. </w:t>
      </w:r>
    </w:p>
    <w:p w14:paraId="7B45D5E6" w14:textId="62D98113" w:rsidR="00F472CA" w:rsidRPr="00537CAD" w:rsidRDefault="6A6C17DD" w:rsidP="002C61E8">
      <w:pPr>
        <w:spacing w:line="276" w:lineRule="auto"/>
        <w:rPr>
          <w:rFonts w:ascii="Verdana" w:hAnsi="Verdana"/>
          <w:sz w:val="22"/>
          <w:lang w:val="es-MX"/>
        </w:rPr>
      </w:pPr>
      <w:r>
        <w:rPr>
          <w:rFonts w:ascii="Verdana" w:hAnsi="Verdana"/>
          <w:sz w:val="22"/>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295" w:name="_Toc204960065"/>
      <w:r>
        <w:rPr>
          <w:rFonts w:ascii="Verdana" w:hAnsi="Verdana"/>
          <w:sz w:val="22"/>
          <w:szCs w:val="22"/>
          <w:lang w:val="es-MX"/>
        </w:rPr>
        <w:t>4.2.4 CRITERIOS AMBIENTALES Y SOCIALES</w:t>
      </w:r>
      <w:bookmarkEnd w:id="295"/>
    </w:p>
    <w:p w14:paraId="252FBC11" w14:textId="03F71F45" w:rsidR="00860A2F" w:rsidRPr="007D23F1" w:rsidRDefault="340C45F3" w:rsidP="002C61E8">
      <w:pPr>
        <w:spacing w:line="276" w:lineRule="auto"/>
        <w:rPr>
          <w:rFonts w:ascii="Verdana" w:hAnsi="Verdana"/>
          <w:sz w:val="22"/>
          <w:lang w:val="es-MX"/>
        </w:rPr>
      </w:pPr>
      <w:r>
        <w:rPr>
          <w:rFonts w:ascii="Verdana" w:hAnsi="Verdana"/>
          <w:sz w:val="22"/>
          <w:lang w:val="es-MX"/>
        </w:rPr>
        <w:t xml:space="preserve">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por este concepto,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6" w:name="_Toc204960066"/>
      <w:r>
        <w:rPr>
          <w:rFonts w:ascii="Verdana" w:hAnsi="Verdana"/>
          <w:caps w:val="0"/>
          <w:sz w:val="22"/>
          <w:szCs w:val="22"/>
          <w:lang w:val="es-MX"/>
        </w:rPr>
        <w:t xml:space="preserve">4.2.4.1 </w:t>
      </w:r>
      <w:r>
        <w:rPr>
          <w:rFonts w:ascii="Verdana" w:hAnsi="Verdana"/>
          <w:sz w:val="22"/>
          <w:szCs w:val="22"/>
          <w:lang w:val="es-MX"/>
        </w:rPr>
        <w:t>CRITERIOS AMBIENTALES</w:t>
      </w:r>
      <w:bookmarkStart w:id="297" w:name="_Toc67044212"/>
      <w:bookmarkStart w:id="298" w:name="_Toc67044213"/>
      <w:bookmarkStart w:id="299" w:name="_Toc67044214"/>
      <w:bookmarkStart w:id="300" w:name="_Toc67044215"/>
      <w:bookmarkStart w:id="301" w:name="_Toc67044216"/>
      <w:bookmarkStart w:id="302" w:name="_Toc67044217"/>
      <w:bookmarkStart w:id="303" w:name="_Toc67044218"/>
      <w:bookmarkStart w:id="304" w:name="_Toc67044219"/>
      <w:bookmarkStart w:id="305" w:name="_Toc67044220"/>
      <w:bookmarkStart w:id="306" w:name="_Toc67044221"/>
      <w:bookmarkStart w:id="307" w:name="_Toc67044222"/>
      <w:bookmarkStart w:id="308" w:name="_Toc67044223"/>
      <w:bookmarkStart w:id="309" w:name="_Toc67044224"/>
      <w:bookmarkStart w:id="310" w:name="_Toc67044225"/>
      <w:bookmarkStart w:id="311" w:name="_Toc67044226"/>
      <w:bookmarkStart w:id="312" w:name="_Toc67044227"/>
      <w:bookmarkStart w:id="313" w:name="_Toc67044228"/>
      <w:bookmarkStart w:id="314" w:name="_Toc67044229"/>
      <w:bookmarkStart w:id="315" w:name="_Toc67044230"/>
      <w:bookmarkStart w:id="316" w:name="_Toc67044231"/>
      <w:bookmarkStart w:id="317" w:name="_Toc67044232"/>
      <w:bookmarkStart w:id="318" w:name="_Toc67044233"/>
      <w:bookmarkStart w:id="319" w:name="_Toc67044234"/>
      <w:bookmarkStart w:id="320" w:name="_Toc67044235"/>
      <w:bookmarkStart w:id="321" w:name="_Toc67044236"/>
      <w:bookmarkStart w:id="322" w:name="_Toc67044237"/>
      <w:bookmarkStart w:id="323" w:name="_Toc67044238"/>
      <w:bookmarkStart w:id="324" w:name="_Toc67044239"/>
      <w:bookmarkStart w:id="325" w:name="_Toc67044240"/>
      <w:bookmarkStart w:id="326" w:name="_Toc67044241"/>
      <w:bookmarkStart w:id="327" w:name="_Toc67044242"/>
      <w:bookmarkStart w:id="328" w:name="_Toc67044243"/>
      <w:bookmarkStart w:id="329" w:name="_Toc67044244"/>
      <w:bookmarkStart w:id="330" w:name="_Toc67044245"/>
      <w:bookmarkStart w:id="331" w:name="_Toc67044246"/>
      <w:bookmarkStart w:id="332" w:name="_Toc67044247"/>
      <w:bookmarkStart w:id="333" w:name="_Toc67044248"/>
      <w:bookmarkStart w:id="334" w:name="_Toc67044249"/>
      <w:bookmarkStart w:id="335" w:name="_Toc67044250"/>
      <w:bookmarkStart w:id="336" w:name="_Toc67044251"/>
      <w:bookmarkStart w:id="337" w:name="_Toc67044252"/>
      <w:bookmarkStart w:id="338" w:name="_Toc67044253"/>
      <w:bookmarkStart w:id="339" w:name="_Toc67044254"/>
      <w:bookmarkStart w:id="340" w:name="_Toc67044255"/>
      <w:bookmarkStart w:id="341" w:name="_Toc67044256"/>
      <w:bookmarkStart w:id="342" w:name="_Toc67044257"/>
      <w:bookmarkStart w:id="343" w:name="_Toc67044258"/>
      <w:bookmarkStart w:id="344" w:name="_Toc67044259"/>
      <w:bookmarkStart w:id="345" w:name="_Toc67044260"/>
      <w:bookmarkStart w:id="346" w:name="_Toc67044261"/>
      <w:bookmarkStart w:id="347" w:name="_Toc67044262"/>
      <w:bookmarkStart w:id="348" w:name="_Toc67044263"/>
      <w:bookmarkStart w:id="349" w:name="_Toc67044264"/>
      <w:bookmarkStart w:id="350" w:name="_Toc67044265"/>
      <w:bookmarkStart w:id="351" w:name="_Toc67044266"/>
      <w:bookmarkStart w:id="352" w:name="_Toc67044267"/>
      <w:bookmarkStart w:id="353" w:name="_Toc67044268"/>
      <w:bookmarkStart w:id="354" w:name="_Toc67044269"/>
      <w:bookmarkStart w:id="355" w:name="_Toc67044270"/>
      <w:bookmarkStart w:id="356" w:name="_Toc67044271"/>
      <w:bookmarkStart w:id="357" w:name="_Toc67044272"/>
      <w:bookmarkStart w:id="358" w:name="_Toc67044273"/>
      <w:bookmarkStart w:id="359" w:name="_Toc67044274"/>
      <w:bookmarkStart w:id="360" w:name="_Toc67044275"/>
      <w:bookmarkStart w:id="361" w:name="_Toc67044276"/>
      <w:bookmarkStart w:id="362" w:name="_Toc67044277"/>
      <w:bookmarkStart w:id="363" w:name="_Toc67044278"/>
      <w:bookmarkStart w:id="364" w:name="_Toc67044279"/>
      <w:bookmarkStart w:id="365" w:name="_Toc67044280"/>
      <w:bookmarkStart w:id="366" w:name="_Toc67044281"/>
      <w:bookmarkStart w:id="367" w:name="_Toc67044282"/>
      <w:bookmarkStart w:id="368" w:name="_Toc67044283"/>
      <w:bookmarkStart w:id="369" w:name="_Toc67044284"/>
      <w:bookmarkStart w:id="370" w:name="_Toc67044285"/>
      <w:bookmarkStart w:id="371" w:name="_Toc67044286"/>
      <w:bookmarkStart w:id="372" w:name="_Toc67044287"/>
      <w:bookmarkStart w:id="373" w:name="_Toc67044288"/>
      <w:bookmarkStart w:id="374" w:name="_Toc67044289"/>
      <w:bookmarkStart w:id="375" w:name="_Toc67044290"/>
      <w:bookmarkStart w:id="376" w:name="_Toc67044291"/>
      <w:bookmarkStart w:id="377" w:name="_Toc67044292"/>
      <w:bookmarkStart w:id="378" w:name="_Toc67044293"/>
      <w:bookmarkStart w:id="379" w:name="_Toc67044294"/>
      <w:bookmarkStart w:id="380" w:name="_Toc67044295"/>
      <w:bookmarkStart w:id="381" w:name="_Toc67044296"/>
      <w:bookmarkStart w:id="382" w:name="_Toc67044297"/>
      <w:bookmarkStart w:id="383" w:name="_Toc67044298"/>
      <w:bookmarkStart w:id="384" w:name="_Toc67044299"/>
      <w:bookmarkStart w:id="385" w:name="_Toc67044300"/>
      <w:bookmarkStart w:id="386" w:name="_Toc67044301"/>
      <w:bookmarkStart w:id="387" w:name="_Toc67044302"/>
      <w:bookmarkStart w:id="388" w:name="_Toc67044303"/>
      <w:bookmarkStart w:id="389" w:name="_Toc67044304"/>
      <w:bookmarkStart w:id="390" w:name="_Toc67044305"/>
      <w:bookmarkStart w:id="391" w:name="_Toc67044306"/>
      <w:bookmarkStart w:id="392" w:name="_Toc67044307"/>
      <w:bookmarkStart w:id="393" w:name="_Toc67044308"/>
      <w:bookmarkStart w:id="394" w:name="_Toc67044309"/>
      <w:bookmarkStart w:id="395" w:name="_Toc67044310"/>
      <w:bookmarkStart w:id="396" w:name="_Toc67044311"/>
      <w:bookmarkStart w:id="397" w:name="_Toc67044312"/>
      <w:bookmarkStart w:id="398" w:name="_Toc67044313"/>
      <w:bookmarkStart w:id="399" w:name="_Toc67044314"/>
      <w:bookmarkStart w:id="400" w:name="_Toc67044315"/>
      <w:bookmarkStart w:id="401" w:name="_Toc67044316"/>
      <w:bookmarkStart w:id="402" w:name="_Toc67044317"/>
      <w:bookmarkStart w:id="403" w:name="_Toc67044318"/>
      <w:bookmarkStart w:id="404" w:name="_Toc67044319"/>
      <w:bookmarkStart w:id="405" w:name="_Toc67044320"/>
      <w:bookmarkStart w:id="406" w:name="_Toc67044321"/>
      <w:bookmarkStart w:id="407" w:name="_Toc67044322"/>
      <w:bookmarkStart w:id="408" w:name="_Toc67044323"/>
      <w:bookmarkStart w:id="409" w:name="_Toc67044324"/>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138FDDC1" w14:textId="0973081C" w:rsidR="00B3253E" w:rsidRPr="00537CAD" w:rsidRDefault="0B6D7083" w:rsidP="002C61E8">
      <w:pPr>
        <w:spacing w:line="276" w:lineRule="auto"/>
        <w:rPr>
          <w:rFonts w:ascii="Verdana" w:hAnsi="Verdana" w:cs="Arial"/>
          <w:sz w:val="22"/>
        </w:rPr>
      </w:pPr>
      <w:r>
        <w:rPr>
          <w:rFonts w:ascii="Verdana" w:hAnsi="Verdana" w:cs="Arial"/>
          <w:sz w:val="22"/>
        </w:rPr>
        <w:t>La Entidad asignará un puntaje de qui</w:t>
      </w:r>
      <w:r>
        <w:rPr>
          <w:rFonts w:ascii="Verdana" w:eastAsiaTheme="minorEastAsia" w:hAnsi="Verdana"/>
          <w:sz w:val="22"/>
        </w:rPr>
        <w:t>nce (15) punto</w:t>
      </w:r>
      <w:r>
        <w:rPr>
          <w:rFonts w:ascii="Verdana" w:hAnsi="Verdana" w:cs="Arial"/>
          <w:sz w:val="22"/>
        </w:rPr>
        <w:t xml:space="preserve">s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14:paraId="36B089BE" w14:textId="2FAC8E44" w:rsidR="74FABEEE" w:rsidRPr="00B36FD8" w:rsidRDefault="113BDCE1" w:rsidP="002C61E8">
      <w:pPr>
        <w:spacing w:line="276" w:lineRule="auto"/>
        <w:rPr>
          <w:rFonts w:ascii="Verdana" w:hAnsi="Verdana" w:cs="Arial"/>
          <w:sz w:val="22"/>
        </w:rPr>
      </w:pPr>
      <w:r>
        <w:rPr>
          <w:rFonts w:ascii="Verdana" w:hAnsi="Verdana" w:cs="Arial"/>
          <w:sz w:val="22"/>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14:paraId="020B38FF" w14:textId="77777777" w:rsidR="00464ED0" w:rsidRPr="00537CAD" w:rsidRDefault="00464ED0" w:rsidP="002C61E8">
      <w:pPr>
        <w:spacing w:after="0" w:line="276" w:lineRule="auto"/>
        <w:rPr>
          <w:rFonts w:ascii="Verdana" w:hAnsi="Verdana"/>
          <w:sz w:val="22"/>
          <w:lang w:val="es-MX"/>
        </w:rPr>
      </w:pPr>
    </w:p>
    <w:p w14:paraId="525D885A" w14:textId="77777777" w:rsidR="00F05324" w:rsidRPr="00537CAD" w:rsidRDefault="00F05324" w:rsidP="002C61E8">
      <w:pPr>
        <w:spacing w:line="276" w:lineRule="auto"/>
        <w:rPr>
          <w:rFonts w:ascii="Verdana" w:hAnsi="Verdana" w:cs="Arial"/>
          <w:sz w:val="22"/>
        </w:rPr>
      </w:pPr>
      <w:r>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2C61E8">
      <w:pPr>
        <w:pStyle w:val="Prrafodelista"/>
        <w:numPr>
          <w:ilvl w:val="0"/>
          <w:numId w:val="65"/>
        </w:numPr>
        <w:spacing w:line="276" w:lineRule="auto"/>
        <w:rPr>
          <w:rFonts w:ascii="Verdana" w:hAnsi="Verdana" w:cs="Arial"/>
          <w:sz w:val="22"/>
        </w:rPr>
      </w:pPr>
      <w:r>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2C61E8">
      <w:pPr>
        <w:pStyle w:val="Prrafodelista"/>
        <w:numPr>
          <w:ilvl w:val="0"/>
          <w:numId w:val="65"/>
        </w:numPr>
        <w:spacing w:line="276" w:lineRule="auto"/>
        <w:rPr>
          <w:rFonts w:ascii="Verdana" w:hAnsi="Verdana" w:cs="Arial"/>
          <w:sz w:val="22"/>
        </w:rPr>
      </w:pPr>
      <w:r>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2C61E8">
      <w:pPr>
        <w:pStyle w:val="Prrafodelista"/>
        <w:numPr>
          <w:ilvl w:val="0"/>
          <w:numId w:val="65"/>
        </w:numPr>
        <w:spacing w:line="276" w:lineRule="auto"/>
        <w:rPr>
          <w:rFonts w:ascii="Verdana" w:hAnsi="Verdana" w:cs="Arial"/>
          <w:sz w:val="22"/>
        </w:rPr>
      </w:pPr>
      <w:r>
        <w:rPr>
          <w:rFonts w:ascii="Verdana" w:hAnsi="Verdana" w:cs="Arial"/>
          <w:sz w:val="22"/>
        </w:rPr>
        <w:t xml:space="preserve">Si el Contratista durante la ejecución del contrato no cumple con estos compromisos, que se convierten en obligaciones contractuales, la Entidad </w:t>
      </w:r>
      <w:r>
        <w:rPr>
          <w:rFonts w:ascii="Verdana" w:hAnsi="Verdana" w:cs="Arial"/>
          <w:sz w:val="22"/>
        </w:rPr>
        <w:lastRenderedPageBreak/>
        <w:t>podrá acudir a las multas para conminar al Contratista a su cumplimiento, o clausula penal 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2C61E8">
      <w:pPr>
        <w:pStyle w:val="Prrafodelista"/>
        <w:numPr>
          <w:ilvl w:val="0"/>
          <w:numId w:val="65"/>
        </w:numPr>
        <w:spacing w:after="0" w:line="276" w:lineRule="auto"/>
        <w:rPr>
          <w:rFonts w:ascii="Verdana" w:hAnsi="Verdana" w:cs="Arial"/>
          <w:sz w:val="22"/>
        </w:rPr>
      </w:pPr>
      <w:r>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63BB1535" w14:textId="391D9086" w:rsidR="74FABEEE" w:rsidRPr="00537CAD" w:rsidRDefault="74FABEEE" w:rsidP="002C61E8">
      <w:pPr>
        <w:spacing w:after="0" w:line="276" w:lineRule="auto"/>
        <w:rPr>
          <w:rFonts w:ascii="Verdana" w:hAnsi="Verdana" w:cs="Arial"/>
          <w:sz w:val="22"/>
          <w:highlight w:val="lightGray"/>
        </w:rPr>
      </w:pPr>
    </w:p>
    <w:p w14:paraId="7E3C6E73" w14:textId="199877CD" w:rsidR="48AC2E4D" w:rsidRPr="00537CAD" w:rsidRDefault="48AC2E4D" w:rsidP="002C61E8">
      <w:pPr>
        <w:spacing w:line="276" w:lineRule="auto"/>
        <w:rPr>
          <w:rFonts w:ascii="Verdana" w:eastAsia="Arial" w:hAnsi="Verdana" w:cs="Arial"/>
          <w:b/>
          <w:bCs/>
          <w:sz w:val="22"/>
        </w:rPr>
      </w:pPr>
      <w:r>
        <w:rPr>
          <w:rFonts w:ascii="Verdana" w:eastAsia="Arial" w:hAnsi="Verdana" w:cs="Arial"/>
          <w:b/>
          <w:bCs/>
          <w:sz w:val="22"/>
        </w:rPr>
        <w:t>Opción 1: Para Procesos de Contratación cuyo Presupuesto Oficial se enmarque en los dos primeros rangos establecidos en las matrices de experiencia de cada Subsector, así:</w:t>
      </w:r>
    </w:p>
    <w:tbl>
      <w:tblPr>
        <w:tblStyle w:val="Tablaconcuadrcula"/>
        <w:tblW w:w="8642" w:type="dxa"/>
        <w:tblLayout w:type="fixed"/>
        <w:tblLook w:val="06A0" w:firstRow="1" w:lastRow="0" w:firstColumn="1" w:lastColumn="0" w:noHBand="1" w:noVBand="1"/>
      </w:tblPr>
      <w:tblGrid>
        <w:gridCol w:w="2830"/>
        <w:gridCol w:w="5812"/>
      </w:tblGrid>
      <w:tr w:rsidR="00B700D8" w:rsidRPr="00537CAD" w14:paraId="4DF27F16" w14:textId="77777777" w:rsidTr="00816CCA">
        <w:trPr>
          <w:trHeight w:val="300"/>
        </w:trPr>
        <w:tc>
          <w:tcPr>
            <w:tcW w:w="2830" w:type="dxa"/>
            <w:shd w:val="clear" w:color="auto" w:fill="000000" w:themeFill="text1"/>
          </w:tcPr>
          <w:p w14:paraId="509503EE" w14:textId="546050AD" w:rsidR="00B700D8" w:rsidRPr="00B36FD8" w:rsidRDefault="00B700D8" w:rsidP="002C61E8">
            <w:pPr>
              <w:spacing w:line="276" w:lineRule="auto"/>
              <w:jc w:val="center"/>
              <w:rPr>
                <w:rFonts w:ascii="Verdana" w:hAnsi="Verdana" w:cs="Arial"/>
                <w:b/>
                <w:bCs/>
                <w:color w:val="AEAAAA" w:themeColor="background2" w:themeShade="BF"/>
                <w:sz w:val="22"/>
              </w:rPr>
            </w:pPr>
            <w:r>
              <w:rPr>
                <w:rFonts w:ascii="Verdana" w:hAnsi="Verdana" w:cs="Arial"/>
                <w:b/>
                <w:bCs/>
                <w:color w:val="AEAAAA" w:themeColor="background2" w:themeShade="BF"/>
                <w:sz w:val="22"/>
              </w:rPr>
              <w:t>Subsector</w:t>
            </w:r>
          </w:p>
        </w:tc>
        <w:tc>
          <w:tcPr>
            <w:tcW w:w="5812" w:type="dxa"/>
            <w:shd w:val="clear" w:color="auto" w:fill="000000" w:themeFill="text1"/>
          </w:tcPr>
          <w:p w14:paraId="4267BFA3" w14:textId="184FBE01" w:rsidR="00B700D8" w:rsidRPr="00B36FD8" w:rsidRDefault="00B700D8" w:rsidP="002C61E8">
            <w:pPr>
              <w:spacing w:line="276" w:lineRule="auto"/>
              <w:jc w:val="center"/>
              <w:rPr>
                <w:rFonts w:ascii="Verdana" w:hAnsi="Verdana" w:cs="Arial"/>
                <w:b/>
                <w:bCs/>
                <w:color w:val="AEAAAA" w:themeColor="background2" w:themeShade="BF"/>
                <w:sz w:val="22"/>
              </w:rPr>
            </w:pPr>
            <w:r>
              <w:rPr>
                <w:rFonts w:ascii="Verdana" w:hAnsi="Verdana" w:cs="Arial"/>
                <w:b/>
                <w:bCs/>
                <w:color w:val="AEAAAA" w:themeColor="background2" w:themeShade="BF"/>
                <w:sz w:val="22"/>
              </w:rPr>
              <w:t>Rango de cuantía en SMMLV</w:t>
            </w:r>
          </w:p>
        </w:tc>
      </w:tr>
      <w:tr w:rsidR="00B700D8" w:rsidRPr="00537CAD" w14:paraId="507EBB8B" w14:textId="77777777" w:rsidTr="00816CCA">
        <w:trPr>
          <w:trHeight w:val="300"/>
        </w:trPr>
        <w:tc>
          <w:tcPr>
            <w:tcW w:w="2830" w:type="dxa"/>
          </w:tcPr>
          <w:p w14:paraId="244A948E" w14:textId="584D7CB5" w:rsidR="00B700D8" w:rsidRPr="00537CAD" w:rsidRDefault="00B700D8" w:rsidP="002C61E8">
            <w:pPr>
              <w:spacing w:line="276" w:lineRule="auto"/>
              <w:rPr>
                <w:rFonts w:ascii="Verdana" w:hAnsi="Verdana" w:cs="Arial"/>
                <w:b/>
                <w:bCs/>
                <w:sz w:val="22"/>
              </w:rPr>
            </w:pPr>
            <w:r>
              <w:rPr>
                <w:rFonts w:ascii="Verdana" w:hAnsi="Verdana" w:cs="Arial"/>
                <w:b/>
                <w:sz w:val="22"/>
              </w:rPr>
              <w:t>Cultura, recreación y deporte</w:t>
            </w:r>
          </w:p>
        </w:tc>
        <w:tc>
          <w:tcPr>
            <w:tcW w:w="5812" w:type="dxa"/>
          </w:tcPr>
          <w:p w14:paraId="55798125" w14:textId="1A10EA28" w:rsidR="00B700D8" w:rsidRPr="00537CAD" w:rsidRDefault="00B700D8" w:rsidP="002C61E8">
            <w:pPr>
              <w:spacing w:line="276" w:lineRule="auto"/>
              <w:jc w:val="center"/>
              <w:rPr>
                <w:rFonts w:ascii="Verdana" w:hAnsi="Verdana" w:cs="Arial"/>
                <w:sz w:val="22"/>
              </w:rPr>
            </w:pPr>
            <w:r>
              <w:rPr>
                <w:rFonts w:ascii="Verdana" w:hAnsi="Verdana" w:cs="Arial"/>
                <w:sz w:val="22"/>
              </w:rPr>
              <w:t>Entre 0 y 1,000 SMMLV</w:t>
            </w:r>
          </w:p>
        </w:tc>
      </w:tr>
    </w:tbl>
    <w:p w14:paraId="275CFAC7" w14:textId="0559F25F" w:rsidR="04BFF194" w:rsidRPr="00537CAD" w:rsidRDefault="04BFF194" w:rsidP="002C61E8">
      <w:pPr>
        <w:spacing w:line="276" w:lineRule="auto"/>
        <w:rPr>
          <w:rFonts w:ascii="Verdana" w:hAnsi="Verdana" w:cs="Arial"/>
          <w:sz w:val="22"/>
        </w:rPr>
      </w:pPr>
    </w:p>
    <w:p w14:paraId="0BB36A6B" w14:textId="1BA00B2D" w:rsidR="1AC358C3" w:rsidRPr="00537CAD" w:rsidRDefault="03EEEA3E" w:rsidP="002C61E8">
      <w:pPr>
        <w:spacing w:line="276" w:lineRule="auto"/>
        <w:rPr>
          <w:rFonts w:ascii="Verdana" w:hAnsi="Verdana" w:cs="Arial"/>
          <w:sz w:val="22"/>
        </w:rPr>
      </w:pPr>
      <w:r>
        <w:rPr>
          <w:rFonts w:ascii="Verdana" w:hAnsi="Verdana" w:cs="Arial"/>
          <w:sz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507AB63C" w14:textId="423F2E4B" w:rsidR="4E01FE30" w:rsidRPr="00537CAD" w:rsidRDefault="7984DA08" w:rsidP="002C61E8">
      <w:pPr>
        <w:spacing w:line="276" w:lineRule="auto"/>
        <w:ind w:right="49"/>
        <w:rPr>
          <w:rFonts w:ascii="Verdana" w:hAnsi="Verdana" w:cs="Arial"/>
          <w:sz w:val="22"/>
        </w:rPr>
      </w:pPr>
      <w:r>
        <w:rPr>
          <w:rFonts w:ascii="Verdana" w:hAnsi="Verdana" w:cs="Arial"/>
          <w:b/>
          <w:sz w:val="22"/>
        </w:rPr>
        <w:t>Nota 16</w:t>
      </w:r>
      <w:r>
        <w:rPr>
          <w:rFonts w:ascii="Verdana" w:hAnsi="Verdana" w:cs="Arial"/>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C6FD7AA" w14:textId="75892DF0" w:rsidR="00042B97" w:rsidRPr="00537CAD" w:rsidRDefault="352BBE10" w:rsidP="002C61E8">
      <w:pPr>
        <w:spacing w:line="276" w:lineRule="auto"/>
        <w:rPr>
          <w:rFonts w:ascii="Verdana" w:hAnsi="Verdana" w:cs="Arial"/>
          <w:sz w:val="22"/>
        </w:rPr>
      </w:pPr>
      <w:r>
        <w:rPr>
          <w:rFonts w:ascii="Verdana" w:hAnsi="Verdana" w:cs="Arial"/>
          <w:sz w:val="22"/>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1A01C419" w14:textId="30710F97" w:rsidR="00042B97" w:rsidRPr="00537CAD" w:rsidRDefault="00042B97" w:rsidP="002C61E8">
      <w:pPr>
        <w:spacing w:line="276" w:lineRule="auto"/>
        <w:rPr>
          <w:rFonts w:ascii="Verdana" w:hAnsi="Verdana" w:cs="Arial"/>
          <w:sz w:val="22"/>
        </w:rPr>
      </w:pPr>
      <w:r>
        <w:rPr>
          <w:rFonts w:ascii="Verdana" w:hAnsi="Verdana" w:cs="Arial"/>
          <w:sz w:val="22"/>
        </w:rPr>
        <w:t xml:space="preserve">iii) Contar con un programa de reciclaje y gestión integral de residuos (ordinarios, aprovechables, orgánicos, residuos de aparatos eléctricos y </w:t>
      </w:r>
      <w:r>
        <w:rPr>
          <w:rFonts w:ascii="Verdana" w:hAnsi="Verdana" w:cs="Arial"/>
          <w:sz w:val="22"/>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3FAD4C9C" w14:textId="3AFAB1D7" w:rsidR="002F1CB4" w:rsidRPr="00537CAD" w:rsidRDefault="002F1CB4" w:rsidP="002C61E8">
      <w:pPr>
        <w:spacing w:line="276" w:lineRule="auto"/>
        <w:rPr>
          <w:rFonts w:ascii="Verdana" w:hAnsi="Verdana" w:cs="Arial"/>
          <w:sz w:val="22"/>
        </w:rPr>
      </w:pPr>
      <w:r>
        <w:rPr>
          <w:rFonts w:ascii="Verdana" w:hAnsi="Verdana" w:cs="Arial"/>
          <w:sz w:val="22"/>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ED5EFF4" w14:textId="5221BAAE" w:rsidR="1AC358C3" w:rsidRPr="00537CAD" w:rsidRDefault="008F18EF" w:rsidP="002C61E8">
      <w:pPr>
        <w:spacing w:line="276" w:lineRule="auto"/>
        <w:rPr>
          <w:rFonts w:ascii="Verdana" w:eastAsia="Arial" w:hAnsi="Verdana" w:cs="Arial"/>
          <w:b/>
          <w:bCs/>
          <w:caps/>
          <w:sz w:val="22"/>
          <w:lang w:val="es-MX"/>
        </w:rPr>
      </w:pPr>
      <w:r>
        <w:rPr>
          <w:rFonts w:ascii="Verdana" w:hAnsi="Verdana" w:cs="Arial"/>
          <w:sz w:val="22"/>
          <w:lang w:val="es-ES"/>
        </w:rPr>
        <w:t xml:space="preserve">I. </w:t>
      </w:r>
      <w:r>
        <w:rPr>
          <w:rFonts w:ascii="Verdana" w:hAnsi="Verdana"/>
          <w:b/>
          <w:bCs/>
          <w:caps/>
          <w:sz w:val="22"/>
          <w:lang w:val="es-MX"/>
        </w:rPr>
        <w:t>Siembra de especímenes arbóreos nativos</w:t>
      </w:r>
      <w:r>
        <w:rPr>
          <w:rFonts w:ascii="Verdana" w:eastAsia="Arial" w:hAnsi="Verdana" w:cs="Arial"/>
          <w:b/>
          <w:bCs/>
          <w:caps/>
          <w:sz w:val="22"/>
          <w:lang w:val="es-MX"/>
        </w:rPr>
        <w:t xml:space="preserve"> de la zona</w:t>
      </w:r>
    </w:p>
    <w:p w14:paraId="218F7E9C" w14:textId="49C0C92D" w:rsidR="1AC358C3" w:rsidRPr="00537CAD" w:rsidRDefault="31CF1C76" w:rsidP="002C61E8">
      <w:pPr>
        <w:spacing w:line="276" w:lineRule="auto"/>
        <w:rPr>
          <w:rFonts w:ascii="Verdana" w:hAnsi="Verdana" w:cs="Arial"/>
          <w:sz w:val="22"/>
          <w:lang w:val="es-ES"/>
        </w:rPr>
      </w:pPr>
      <w:r>
        <w:rPr>
          <w:rFonts w:ascii="Verdana" w:hAnsi="Verdana" w:cs="Arial"/>
          <w:sz w:val="22"/>
          <w:highlight w:val="lightGray"/>
          <w:lang w:val="es-ES"/>
        </w:rPr>
        <w:t>[La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nativos.]</w:t>
      </w:r>
      <w:r>
        <w:rPr>
          <w:rFonts w:ascii="Verdana" w:hAnsi="Verdana"/>
          <w:sz w:val="22"/>
        </w:rPr>
        <w:t xml:space="preserve"> [</w:t>
      </w:r>
      <w:r>
        <w:rPr>
          <w:rFonts w:ascii="Verdana" w:hAnsi="Verdana" w:cs="Arial"/>
          <w:sz w:val="22"/>
          <w:highlight w:val="lightGray"/>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Pr>
          <w:rFonts w:ascii="Verdana" w:hAnsi="Verdana" w:cs="Arial"/>
          <w:sz w:val="22"/>
          <w:highlight w:val="darkGray"/>
          <w:lang w:val="es-ES"/>
        </w:rPr>
        <w:t>]</w:t>
      </w:r>
      <w:r>
        <w:rPr>
          <w:rFonts w:ascii="Verdana" w:hAnsi="Verdana" w:cs="Arial"/>
          <w:sz w:val="22"/>
          <w:lang w:val="es-ES"/>
        </w:rPr>
        <w:t xml:space="preserve"> </w:t>
      </w:r>
    </w:p>
    <w:p w14:paraId="789769ED" w14:textId="3F8D048C" w:rsidR="1AC358C3" w:rsidRPr="00537CAD" w:rsidRDefault="31CF1C76" w:rsidP="002C61E8">
      <w:pPr>
        <w:spacing w:line="276" w:lineRule="auto"/>
        <w:rPr>
          <w:rFonts w:ascii="Verdana" w:hAnsi="Verdana" w:cs="Arial"/>
          <w:sz w:val="22"/>
          <w:lang w:val="es-ES"/>
        </w:rPr>
      </w:pPr>
      <w:r>
        <w:rPr>
          <w:rFonts w:ascii="Verdana" w:hAnsi="Verdana" w:cs="Arial"/>
          <w:sz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1081F37E" w14:textId="01AC910F" w:rsidR="1AC358C3" w:rsidRPr="00537CAD" w:rsidRDefault="31CF1C76" w:rsidP="002C61E8">
      <w:pPr>
        <w:spacing w:line="276" w:lineRule="auto"/>
        <w:rPr>
          <w:rFonts w:ascii="Verdana" w:hAnsi="Verdana" w:cs="Arial"/>
          <w:sz w:val="22"/>
          <w:lang w:val="es-ES"/>
        </w:rPr>
      </w:pPr>
      <w:r>
        <w:rPr>
          <w:rFonts w:ascii="Verdana" w:hAnsi="Verdana" w:cs="Arial"/>
          <w:sz w:val="22"/>
          <w:lang w:val="es-ES"/>
        </w:rPr>
        <w:t xml:space="preserve">A modo de ejemplo, se tienen las siguientes especies arbóreas nativas de la zona: </w:t>
      </w:r>
    </w:p>
    <w:p w14:paraId="5D2CBA10" w14:textId="1FF44089" w:rsidR="1AC358C3" w:rsidRPr="00537CAD" w:rsidRDefault="31CF1C76" w:rsidP="002C61E8">
      <w:pPr>
        <w:numPr>
          <w:ilvl w:val="0"/>
          <w:numId w:val="49"/>
        </w:numPr>
        <w:spacing w:line="276" w:lineRule="auto"/>
        <w:ind w:left="709"/>
        <w:rPr>
          <w:rFonts w:ascii="Verdana" w:hAnsi="Verdana" w:cs="Arial"/>
          <w:sz w:val="22"/>
        </w:rPr>
      </w:pPr>
      <w:r>
        <w:rPr>
          <w:rFonts w:ascii="Verdana" w:hAnsi="Verdana" w:cs="Arial"/>
          <w:sz w:val="22"/>
          <w:highlight w:val="lightGray"/>
        </w:rPr>
        <w:t>[La Entidad deberá realizar un listado enunciativo de algunas de las especies nativas de la zona en la cual se realizará el proyecto de infraestructura social en coordinación con la autoridad ambiental competente]</w:t>
      </w:r>
    </w:p>
    <w:p w14:paraId="74E82DCF" w14:textId="04094C96" w:rsidR="1AC358C3" w:rsidRPr="00537CAD" w:rsidRDefault="31CF1C76" w:rsidP="002C61E8">
      <w:pPr>
        <w:spacing w:line="276" w:lineRule="auto"/>
        <w:ind w:left="709"/>
        <w:rPr>
          <w:rFonts w:ascii="Verdana" w:hAnsi="Verdana" w:cs="Arial"/>
          <w:sz w:val="22"/>
          <w:lang w:val="es-ES"/>
        </w:rPr>
      </w:pPr>
      <w:r>
        <w:rPr>
          <w:rFonts w:ascii="Verdana" w:hAnsi="Verdana" w:cs="Arial"/>
          <w:sz w:val="22"/>
          <w:lang w:val="es-ES"/>
        </w:rPr>
        <w:t>Las especies anteriormente mencionadas se señalan a título enunciativo, por lo que no implica una limitación directa o restrictiva que las reduzca a las aquí relacionadas</w:t>
      </w:r>
      <w:r>
        <w:rPr>
          <w:rFonts w:ascii="Verdana" w:hAnsi="Verdana" w:cs="Arial"/>
          <w:color w:val="auto"/>
          <w:sz w:val="22"/>
          <w:lang w:val="es-ES"/>
        </w:rPr>
        <w:t>, ya que será el Contratista con aval de la entidad, quien decida las especies nativas a sembrar, así como el tamaño de estos, el cual se encontrará entre los 30 cm y 1 m de altura, y será autonomía del Contratista definir la al</w:t>
      </w:r>
      <w:r>
        <w:rPr>
          <w:rFonts w:ascii="Verdana" w:hAnsi="Verdana" w:cs="Arial"/>
          <w:sz w:val="22"/>
          <w:lang w:val="es-ES"/>
        </w:rPr>
        <w:t xml:space="preserve">tura según el rango previamente establecido, sin perjuicio de cumplir el requisito sembrando árboles de una altura mayor. </w:t>
      </w:r>
    </w:p>
    <w:p w14:paraId="7B9FFAE0" w14:textId="02E0D5C7" w:rsidR="1AC358C3" w:rsidRPr="00537CAD" w:rsidRDefault="31CF1C76" w:rsidP="002C61E8">
      <w:pPr>
        <w:spacing w:line="276" w:lineRule="auto"/>
        <w:ind w:left="709"/>
        <w:rPr>
          <w:rFonts w:ascii="Verdana" w:hAnsi="Verdana" w:cs="Arial"/>
          <w:sz w:val="22"/>
          <w:lang w:val="es-ES"/>
        </w:rPr>
      </w:pPr>
      <w:r>
        <w:rPr>
          <w:rFonts w:ascii="Verdana" w:hAnsi="Verdana" w:cs="Arial"/>
          <w:sz w:val="22"/>
          <w:lang w:val="es-ES"/>
        </w:rPr>
        <w:lastRenderedPageBreak/>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8042"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25"/>
        <w:gridCol w:w="2632"/>
        <w:gridCol w:w="3685"/>
      </w:tblGrid>
      <w:tr w:rsidR="74FABEEE" w:rsidRPr="00537CAD" w14:paraId="029B776F" w14:textId="77777777" w:rsidTr="44715F20">
        <w:trPr>
          <w:trHeight w:val="300"/>
          <w:tblHeader/>
          <w:jc w:val="center"/>
        </w:trPr>
        <w:tc>
          <w:tcPr>
            <w:tcW w:w="1725" w:type="dxa"/>
            <w:shd w:val="clear" w:color="auto" w:fill="000000" w:themeFill="text1"/>
            <w:vAlign w:val="center"/>
          </w:tcPr>
          <w:p w14:paraId="28F8EBE1"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Alternativa</w:t>
            </w:r>
          </w:p>
        </w:tc>
        <w:tc>
          <w:tcPr>
            <w:tcW w:w="2632" w:type="dxa"/>
            <w:shd w:val="clear" w:color="auto" w:fill="000000" w:themeFill="text1"/>
            <w:vAlign w:val="center"/>
          </w:tcPr>
          <w:p w14:paraId="40A72665" w14:textId="6A14466B" w:rsidR="74FABEEE" w:rsidRPr="00B36FD8" w:rsidRDefault="03025426" w:rsidP="002C61E8">
            <w:pPr>
              <w:spacing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M</w:t>
            </w:r>
            <w:r>
              <w:rPr>
                <w:rFonts w:ascii="Verdana" w:hAnsi="Verdana" w:cs="Arial"/>
                <w:b/>
                <w:bCs/>
                <w:color w:val="AEAAAA" w:themeColor="background2" w:themeShade="BF"/>
                <w:sz w:val="22"/>
                <w:vertAlign w:val="superscript"/>
                <w:lang w:val="es-ES"/>
              </w:rPr>
              <w:t>2</w:t>
            </w:r>
            <w:r>
              <w:rPr>
                <w:rFonts w:ascii="Verdana" w:hAnsi="Verdana" w:cs="Arial"/>
                <w:b/>
                <w:bCs/>
                <w:color w:val="AEAAAA" w:themeColor="background2" w:themeShade="BF"/>
                <w:sz w:val="22"/>
                <w:lang w:val="es-ES"/>
              </w:rPr>
              <w:t xml:space="preserve"> del área de intervención de la obra a ejecutar</w:t>
            </w:r>
          </w:p>
        </w:tc>
        <w:tc>
          <w:tcPr>
            <w:tcW w:w="3685" w:type="dxa"/>
            <w:shd w:val="clear" w:color="auto" w:fill="000000" w:themeFill="text1"/>
            <w:vAlign w:val="center"/>
          </w:tcPr>
          <w:p w14:paraId="4CCC37BE"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Cantidad de especies endémicas a sembrar</w:t>
            </w:r>
          </w:p>
        </w:tc>
      </w:tr>
      <w:tr w:rsidR="74FABEEE" w:rsidRPr="00537CAD" w14:paraId="45D55AA0" w14:textId="77777777" w:rsidTr="44715F20">
        <w:trPr>
          <w:trHeight w:val="300"/>
          <w:jc w:val="center"/>
        </w:trPr>
        <w:tc>
          <w:tcPr>
            <w:tcW w:w="1725" w:type="dxa"/>
            <w:vAlign w:val="center"/>
          </w:tcPr>
          <w:p w14:paraId="01A947CF" w14:textId="77777777" w:rsidR="74FABEEE" w:rsidRPr="00537CAD" w:rsidRDefault="74FABEEE" w:rsidP="002C61E8">
            <w:pPr>
              <w:spacing w:line="276" w:lineRule="auto"/>
              <w:jc w:val="center"/>
              <w:rPr>
                <w:rFonts w:ascii="Verdana" w:hAnsi="Verdana" w:cs="Arial"/>
                <w:sz w:val="22"/>
                <w:lang w:val="es-ES"/>
              </w:rPr>
            </w:pPr>
            <w:r>
              <w:rPr>
                <w:rFonts w:ascii="Verdana" w:hAnsi="Verdana" w:cs="Arial"/>
                <w:sz w:val="22"/>
                <w:lang w:val="es-ES"/>
              </w:rPr>
              <w:t>1</w:t>
            </w:r>
          </w:p>
        </w:tc>
        <w:tc>
          <w:tcPr>
            <w:tcW w:w="2632" w:type="dxa"/>
            <w:vAlign w:val="center"/>
          </w:tcPr>
          <w:p w14:paraId="5987326A" w14:textId="77777777" w:rsidR="74FABEEE" w:rsidRPr="00537CAD" w:rsidRDefault="74FABEEE" w:rsidP="002C61E8">
            <w:pPr>
              <w:spacing w:line="276" w:lineRule="auto"/>
              <w:jc w:val="center"/>
              <w:rPr>
                <w:rFonts w:ascii="Verdana" w:hAnsi="Verdana" w:cs="Arial"/>
                <w:sz w:val="22"/>
                <w:lang w:val="es-ES"/>
              </w:rPr>
            </w:pPr>
            <w:r>
              <w:rPr>
                <w:rFonts w:ascii="Verdana" w:hAnsi="Verdana" w:cs="Arial"/>
                <w:sz w:val="22"/>
                <w:lang w:val="es-ES"/>
              </w:rPr>
              <w:t>Menor o igual a 2.000</w:t>
            </w:r>
          </w:p>
        </w:tc>
        <w:tc>
          <w:tcPr>
            <w:tcW w:w="3685" w:type="dxa"/>
            <w:vAlign w:val="center"/>
          </w:tcPr>
          <w:p w14:paraId="4614A76E" w14:textId="3FDAF263" w:rsidR="74FABEEE" w:rsidRPr="00537CAD" w:rsidRDefault="74FABEEE" w:rsidP="002C61E8">
            <w:pPr>
              <w:spacing w:line="276" w:lineRule="auto"/>
              <w:jc w:val="center"/>
              <w:rPr>
                <w:rFonts w:ascii="Verdana" w:hAnsi="Verdana" w:cs="Arial"/>
                <w:sz w:val="22"/>
                <w:lang w:val="es-ES"/>
              </w:rPr>
            </w:pPr>
            <w:r>
              <w:rPr>
                <w:rFonts w:ascii="Verdana" w:hAnsi="Verdana" w:cs="Arial"/>
                <w:sz w:val="22"/>
                <w:highlight w:val="lightGray"/>
                <w:lang w:val="es-ES"/>
              </w:rPr>
              <w:t>[La Entidad definirá la cantidad de especímenes arbóreos dentro del rango de mínimo 1 – máximo 3</w:t>
            </w:r>
            <w:r>
              <w:rPr>
                <w:rFonts w:ascii="Verdana" w:hAnsi="Verdana" w:cs="Arial"/>
                <w:sz w:val="22"/>
                <w:lang w:val="es-ES"/>
              </w:rPr>
              <w:t>]</w:t>
            </w:r>
          </w:p>
        </w:tc>
      </w:tr>
      <w:tr w:rsidR="74FABEEE" w:rsidRPr="00537CAD" w14:paraId="0680DE4F" w14:textId="77777777" w:rsidTr="44715F20">
        <w:trPr>
          <w:trHeight w:val="300"/>
          <w:jc w:val="center"/>
        </w:trPr>
        <w:tc>
          <w:tcPr>
            <w:tcW w:w="1725" w:type="dxa"/>
            <w:vAlign w:val="center"/>
          </w:tcPr>
          <w:p w14:paraId="2D59DCC2" w14:textId="77777777" w:rsidR="74FABEEE" w:rsidRPr="00537CAD" w:rsidRDefault="74FABEEE" w:rsidP="002C61E8">
            <w:pPr>
              <w:spacing w:line="276" w:lineRule="auto"/>
              <w:jc w:val="center"/>
              <w:rPr>
                <w:rFonts w:ascii="Verdana" w:hAnsi="Verdana" w:cs="Arial"/>
                <w:sz w:val="22"/>
                <w:lang w:val="es-ES"/>
              </w:rPr>
            </w:pPr>
            <w:r>
              <w:rPr>
                <w:rFonts w:ascii="Verdana" w:hAnsi="Verdana" w:cs="Arial"/>
                <w:sz w:val="22"/>
                <w:lang w:val="es-ES"/>
              </w:rPr>
              <w:t>2</w:t>
            </w:r>
          </w:p>
        </w:tc>
        <w:tc>
          <w:tcPr>
            <w:tcW w:w="2632" w:type="dxa"/>
            <w:vAlign w:val="center"/>
          </w:tcPr>
          <w:p w14:paraId="39F48CCD" w14:textId="77777777" w:rsidR="74FABEEE" w:rsidRPr="00537CAD" w:rsidRDefault="74FABEEE" w:rsidP="002C61E8">
            <w:pPr>
              <w:spacing w:line="276" w:lineRule="auto"/>
              <w:jc w:val="center"/>
              <w:rPr>
                <w:rFonts w:ascii="Verdana" w:hAnsi="Verdana" w:cs="Arial"/>
                <w:sz w:val="22"/>
                <w:lang w:val="es-ES"/>
              </w:rPr>
            </w:pPr>
            <w:r>
              <w:rPr>
                <w:rFonts w:ascii="Verdana" w:hAnsi="Verdana" w:cs="Arial"/>
                <w:sz w:val="22"/>
                <w:lang w:val="es-ES"/>
              </w:rPr>
              <w:t>Entre 2.001 y 8.000</w:t>
            </w:r>
          </w:p>
        </w:tc>
        <w:tc>
          <w:tcPr>
            <w:tcW w:w="3685" w:type="dxa"/>
            <w:vAlign w:val="center"/>
          </w:tcPr>
          <w:p w14:paraId="3A2F9E89" w14:textId="03078BAF" w:rsidR="74FABEEE" w:rsidRPr="00537CAD" w:rsidRDefault="74FABEEE" w:rsidP="002C61E8">
            <w:pPr>
              <w:spacing w:line="276" w:lineRule="auto"/>
              <w:jc w:val="center"/>
              <w:rPr>
                <w:rFonts w:ascii="Verdana" w:hAnsi="Verdana" w:cs="Arial"/>
                <w:sz w:val="22"/>
                <w:lang w:val="es-ES"/>
              </w:rPr>
            </w:pPr>
            <w:r>
              <w:rPr>
                <w:rFonts w:ascii="Verdana" w:hAnsi="Verdana" w:cs="Arial"/>
                <w:sz w:val="22"/>
                <w:highlight w:val="lightGray"/>
                <w:lang w:val="es-ES"/>
              </w:rPr>
              <w:t>[La Entidad definirá la cantidad de especímenes arbóreos dentro del rango de mínimo 3 – máximo 5]</w:t>
            </w:r>
          </w:p>
        </w:tc>
      </w:tr>
      <w:tr w:rsidR="74FABEEE" w:rsidRPr="00537CAD" w14:paraId="5AE38229" w14:textId="77777777" w:rsidTr="44715F20">
        <w:trPr>
          <w:trHeight w:val="300"/>
          <w:jc w:val="center"/>
        </w:trPr>
        <w:tc>
          <w:tcPr>
            <w:tcW w:w="1725" w:type="dxa"/>
            <w:vAlign w:val="center"/>
          </w:tcPr>
          <w:p w14:paraId="330DDEC9" w14:textId="77777777" w:rsidR="74FABEEE" w:rsidRPr="00537CAD" w:rsidRDefault="74FABEEE" w:rsidP="002C61E8">
            <w:pPr>
              <w:spacing w:line="276" w:lineRule="auto"/>
              <w:jc w:val="center"/>
              <w:rPr>
                <w:rFonts w:ascii="Verdana" w:hAnsi="Verdana" w:cs="Arial"/>
                <w:sz w:val="22"/>
                <w:lang w:val="es-ES"/>
              </w:rPr>
            </w:pPr>
            <w:r>
              <w:rPr>
                <w:rFonts w:ascii="Verdana" w:hAnsi="Verdana" w:cs="Arial"/>
                <w:sz w:val="22"/>
                <w:lang w:val="es-ES"/>
              </w:rPr>
              <w:t>3</w:t>
            </w:r>
          </w:p>
        </w:tc>
        <w:tc>
          <w:tcPr>
            <w:tcW w:w="2632" w:type="dxa"/>
            <w:vAlign w:val="center"/>
          </w:tcPr>
          <w:p w14:paraId="5173B361" w14:textId="77777777" w:rsidR="74FABEEE" w:rsidRPr="00537CAD" w:rsidRDefault="74FABEEE" w:rsidP="002C61E8">
            <w:pPr>
              <w:spacing w:line="276" w:lineRule="auto"/>
              <w:jc w:val="center"/>
              <w:rPr>
                <w:rFonts w:ascii="Verdana" w:hAnsi="Verdana" w:cs="Arial"/>
                <w:sz w:val="22"/>
                <w:lang w:val="es-ES"/>
              </w:rPr>
            </w:pPr>
            <w:r>
              <w:rPr>
                <w:rFonts w:ascii="Verdana" w:hAnsi="Verdana" w:cs="Arial"/>
                <w:sz w:val="22"/>
                <w:lang w:val="es-ES"/>
              </w:rPr>
              <w:t>Mayor o igual a 8.001</w:t>
            </w:r>
          </w:p>
        </w:tc>
        <w:tc>
          <w:tcPr>
            <w:tcW w:w="3685" w:type="dxa"/>
            <w:vAlign w:val="center"/>
          </w:tcPr>
          <w:p w14:paraId="66D9A661" w14:textId="37DB5F80" w:rsidR="74FABEEE" w:rsidRPr="00537CAD" w:rsidRDefault="74FABEEE" w:rsidP="002C61E8">
            <w:pPr>
              <w:spacing w:line="276" w:lineRule="auto"/>
              <w:jc w:val="center"/>
              <w:rPr>
                <w:rFonts w:ascii="Verdana" w:hAnsi="Verdana" w:cs="Arial"/>
                <w:sz w:val="22"/>
                <w:lang w:val="es-ES"/>
              </w:rPr>
            </w:pPr>
            <w:r>
              <w:rPr>
                <w:rFonts w:ascii="Verdana" w:hAnsi="Verdana" w:cs="Arial"/>
                <w:sz w:val="22"/>
                <w:highlight w:val="lightGray"/>
                <w:lang w:val="es-ES"/>
              </w:rPr>
              <w:t>[La Entidad definirá la cantidad de especímenes arbóreos dentro del rango de mínimo 5 – máximo 10]</w:t>
            </w:r>
          </w:p>
        </w:tc>
      </w:tr>
    </w:tbl>
    <w:p w14:paraId="0EE8DC7B" w14:textId="4218A75D" w:rsidR="620E79B5" w:rsidRPr="00537CAD" w:rsidRDefault="620E79B5" w:rsidP="002C61E8">
      <w:pPr>
        <w:spacing w:line="276" w:lineRule="auto"/>
        <w:ind w:left="709"/>
        <w:rPr>
          <w:rFonts w:ascii="Verdana" w:hAnsi="Verdana" w:cs="Arial"/>
          <w:sz w:val="22"/>
          <w:highlight w:val="lightGray"/>
          <w:lang w:val="es-ES"/>
        </w:rPr>
      </w:pPr>
    </w:p>
    <w:p w14:paraId="06B4927F" w14:textId="36E7AA02" w:rsidR="1AC358C3" w:rsidRPr="00537CAD" w:rsidRDefault="31CF1C76" w:rsidP="002C61E8">
      <w:pPr>
        <w:spacing w:line="276" w:lineRule="auto"/>
        <w:ind w:left="709"/>
        <w:rPr>
          <w:rFonts w:ascii="Verdana" w:hAnsi="Verdana" w:cs="Arial"/>
          <w:sz w:val="22"/>
          <w:lang w:val="es-ES"/>
        </w:rPr>
      </w:pPr>
      <w:r>
        <w:rPr>
          <w:rFonts w:ascii="Verdana" w:hAnsi="Verdana" w:cs="Arial"/>
          <w:sz w:val="22"/>
          <w:highlight w:val="lightGray"/>
          <w:lang w:val="es-ES"/>
        </w:rPr>
        <w:t>[La Entidad podrá escoger una única alternativa en función el metraje del predio en el cual se encuentra el proyecto, y el espacio físico con el que cuenta.]</w:t>
      </w:r>
    </w:p>
    <w:p w14:paraId="4BB36EE1" w14:textId="56EBA23B" w:rsidR="1AC358C3" w:rsidRPr="00537CAD" w:rsidRDefault="31CF1C76" w:rsidP="002C61E8">
      <w:pPr>
        <w:spacing w:line="276" w:lineRule="auto"/>
        <w:ind w:left="709"/>
        <w:rPr>
          <w:rFonts w:ascii="Verdana" w:hAnsi="Verdana" w:cs="Arial"/>
          <w:sz w:val="22"/>
          <w:lang w:val="es-ES"/>
        </w:rPr>
      </w:pPr>
      <w:r>
        <w:rPr>
          <w:rFonts w:ascii="Verdana" w:hAnsi="Verdana" w:cs="Arial"/>
          <w:sz w:val="22"/>
          <w:lang w:val="es-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425A067F" w14:textId="53EA676B" w:rsidR="1AC358C3" w:rsidRPr="00537CAD" w:rsidRDefault="31CF1C76" w:rsidP="002C61E8">
      <w:pPr>
        <w:spacing w:line="276" w:lineRule="auto"/>
        <w:ind w:left="709"/>
        <w:rPr>
          <w:rFonts w:ascii="Verdana" w:hAnsi="Verdana" w:cs="Arial"/>
          <w:sz w:val="22"/>
          <w:lang w:val="es-ES"/>
        </w:rPr>
      </w:pPr>
      <w:r>
        <w:rPr>
          <w:rFonts w:ascii="Verdana" w:hAnsi="Verdana" w:cs="Arial"/>
          <w:sz w:val="22"/>
          <w:highlight w:val="lightGray"/>
          <w:lang w:val="es-ES"/>
        </w:rPr>
        <w:t>[En los casos en que la obra realizada sea administrada por un tercero diferente a la Entidad que adelanta el Proceso de Contratación, se podrá utilizar el siguiente apartado a título informativo:]</w:t>
      </w:r>
    </w:p>
    <w:p w14:paraId="08BEFBF1" w14:textId="77777777" w:rsidR="00A30D4A" w:rsidRPr="00537CAD" w:rsidRDefault="00A30D4A" w:rsidP="002C61E8">
      <w:pPr>
        <w:spacing w:line="276" w:lineRule="auto"/>
        <w:ind w:left="709"/>
        <w:rPr>
          <w:rFonts w:ascii="Verdana" w:hAnsi="Verdana" w:cs="Arial"/>
          <w:sz w:val="22"/>
          <w:highlight w:val="lightGray"/>
        </w:rPr>
      </w:pPr>
      <w:r>
        <w:rPr>
          <w:rFonts w:ascii="Verdana" w:hAnsi="Verdana" w:cs="Arial"/>
          <w:sz w:val="22"/>
        </w:rPr>
        <w:t xml:space="preserve">Para los fines del caso el responsable de realizar el mantenimiento será: </w:t>
      </w:r>
      <w:r>
        <w:rPr>
          <w:rFonts w:ascii="Verdana" w:hAnsi="Verdana" w:cs="Arial"/>
          <w:sz w:val="22"/>
          <w:highlight w:val="lightGray"/>
        </w:rPr>
        <w:t>[la Entidad definirá quién será el encargado o administrador de realizar el mantenimiento, sea el rector o administrador, el propietario o usuario del predio, el municipio, etc., según corresponda.]</w:t>
      </w:r>
    </w:p>
    <w:p w14:paraId="21D4074C" w14:textId="77777777" w:rsidR="00A30D4A" w:rsidRPr="00537CAD" w:rsidRDefault="00A30D4A" w:rsidP="002C61E8">
      <w:pPr>
        <w:spacing w:line="276" w:lineRule="auto"/>
        <w:ind w:left="709"/>
        <w:rPr>
          <w:rFonts w:ascii="Verdana" w:hAnsi="Verdana" w:cs="Arial"/>
          <w:sz w:val="22"/>
          <w:highlight w:val="lightGray"/>
        </w:rPr>
      </w:pPr>
      <w:r>
        <w:rPr>
          <w:rFonts w:ascii="Verdana" w:hAnsi="Verdana" w:cs="Arial"/>
          <w:sz w:val="22"/>
          <w:highlight w:val="lightGray"/>
        </w:rPr>
        <w:t xml:space="preserve">[De igual forma para la cantidad de las especies a sembrar definidas en virtud del área del proyecto, esta condición, está relacionada claramente con un porcentaje adicional a lo indicado en las obligaciones ambientales en caso de aplicar] </w:t>
      </w:r>
    </w:p>
    <w:p w14:paraId="70BDD34A" w14:textId="2C878210" w:rsidR="00D80CB8" w:rsidRPr="00537CAD" w:rsidRDefault="00D80CB8" w:rsidP="002C61E8">
      <w:pPr>
        <w:spacing w:line="276" w:lineRule="auto"/>
        <w:ind w:left="709"/>
        <w:rPr>
          <w:rFonts w:ascii="Verdana" w:hAnsi="Verdana" w:cs="Arial"/>
          <w:sz w:val="22"/>
          <w:highlight w:val="lightGray"/>
          <w:lang w:val="es-ES"/>
        </w:rPr>
      </w:pPr>
      <w:r>
        <w:rPr>
          <w:rFonts w:ascii="Verdana" w:hAnsi="Verdana" w:cs="Arial"/>
          <w:sz w:val="22"/>
          <w:highlight w:val="lightGray"/>
          <w:lang w:val="es-ES"/>
        </w:rPr>
        <w:lastRenderedPageBreak/>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2F6BA7E6" w14:textId="71F8ED34" w:rsidR="1AC358C3" w:rsidRPr="00537CAD" w:rsidRDefault="00A230A3" w:rsidP="002C61E8">
      <w:pPr>
        <w:spacing w:line="276" w:lineRule="auto"/>
        <w:rPr>
          <w:rFonts w:ascii="Verdana" w:hAnsi="Verdana"/>
          <w:b/>
          <w:bCs/>
          <w:caps/>
          <w:sz w:val="22"/>
          <w:lang w:val="es-MX"/>
        </w:rPr>
      </w:pPr>
      <w:r>
        <w:rPr>
          <w:rFonts w:ascii="Verdana" w:hAnsi="Verdana" w:cs="Arial"/>
          <w:sz w:val="22"/>
        </w:rPr>
        <w:t xml:space="preserve">II. </w:t>
      </w:r>
      <w:r>
        <w:rPr>
          <w:rFonts w:ascii="Verdana" w:hAnsi="Verdana" w:cs="Arial"/>
          <w:b/>
          <w:sz w:val="22"/>
        </w:rPr>
        <w:t>I</w:t>
      </w:r>
      <w:r>
        <w:rPr>
          <w:rFonts w:ascii="Verdana" w:hAnsi="Verdana"/>
          <w:b/>
          <w:bCs/>
          <w:caps/>
          <w:sz w:val="22"/>
          <w:lang w:val="es-MX"/>
        </w:rPr>
        <w:t>nstalación de ciclo-parqueaderos</w:t>
      </w:r>
    </w:p>
    <w:p w14:paraId="6B8C8D1F" w14:textId="6FD9E7B1" w:rsidR="1AC358C3" w:rsidRPr="00537CAD" w:rsidRDefault="31CF1C76" w:rsidP="002C61E8">
      <w:pPr>
        <w:spacing w:line="276" w:lineRule="auto"/>
        <w:ind w:left="709"/>
        <w:rPr>
          <w:rFonts w:ascii="Verdana" w:hAnsi="Verdana" w:cs="Arial"/>
          <w:sz w:val="22"/>
          <w:lang w:val="es-ES"/>
        </w:rPr>
      </w:pPr>
      <w:r>
        <w:rPr>
          <w:rFonts w:ascii="Verdana" w:hAnsi="Verdana" w:cs="Arial"/>
          <w:sz w:val="22"/>
          <w:highlight w:val="lightGray"/>
          <w:lang w:val="es-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CF3849A" w14:textId="229F645A" w:rsidR="1AC358C3" w:rsidRPr="00537CAD" w:rsidRDefault="31CF1C76" w:rsidP="002C61E8">
      <w:pPr>
        <w:spacing w:line="276" w:lineRule="auto"/>
        <w:ind w:left="709"/>
        <w:rPr>
          <w:rFonts w:ascii="Verdana" w:hAnsi="Verdana" w:cs="Arial"/>
          <w:sz w:val="22"/>
          <w:lang w:val="es-ES"/>
        </w:rPr>
      </w:pPr>
      <w:r>
        <w:rPr>
          <w:rFonts w:ascii="Verdana" w:hAnsi="Verdana" w:cs="Arial"/>
          <w:sz w:val="22"/>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0DA0B6E7" w14:textId="6A53DEF3" w:rsidR="1AC358C3" w:rsidRPr="00537CAD" w:rsidRDefault="31CF1C76" w:rsidP="002C61E8">
      <w:pPr>
        <w:spacing w:line="276" w:lineRule="auto"/>
        <w:ind w:left="709"/>
        <w:rPr>
          <w:rFonts w:ascii="Verdana" w:hAnsi="Verdana" w:cs="Arial"/>
          <w:sz w:val="22"/>
          <w:lang w:val="es-ES"/>
        </w:rPr>
      </w:pPr>
      <w:r>
        <w:rPr>
          <w:rFonts w:ascii="Verdana" w:hAnsi="Verdana" w:cs="Arial"/>
          <w:sz w:val="22"/>
          <w:lang w:val="es-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8275"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65"/>
        <w:gridCol w:w="1741"/>
        <w:gridCol w:w="3969"/>
      </w:tblGrid>
      <w:tr w:rsidR="74FABEEE" w:rsidRPr="00537CAD" w14:paraId="3E207F30" w14:textId="77777777" w:rsidTr="44715F20">
        <w:trPr>
          <w:trHeight w:val="300"/>
          <w:jc w:val="center"/>
        </w:trPr>
        <w:tc>
          <w:tcPr>
            <w:tcW w:w="2565" w:type="dxa"/>
            <w:shd w:val="clear" w:color="auto" w:fill="000000" w:themeFill="text1"/>
            <w:vAlign w:val="center"/>
          </w:tcPr>
          <w:p w14:paraId="2AD8149E" w14:textId="77777777" w:rsidR="74FABEEE" w:rsidRPr="00B36FD8" w:rsidRDefault="03025426" w:rsidP="002C61E8">
            <w:pPr>
              <w:spacing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Alternativa</w:t>
            </w:r>
          </w:p>
        </w:tc>
        <w:tc>
          <w:tcPr>
            <w:tcW w:w="1741" w:type="dxa"/>
            <w:shd w:val="clear" w:color="auto" w:fill="000000" w:themeFill="text1"/>
            <w:vAlign w:val="center"/>
          </w:tcPr>
          <w:p w14:paraId="77A55109" w14:textId="7314FBE8" w:rsidR="74FABEEE" w:rsidRPr="00B36FD8" w:rsidRDefault="03025426" w:rsidP="002C61E8">
            <w:pPr>
              <w:spacing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M</w:t>
            </w:r>
            <w:r>
              <w:rPr>
                <w:rFonts w:ascii="Verdana" w:hAnsi="Verdana" w:cs="Arial"/>
                <w:b/>
                <w:bCs/>
                <w:color w:val="AEAAAA" w:themeColor="background2" w:themeShade="BF"/>
                <w:sz w:val="22"/>
                <w:vertAlign w:val="superscript"/>
                <w:lang w:val="es-ES"/>
              </w:rPr>
              <w:t>2</w:t>
            </w:r>
            <w:r>
              <w:rPr>
                <w:rFonts w:ascii="Verdana" w:hAnsi="Verdana" w:cs="Arial"/>
                <w:b/>
                <w:bCs/>
                <w:color w:val="AEAAAA" w:themeColor="background2" w:themeShade="BF"/>
                <w:sz w:val="22"/>
                <w:lang w:val="es-ES"/>
              </w:rPr>
              <w:t xml:space="preserve"> del predio del proyecto a ejecutar</w:t>
            </w:r>
          </w:p>
        </w:tc>
        <w:tc>
          <w:tcPr>
            <w:tcW w:w="3969" w:type="dxa"/>
            <w:shd w:val="clear" w:color="auto" w:fill="000000" w:themeFill="text1"/>
            <w:vAlign w:val="center"/>
          </w:tcPr>
          <w:p w14:paraId="03F3DB0C" w14:textId="7D91ECCD" w:rsidR="74FABEEE" w:rsidRPr="00B36FD8" w:rsidRDefault="03025426" w:rsidP="002C61E8">
            <w:pPr>
              <w:spacing w:line="276" w:lineRule="auto"/>
              <w:jc w:val="center"/>
              <w:rPr>
                <w:rFonts w:ascii="Verdana" w:hAnsi="Verdana" w:cs="Arial"/>
                <w:b/>
                <w:bCs/>
                <w:color w:val="AEAAAA" w:themeColor="background2" w:themeShade="BF"/>
                <w:sz w:val="22"/>
                <w:lang w:val="es-ES"/>
              </w:rPr>
            </w:pPr>
            <w:r>
              <w:rPr>
                <w:rFonts w:ascii="Verdana" w:hAnsi="Verdana" w:cs="Arial"/>
                <w:b/>
                <w:bCs/>
                <w:color w:val="AEAAAA" w:themeColor="background2" w:themeShade="BF"/>
                <w:sz w:val="22"/>
                <w:lang w:val="es-ES"/>
              </w:rPr>
              <w:t xml:space="preserve">Cantidad de bicicletas que se permitirá ubicar en el ciclo parqueaderos </w:t>
            </w:r>
          </w:p>
        </w:tc>
      </w:tr>
      <w:tr w:rsidR="74FABEEE" w:rsidRPr="00537CAD" w14:paraId="79B3EFE7" w14:textId="77777777" w:rsidTr="44715F20">
        <w:trPr>
          <w:trHeight w:val="300"/>
          <w:jc w:val="center"/>
        </w:trPr>
        <w:tc>
          <w:tcPr>
            <w:tcW w:w="2565" w:type="dxa"/>
            <w:vAlign w:val="center"/>
          </w:tcPr>
          <w:p w14:paraId="270AA95A" w14:textId="77777777"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1</w:t>
            </w:r>
          </w:p>
        </w:tc>
        <w:tc>
          <w:tcPr>
            <w:tcW w:w="1741" w:type="dxa"/>
            <w:vAlign w:val="center"/>
          </w:tcPr>
          <w:p w14:paraId="4C0E4C1D" w14:textId="504584BA"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Menor o igual a 2.000</w:t>
            </w:r>
          </w:p>
        </w:tc>
        <w:tc>
          <w:tcPr>
            <w:tcW w:w="3969" w:type="dxa"/>
            <w:vAlign w:val="center"/>
          </w:tcPr>
          <w:p w14:paraId="7B98EC7E" w14:textId="55772F31"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w:t>
            </w:r>
            <w:r>
              <w:rPr>
                <w:rFonts w:ascii="Verdana" w:hAnsi="Verdana" w:cs="Arial"/>
                <w:sz w:val="22"/>
                <w:highlight w:val="lightGray"/>
                <w:lang w:val="es-ES"/>
              </w:rPr>
              <w:t>La Entidad definirá la cantidad de bicicletas que se permitirá ubicar en el ciclo parqueaderos entre el rango de mínimo 5 – máximo 10]</w:t>
            </w:r>
          </w:p>
        </w:tc>
      </w:tr>
      <w:tr w:rsidR="74FABEEE" w:rsidRPr="00537CAD" w14:paraId="7254555B" w14:textId="77777777" w:rsidTr="44715F20">
        <w:trPr>
          <w:trHeight w:val="300"/>
          <w:jc w:val="center"/>
        </w:trPr>
        <w:tc>
          <w:tcPr>
            <w:tcW w:w="2565" w:type="dxa"/>
            <w:vAlign w:val="center"/>
          </w:tcPr>
          <w:p w14:paraId="6A973420" w14:textId="77777777"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2</w:t>
            </w:r>
          </w:p>
        </w:tc>
        <w:tc>
          <w:tcPr>
            <w:tcW w:w="1741" w:type="dxa"/>
            <w:vAlign w:val="center"/>
          </w:tcPr>
          <w:p w14:paraId="3282EFD8" w14:textId="0A1C513E"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Entre 2.001 y 8.000</w:t>
            </w:r>
          </w:p>
        </w:tc>
        <w:tc>
          <w:tcPr>
            <w:tcW w:w="3969" w:type="dxa"/>
            <w:vAlign w:val="center"/>
          </w:tcPr>
          <w:p w14:paraId="64A9DA90" w14:textId="5CFCF9AB"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w:t>
            </w:r>
            <w:r>
              <w:rPr>
                <w:rFonts w:ascii="Verdana" w:hAnsi="Verdana" w:cs="Arial"/>
                <w:sz w:val="22"/>
                <w:highlight w:val="lightGray"/>
                <w:lang w:val="es-ES"/>
              </w:rPr>
              <w:t>La Entidad definirá la cantidad de bicicletas que se permitirá ubicar en el ciclo parqueaderos entre el rango de mínimo 10 – máximo 12]</w:t>
            </w:r>
          </w:p>
        </w:tc>
      </w:tr>
      <w:tr w:rsidR="74FABEEE" w:rsidRPr="00537CAD" w14:paraId="0C330EF5" w14:textId="77777777" w:rsidTr="44715F20">
        <w:trPr>
          <w:trHeight w:val="300"/>
          <w:jc w:val="center"/>
        </w:trPr>
        <w:tc>
          <w:tcPr>
            <w:tcW w:w="2565" w:type="dxa"/>
            <w:vAlign w:val="center"/>
          </w:tcPr>
          <w:p w14:paraId="3D4FDEBF" w14:textId="77777777"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3</w:t>
            </w:r>
          </w:p>
        </w:tc>
        <w:tc>
          <w:tcPr>
            <w:tcW w:w="1741" w:type="dxa"/>
            <w:vAlign w:val="center"/>
          </w:tcPr>
          <w:p w14:paraId="104C11C8" w14:textId="1A79BD3D"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Mayor o igual a 8.001</w:t>
            </w:r>
          </w:p>
        </w:tc>
        <w:tc>
          <w:tcPr>
            <w:tcW w:w="3969" w:type="dxa"/>
            <w:vAlign w:val="center"/>
          </w:tcPr>
          <w:p w14:paraId="6D21ECDD" w14:textId="28D3D143" w:rsidR="74FABEEE" w:rsidRPr="00537CAD" w:rsidRDefault="03025426" w:rsidP="002C61E8">
            <w:pPr>
              <w:spacing w:line="276" w:lineRule="auto"/>
              <w:jc w:val="center"/>
              <w:rPr>
                <w:rFonts w:ascii="Verdana" w:hAnsi="Verdana" w:cs="Arial"/>
                <w:sz w:val="22"/>
                <w:lang w:val="es-ES"/>
              </w:rPr>
            </w:pPr>
            <w:r>
              <w:rPr>
                <w:rFonts w:ascii="Verdana" w:hAnsi="Verdana" w:cs="Arial"/>
                <w:sz w:val="22"/>
                <w:lang w:val="es-ES"/>
              </w:rPr>
              <w:t>[</w:t>
            </w:r>
            <w:r>
              <w:rPr>
                <w:rFonts w:ascii="Verdana" w:hAnsi="Verdana" w:cs="Arial"/>
                <w:sz w:val="22"/>
                <w:highlight w:val="lightGray"/>
                <w:lang w:val="es-ES"/>
              </w:rPr>
              <w:t xml:space="preserve">La Entidad definirá la cantidad de bicicletas que se permitirá ubicar en el ciclo parqueaderos </w:t>
            </w:r>
            <w:r>
              <w:rPr>
                <w:rFonts w:ascii="Verdana" w:hAnsi="Verdana" w:cs="Arial"/>
                <w:sz w:val="22"/>
                <w:highlight w:val="lightGray"/>
                <w:lang w:val="es-ES"/>
              </w:rPr>
              <w:lastRenderedPageBreak/>
              <w:t>entre el rango de mínimo 12 – máximo 14]</w:t>
            </w:r>
          </w:p>
        </w:tc>
      </w:tr>
    </w:tbl>
    <w:p w14:paraId="01E9C158" w14:textId="77777777" w:rsidR="1AC358C3" w:rsidRPr="00537CAD" w:rsidRDefault="1AC358C3" w:rsidP="002C61E8">
      <w:pPr>
        <w:spacing w:line="276" w:lineRule="auto"/>
        <w:ind w:left="709"/>
        <w:rPr>
          <w:rFonts w:ascii="Verdana" w:hAnsi="Verdana" w:cs="Arial"/>
          <w:sz w:val="22"/>
          <w:highlight w:val="lightGray"/>
          <w:lang w:val="es-ES"/>
        </w:rPr>
      </w:pPr>
    </w:p>
    <w:p w14:paraId="18ACF471" w14:textId="5B8B6F1D" w:rsidR="1AC358C3" w:rsidRPr="00537CAD" w:rsidRDefault="31CF1C76" w:rsidP="002C61E8">
      <w:pPr>
        <w:spacing w:line="276" w:lineRule="auto"/>
        <w:ind w:left="709"/>
        <w:rPr>
          <w:rFonts w:ascii="Verdana" w:hAnsi="Verdana" w:cs="Arial"/>
          <w:sz w:val="22"/>
          <w:lang w:val="es-ES"/>
        </w:rPr>
      </w:pPr>
      <w:r>
        <w:rPr>
          <w:rFonts w:ascii="Verdana" w:hAnsi="Verdana" w:cs="Arial"/>
          <w:sz w:val="22"/>
          <w:highlight w:val="lightGray"/>
          <w:lang w:val="es-ES"/>
        </w:rPr>
        <w:t>[La Entidad escogerá la alternativa de la tabla anterior en función de los metros cuadrados (m</w:t>
      </w:r>
      <w:r>
        <w:rPr>
          <w:rFonts w:ascii="Verdana" w:hAnsi="Verdana" w:cs="Arial"/>
          <w:sz w:val="22"/>
          <w:highlight w:val="lightGray"/>
          <w:vertAlign w:val="superscript"/>
          <w:lang w:val="es-ES"/>
        </w:rPr>
        <w:t>2</w:t>
      </w:r>
      <w:r>
        <w:rPr>
          <w:rFonts w:ascii="Verdana" w:hAnsi="Verdana" w:cs="Arial"/>
          <w:sz w:val="22"/>
          <w:highlight w:val="lightGray"/>
          <w:lang w:val="es-ES"/>
        </w:rPr>
        <w:t>) del predio en el cual se desarrollará el proyecto de infraestructura social y el espacio físico disponible con el que cuenta.]</w:t>
      </w:r>
    </w:p>
    <w:p w14:paraId="269E71C8" w14:textId="114ADE7C" w:rsidR="1AC358C3" w:rsidRPr="00537CAD" w:rsidRDefault="31CF1C76" w:rsidP="002C61E8">
      <w:pPr>
        <w:spacing w:line="276" w:lineRule="auto"/>
        <w:ind w:left="709"/>
        <w:rPr>
          <w:rFonts w:ascii="Verdana" w:hAnsi="Verdana" w:cs="Arial"/>
          <w:color w:val="auto"/>
          <w:sz w:val="22"/>
        </w:rPr>
      </w:pPr>
      <w:r>
        <w:rPr>
          <w:rFonts w:ascii="Verdana" w:hAnsi="Verdana" w:cs="Arial"/>
          <w:sz w:val="22"/>
          <w:lang w:val="es-ES"/>
        </w:rPr>
        <w:t xml:space="preserve">Para el presente ofrecimiento el Contratista </w:t>
      </w:r>
      <w:r>
        <w:rPr>
          <w:rFonts w:ascii="Verdana" w:hAnsi="Verdana" w:cs="Arial"/>
          <w:color w:val="auto"/>
          <w:sz w:val="22"/>
          <w:lang w:val="es-ES"/>
        </w:rPr>
        <w:t>debe garantizar las condiciones de calidad y durabilidad del material reciclado; sin embargo, en caso de no ser posib</w:t>
      </w:r>
      <w:r>
        <w:rPr>
          <w:rFonts w:ascii="Verdana" w:hAnsi="Verdana" w:cs="Arial"/>
          <w:sz w:val="22"/>
          <w:lang w:val="es-ES"/>
        </w:rPr>
        <w:t xml:space="preserve">le la implementación del ciclo-parqueadero en materiales reciclados, será válida </w:t>
      </w:r>
      <w:r>
        <w:rPr>
          <w:rFonts w:ascii="Verdana" w:hAnsi="Verdana" w:cs="Arial"/>
          <w:color w:val="auto"/>
          <w:sz w:val="22"/>
          <w:lang w:val="es-ES"/>
        </w:rPr>
        <w:t xml:space="preserve">en materiales convencionales bajo los mismos supuestos de calidad y durabilidad. </w:t>
      </w:r>
    </w:p>
    <w:p w14:paraId="6D15F68C" w14:textId="2720CF03" w:rsidR="1AC358C3" w:rsidRPr="00537CAD" w:rsidRDefault="31CF1C76" w:rsidP="002C61E8">
      <w:pPr>
        <w:spacing w:line="276" w:lineRule="auto"/>
        <w:ind w:left="709"/>
        <w:rPr>
          <w:rFonts w:ascii="Verdana" w:hAnsi="Verdana" w:cs="Arial"/>
          <w:sz w:val="22"/>
          <w:lang w:val="es-ES"/>
        </w:rPr>
      </w:pPr>
      <w:r>
        <w:rPr>
          <w:rFonts w:ascii="Verdana" w:hAnsi="Verdana" w:cs="Arial"/>
          <w:sz w:val="22"/>
          <w:lang w:val="es-ES"/>
        </w:rPr>
        <w:t xml:space="preserve">El mantenimiento y conservación de los ciclo-parqueaderos será responsabilidad de la Entidad, o a quien esta designe y no del Contratista. </w:t>
      </w:r>
    </w:p>
    <w:p w14:paraId="35E33CEC" w14:textId="6DACF3ED" w:rsidR="1AC358C3" w:rsidRPr="00537CAD" w:rsidRDefault="31CF1C76" w:rsidP="002C61E8">
      <w:pPr>
        <w:spacing w:line="276" w:lineRule="auto"/>
        <w:ind w:left="709"/>
        <w:rPr>
          <w:rFonts w:ascii="Verdana" w:hAnsi="Verdana" w:cs="Arial"/>
          <w:sz w:val="22"/>
          <w:lang w:val="es-ES"/>
        </w:rPr>
      </w:pPr>
      <w:r>
        <w:rPr>
          <w:rFonts w:ascii="Verdana" w:hAnsi="Verdana" w:cs="Arial"/>
          <w:sz w:val="22"/>
          <w:highlight w:val="lightGray"/>
          <w:lang w:val="es-ES"/>
        </w:rPr>
        <w:t>[En los casos en que la obra realizada sea administrada por un tercero diferente a la Entidad que adelanta el Proceso de Contratación, se podrá utilizar el siguiente apartado a título informativo:]</w:t>
      </w:r>
    </w:p>
    <w:p w14:paraId="22E29380" w14:textId="39ED4E37" w:rsidR="6948EB8F" w:rsidRPr="00537CAD" w:rsidRDefault="31CF1C76" w:rsidP="002C61E8">
      <w:pPr>
        <w:pStyle w:val="Prrafodelista"/>
        <w:spacing w:line="276" w:lineRule="auto"/>
        <w:rPr>
          <w:rFonts w:ascii="Verdana" w:eastAsia="Arial" w:hAnsi="Verdana" w:cs="Arial"/>
          <w:b/>
          <w:color w:val="D13438"/>
          <w:sz w:val="22"/>
          <w:u w:val="single"/>
          <w:lang w:val="es-MX"/>
        </w:rPr>
      </w:pPr>
      <w:r>
        <w:rPr>
          <w:rFonts w:ascii="Verdana" w:hAnsi="Verdana" w:cs="Arial"/>
          <w:sz w:val="22"/>
        </w:rPr>
        <w:t xml:space="preserve">Para los fines del caso el responsable de realizar el mantenimiento será: </w:t>
      </w:r>
      <w:r>
        <w:rPr>
          <w:rFonts w:ascii="Verdana" w:hAnsi="Verdana" w:cs="Arial"/>
          <w:sz w:val="22"/>
          <w:highlight w:val="lightGray"/>
        </w:rPr>
        <w:t>[la Entidad definirá quién será el encargado o administrador de realizar el mantenimiento, sea el rector o administrador, el propietario o usuario del predio, el municipio, etc., según corresponda.]</w:t>
      </w:r>
    </w:p>
    <w:tbl>
      <w:tblPr>
        <w:tblStyle w:val="Tablaconcuadrcula"/>
        <w:tblW w:w="8145"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61"/>
        <w:gridCol w:w="2704"/>
        <w:gridCol w:w="1860"/>
        <w:gridCol w:w="1920"/>
      </w:tblGrid>
      <w:tr w:rsidR="12987DC8" w:rsidRPr="00537CAD" w14:paraId="10274055" w14:textId="77777777" w:rsidTr="2943A671">
        <w:trPr>
          <w:trHeight w:val="300"/>
          <w:jc w:val="center"/>
        </w:trPr>
        <w:tc>
          <w:tcPr>
            <w:tcW w:w="1661" w:type="dxa"/>
            <w:tcBorders>
              <w:top w:val="double" w:sz="6" w:space="0" w:color="auto"/>
              <w:left w:val="double" w:sz="6" w:space="0" w:color="auto"/>
            </w:tcBorders>
            <w:tcMar>
              <w:left w:w="105" w:type="dxa"/>
              <w:right w:w="105" w:type="dxa"/>
            </w:tcMar>
            <w:vAlign w:val="center"/>
          </w:tcPr>
          <w:p w14:paraId="39C7386A" w14:textId="21E2C4DA" w:rsidR="12987DC8" w:rsidRPr="00537CAD" w:rsidRDefault="12987DC8" w:rsidP="002C61E8">
            <w:pPr>
              <w:spacing w:line="276" w:lineRule="auto"/>
              <w:jc w:val="center"/>
              <w:rPr>
                <w:rFonts w:ascii="Verdana" w:eastAsia="Arial" w:hAnsi="Verdana" w:cs="Arial"/>
                <w:color w:val="FFFFFF" w:themeColor="background1"/>
                <w:sz w:val="22"/>
              </w:rPr>
            </w:pPr>
            <w:r>
              <w:rPr>
                <w:rFonts w:ascii="Verdana" w:eastAsia="Arial" w:hAnsi="Verdana" w:cs="Arial"/>
                <w:b/>
                <w:color w:val="auto"/>
                <w:sz w:val="22"/>
                <w:u w:val="single"/>
                <w:lang w:val="es-ES"/>
              </w:rPr>
              <w:t>Alternativa</w:t>
            </w:r>
          </w:p>
        </w:tc>
        <w:tc>
          <w:tcPr>
            <w:tcW w:w="2704" w:type="dxa"/>
            <w:tcBorders>
              <w:top w:val="double" w:sz="6" w:space="0" w:color="auto"/>
            </w:tcBorders>
            <w:tcMar>
              <w:left w:w="105" w:type="dxa"/>
              <w:right w:w="105" w:type="dxa"/>
            </w:tcMar>
            <w:vAlign w:val="center"/>
          </w:tcPr>
          <w:p w14:paraId="44AFE886" w14:textId="17225792" w:rsidR="12987DC8" w:rsidRPr="00537CAD" w:rsidRDefault="12987DC8" w:rsidP="002C61E8">
            <w:pPr>
              <w:spacing w:line="276" w:lineRule="auto"/>
              <w:jc w:val="center"/>
              <w:rPr>
                <w:rFonts w:ascii="Verdana" w:eastAsia="Arial" w:hAnsi="Verdana" w:cs="Arial"/>
                <w:color w:val="FFFFFF" w:themeColor="background1"/>
                <w:sz w:val="22"/>
              </w:rPr>
            </w:pPr>
            <w:r>
              <w:rPr>
                <w:rFonts w:ascii="Verdana" w:eastAsia="Arial" w:hAnsi="Verdana" w:cs="Arial"/>
                <w:b/>
                <w:color w:val="auto"/>
                <w:sz w:val="22"/>
                <w:u w:val="single"/>
                <w:lang w:val="es-ES"/>
              </w:rPr>
              <w:t>M</w:t>
            </w:r>
            <w:r>
              <w:rPr>
                <w:rFonts w:ascii="Verdana" w:eastAsia="Arial" w:hAnsi="Verdana" w:cs="Arial"/>
                <w:b/>
                <w:color w:val="auto"/>
                <w:sz w:val="22"/>
                <w:u w:val="single"/>
                <w:vertAlign w:val="superscript"/>
                <w:lang w:val="es-ES"/>
              </w:rPr>
              <w:t>2</w:t>
            </w:r>
            <w:r>
              <w:rPr>
                <w:rFonts w:ascii="Verdana" w:eastAsia="Arial" w:hAnsi="Verdana" w:cs="Arial"/>
                <w:b/>
                <w:color w:val="auto"/>
                <w:sz w:val="22"/>
                <w:u w:val="single"/>
                <w:lang w:val="es-ES"/>
              </w:rPr>
              <w:t xml:space="preserve"> del predio proyecto a ejecutar</w:t>
            </w:r>
          </w:p>
        </w:tc>
        <w:tc>
          <w:tcPr>
            <w:tcW w:w="1860" w:type="dxa"/>
            <w:tcBorders>
              <w:top w:val="double" w:sz="6" w:space="0" w:color="auto"/>
            </w:tcBorders>
            <w:tcMar>
              <w:left w:w="105" w:type="dxa"/>
              <w:right w:w="105" w:type="dxa"/>
            </w:tcMar>
          </w:tcPr>
          <w:p w14:paraId="25E2DA61" w14:textId="329E4038" w:rsidR="12987DC8" w:rsidRPr="00537CAD" w:rsidRDefault="12987DC8" w:rsidP="002C61E8">
            <w:pPr>
              <w:spacing w:line="276" w:lineRule="auto"/>
              <w:jc w:val="center"/>
              <w:rPr>
                <w:rFonts w:ascii="Verdana" w:eastAsia="Arial" w:hAnsi="Verdana" w:cs="Arial"/>
                <w:color w:val="FFFFFF" w:themeColor="background1"/>
                <w:sz w:val="22"/>
              </w:rPr>
            </w:pPr>
            <w:r>
              <w:rPr>
                <w:rFonts w:ascii="Verdana" w:eastAsia="Arial" w:hAnsi="Verdana" w:cs="Arial"/>
                <w:b/>
                <w:color w:val="auto"/>
                <w:sz w:val="22"/>
                <w:u w:val="single"/>
                <w:lang w:val="es-ES"/>
              </w:rPr>
              <w:t>M</w:t>
            </w:r>
            <w:r>
              <w:rPr>
                <w:rFonts w:ascii="Verdana" w:eastAsia="Arial" w:hAnsi="Verdana" w:cs="Arial"/>
                <w:b/>
                <w:color w:val="auto"/>
                <w:sz w:val="22"/>
                <w:u w:val="single"/>
                <w:vertAlign w:val="superscript"/>
                <w:lang w:val="es-ES"/>
              </w:rPr>
              <w:t>2</w:t>
            </w:r>
            <w:r>
              <w:rPr>
                <w:rFonts w:ascii="Verdana" w:eastAsia="Arial" w:hAnsi="Verdana" w:cs="Arial"/>
                <w:b/>
                <w:color w:val="auto"/>
                <w:sz w:val="22"/>
                <w:u w:val="single"/>
                <w:lang w:val="es-ES"/>
              </w:rPr>
              <w:t xml:space="preserve"> del jardín horizontal</w:t>
            </w:r>
          </w:p>
        </w:tc>
        <w:tc>
          <w:tcPr>
            <w:tcW w:w="1920" w:type="dxa"/>
            <w:tcBorders>
              <w:top w:val="double" w:sz="6" w:space="0" w:color="auto"/>
              <w:right w:val="double" w:sz="6" w:space="0" w:color="auto"/>
            </w:tcBorders>
            <w:tcMar>
              <w:left w:w="105" w:type="dxa"/>
              <w:right w:w="105" w:type="dxa"/>
            </w:tcMar>
            <w:vAlign w:val="center"/>
          </w:tcPr>
          <w:p w14:paraId="5930E266" w14:textId="2A070D6D" w:rsidR="12987DC8" w:rsidRPr="00537CAD" w:rsidRDefault="12987DC8" w:rsidP="002C61E8">
            <w:pPr>
              <w:spacing w:line="276" w:lineRule="auto"/>
              <w:jc w:val="center"/>
              <w:rPr>
                <w:rFonts w:ascii="Verdana" w:eastAsia="Arial" w:hAnsi="Verdana" w:cs="Arial"/>
                <w:color w:val="FFFFFF" w:themeColor="background1"/>
                <w:sz w:val="22"/>
              </w:rPr>
            </w:pPr>
            <w:r>
              <w:rPr>
                <w:rFonts w:ascii="Verdana" w:eastAsia="Arial" w:hAnsi="Verdana" w:cs="Arial"/>
                <w:b/>
                <w:color w:val="auto"/>
                <w:sz w:val="22"/>
                <w:u w:val="single"/>
                <w:lang w:val="es-ES"/>
              </w:rPr>
              <w:t>M</w:t>
            </w:r>
            <w:r>
              <w:rPr>
                <w:rFonts w:ascii="Verdana" w:eastAsia="Arial" w:hAnsi="Verdana" w:cs="Arial"/>
                <w:b/>
                <w:color w:val="auto"/>
                <w:sz w:val="22"/>
                <w:u w:val="single"/>
                <w:vertAlign w:val="superscript"/>
                <w:lang w:val="es-ES"/>
              </w:rPr>
              <w:t>2</w:t>
            </w:r>
            <w:r>
              <w:rPr>
                <w:rFonts w:ascii="Verdana" w:eastAsia="Arial" w:hAnsi="Verdana" w:cs="Arial"/>
                <w:b/>
                <w:color w:val="auto"/>
                <w:sz w:val="22"/>
                <w:u w:val="single"/>
                <w:lang w:val="es-ES"/>
              </w:rPr>
              <w:t xml:space="preserve"> del jardín vertical</w:t>
            </w:r>
          </w:p>
        </w:tc>
      </w:tr>
      <w:tr w:rsidR="12987DC8" w:rsidRPr="00537CAD" w14:paraId="3C8DCB27" w14:textId="77777777" w:rsidTr="2943A671">
        <w:trPr>
          <w:trHeight w:val="300"/>
          <w:jc w:val="center"/>
        </w:trPr>
        <w:tc>
          <w:tcPr>
            <w:tcW w:w="1661" w:type="dxa"/>
            <w:tcBorders>
              <w:left w:val="double" w:sz="6" w:space="0" w:color="auto"/>
            </w:tcBorders>
            <w:tcMar>
              <w:left w:w="105" w:type="dxa"/>
              <w:right w:w="105" w:type="dxa"/>
            </w:tcMar>
            <w:vAlign w:val="center"/>
          </w:tcPr>
          <w:p w14:paraId="70EC2C4F" w14:textId="5B393C69"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1</w:t>
            </w:r>
          </w:p>
        </w:tc>
        <w:tc>
          <w:tcPr>
            <w:tcW w:w="2704" w:type="dxa"/>
            <w:tcMar>
              <w:left w:w="105" w:type="dxa"/>
              <w:right w:w="105" w:type="dxa"/>
            </w:tcMar>
            <w:vAlign w:val="center"/>
          </w:tcPr>
          <w:p w14:paraId="6A81F25B" w14:textId="144F180A"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Menor o igual a 2.000</w:t>
            </w:r>
          </w:p>
        </w:tc>
        <w:tc>
          <w:tcPr>
            <w:tcW w:w="1860" w:type="dxa"/>
            <w:tcMar>
              <w:left w:w="105" w:type="dxa"/>
              <w:right w:w="105" w:type="dxa"/>
            </w:tcMar>
          </w:tcPr>
          <w:p w14:paraId="15DAA262" w14:textId="7BA60BD2"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3</w:t>
            </w:r>
          </w:p>
        </w:tc>
        <w:tc>
          <w:tcPr>
            <w:tcW w:w="1920" w:type="dxa"/>
            <w:tcBorders>
              <w:right w:val="double" w:sz="6" w:space="0" w:color="auto"/>
            </w:tcBorders>
            <w:tcMar>
              <w:left w:w="105" w:type="dxa"/>
              <w:right w:w="105" w:type="dxa"/>
            </w:tcMar>
            <w:vAlign w:val="center"/>
          </w:tcPr>
          <w:p w14:paraId="6282295E" w14:textId="1436BDF9"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1</w:t>
            </w:r>
          </w:p>
        </w:tc>
      </w:tr>
      <w:tr w:rsidR="12987DC8" w:rsidRPr="00537CAD" w14:paraId="174C0578" w14:textId="77777777" w:rsidTr="2943A671">
        <w:trPr>
          <w:trHeight w:val="300"/>
          <w:jc w:val="center"/>
        </w:trPr>
        <w:tc>
          <w:tcPr>
            <w:tcW w:w="1661" w:type="dxa"/>
            <w:tcBorders>
              <w:left w:val="double" w:sz="6" w:space="0" w:color="auto"/>
            </w:tcBorders>
            <w:tcMar>
              <w:left w:w="105" w:type="dxa"/>
              <w:right w:w="105" w:type="dxa"/>
            </w:tcMar>
            <w:vAlign w:val="center"/>
          </w:tcPr>
          <w:p w14:paraId="38093C50" w14:textId="507301FD"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2</w:t>
            </w:r>
          </w:p>
        </w:tc>
        <w:tc>
          <w:tcPr>
            <w:tcW w:w="2704" w:type="dxa"/>
            <w:tcMar>
              <w:left w:w="105" w:type="dxa"/>
              <w:right w:w="105" w:type="dxa"/>
            </w:tcMar>
            <w:vAlign w:val="center"/>
          </w:tcPr>
          <w:p w14:paraId="62696CEA" w14:textId="309000B8"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Entre 2.001 y 8.000</w:t>
            </w:r>
          </w:p>
        </w:tc>
        <w:tc>
          <w:tcPr>
            <w:tcW w:w="1860" w:type="dxa"/>
            <w:tcMar>
              <w:left w:w="105" w:type="dxa"/>
              <w:right w:w="105" w:type="dxa"/>
            </w:tcMar>
          </w:tcPr>
          <w:p w14:paraId="5D11D3B3" w14:textId="7C1F1E6D"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w:t>
            </w:r>
            <w:r>
              <w:rPr>
                <w:rFonts w:ascii="Verdana" w:eastAsia="Arial" w:hAnsi="Verdana" w:cs="Arial"/>
                <w:color w:val="auto"/>
                <w:sz w:val="22"/>
                <w:highlight w:val="lightGray"/>
                <w:u w:val="single"/>
                <w:lang w:val="es-ES"/>
              </w:rPr>
              <w:t>4 a 5]</w:t>
            </w:r>
          </w:p>
        </w:tc>
        <w:tc>
          <w:tcPr>
            <w:tcW w:w="1920" w:type="dxa"/>
            <w:tcBorders>
              <w:right w:val="double" w:sz="6" w:space="0" w:color="auto"/>
            </w:tcBorders>
            <w:tcMar>
              <w:left w:w="105" w:type="dxa"/>
              <w:right w:w="105" w:type="dxa"/>
            </w:tcMar>
            <w:vAlign w:val="center"/>
          </w:tcPr>
          <w:p w14:paraId="5D4E07BA" w14:textId="19E2053E"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2</w:t>
            </w:r>
          </w:p>
        </w:tc>
      </w:tr>
      <w:tr w:rsidR="12987DC8" w:rsidRPr="00537CAD" w14:paraId="664F339B" w14:textId="77777777" w:rsidTr="2943A671">
        <w:trPr>
          <w:trHeight w:val="300"/>
          <w:jc w:val="center"/>
        </w:trPr>
        <w:tc>
          <w:tcPr>
            <w:tcW w:w="1661" w:type="dxa"/>
            <w:tcBorders>
              <w:left w:val="double" w:sz="6" w:space="0" w:color="auto"/>
              <w:bottom w:val="double" w:sz="6" w:space="0" w:color="auto"/>
            </w:tcBorders>
            <w:tcMar>
              <w:left w:w="105" w:type="dxa"/>
              <w:right w:w="105" w:type="dxa"/>
            </w:tcMar>
            <w:vAlign w:val="center"/>
          </w:tcPr>
          <w:p w14:paraId="70332A76" w14:textId="037491E0"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3</w:t>
            </w:r>
          </w:p>
        </w:tc>
        <w:tc>
          <w:tcPr>
            <w:tcW w:w="2704" w:type="dxa"/>
            <w:tcBorders>
              <w:bottom w:val="double" w:sz="6" w:space="0" w:color="auto"/>
            </w:tcBorders>
            <w:tcMar>
              <w:left w:w="105" w:type="dxa"/>
              <w:right w:w="105" w:type="dxa"/>
            </w:tcMar>
            <w:vAlign w:val="center"/>
          </w:tcPr>
          <w:p w14:paraId="7AC3C97E" w14:textId="7040E0D2"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Mayor o igual a 8.001</w:t>
            </w:r>
          </w:p>
        </w:tc>
        <w:tc>
          <w:tcPr>
            <w:tcW w:w="1860" w:type="dxa"/>
            <w:tcBorders>
              <w:bottom w:val="double" w:sz="6" w:space="0" w:color="auto"/>
            </w:tcBorders>
            <w:tcMar>
              <w:left w:w="105" w:type="dxa"/>
              <w:right w:w="105" w:type="dxa"/>
            </w:tcMar>
          </w:tcPr>
          <w:p w14:paraId="4ABC4073" w14:textId="7FCEB7B2"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highlight w:val="lightGray"/>
                <w:u w:val="single"/>
                <w:lang w:val="es-ES"/>
              </w:rPr>
              <w:t>[5 a 8]</w:t>
            </w:r>
          </w:p>
        </w:tc>
        <w:tc>
          <w:tcPr>
            <w:tcW w:w="1920" w:type="dxa"/>
            <w:tcBorders>
              <w:bottom w:val="double" w:sz="6" w:space="0" w:color="auto"/>
              <w:right w:val="double" w:sz="6" w:space="0" w:color="auto"/>
            </w:tcBorders>
            <w:tcMar>
              <w:left w:w="105" w:type="dxa"/>
              <w:right w:w="105" w:type="dxa"/>
            </w:tcMar>
            <w:vAlign w:val="center"/>
          </w:tcPr>
          <w:p w14:paraId="1C22F22D" w14:textId="3308469D" w:rsidR="12987DC8" w:rsidRPr="00537CAD" w:rsidRDefault="12987DC8" w:rsidP="002C61E8">
            <w:pPr>
              <w:spacing w:line="276" w:lineRule="auto"/>
              <w:jc w:val="center"/>
              <w:rPr>
                <w:rFonts w:ascii="Verdana" w:eastAsia="Arial" w:hAnsi="Verdana" w:cs="Arial"/>
                <w:color w:val="auto"/>
                <w:sz w:val="22"/>
              </w:rPr>
            </w:pPr>
            <w:r>
              <w:rPr>
                <w:rFonts w:ascii="Verdana" w:eastAsia="Arial" w:hAnsi="Verdana" w:cs="Arial"/>
                <w:color w:val="auto"/>
                <w:sz w:val="22"/>
                <w:u w:val="single"/>
                <w:lang w:val="es-ES"/>
              </w:rPr>
              <w:t>3</w:t>
            </w:r>
          </w:p>
        </w:tc>
      </w:tr>
    </w:tbl>
    <w:p w14:paraId="5F1E5E4B" w14:textId="74FBED91" w:rsidR="4D64C66C" w:rsidRPr="00537CAD" w:rsidRDefault="4D64C66C" w:rsidP="002C61E8">
      <w:pPr>
        <w:pStyle w:val="Prrafodelista"/>
        <w:numPr>
          <w:ilvl w:val="0"/>
          <w:numId w:val="66"/>
        </w:numPr>
        <w:spacing w:line="276" w:lineRule="auto"/>
        <w:rPr>
          <w:rFonts w:ascii="Verdana" w:eastAsia="Arial" w:hAnsi="Verdana" w:cs="Arial"/>
          <w:sz w:val="22"/>
        </w:rPr>
      </w:pPr>
    </w:p>
    <w:p w14:paraId="25AF3AA6" w14:textId="45C4F5C7" w:rsidR="1AC358C3" w:rsidRPr="00537CAD" w:rsidRDefault="30FDCA68" w:rsidP="002C61E8">
      <w:pPr>
        <w:pStyle w:val="Prrafodelista"/>
        <w:numPr>
          <w:ilvl w:val="0"/>
          <w:numId w:val="54"/>
        </w:numPr>
        <w:spacing w:line="276" w:lineRule="auto"/>
        <w:rPr>
          <w:rFonts w:ascii="Verdana" w:hAnsi="Verdana" w:cs="Arial"/>
          <w:sz w:val="22"/>
        </w:rPr>
      </w:pPr>
      <w:r>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442EB5B6" w14:textId="221C5369" w:rsidR="1AC358C3" w:rsidRPr="00537CAD" w:rsidRDefault="30FDCA68" w:rsidP="002C61E8">
      <w:pPr>
        <w:spacing w:line="276" w:lineRule="auto"/>
        <w:ind w:left="708"/>
        <w:rPr>
          <w:rFonts w:ascii="Verdana" w:hAnsi="Verdana" w:cs="Arial"/>
          <w:sz w:val="22"/>
        </w:rPr>
      </w:pPr>
      <w:r>
        <w:rPr>
          <w:rFonts w:ascii="Verdana" w:hAnsi="Verdana" w:cs="Arial"/>
          <w:b/>
          <w:bCs/>
          <w:sz w:val="22"/>
        </w:rPr>
        <w:t>Nota 18:</w:t>
      </w:r>
      <w:r>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9069CC1" w14:textId="77777777" w:rsidR="00AB2D42" w:rsidRPr="00537CAD" w:rsidRDefault="65C9699A" w:rsidP="002C61E8">
      <w:pPr>
        <w:pStyle w:val="Prrafodelista"/>
        <w:numPr>
          <w:ilvl w:val="0"/>
          <w:numId w:val="54"/>
        </w:numPr>
        <w:spacing w:line="276" w:lineRule="auto"/>
        <w:rPr>
          <w:rFonts w:ascii="Verdana" w:hAnsi="Verdana" w:cs="Arial"/>
          <w:sz w:val="22"/>
        </w:rPr>
      </w:pPr>
      <w:r>
        <w:rPr>
          <w:rFonts w:ascii="Verdana" w:hAnsi="Verdana" w:cs="Arial"/>
          <w:sz w:val="22"/>
        </w:rPr>
        <w:t xml:space="preserve">Usar durante la ejecución de las obras, en las zonas de campamentos y/o frentes de obra, fuentes de energía renovables, eficientes y/o energías alternativas; por ejemplo, paneles solares, iluminación LED, entre otras, </w:t>
      </w:r>
      <w:r>
        <w:rPr>
          <w:rFonts w:ascii="Verdana" w:hAnsi="Verdana" w:cs="Arial"/>
          <w:sz w:val="22"/>
        </w:rPr>
        <w:lastRenderedPageBreak/>
        <w:t xml:space="preserve">garantizando la adecuada utilización y disposición de los recursos empleados. </w:t>
      </w:r>
    </w:p>
    <w:p w14:paraId="6A4DFFEA" w14:textId="752C214E" w:rsidR="1AC358C3" w:rsidRPr="00537CAD" w:rsidRDefault="65C9699A" w:rsidP="002C61E8">
      <w:pPr>
        <w:pStyle w:val="Prrafodelista"/>
        <w:spacing w:line="276" w:lineRule="auto"/>
        <w:rPr>
          <w:rFonts w:ascii="Verdana" w:hAnsi="Verdana" w:cs="Arial"/>
          <w:sz w:val="22"/>
        </w:rPr>
      </w:pPr>
      <w:r>
        <w:rPr>
          <w:rFonts w:ascii="Verdana" w:hAnsi="Verdana" w:cs="Arial"/>
          <w:sz w:val="22"/>
        </w:rPr>
        <w:t xml:space="preserve"> </w:t>
      </w:r>
    </w:p>
    <w:p w14:paraId="235202BA" w14:textId="1FCAEBA3" w:rsidR="06059461" w:rsidRPr="00537CAD" w:rsidRDefault="59A37C9C" w:rsidP="002C61E8">
      <w:pPr>
        <w:pStyle w:val="Prrafodelista"/>
        <w:numPr>
          <w:ilvl w:val="0"/>
          <w:numId w:val="54"/>
        </w:numPr>
        <w:spacing w:line="276" w:lineRule="auto"/>
        <w:rPr>
          <w:rFonts w:ascii="Verdana" w:hAnsi="Verdana" w:cs="Arial"/>
          <w:sz w:val="22"/>
        </w:rPr>
      </w:pPr>
      <w:r>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62A03C5B" w14:textId="1189C6C1" w:rsidR="12DFB09E" w:rsidRPr="00537CAD" w:rsidRDefault="12DFB09E" w:rsidP="002C61E8">
      <w:pPr>
        <w:pStyle w:val="Prrafodelista"/>
        <w:spacing w:line="276" w:lineRule="auto"/>
        <w:rPr>
          <w:rFonts w:ascii="Verdana" w:hAnsi="Verdana" w:cs="Arial"/>
          <w:sz w:val="22"/>
        </w:rPr>
      </w:pPr>
    </w:p>
    <w:p w14:paraId="3E254948" w14:textId="324F5952" w:rsidR="65C9699A" w:rsidRPr="00537CAD" w:rsidRDefault="560F7BEE" w:rsidP="002C61E8">
      <w:pPr>
        <w:pStyle w:val="Prrafodelista"/>
        <w:numPr>
          <w:ilvl w:val="0"/>
          <w:numId w:val="54"/>
        </w:numPr>
        <w:spacing w:line="276" w:lineRule="auto"/>
        <w:rPr>
          <w:rFonts w:ascii="Verdana" w:hAnsi="Verdana" w:cs="Arial"/>
          <w:sz w:val="22"/>
        </w:rPr>
      </w:pPr>
      <w:r>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12CC78A" w14:textId="5B32E776" w:rsidR="187AF51C" w:rsidRPr="00537CAD" w:rsidRDefault="187AF51C" w:rsidP="002C61E8">
      <w:pPr>
        <w:pStyle w:val="Prrafodelista"/>
        <w:spacing w:line="276" w:lineRule="auto"/>
        <w:rPr>
          <w:rFonts w:ascii="Verdana" w:hAnsi="Verdana" w:cs="Arial"/>
          <w:sz w:val="22"/>
        </w:rPr>
      </w:pPr>
    </w:p>
    <w:p w14:paraId="0EE000AA" w14:textId="62050231" w:rsidR="560F7BEE" w:rsidRPr="00537CAD" w:rsidRDefault="560F7BEE" w:rsidP="002C61E8">
      <w:pPr>
        <w:pStyle w:val="Prrafodelista"/>
        <w:numPr>
          <w:ilvl w:val="0"/>
          <w:numId w:val="54"/>
        </w:numPr>
        <w:spacing w:line="276" w:lineRule="auto"/>
        <w:rPr>
          <w:rFonts w:ascii="Verdana" w:hAnsi="Verdana" w:cs="Arial"/>
          <w:sz w:val="22"/>
        </w:rPr>
      </w:pPr>
      <w:r>
        <w:rPr>
          <w:rFonts w:ascii="Verdana" w:hAnsi="Verdana" w:cs="Arial"/>
          <w:sz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12FCED2" w14:textId="3284D3C2" w:rsidR="44501B16" w:rsidRPr="00537CAD" w:rsidRDefault="44501B16"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0" w:name="_Toc204960067"/>
      <w:r>
        <w:rPr>
          <w:rFonts w:ascii="Verdana" w:hAnsi="Verdana"/>
          <w:caps w:val="0"/>
          <w:sz w:val="22"/>
          <w:szCs w:val="22"/>
          <w:lang w:val="es-MX"/>
        </w:rPr>
        <w:t>4.2.4.</w:t>
      </w:r>
      <w:r>
        <w:rPr>
          <w:rFonts w:ascii="Verdana" w:hAnsi="Verdana"/>
          <w:sz w:val="22"/>
          <w:szCs w:val="22"/>
          <w:lang w:val="es-MX"/>
        </w:rPr>
        <w:t>2 CRITERIO SOCIAL</w:t>
      </w:r>
      <w:bookmarkEnd w:id="410"/>
      <w:r>
        <w:rPr>
          <w:rFonts w:ascii="Verdana" w:hAnsi="Verdana"/>
          <w:b w:val="0"/>
          <w:bCs/>
          <w:sz w:val="22"/>
          <w:szCs w:val="22"/>
          <w:lang w:val="es-MX"/>
        </w:rPr>
        <w:t xml:space="preserve"> </w:t>
      </w:r>
    </w:p>
    <w:p w14:paraId="334974D5" w14:textId="04F096C6" w:rsidR="009A07EC" w:rsidRPr="00537CAD" w:rsidRDefault="0A052A89" w:rsidP="002C61E8">
      <w:pPr>
        <w:spacing w:line="276" w:lineRule="auto"/>
        <w:rPr>
          <w:rFonts w:ascii="Verdana" w:hAnsi="Verdana"/>
          <w:sz w:val="22"/>
          <w:lang w:val="es-MX"/>
        </w:rPr>
      </w:pPr>
      <w:r>
        <w:rPr>
          <w:rFonts w:ascii="Verdana" w:hAnsi="Verdana"/>
          <w:sz w:val="22"/>
          <w:lang w:val="es-MX"/>
        </w:rPr>
        <w:t xml:space="preserve">La Entidad asignará cinco (5) puntos al proponente que se comprometa a vincular durante toda la ejecución del contrato al </w:t>
      </w:r>
      <w:r w:rsidR="00AA0ECC">
        <w:rPr>
          <w:rFonts w:ascii="Verdana" w:hAnsi="Verdana"/>
          <w:sz w:val="22"/>
          <w:lang w:val="es-MX"/>
        </w:rPr>
        <w:t>1</w:t>
      </w:r>
      <w:r>
        <w:rPr>
          <w:rFonts w:ascii="Verdana" w:hAnsi="Verdana" w:cs="Arial"/>
          <w:sz w:val="22"/>
          <w:highlight w:val="lightGray"/>
        </w:rPr>
        <w:t> </w:t>
      </w:r>
      <w:r>
        <w:rPr>
          <w:rFonts w:ascii="Verdana" w:hAnsi="Verdana"/>
          <w:sz w:val="22"/>
          <w:lang w:val="es-MX"/>
        </w:rPr>
        <w:t>persona(s) que pertenezca(n) a alguno de los tipos poblacionales que se listan en este numeral, para ello el proponente deberá presentar el Formato 12B– Criterio social,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Pr>
          <w:rFonts w:ascii="Verdana" w:hAnsi="Verdana"/>
          <w:sz w:val="22"/>
          <w:lang w:val="es-MX"/>
        </w:rPr>
        <w:t>El adjudicatario del proceso vinculará personas, durante toda la ejecución del contrato, que pertenezcan a uno o algunos de los siguientes tipos poblacionales:</w:t>
      </w:r>
    </w:p>
    <w:p w14:paraId="281DFB17"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sz w:val="22"/>
          <w:lang w:val="es-MX"/>
        </w:rPr>
        <w:t>Mujer Cabeza de Familia</w:t>
      </w:r>
    </w:p>
    <w:p w14:paraId="21366CF6"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sz w:val="22"/>
          <w:lang w:val="es-MX"/>
        </w:rPr>
        <w:lastRenderedPageBreak/>
        <w:t>Mujer Víctima de Violencia Intrafamiliar</w:t>
      </w:r>
    </w:p>
    <w:p w14:paraId="3FFED76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cs="Arial"/>
          <w:sz w:val="22"/>
          <w:lang w:val="es-MX"/>
        </w:rPr>
        <w:t>Persona perteneciente a población indígena, negra, afrocolombiana, raizal, palanquera, Rrom o gitana.</w:t>
      </w:r>
    </w:p>
    <w:p w14:paraId="7C0F2D0C" w14:textId="4D129401"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cs="Arial"/>
          <w:sz w:val="22"/>
          <w:lang w:val="es-MX"/>
        </w:rPr>
        <w:t xml:space="preserve">Persona en proceso de reintegración o reincorporación, </w:t>
      </w:r>
      <w:r>
        <w:rPr>
          <w:rFonts w:ascii="Verdana" w:hAnsi="Verdana" w:cs="Arial"/>
          <w:sz w:val="22"/>
        </w:rPr>
        <w:t>y miembros o exmiembros de la fuerza pública comparecientes ante la Jurisdicción Especial para la Paz- JEP</w:t>
      </w:r>
    </w:p>
    <w:p w14:paraId="3872236A" w14:textId="138CFEA3" w:rsidR="00D57739"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sz w:val="22"/>
          <w:lang w:val="es-MX"/>
        </w:rPr>
        <w:t>Persona pospenada, o aquellas personas que se encuentren cumpliendo pena con permiso de trabajo, libertad condicional o suspensión provisional de pena con autorización de trabajo</w:t>
      </w:r>
    </w:p>
    <w:p w14:paraId="515B1225"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sz w:val="22"/>
          <w:lang w:val="es-MX"/>
        </w:rPr>
        <w:t xml:space="preserve">Víctima de conflicto armado </w:t>
      </w:r>
    </w:p>
    <w:p w14:paraId="2DD3F2BB"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sz w:val="22"/>
          <w:lang w:val="es-MX"/>
        </w:rPr>
        <w:t xml:space="preserve">Sujetos de especial protección constitucional </w:t>
      </w:r>
    </w:p>
    <w:p w14:paraId="3713A8E1"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Pr>
          <w:rFonts w:ascii="Verdana" w:hAnsi="Verdana"/>
          <w:sz w:val="22"/>
          <w:lang w:val="es-MX"/>
        </w:rPr>
        <w:t xml:space="preserve">En condición de pobreza extrema </w:t>
      </w:r>
    </w:p>
    <w:p w14:paraId="61D9B2EA" w14:textId="1CD4CCA0" w:rsidR="007C1F36" w:rsidRPr="00537CAD" w:rsidRDefault="007C1F36" w:rsidP="002C61E8">
      <w:pPr>
        <w:spacing w:line="276" w:lineRule="auto"/>
        <w:rPr>
          <w:rFonts w:ascii="Verdana" w:hAnsi="Verdana" w:cs="Arial"/>
          <w:sz w:val="22"/>
          <w:highlight w:val="lightGray"/>
        </w:rPr>
      </w:pPr>
    </w:p>
    <w:tbl>
      <w:tblPr>
        <w:tblStyle w:val="Tablaconcuadrcula"/>
        <w:tblW w:w="5000" w:type="pct"/>
        <w:tblLook w:val="06A0" w:firstRow="1" w:lastRow="0" w:firstColumn="1" w:lastColumn="0" w:noHBand="1" w:noVBand="1"/>
      </w:tblPr>
      <w:tblGrid>
        <w:gridCol w:w="1791"/>
        <w:gridCol w:w="2339"/>
        <w:gridCol w:w="4698"/>
      </w:tblGrid>
      <w:tr w:rsidR="007C1F36" w:rsidRPr="00537CAD" w14:paraId="5EDE37C3" w14:textId="6E27DF27" w:rsidTr="00AA0ECC">
        <w:trPr>
          <w:trHeight w:val="276"/>
        </w:trPr>
        <w:tc>
          <w:tcPr>
            <w:tcW w:w="1657" w:type="pct"/>
            <w:shd w:val="clear" w:color="auto" w:fill="000000" w:themeFill="text1"/>
          </w:tcPr>
          <w:p w14:paraId="4A52F211" w14:textId="77777777" w:rsidR="007C1F36" w:rsidRPr="00B36FD8" w:rsidRDefault="007C1F36" w:rsidP="002C61E8">
            <w:pPr>
              <w:spacing w:line="276" w:lineRule="auto"/>
              <w:rPr>
                <w:rFonts w:ascii="Verdana" w:hAnsi="Verdana" w:cs="Arial"/>
                <w:b/>
                <w:bCs/>
                <w:color w:val="AEAAAA" w:themeColor="background2" w:themeShade="BF"/>
                <w:sz w:val="22"/>
              </w:rPr>
            </w:pPr>
            <w:r>
              <w:rPr>
                <w:rFonts w:ascii="Verdana" w:hAnsi="Verdana" w:cs="Arial"/>
                <w:b/>
                <w:bCs/>
                <w:color w:val="AEAAAA" w:themeColor="background2" w:themeShade="BF"/>
                <w:sz w:val="22"/>
              </w:rPr>
              <w:t>Subsector</w:t>
            </w:r>
          </w:p>
        </w:tc>
        <w:tc>
          <w:tcPr>
            <w:tcW w:w="2025" w:type="pct"/>
            <w:shd w:val="clear" w:color="auto" w:fill="000000" w:themeFill="text1"/>
          </w:tcPr>
          <w:p w14:paraId="6B1D51F6" w14:textId="77777777" w:rsidR="007C1F36" w:rsidRPr="00B36FD8" w:rsidRDefault="007C1F36" w:rsidP="002C61E8">
            <w:pPr>
              <w:spacing w:line="276" w:lineRule="auto"/>
              <w:rPr>
                <w:rFonts w:ascii="Verdana" w:hAnsi="Verdana" w:cs="Arial"/>
                <w:b/>
                <w:bCs/>
                <w:color w:val="AEAAAA" w:themeColor="background2" w:themeShade="BF"/>
                <w:sz w:val="22"/>
              </w:rPr>
            </w:pPr>
            <w:r>
              <w:rPr>
                <w:rFonts w:ascii="Verdana" w:hAnsi="Verdana" w:cs="Arial"/>
                <w:b/>
                <w:bCs/>
                <w:color w:val="AEAAAA" w:themeColor="background2" w:themeShade="BF"/>
                <w:sz w:val="22"/>
              </w:rPr>
              <w:t xml:space="preserve">Rango De Cuantía </w:t>
            </w:r>
          </w:p>
        </w:tc>
        <w:tc>
          <w:tcPr>
            <w:tcW w:w="1318" w:type="pct"/>
            <w:shd w:val="clear" w:color="auto" w:fill="000000" w:themeFill="text1"/>
          </w:tcPr>
          <w:p w14:paraId="7A8A915B" w14:textId="2DAA9567" w:rsidR="007C1F36" w:rsidRPr="00B36FD8" w:rsidRDefault="007C1F36" w:rsidP="002C61E8">
            <w:pPr>
              <w:spacing w:line="276" w:lineRule="auto"/>
              <w:rPr>
                <w:rFonts w:ascii="Verdana" w:hAnsi="Verdana" w:cs="Arial"/>
                <w:b/>
                <w:bCs/>
                <w:color w:val="AEAAAA" w:themeColor="background2" w:themeShade="BF"/>
                <w:sz w:val="22"/>
              </w:rPr>
            </w:pPr>
            <w:r>
              <w:rPr>
                <w:rFonts w:ascii="Verdana" w:hAnsi="Verdana" w:cs="Arial"/>
                <w:b/>
                <w:bCs/>
                <w:color w:val="AEAAAA" w:themeColor="background2" w:themeShade="BF"/>
                <w:sz w:val="22"/>
              </w:rPr>
              <w:t xml:space="preserve">Número de personas </w:t>
            </w:r>
          </w:p>
        </w:tc>
      </w:tr>
      <w:tr w:rsidR="007E56D3" w:rsidRPr="00537CAD" w14:paraId="092E0EA2" w14:textId="77777777" w:rsidTr="00AA0ECC">
        <w:trPr>
          <w:trHeight w:val="276"/>
        </w:trPr>
        <w:tc>
          <w:tcPr>
            <w:tcW w:w="1657" w:type="pct"/>
            <w:shd w:val="clear" w:color="auto" w:fill="000000" w:themeFill="text1"/>
          </w:tcPr>
          <w:p w14:paraId="4FDF1D02" w14:textId="77777777" w:rsidR="007E56D3" w:rsidRPr="00537CAD" w:rsidRDefault="007E56D3" w:rsidP="002C61E8">
            <w:pPr>
              <w:spacing w:line="276" w:lineRule="auto"/>
              <w:ind w:left="1134"/>
              <w:rPr>
                <w:rFonts w:ascii="Verdana" w:hAnsi="Verdana" w:cs="Arial"/>
                <w:b/>
                <w:bCs/>
                <w:color w:val="FFFFFF" w:themeColor="background1"/>
                <w:sz w:val="22"/>
              </w:rPr>
            </w:pPr>
          </w:p>
        </w:tc>
        <w:tc>
          <w:tcPr>
            <w:tcW w:w="2025" w:type="pct"/>
            <w:shd w:val="clear" w:color="auto" w:fill="000000" w:themeFill="text1"/>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1318" w:type="pct"/>
            <w:shd w:val="clear" w:color="auto" w:fill="000000" w:themeFill="text1"/>
          </w:tcPr>
          <w:p w14:paraId="74F8D5C6"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r>
      <w:tr w:rsidR="00F76C78" w:rsidRPr="00537CAD" w14:paraId="6D4A1D8E" w14:textId="3B23D069" w:rsidTr="00AA0ECC">
        <w:trPr>
          <w:trHeight w:val="382"/>
        </w:trPr>
        <w:tc>
          <w:tcPr>
            <w:tcW w:w="1657" w:type="pct"/>
            <w:vMerge w:val="restart"/>
          </w:tcPr>
          <w:p w14:paraId="0E0E152D" w14:textId="0DCB5837" w:rsidR="00F76C78" w:rsidRPr="00537CAD" w:rsidRDefault="00F76C78" w:rsidP="002C61E8">
            <w:pPr>
              <w:spacing w:line="276" w:lineRule="auto"/>
              <w:rPr>
                <w:rFonts w:ascii="Verdana" w:hAnsi="Verdana" w:cs="Arial"/>
                <w:b/>
                <w:bCs/>
                <w:sz w:val="22"/>
              </w:rPr>
            </w:pPr>
            <w:r>
              <w:rPr>
                <w:rFonts w:ascii="Verdana" w:hAnsi="Verdana" w:cs="Arial"/>
                <w:b/>
                <w:bCs/>
                <w:sz w:val="22"/>
              </w:rPr>
              <w:t xml:space="preserve">Educativo, Salud, Cultura, recreación y deporte, Institucional de Servicio Público y vivienda </w:t>
            </w:r>
          </w:p>
        </w:tc>
        <w:tc>
          <w:tcPr>
            <w:tcW w:w="2025" w:type="pct"/>
          </w:tcPr>
          <w:p w14:paraId="4D4F10F3" w14:textId="72668CE9" w:rsidR="00F76C78" w:rsidRPr="00537CAD" w:rsidRDefault="00F76C78" w:rsidP="002C61E8">
            <w:pPr>
              <w:spacing w:line="276" w:lineRule="auto"/>
              <w:jc w:val="left"/>
              <w:rPr>
                <w:rFonts w:ascii="Verdana" w:hAnsi="Verdana" w:cs="Arial"/>
                <w:sz w:val="22"/>
              </w:rPr>
            </w:pPr>
            <w:r>
              <w:rPr>
                <w:rFonts w:ascii="Verdana" w:hAnsi="Verdana" w:cs="Arial"/>
                <w:sz w:val="22"/>
              </w:rPr>
              <w:t>Entre 0 y 1,500 SMMLV</w:t>
            </w:r>
          </w:p>
        </w:tc>
        <w:tc>
          <w:tcPr>
            <w:tcW w:w="1318" w:type="pct"/>
          </w:tcPr>
          <w:p w14:paraId="07B0FB60" w14:textId="41DC9F7B" w:rsidR="00F76C78" w:rsidRPr="00537CAD" w:rsidRDefault="00F76C78" w:rsidP="002C61E8">
            <w:pPr>
              <w:spacing w:line="276" w:lineRule="auto"/>
              <w:ind w:left="1134" w:right="3208"/>
              <w:jc w:val="center"/>
              <w:rPr>
                <w:rFonts w:ascii="Verdana" w:hAnsi="Verdana" w:cs="Arial"/>
                <w:sz w:val="22"/>
                <w:lang w:val="es-ES"/>
              </w:rPr>
            </w:pPr>
            <w:r>
              <w:rPr>
                <w:rFonts w:ascii="Verdana" w:hAnsi="Verdana" w:cs="Arial"/>
                <w:sz w:val="22"/>
                <w:lang w:val="es-ES"/>
              </w:rPr>
              <w:t>1</w:t>
            </w:r>
          </w:p>
        </w:tc>
      </w:tr>
      <w:tr w:rsidR="00F76C78" w:rsidRPr="00537CAD" w14:paraId="74A089BB" w14:textId="38C78FCF" w:rsidTr="00AA0ECC">
        <w:trPr>
          <w:trHeight w:val="276"/>
        </w:trPr>
        <w:tc>
          <w:tcPr>
            <w:tcW w:w="1657" w:type="pct"/>
            <w:vMerge/>
          </w:tcPr>
          <w:p w14:paraId="4F5CC446" w14:textId="336A3EFD" w:rsidR="00F76C78" w:rsidRPr="00537CAD" w:rsidRDefault="00F76C78" w:rsidP="002C61E8">
            <w:pPr>
              <w:spacing w:line="276" w:lineRule="auto"/>
              <w:ind w:left="1134"/>
              <w:rPr>
                <w:rFonts w:ascii="Verdana" w:hAnsi="Verdana" w:cs="Arial"/>
                <w:b/>
                <w:bCs/>
                <w:sz w:val="22"/>
              </w:rPr>
            </w:pPr>
          </w:p>
        </w:tc>
        <w:tc>
          <w:tcPr>
            <w:tcW w:w="2025" w:type="pct"/>
          </w:tcPr>
          <w:p w14:paraId="34E29CA7" w14:textId="3B26915A" w:rsidR="00F76C78" w:rsidRPr="00537CAD" w:rsidRDefault="00F76C78" w:rsidP="002C61E8">
            <w:pPr>
              <w:spacing w:line="276" w:lineRule="auto"/>
              <w:jc w:val="left"/>
              <w:rPr>
                <w:rFonts w:ascii="Verdana" w:hAnsi="Verdana" w:cs="Arial"/>
                <w:sz w:val="22"/>
              </w:rPr>
            </w:pPr>
            <w:r>
              <w:rPr>
                <w:rFonts w:ascii="Verdana" w:hAnsi="Verdana" w:cs="Arial"/>
                <w:sz w:val="22"/>
                <w:lang w:val="es-ES"/>
              </w:rPr>
              <w:t>Entre 1.501 y 18.000 SMMLV</w:t>
            </w:r>
          </w:p>
        </w:tc>
        <w:tc>
          <w:tcPr>
            <w:tcW w:w="1318" w:type="pct"/>
          </w:tcPr>
          <w:p w14:paraId="355F114A" w14:textId="501244A6" w:rsidR="00F76C78" w:rsidRPr="00537CAD" w:rsidRDefault="00F76C78" w:rsidP="002C61E8">
            <w:pPr>
              <w:spacing w:line="276" w:lineRule="auto"/>
              <w:ind w:left="1134" w:right="3208"/>
              <w:jc w:val="center"/>
              <w:rPr>
                <w:rFonts w:ascii="Verdana" w:hAnsi="Verdana" w:cs="Arial"/>
                <w:sz w:val="22"/>
                <w:lang w:val="es-ES"/>
              </w:rPr>
            </w:pPr>
            <w:r>
              <w:rPr>
                <w:rFonts w:ascii="Verdana" w:hAnsi="Verdana" w:cs="Arial"/>
                <w:sz w:val="22"/>
                <w:lang w:val="es-ES"/>
              </w:rPr>
              <w:t>2</w:t>
            </w:r>
          </w:p>
        </w:tc>
      </w:tr>
      <w:tr w:rsidR="00F76C78" w:rsidRPr="00537CAD" w14:paraId="55D85277" w14:textId="5FE98A88" w:rsidTr="00AA0ECC">
        <w:trPr>
          <w:trHeight w:val="276"/>
        </w:trPr>
        <w:tc>
          <w:tcPr>
            <w:tcW w:w="1657" w:type="pct"/>
            <w:vMerge/>
          </w:tcPr>
          <w:p w14:paraId="6A369C11" w14:textId="08D3FDBB" w:rsidR="00F76C78" w:rsidRPr="00537CAD" w:rsidRDefault="00F76C78" w:rsidP="002C61E8">
            <w:pPr>
              <w:spacing w:line="276" w:lineRule="auto"/>
              <w:ind w:left="1134"/>
              <w:rPr>
                <w:rFonts w:ascii="Verdana" w:hAnsi="Verdana" w:cs="Arial"/>
                <w:b/>
                <w:bCs/>
                <w:sz w:val="22"/>
              </w:rPr>
            </w:pPr>
          </w:p>
        </w:tc>
        <w:tc>
          <w:tcPr>
            <w:tcW w:w="2025" w:type="pct"/>
          </w:tcPr>
          <w:p w14:paraId="4C0E2618" w14:textId="59B80794" w:rsidR="00F76C78" w:rsidRPr="00537CAD" w:rsidRDefault="00F76C78" w:rsidP="002C61E8">
            <w:pPr>
              <w:spacing w:line="276" w:lineRule="auto"/>
              <w:jc w:val="left"/>
              <w:rPr>
                <w:rFonts w:ascii="Verdana" w:hAnsi="Verdana" w:cs="Arial"/>
                <w:sz w:val="22"/>
              </w:rPr>
            </w:pPr>
            <w:r>
              <w:rPr>
                <w:rFonts w:ascii="Verdana" w:hAnsi="Verdana" w:cs="Arial"/>
                <w:sz w:val="22"/>
                <w:lang w:val="es-ES"/>
              </w:rPr>
              <w:t>Entre 8.001 y 10.000 SMMLV</w:t>
            </w:r>
          </w:p>
        </w:tc>
        <w:tc>
          <w:tcPr>
            <w:tcW w:w="1318" w:type="pct"/>
          </w:tcPr>
          <w:p w14:paraId="4A90965F" w14:textId="04079BE6" w:rsidR="00F76C78" w:rsidRPr="00537CAD" w:rsidRDefault="00F76C78" w:rsidP="002C61E8">
            <w:pPr>
              <w:spacing w:line="276" w:lineRule="auto"/>
              <w:ind w:left="1134" w:right="3208"/>
              <w:jc w:val="center"/>
              <w:rPr>
                <w:rFonts w:ascii="Verdana" w:hAnsi="Verdana" w:cs="Arial"/>
                <w:sz w:val="22"/>
                <w:lang w:val="es-ES"/>
              </w:rPr>
            </w:pPr>
            <w:r>
              <w:rPr>
                <w:rFonts w:ascii="Verdana" w:hAnsi="Verdana" w:cs="Arial"/>
                <w:sz w:val="22"/>
                <w:lang w:val="es-ES"/>
              </w:rPr>
              <w:t>3</w:t>
            </w:r>
          </w:p>
        </w:tc>
      </w:tr>
      <w:tr w:rsidR="00F76C78" w:rsidRPr="00537CAD" w14:paraId="791C5452" w14:textId="77777777" w:rsidTr="00AA0ECC">
        <w:trPr>
          <w:trHeight w:val="276"/>
        </w:trPr>
        <w:tc>
          <w:tcPr>
            <w:tcW w:w="1657" w:type="pct"/>
            <w:vMerge/>
          </w:tcPr>
          <w:p w14:paraId="5BEC6911" w14:textId="77777777" w:rsidR="00F76C78" w:rsidRPr="00537CAD" w:rsidRDefault="00F76C78" w:rsidP="002C61E8">
            <w:pPr>
              <w:spacing w:line="276" w:lineRule="auto"/>
              <w:ind w:left="1134"/>
              <w:rPr>
                <w:rFonts w:ascii="Verdana" w:hAnsi="Verdana" w:cs="Arial"/>
                <w:b/>
                <w:bCs/>
                <w:sz w:val="22"/>
              </w:rPr>
            </w:pPr>
          </w:p>
        </w:tc>
        <w:tc>
          <w:tcPr>
            <w:tcW w:w="2025" w:type="pct"/>
          </w:tcPr>
          <w:p w14:paraId="1787A16C" w14:textId="034E791E" w:rsidR="00F76C78" w:rsidRPr="00537CAD" w:rsidRDefault="00F76C78" w:rsidP="002C61E8">
            <w:pPr>
              <w:spacing w:line="276" w:lineRule="auto"/>
              <w:jc w:val="left"/>
              <w:rPr>
                <w:rFonts w:ascii="Verdana" w:hAnsi="Verdana" w:cs="Arial"/>
                <w:sz w:val="22"/>
                <w:lang w:val="es-ES"/>
              </w:rPr>
            </w:pPr>
            <w:r>
              <w:rPr>
                <w:rFonts w:ascii="Verdana" w:hAnsi="Verdana" w:cs="Arial"/>
                <w:sz w:val="22"/>
                <w:lang w:val="es-ES"/>
              </w:rPr>
              <w:t>Mayor o igual a 10.001 SMMLV</w:t>
            </w:r>
          </w:p>
        </w:tc>
        <w:tc>
          <w:tcPr>
            <w:tcW w:w="1318" w:type="pct"/>
          </w:tcPr>
          <w:p w14:paraId="49486375" w14:textId="5B21A2C3" w:rsidR="00F76C78" w:rsidRPr="00537CAD" w:rsidRDefault="00F76C78" w:rsidP="002C61E8">
            <w:pPr>
              <w:spacing w:line="276" w:lineRule="auto"/>
              <w:ind w:left="1134" w:right="3208"/>
              <w:jc w:val="center"/>
              <w:rPr>
                <w:rFonts w:ascii="Verdana" w:hAnsi="Verdana" w:cs="Arial"/>
                <w:sz w:val="22"/>
                <w:lang w:val="es-ES"/>
              </w:rPr>
            </w:pPr>
            <w:r>
              <w:rPr>
                <w:rFonts w:ascii="Verdana" w:hAnsi="Verdana" w:cs="Arial"/>
                <w:sz w:val="22"/>
                <w:lang w:val="es-ES"/>
              </w:rPr>
              <w:t>4</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Pr>
          <w:rFonts w:ascii="Verdana" w:hAnsi="Verdana"/>
          <w:sz w:val="22"/>
          <w:lang w:val="es-MX"/>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Pr>
          <w:rFonts w:ascii="Verdana" w:hAnsi="Verdana"/>
          <w:sz w:val="22"/>
          <w:lang w:val="es-MX"/>
        </w:rPr>
        <w:t>Adicional a lo anterior, para probar la condición de este tipo poblacional, en lo que refiere a los listados en los numerales 1 al 9, se deberá aportar alguno de los documentos establecidos en el num</w:t>
      </w:r>
      <w:r>
        <w:rPr>
          <w:rFonts w:ascii="Verdana" w:hAnsi="Verdana"/>
          <w:color w:val="auto"/>
          <w:sz w:val="22"/>
          <w:lang w:val="es-MX"/>
        </w:rPr>
        <w:t>eral 4.8 del presente documento, para el caso de la persona o personas listadas en el numeral 6 deb</w:t>
      </w:r>
      <w:r>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Pr>
          <w:rFonts w:ascii="Verdana" w:hAnsi="Verdana"/>
          <w:b/>
          <w:sz w:val="22"/>
          <w:lang w:val="es-MX"/>
        </w:rPr>
        <w:lastRenderedPageBreak/>
        <w:t>Nota 19:</w:t>
      </w:r>
      <w:r>
        <w:rPr>
          <w:rFonts w:ascii="Verdana" w:hAnsi="Verdana"/>
          <w:sz w:val="22"/>
          <w:lang w:val="es-MX"/>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Pr>
          <w:rFonts w:ascii="Verdana" w:eastAsia="Calibri" w:hAnsi="Verdana" w:cs="Arial"/>
          <w:b/>
          <w:color w:val="000000"/>
          <w:sz w:val="22"/>
          <w:lang w:val="es-MX"/>
        </w:rPr>
        <w:t>Nota 20:</w:t>
      </w:r>
      <w:r>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Pr>
          <w:rFonts w:ascii="Verdana" w:eastAsia="Calibri" w:hAnsi="Verdana" w:cs="Arial"/>
          <w:b/>
          <w:color w:val="000000"/>
          <w:sz w:val="22"/>
          <w:lang w:val="es-MX"/>
        </w:rPr>
        <w:t>Nota 21:</w:t>
      </w:r>
      <w:r>
        <w:rPr>
          <w:rFonts w:ascii="Verdana" w:eastAsia="Calibri" w:hAnsi="Verdana" w:cs="Arial"/>
          <w:color w:val="000000"/>
          <w:sz w:val="22"/>
          <w:lang w:val="es-MX"/>
        </w:rPr>
        <w:t xml:space="preserve"> </w:t>
      </w:r>
      <w:r>
        <w:rPr>
          <w:rFonts w:ascii="Verdana" w:eastAsia="Calibri" w:hAnsi="Verdana" w:cs="Arial"/>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Pr>
          <w:rFonts w:ascii="Verdana" w:eastAsia="Calibri" w:hAnsi="Verdana" w:cs="Arial"/>
          <w:b/>
          <w:color w:val="000000"/>
          <w:sz w:val="22"/>
          <w:lang w:val="es-MX"/>
        </w:rPr>
        <w:t>Nota 22:</w:t>
      </w:r>
      <w:r>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2C61E8">
      <w:pPr>
        <w:pStyle w:val="Ttulo2"/>
        <w:numPr>
          <w:ilvl w:val="1"/>
          <w:numId w:val="62"/>
        </w:numPr>
        <w:spacing w:line="276" w:lineRule="auto"/>
        <w:rPr>
          <w:rFonts w:ascii="Verdana" w:hAnsi="Verdana"/>
          <w:caps w:val="0"/>
          <w:sz w:val="22"/>
          <w:szCs w:val="22"/>
        </w:rPr>
      </w:pPr>
      <w:bookmarkStart w:id="411" w:name="_Toc78206784"/>
      <w:bookmarkStart w:id="412" w:name="_Toc78789154"/>
      <w:bookmarkStart w:id="413" w:name="_Toc78206785"/>
      <w:bookmarkStart w:id="414" w:name="_Toc78789155"/>
      <w:bookmarkStart w:id="415" w:name="_Toc67583373"/>
      <w:bookmarkStart w:id="416" w:name="_Toc78789482"/>
      <w:bookmarkStart w:id="417" w:name="_Toc204960068"/>
      <w:bookmarkEnd w:id="411"/>
      <w:bookmarkEnd w:id="412"/>
      <w:bookmarkEnd w:id="413"/>
      <w:bookmarkEnd w:id="414"/>
      <w:r>
        <w:rPr>
          <w:rFonts w:ascii="Verdana" w:hAnsi="Verdana"/>
          <w:caps w:val="0"/>
          <w:sz w:val="22"/>
          <w:szCs w:val="22"/>
        </w:rPr>
        <w:t>APOYO A LA INDUSTRIA NACIONAL</w:t>
      </w:r>
      <w:bookmarkEnd w:id="415"/>
      <w:bookmarkEnd w:id="416"/>
      <w:bookmarkEnd w:id="417"/>
    </w:p>
    <w:p w14:paraId="21C77E04" w14:textId="6D537358" w:rsidR="007242E6" w:rsidRPr="00537CAD" w:rsidRDefault="57736099" w:rsidP="002C61E8">
      <w:pPr>
        <w:spacing w:line="276" w:lineRule="auto"/>
        <w:rPr>
          <w:rFonts w:ascii="Verdana" w:hAnsi="Verdana"/>
          <w:sz w:val="22"/>
          <w:lang w:val="es-MX"/>
        </w:rPr>
      </w:pPr>
      <w:r>
        <w:rPr>
          <w:rFonts w:ascii="Verdana" w:hAnsi="Verdana"/>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18" w:name="_Toc67583374"/>
      <w:bookmarkStart w:id="419"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0" w:name="_Toc204960069"/>
      <w:r>
        <w:rPr>
          <w:rFonts w:ascii="Verdana" w:hAnsi="Verdana"/>
          <w:caps w:val="0"/>
          <w:sz w:val="22"/>
          <w:szCs w:val="22"/>
          <w:lang w:val="es-MX"/>
        </w:rPr>
        <w:t>4.3.1.</w:t>
      </w:r>
      <w:r>
        <w:rPr>
          <w:rFonts w:ascii="Verdana" w:hAnsi="Verdana"/>
          <w:sz w:val="22"/>
          <w:szCs w:val="22"/>
        </w:rPr>
        <w:tab/>
      </w:r>
      <w:r>
        <w:rPr>
          <w:rFonts w:ascii="Verdana" w:hAnsi="Verdana"/>
          <w:caps w:val="0"/>
          <w:sz w:val="22"/>
          <w:szCs w:val="22"/>
          <w:lang w:val="es-MX"/>
        </w:rPr>
        <w:t>PROMOCIÓN DE SERVICIOS NACIONALES O CON TRATO NACIONAL</w:t>
      </w:r>
      <w:bookmarkEnd w:id="418"/>
      <w:bookmarkEnd w:id="419"/>
      <w:bookmarkEnd w:id="420"/>
    </w:p>
    <w:p w14:paraId="09E6502A" w14:textId="74FFC83D" w:rsidR="007242E6" w:rsidRPr="00537CAD" w:rsidRDefault="57736099" w:rsidP="002C61E8">
      <w:pPr>
        <w:spacing w:line="276" w:lineRule="auto"/>
        <w:rPr>
          <w:rFonts w:ascii="Verdana" w:hAnsi="Verdana" w:cs="Arial"/>
          <w:color w:val="000000"/>
          <w:sz w:val="22"/>
        </w:rPr>
      </w:pPr>
      <w:bookmarkStart w:id="421" w:name="_Toc67583375"/>
      <w:bookmarkStart w:id="422" w:name="_Toc78789484"/>
      <w:r>
        <w:rPr>
          <w:rFonts w:ascii="Verdana" w:hAnsi="Verdana" w:cs="Arial"/>
          <w:sz w:val="22"/>
          <w:lang w:val="es-MX"/>
        </w:rPr>
        <w:t xml:space="preserve">En los contratos que deban cumplirse en Colombia, el servicio es nacional cuando </w:t>
      </w:r>
      <w:r>
        <w:rPr>
          <w:rFonts w:ascii="Verdana" w:hAnsi="Verdana" w:cs="Arial"/>
          <w:sz w:val="22"/>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Pr>
          <w:rFonts w:ascii="Verdana" w:hAnsi="Verdana" w:cs="Arial"/>
          <w:sz w:val="22"/>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Pr>
          <w:rFonts w:ascii="Verdana" w:hAnsi="Verdana" w:cs="Arial"/>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1B77E5DB" w14:textId="5EFC7E13" w:rsidR="007242E6" w:rsidRPr="00537CAD" w:rsidRDefault="57736099" w:rsidP="002C61E8">
      <w:pPr>
        <w:spacing w:line="276" w:lineRule="auto"/>
        <w:rPr>
          <w:rFonts w:ascii="Verdana" w:hAnsi="Verdana" w:cs="Arial"/>
          <w:color w:val="000000"/>
          <w:sz w:val="22"/>
          <w:highlight w:val="lightGray"/>
        </w:rPr>
      </w:pPr>
      <w:r>
        <w:rPr>
          <w:rFonts w:ascii="Verdana" w:hAnsi="Verdana" w:cs="Arial"/>
          <w:sz w:val="22"/>
          <w:highlight w:val="lightGray"/>
        </w:rPr>
        <w:t>[Para determinar uno o varios bienes nacionales relevantes, la Entidad debe aplicar los criterios establecidos en el artículo 2.2.1.2.4.2.9. del Decreto 1082 de 2015, lo cual constará en los estudios y documentos previos y en las reglas definidas en la Matriz 4 – Bienes nacionales relevantes para la obra pública del sector de infraestructura social]:</w:t>
      </w:r>
    </w:p>
    <w:p w14:paraId="61B9D02F" w14:textId="214CCDFE" w:rsidR="007242E6" w:rsidRPr="00537CAD" w:rsidRDefault="57736099" w:rsidP="002C61E8">
      <w:pPr>
        <w:spacing w:line="276" w:lineRule="auto"/>
        <w:rPr>
          <w:rFonts w:ascii="Verdana" w:hAnsi="Verdana" w:cs="Arial"/>
          <w:color w:val="000000"/>
          <w:sz w:val="22"/>
          <w:highlight w:val="lightGray"/>
        </w:rPr>
      </w:pPr>
      <w:r>
        <w:rPr>
          <w:rFonts w:ascii="Verdana" w:hAnsi="Verdana" w:cs="Arial"/>
          <w:b/>
          <w:bCs/>
          <w:sz w:val="22"/>
          <w:highlight w:val="lightGray"/>
        </w:rPr>
        <w:t>[Opción 1</w:t>
      </w:r>
      <w:r>
        <w:rPr>
          <w:rFonts w:ascii="Verdana" w:hAnsi="Verdana" w:cs="Arial"/>
          <w:sz w:val="22"/>
          <w:highlight w:val="lightGray"/>
        </w:rPr>
        <w:t>. Si la Entidad luego de aplicar la metodología para identificar los bienes nacionales relevantes prevista en la Matriz 4, determina uno o varios bienes nacionales relevantes para el Proceso de Contratación, incluirá los siguientes párrafos:]</w:t>
      </w:r>
    </w:p>
    <w:p w14:paraId="30747BCF" w14:textId="1A87576D" w:rsidR="007242E6" w:rsidRPr="00537CAD" w:rsidRDefault="57736099" w:rsidP="002C61E8">
      <w:pPr>
        <w:spacing w:line="276" w:lineRule="auto"/>
        <w:rPr>
          <w:rFonts w:ascii="Verdana" w:hAnsi="Verdana" w:cs="Arial"/>
          <w:color w:val="000000"/>
          <w:sz w:val="22"/>
        </w:rPr>
      </w:pPr>
      <w:r>
        <w:rPr>
          <w:rFonts w:ascii="Verdana" w:hAnsi="Verdana" w:cs="Arial"/>
          <w:sz w:val="22"/>
        </w:rPr>
        <w:t xml:space="preserve">En el presente Proceso de Contratación los bienes nacionales relevantes son: </w:t>
      </w:r>
    </w:p>
    <w:p w14:paraId="7FBE7AC7" w14:textId="0F196BB6" w:rsidR="007242E6" w:rsidRPr="00537CAD" w:rsidRDefault="57736099" w:rsidP="002C61E8">
      <w:pPr>
        <w:spacing w:line="276" w:lineRule="auto"/>
        <w:rPr>
          <w:rFonts w:ascii="Verdana" w:hAnsi="Verdana" w:cs="Arial"/>
          <w:color w:val="000000"/>
          <w:sz w:val="22"/>
          <w:highlight w:val="lightGray"/>
        </w:rPr>
      </w:pPr>
      <w:r>
        <w:rPr>
          <w:rFonts w:ascii="Verdana" w:hAnsi="Verdana" w:cs="Arial"/>
          <w:sz w:val="22"/>
          <w:highlight w:val="lightGray"/>
        </w:rPr>
        <w:lastRenderedPageBreak/>
        <w:t>[La Entidad debe diligenciar la siguiente tabla con la información tomada del Registro de Productores de Bienes Nacionales]</w:t>
      </w: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40"/>
        <w:gridCol w:w="1262"/>
        <w:gridCol w:w="1428"/>
        <w:gridCol w:w="1125"/>
        <w:gridCol w:w="1473"/>
        <w:gridCol w:w="1678"/>
        <w:gridCol w:w="1302"/>
      </w:tblGrid>
      <w:tr w:rsidR="007242E6" w:rsidRPr="00537CAD" w14:paraId="7B6A9DB4" w14:textId="77777777" w:rsidTr="001312FA">
        <w:trPr>
          <w:trHeight w:val="579"/>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A31393C" w14:textId="77777777" w:rsidR="007242E6" w:rsidRPr="00537CAD" w:rsidRDefault="007242E6" w:rsidP="002C61E8">
            <w:pPr>
              <w:spacing w:line="276" w:lineRule="auto"/>
              <w:jc w:val="center"/>
              <w:rPr>
                <w:rFonts w:ascii="Verdana" w:hAnsi="Verdana" w:cs="Arial Unicode MS"/>
                <w:b/>
                <w:caps/>
                <w:color w:val="FFFFFF" w:themeColor="background1"/>
                <w:sz w:val="22"/>
              </w:rPr>
            </w:pPr>
            <w:r>
              <w:rPr>
                <w:rFonts w:ascii="Verdana" w:hAnsi="Verdana" w:cs="Arial Unicode MS"/>
                <w:b/>
                <w:color w:val="AEAAAA" w:themeColor="background2" w:themeShade="BF"/>
                <w:sz w:val="22"/>
              </w:rPr>
              <w:t>No.</w:t>
            </w:r>
          </w:p>
        </w:tc>
        <w:tc>
          <w:tcPr>
            <w:tcW w:w="1163"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6D6D6B11" w14:textId="77777777" w:rsidR="007242E6" w:rsidRPr="00B36FD8" w:rsidRDefault="007242E6" w:rsidP="002C61E8">
            <w:pPr>
              <w:spacing w:line="276" w:lineRule="auto"/>
              <w:jc w:val="center"/>
              <w:rPr>
                <w:rFonts w:ascii="Verdana" w:hAnsi="Verdana" w:cs="Arial Unicode MS"/>
                <w:b/>
                <w:caps/>
                <w:color w:val="AEAAAA" w:themeColor="background2" w:themeShade="BF"/>
                <w:sz w:val="22"/>
              </w:rPr>
            </w:pPr>
            <w:r>
              <w:rPr>
                <w:rFonts w:ascii="Verdana" w:hAnsi="Verdana" w:cs="Arial Unicode MS"/>
                <w:b/>
                <w:color w:val="AEAAAA" w:themeColor="background2" w:themeShade="BF"/>
                <w:sz w:val="22"/>
              </w:rPr>
              <w:t>Bien nacional relevante</w:t>
            </w:r>
          </w:p>
        </w:tc>
        <w:tc>
          <w:tcPr>
            <w:tcW w:w="145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19B154D4"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Pr>
                <w:rFonts w:ascii="Verdana" w:hAnsi="Verdana" w:cs="Arial Unicode MS"/>
                <w:b/>
                <w:color w:val="AEAAAA" w:themeColor="background2" w:themeShade="BF"/>
                <w:sz w:val="22"/>
              </w:rPr>
              <w:t>Fecha de inscripción</w:t>
            </w:r>
          </w:p>
        </w:tc>
        <w:tc>
          <w:tcPr>
            <w:tcW w:w="100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431000FD"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Pr>
                <w:rFonts w:ascii="Verdana" w:hAnsi="Verdana" w:cs="Arial Unicode MS"/>
                <w:b/>
                <w:color w:val="AEAAAA" w:themeColor="background2" w:themeShade="BF"/>
                <w:sz w:val="22"/>
              </w:rPr>
              <w:t>Fecha de vigencia</w:t>
            </w:r>
          </w:p>
        </w:tc>
        <w:tc>
          <w:tcPr>
            <w:tcW w:w="122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5802B7AF"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Pr>
                <w:rFonts w:ascii="Verdana" w:hAnsi="Verdana" w:cs="Arial Unicode MS"/>
                <w:b/>
                <w:color w:val="AEAAAA" w:themeColor="background2" w:themeShade="BF"/>
                <w:sz w:val="22"/>
              </w:rPr>
              <w:t>No. de partida arancelaria</w:t>
            </w:r>
          </w:p>
        </w:tc>
        <w:tc>
          <w:tcPr>
            <w:tcW w:w="1466"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7B4DA33D"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Pr>
                <w:rFonts w:ascii="Verdana" w:hAnsi="Verdana" w:cs="Arial Unicode MS"/>
                <w:b/>
                <w:color w:val="AEAAAA" w:themeColor="background2" w:themeShade="BF"/>
                <w:sz w:val="22"/>
              </w:rPr>
              <w:t>% de participación</w:t>
            </w:r>
          </w:p>
        </w:tc>
        <w:tc>
          <w:tcPr>
            <w:tcW w:w="108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6C7C663A"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Pr>
                <w:rFonts w:ascii="Verdana" w:hAnsi="Verdana" w:cs="Arial Unicode MS"/>
                <w:b/>
                <w:color w:val="AEAAAA" w:themeColor="background2" w:themeShade="BF"/>
                <w:sz w:val="22"/>
              </w:rPr>
              <w:t xml:space="preserve">Puntaje individual de cada bien </w:t>
            </w:r>
          </w:p>
        </w:tc>
      </w:tr>
      <w:tr w:rsidR="007242E6" w:rsidRPr="00537CAD" w14:paraId="3A786719" w14:textId="77777777" w:rsidTr="001312FA">
        <w:trPr>
          <w:trHeight w:val="412"/>
          <w:tblHeader/>
          <w:jc w:val="center"/>
        </w:trPr>
        <w:tc>
          <w:tcPr>
            <w:tcW w:w="430" w:type="dxa"/>
            <w:tcBorders>
              <w:top w:val="single" w:sz="4" w:space="0" w:color="000000"/>
              <w:left w:val="double" w:sz="4" w:space="0" w:color="auto"/>
              <w:right w:val="single" w:sz="6" w:space="0" w:color="auto"/>
            </w:tcBorders>
            <w:vAlign w:val="center"/>
          </w:tcPr>
          <w:p w14:paraId="4430EC1D" w14:textId="77777777" w:rsidR="007242E6" w:rsidRPr="00537CAD" w:rsidRDefault="007242E6" w:rsidP="002C61E8">
            <w:pPr>
              <w:spacing w:line="276" w:lineRule="auto"/>
              <w:jc w:val="center"/>
              <w:rPr>
                <w:rFonts w:ascii="Verdana" w:hAnsi="Verdana" w:cs="Arial Unicode MS"/>
                <w:caps/>
                <w:sz w:val="22"/>
              </w:rPr>
            </w:pPr>
            <w:r>
              <w:rPr>
                <w:rFonts w:ascii="Verdana" w:hAnsi="Verdana" w:cs="Arial Unicode MS"/>
                <w:caps/>
                <w:sz w:val="22"/>
              </w:rPr>
              <w:t>1.</w:t>
            </w:r>
          </w:p>
        </w:tc>
        <w:tc>
          <w:tcPr>
            <w:tcW w:w="1163" w:type="dxa"/>
            <w:tcBorders>
              <w:top w:val="single" w:sz="4" w:space="0" w:color="000000"/>
              <w:left w:val="single" w:sz="6" w:space="0" w:color="auto"/>
              <w:right w:val="single" w:sz="4" w:space="0" w:color="000000"/>
            </w:tcBorders>
            <w:vAlign w:val="center"/>
          </w:tcPr>
          <w:p w14:paraId="23DEF9C4"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54" w:type="dxa"/>
            <w:tcBorders>
              <w:top w:val="single" w:sz="4" w:space="0" w:color="000000"/>
              <w:left w:val="single" w:sz="6" w:space="0" w:color="auto"/>
              <w:right w:val="single" w:sz="4" w:space="0" w:color="000000"/>
            </w:tcBorders>
          </w:tcPr>
          <w:p w14:paraId="3C2096E4"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07" w:type="dxa"/>
            <w:tcBorders>
              <w:top w:val="single" w:sz="4" w:space="0" w:color="000000"/>
              <w:left w:val="single" w:sz="4" w:space="0" w:color="000000"/>
              <w:right w:val="single" w:sz="4" w:space="0" w:color="000000"/>
            </w:tcBorders>
          </w:tcPr>
          <w:p w14:paraId="494975A1"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229" w:type="dxa"/>
            <w:tcBorders>
              <w:top w:val="single" w:sz="4" w:space="0" w:color="000000"/>
              <w:left w:val="single" w:sz="4" w:space="0" w:color="000000"/>
              <w:right w:val="single" w:sz="4" w:space="0" w:color="000000"/>
            </w:tcBorders>
          </w:tcPr>
          <w:p w14:paraId="2232824C"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66" w:type="dxa"/>
            <w:tcBorders>
              <w:top w:val="single" w:sz="4" w:space="0" w:color="000000"/>
              <w:left w:val="single" w:sz="4" w:space="0" w:color="000000"/>
              <w:right w:val="double" w:sz="4" w:space="0" w:color="auto"/>
            </w:tcBorders>
          </w:tcPr>
          <w:p w14:paraId="06BD6B2A"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84" w:type="dxa"/>
            <w:tcBorders>
              <w:top w:val="single" w:sz="4" w:space="0" w:color="000000"/>
              <w:left w:val="single" w:sz="4" w:space="0" w:color="000000"/>
              <w:right w:val="double" w:sz="4" w:space="0" w:color="auto"/>
            </w:tcBorders>
          </w:tcPr>
          <w:p w14:paraId="2BC4DDA9" w14:textId="77777777" w:rsidR="007242E6" w:rsidRPr="00537CAD" w:rsidRDefault="007242E6" w:rsidP="002C61E8">
            <w:pPr>
              <w:spacing w:line="276" w:lineRule="auto"/>
              <w:jc w:val="center"/>
              <w:rPr>
                <w:rFonts w:ascii="Verdana" w:hAnsi="Verdana" w:cs="Arial Unicode MS"/>
                <w:b/>
                <w:color w:val="FFFFFF" w:themeColor="background1"/>
                <w:sz w:val="22"/>
              </w:rPr>
            </w:pPr>
          </w:p>
        </w:tc>
      </w:tr>
      <w:tr w:rsidR="007242E6" w:rsidRPr="00537CAD" w14:paraId="7D214CDD" w14:textId="77777777" w:rsidTr="001312FA">
        <w:trPr>
          <w:trHeight w:val="450"/>
          <w:tblHeader/>
          <w:jc w:val="center"/>
        </w:trPr>
        <w:tc>
          <w:tcPr>
            <w:tcW w:w="430" w:type="dxa"/>
            <w:tcBorders>
              <w:top w:val="double" w:sz="4" w:space="0" w:color="auto"/>
              <w:left w:val="double" w:sz="4" w:space="0" w:color="auto"/>
              <w:bottom w:val="double" w:sz="4" w:space="0" w:color="auto"/>
              <w:right w:val="single" w:sz="6" w:space="0" w:color="auto"/>
            </w:tcBorders>
            <w:vAlign w:val="center"/>
          </w:tcPr>
          <w:p w14:paraId="38180798" w14:textId="77777777" w:rsidR="007242E6" w:rsidRPr="00537CAD" w:rsidRDefault="007242E6" w:rsidP="002C61E8">
            <w:pPr>
              <w:spacing w:line="276" w:lineRule="auto"/>
              <w:jc w:val="center"/>
              <w:rPr>
                <w:rFonts w:ascii="Verdana" w:hAnsi="Verdana" w:cs="Arial Unicode MS"/>
                <w:b/>
                <w:color w:val="FFFFFF" w:themeColor="background1"/>
                <w:sz w:val="22"/>
              </w:rPr>
            </w:pPr>
            <w:r>
              <w:rPr>
                <w:rFonts w:ascii="Verdana" w:hAnsi="Verdana" w:cs="Arial Unicode MS"/>
                <w:caps/>
                <w:sz w:val="22"/>
              </w:rPr>
              <w:t>2.</w:t>
            </w:r>
          </w:p>
        </w:tc>
        <w:tc>
          <w:tcPr>
            <w:tcW w:w="1163" w:type="dxa"/>
            <w:tcBorders>
              <w:top w:val="double" w:sz="4" w:space="0" w:color="auto"/>
              <w:left w:val="single" w:sz="6" w:space="0" w:color="auto"/>
              <w:bottom w:val="double" w:sz="4" w:space="0" w:color="auto"/>
              <w:right w:val="single" w:sz="4" w:space="0" w:color="000000"/>
            </w:tcBorders>
            <w:vAlign w:val="center"/>
          </w:tcPr>
          <w:p w14:paraId="0CE82013"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54" w:type="dxa"/>
            <w:tcBorders>
              <w:top w:val="double" w:sz="4" w:space="0" w:color="auto"/>
              <w:left w:val="single" w:sz="6" w:space="0" w:color="auto"/>
              <w:bottom w:val="double" w:sz="4" w:space="0" w:color="auto"/>
              <w:right w:val="single" w:sz="4" w:space="0" w:color="000000"/>
            </w:tcBorders>
          </w:tcPr>
          <w:p w14:paraId="402321D0"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07" w:type="dxa"/>
            <w:tcBorders>
              <w:top w:val="double" w:sz="4" w:space="0" w:color="auto"/>
              <w:left w:val="single" w:sz="4" w:space="0" w:color="000000"/>
              <w:bottom w:val="double" w:sz="4" w:space="0" w:color="auto"/>
              <w:right w:val="single" w:sz="4" w:space="0" w:color="000000"/>
            </w:tcBorders>
          </w:tcPr>
          <w:p w14:paraId="1ED50926"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229" w:type="dxa"/>
            <w:tcBorders>
              <w:top w:val="double" w:sz="4" w:space="0" w:color="auto"/>
              <w:left w:val="single" w:sz="4" w:space="0" w:color="000000"/>
              <w:bottom w:val="double" w:sz="4" w:space="0" w:color="auto"/>
              <w:right w:val="double" w:sz="4" w:space="0" w:color="auto"/>
            </w:tcBorders>
          </w:tcPr>
          <w:p w14:paraId="6DCCAF73"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66" w:type="dxa"/>
            <w:tcBorders>
              <w:top w:val="double" w:sz="4" w:space="0" w:color="auto"/>
              <w:left w:val="single" w:sz="4" w:space="0" w:color="000000"/>
              <w:bottom w:val="double" w:sz="4" w:space="0" w:color="auto"/>
              <w:right w:val="double" w:sz="4" w:space="0" w:color="auto"/>
            </w:tcBorders>
          </w:tcPr>
          <w:p w14:paraId="6073B4E7"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84" w:type="dxa"/>
            <w:tcBorders>
              <w:top w:val="double" w:sz="4" w:space="0" w:color="auto"/>
              <w:left w:val="single" w:sz="4" w:space="0" w:color="000000"/>
              <w:bottom w:val="double" w:sz="4" w:space="0" w:color="auto"/>
              <w:right w:val="double" w:sz="4" w:space="0" w:color="auto"/>
            </w:tcBorders>
          </w:tcPr>
          <w:p w14:paraId="51EFF1EF" w14:textId="77777777" w:rsidR="007242E6" w:rsidRPr="00537CAD" w:rsidRDefault="007242E6" w:rsidP="002C61E8">
            <w:pPr>
              <w:spacing w:line="276" w:lineRule="auto"/>
              <w:jc w:val="center"/>
              <w:rPr>
                <w:rFonts w:ascii="Verdana" w:hAnsi="Verdana" w:cs="Arial Unicode MS"/>
                <w:b/>
                <w:color w:val="FFFFFF" w:themeColor="background1"/>
                <w:sz w:val="22"/>
              </w:rPr>
            </w:pPr>
          </w:p>
        </w:tc>
      </w:tr>
      <w:tr w:rsidR="007242E6" w:rsidRPr="00537CAD" w14:paraId="76E7B6BB" w14:textId="77777777" w:rsidTr="001312FA">
        <w:trPr>
          <w:trHeight w:val="450"/>
          <w:tblHeader/>
          <w:jc w:val="center"/>
        </w:trPr>
        <w:tc>
          <w:tcPr>
            <w:tcW w:w="430" w:type="dxa"/>
            <w:tcBorders>
              <w:top w:val="double" w:sz="4" w:space="0" w:color="auto"/>
              <w:left w:val="double" w:sz="4" w:space="0" w:color="auto"/>
              <w:bottom w:val="double" w:sz="4" w:space="0" w:color="auto"/>
              <w:right w:val="single" w:sz="6" w:space="0" w:color="auto"/>
            </w:tcBorders>
            <w:vAlign w:val="center"/>
          </w:tcPr>
          <w:p w14:paraId="018EC1D6" w14:textId="77777777" w:rsidR="007242E6" w:rsidRPr="00537CAD" w:rsidRDefault="007242E6" w:rsidP="002C61E8">
            <w:pPr>
              <w:spacing w:line="276" w:lineRule="auto"/>
              <w:jc w:val="center"/>
              <w:rPr>
                <w:rFonts w:ascii="Verdana" w:hAnsi="Verdana" w:cs="Arial Unicode MS"/>
                <w:caps/>
                <w:sz w:val="22"/>
              </w:rPr>
            </w:pPr>
            <w:r>
              <w:rPr>
                <w:rFonts w:ascii="Verdana" w:hAnsi="Verdana" w:cs="Arial Unicode MS"/>
                <w:caps/>
                <w:sz w:val="22"/>
              </w:rPr>
              <w:t>3</w:t>
            </w:r>
          </w:p>
        </w:tc>
        <w:tc>
          <w:tcPr>
            <w:tcW w:w="1163" w:type="dxa"/>
            <w:tcBorders>
              <w:top w:val="double" w:sz="4" w:space="0" w:color="auto"/>
              <w:left w:val="single" w:sz="6" w:space="0" w:color="auto"/>
              <w:bottom w:val="double" w:sz="4" w:space="0" w:color="auto"/>
              <w:right w:val="single" w:sz="4" w:space="0" w:color="000000"/>
            </w:tcBorders>
            <w:vAlign w:val="center"/>
          </w:tcPr>
          <w:p w14:paraId="5CAED27B"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54" w:type="dxa"/>
            <w:tcBorders>
              <w:top w:val="double" w:sz="4" w:space="0" w:color="auto"/>
              <w:left w:val="single" w:sz="6" w:space="0" w:color="auto"/>
              <w:bottom w:val="double" w:sz="4" w:space="0" w:color="auto"/>
              <w:right w:val="single" w:sz="4" w:space="0" w:color="000000"/>
            </w:tcBorders>
          </w:tcPr>
          <w:p w14:paraId="39CDAB2D"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07" w:type="dxa"/>
            <w:tcBorders>
              <w:top w:val="double" w:sz="4" w:space="0" w:color="auto"/>
              <w:left w:val="single" w:sz="4" w:space="0" w:color="000000"/>
              <w:bottom w:val="double" w:sz="4" w:space="0" w:color="auto"/>
              <w:right w:val="single" w:sz="4" w:space="0" w:color="000000"/>
            </w:tcBorders>
          </w:tcPr>
          <w:p w14:paraId="222CB145"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229" w:type="dxa"/>
            <w:tcBorders>
              <w:top w:val="double" w:sz="4" w:space="0" w:color="auto"/>
              <w:left w:val="single" w:sz="4" w:space="0" w:color="000000"/>
              <w:bottom w:val="double" w:sz="4" w:space="0" w:color="auto"/>
              <w:right w:val="double" w:sz="4" w:space="0" w:color="auto"/>
            </w:tcBorders>
          </w:tcPr>
          <w:p w14:paraId="27996854"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66" w:type="dxa"/>
            <w:tcBorders>
              <w:top w:val="double" w:sz="4" w:space="0" w:color="auto"/>
              <w:left w:val="single" w:sz="4" w:space="0" w:color="000000"/>
              <w:bottom w:val="double" w:sz="4" w:space="0" w:color="auto"/>
              <w:right w:val="double" w:sz="4" w:space="0" w:color="auto"/>
            </w:tcBorders>
          </w:tcPr>
          <w:p w14:paraId="43442433"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84" w:type="dxa"/>
            <w:tcBorders>
              <w:top w:val="double" w:sz="4" w:space="0" w:color="auto"/>
              <w:left w:val="single" w:sz="4" w:space="0" w:color="000000"/>
              <w:bottom w:val="double" w:sz="4" w:space="0" w:color="auto"/>
              <w:right w:val="double" w:sz="4" w:space="0" w:color="auto"/>
            </w:tcBorders>
          </w:tcPr>
          <w:p w14:paraId="282D8F85" w14:textId="77777777" w:rsidR="007242E6" w:rsidRPr="00537CAD" w:rsidRDefault="007242E6" w:rsidP="002C61E8">
            <w:pPr>
              <w:spacing w:line="276" w:lineRule="auto"/>
              <w:jc w:val="center"/>
              <w:rPr>
                <w:rFonts w:ascii="Verdana" w:hAnsi="Verdana" w:cs="Arial Unicode MS"/>
                <w:b/>
                <w:color w:val="FFFFFF" w:themeColor="background1"/>
                <w:sz w:val="22"/>
              </w:rPr>
            </w:pPr>
          </w:p>
        </w:tc>
      </w:tr>
      <w:tr w:rsidR="007242E6" w:rsidRPr="00537CAD" w14:paraId="024502AB" w14:textId="77777777" w:rsidTr="001312FA">
        <w:trPr>
          <w:trHeight w:val="450"/>
          <w:tblHeader/>
          <w:jc w:val="center"/>
        </w:trPr>
        <w:tc>
          <w:tcPr>
            <w:tcW w:w="430" w:type="dxa"/>
            <w:tcBorders>
              <w:top w:val="double" w:sz="4" w:space="0" w:color="auto"/>
              <w:left w:val="double" w:sz="4" w:space="0" w:color="auto"/>
              <w:right w:val="single" w:sz="6" w:space="0" w:color="auto"/>
            </w:tcBorders>
            <w:vAlign w:val="center"/>
          </w:tcPr>
          <w:p w14:paraId="325A26D6" w14:textId="77777777" w:rsidR="007242E6" w:rsidRPr="00537CAD" w:rsidRDefault="007242E6" w:rsidP="002C61E8">
            <w:pPr>
              <w:spacing w:line="276" w:lineRule="auto"/>
              <w:jc w:val="center"/>
              <w:rPr>
                <w:rFonts w:ascii="Verdana" w:hAnsi="Verdana" w:cs="Arial Unicode MS"/>
                <w:caps/>
                <w:sz w:val="22"/>
              </w:rPr>
            </w:pPr>
            <w:r>
              <w:rPr>
                <w:rFonts w:ascii="Verdana" w:hAnsi="Verdana" w:cs="Arial Unicode MS"/>
                <w:caps/>
                <w:sz w:val="22"/>
              </w:rPr>
              <w:t>4</w:t>
            </w:r>
          </w:p>
        </w:tc>
        <w:tc>
          <w:tcPr>
            <w:tcW w:w="1163" w:type="dxa"/>
            <w:tcBorders>
              <w:top w:val="double" w:sz="4" w:space="0" w:color="auto"/>
              <w:left w:val="single" w:sz="6" w:space="0" w:color="auto"/>
              <w:right w:val="single" w:sz="4" w:space="0" w:color="000000"/>
            </w:tcBorders>
            <w:vAlign w:val="center"/>
          </w:tcPr>
          <w:p w14:paraId="47909FCE"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454" w:type="dxa"/>
            <w:tcBorders>
              <w:top w:val="double" w:sz="4" w:space="0" w:color="auto"/>
              <w:left w:val="single" w:sz="6" w:space="0" w:color="auto"/>
              <w:right w:val="single" w:sz="4" w:space="0" w:color="000000"/>
            </w:tcBorders>
          </w:tcPr>
          <w:p w14:paraId="124F874B"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007" w:type="dxa"/>
            <w:tcBorders>
              <w:top w:val="double" w:sz="4" w:space="0" w:color="auto"/>
              <w:left w:val="single" w:sz="4" w:space="0" w:color="000000"/>
              <w:right w:val="single" w:sz="4" w:space="0" w:color="000000"/>
            </w:tcBorders>
          </w:tcPr>
          <w:p w14:paraId="1005F97A"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229" w:type="dxa"/>
            <w:tcBorders>
              <w:top w:val="double" w:sz="4" w:space="0" w:color="auto"/>
              <w:left w:val="single" w:sz="4" w:space="0" w:color="000000"/>
              <w:right w:val="double" w:sz="4" w:space="0" w:color="auto"/>
            </w:tcBorders>
          </w:tcPr>
          <w:p w14:paraId="50407DC2"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466" w:type="dxa"/>
            <w:tcBorders>
              <w:top w:val="double" w:sz="4" w:space="0" w:color="auto"/>
              <w:left w:val="single" w:sz="4" w:space="0" w:color="000000"/>
              <w:right w:val="double" w:sz="4" w:space="0" w:color="auto"/>
            </w:tcBorders>
          </w:tcPr>
          <w:p w14:paraId="55255D68"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084" w:type="dxa"/>
            <w:tcBorders>
              <w:top w:val="double" w:sz="4" w:space="0" w:color="auto"/>
              <w:left w:val="single" w:sz="4" w:space="0" w:color="000000"/>
              <w:right w:val="double" w:sz="4" w:space="0" w:color="auto"/>
            </w:tcBorders>
          </w:tcPr>
          <w:p w14:paraId="157D4822" w14:textId="77777777" w:rsidR="007242E6" w:rsidRPr="00537CAD" w:rsidRDefault="007242E6" w:rsidP="002C61E8">
            <w:pPr>
              <w:spacing w:line="276" w:lineRule="auto"/>
              <w:jc w:val="center"/>
              <w:rPr>
                <w:rFonts w:ascii="Verdana" w:hAnsi="Verdana" w:cs="Arial Unicode MS"/>
                <w:b/>
                <w:i/>
                <w:color w:val="FFFFFF" w:themeColor="background1"/>
                <w:sz w:val="22"/>
              </w:rPr>
            </w:pPr>
          </w:p>
        </w:tc>
      </w:tr>
    </w:tbl>
    <w:p w14:paraId="2B47A19D" w14:textId="77777777" w:rsidR="007242E6" w:rsidRPr="00537CAD" w:rsidRDefault="007242E6" w:rsidP="002C61E8">
      <w:pPr>
        <w:spacing w:line="276" w:lineRule="auto"/>
        <w:rPr>
          <w:rFonts w:ascii="Verdana" w:hAnsi="Verdana" w:cs="Arial"/>
          <w:iCs/>
          <w:color w:val="000000"/>
          <w:sz w:val="22"/>
        </w:rPr>
      </w:pPr>
    </w:p>
    <w:p w14:paraId="56DC21B6" w14:textId="3C051D73" w:rsidR="007242E6" w:rsidRPr="00537CAD" w:rsidRDefault="007242E6" w:rsidP="002C61E8">
      <w:pPr>
        <w:spacing w:line="276" w:lineRule="auto"/>
        <w:rPr>
          <w:rFonts w:ascii="Verdana" w:hAnsi="Verdana" w:cs="Arial"/>
          <w:iCs/>
          <w:color w:val="000000"/>
          <w:sz w:val="22"/>
        </w:rPr>
      </w:pPr>
      <w:r>
        <w:rPr>
          <w:rFonts w:ascii="Verdana" w:hAnsi="Verdana" w:cs="Arial"/>
          <w:iCs/>
          <w:color w:val="000000"/>
          <w:sz w:val="22"/>
        </w:rPr>
        <w:t xml:space="preserve">Para asignar el puntaje deberán tenerse en cuenta las siguientes consideraciones: </w:t>
      </w:r>
    </w:p>
    <w:p w14:paraId="560636E1" w14:textId="067AED40" w:rsidR="007242E6" w:rsidRPr="00537CAD" w:rsidRDefault="57736099" w:rsidP="002C61E8">
      <w:pPr>
        <w:spacing w:line="276" w:lineRule="auto"/>
        <w:rPr>
          <w:rFonts w:ascii="Verdana" w:hAnsi="Verdana" w:cs="Arial"/>
          <w:color w:val="000000"/>
          <w:sz w:val="22"/>
        </w:rPr>
      </w:pPr>
      <w:r>
        <w:rPr>
          <w:rFonts w:ascii="Verdana" w:hAnsi="Verdana" w:cs="Arial"/>
          <w:sz w:val="22"/>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77447EE" w14:textId="5531B562" w:rsidR="007242E6" w:rsidRPr="00537CAD" w:rsidRDefault="57736099" w:rsidP="002C61E8">
      <w:pPr>
        <w:spacing w:line="276" w:lineRule="auto"/>
        <w:rPr>
          <w:rFonts w:ascii="Verdana" w:hAnsi="Verdana" w:cs="Arial"/>
          <w:color w:val="000000"/>
          <w:sz w:val="22"/>
        </w:rPr>
      </w:pPr>
      <w:r>
        <w:rPr>
          <w:rFonts w:ascii="Verdana" w:hAnsi="Verdana" w:cs="Arial"/>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52F84868" w14:textId="75E13D72" w:rsidR="007242E6" w:rsidRPr="00537CAD" w:rsidRDefault="57736099" w:rsidP="002C61E8">
      <w:pPr>
        <w:spacing w:line="276" w:lineRule="auto"/>
        <w:rPr>
          <w:rFonts w:ascii="Verdana" w:hAnsi="Verdana" w:cs="Arial"/>
          <w:color w:val="000000"/>
          <w:sz w:val="22"/>
        </w:rPr>
      </w:pPr>
      <w:r>
        <w:rPr>
          <w:rFonts w:ascii="Verdana" w:hAnsi="Verdana" w:cs="Arial"/>
          <w:sz w:val="22"/>
        </w:rPr>
        <w:t>C. Cuando la Entidad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de infraestructura social:</w:t>
      </w:r>
    </w:p>
    <w:p w14:paraId="1A647034" w14:textId="784C6912" w:rsidR="007242E6" w:rsidRPr="00537CAD" w:rsidRDefault="57736099" w:rsidP="002C61E8">
      <w:pPr>
        <w:spacing w:line="276" w:lineRule="auto"/>
        <w:rPr>
          <w:rFonts w:ascii="Verdana" w:hAnsi="Verdana" w:cs="Arial"/>
          <w:color w:val="000000"/>
          <w:sz w:val="22"/>
        </w:rPr>
      </w:pPr>
      <w:r>
        <w:rPr>
          <w:rFonts w:ascii="Verdana" w:hAnsi="Verdana" w:cs="Arial"/>
          <w:sz w:val="22"/>
        </w:rPr>
        <w:t>Para efectos de la asignación de puntaje, la Entidad definirá el puntaje de cada bien nacional relevante de acuerdo con su porcentaje de participación, para lo cual aplicará la siguiente fórmula.</w:t>
      </w:r>
    </w:p>
    <w:p w14:paraId="1F1D3A69"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Pi=</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Participación (%)</m:t>
                  </m:r>
                </m:e>
                <m:sub>
                  <m:r>
                    <w:rPr>
                      <w:rFonts w:ascii="Cambria Math" w:hAnsi="Cambria Math"/>
                      <w:sz w:val="22"/>
                    </w:rPr>
                    <m:t>i</m:t>
                  </m:r>
                </m:sub>
              </m:sSub>
              <m:r>
                <w:rPr>
                  <w:rFonts w:ascii="Cambria Math" w:hAnsi="Cambria Math"/>
                  <w:sz w:val="22"/>
                </w:rPr>
                <m:t>*(Pmax)</m:t>
              </m:r>
            </m:num>
            <m:den>
              <m:nary>
                <m:naryPr>
                  <m:chr m:val="∑"/>
                  <m:limLoc m:val="undOvr"/>
                  <m:ctrlPr>
                    <w:rPr>
                      <w:rFonts w:ascii="Cambria Math" w:hAnsi="Cambria Math"/>
                      <w:i/>
                      <w:sz w:val="22"/>
                    </w:rPr>
                  </m:ctrlPr>
                </m:naryPr>
                <m:sub>
                  <m:r>
                    <w:rPr>
                      <w:rFonts w:ascii="Cambria Math" w:hAnsi="Cambria Math"/>
                      <w:sz w:val="22"/>
                    </w:rPr>
                    <m:t>i</m:t>
                  </m:r>
                </m:sub>
                <m:sup>
                  <m:r>
                    <w:rPr>
                      <w:rFonts w:ascii="Cambria Math" w:hAnsi="Cambria Math"/>
                      <w:sz w:val="22"/>
                    </w:rPr>
                    <m:t>n</m:t>
                  </m:r>
                </m:sup>
                <m:e>
                  <m:r>
                    <w:rPr>
                      <w:rFonts w:ascii="Cambria Math" w:hAnsi="Cambria Math"/>
                      <w:sz w:val="22"/>
                    </w:rPr>
                    <m:t>Participación (%)</m:t>
                  </m:r>
                </m:e>
              </m:nary>
            </m:den>
          </m:f>
        </m:oMath>
      </m:oMathPara>
    </w:p>
    <w:p w14:paraId="3F5684B1" w14:textId="77777777" w:rsidR="007242E6" w:rsidRPr="00537CAD" w:rsidRDefault="007242E6" w:rsidP="002C61E8">
      <w:pPr>
        <w:spacing w:line="276" w:lineRule="auto"/>
        <w:rPr>
          <w:rFonts w:ascii="Verdana" w:hAnsi="Verdana"/>
          <w:iCs/>
          <w:sz w:val="22"/>
        </w:rPr>
      </w:pPr>
      <w:r>
        <w:rPr>
          <w:rFonts w:ascii="Verdana" w:hAnsi="Verdana"/>
          <w:iCs/>
          <w:sz w:val="22"/>
        </w:rPr>
        <w:lastRenderedPageBreak/>
        <w:t>Donde:</w:t>
      </w:r>
    </w:p>
    <w:p w14:paraId="752D5D21" w14:textId="77777777" w:rsidR="007242E6" w:rsidRPr="00537CAD" w:rsidRDefault="007242E6" w:rsidP="002C61E8">
      <w:pPr>
        <w:spacing w:line="276" w:lineRule="auto"/>
        <w:rPr>
          <w:rFonts w:ascii="Verdana" w:hAnsi="Verdana"/>
          <w:iCs/>
          <w:sz w:val="22"/>
        </w:rPr>
      </w:pPr>
      <w:r>
        <w:rPr>
          <w:rFonts w:ascii="Verdana" w:hAnsi="Verdana"/>
          <w:iCs/>
          <w:sz w:val="22"/>
        </w:rPr>
        <w:t>Pi: Puntaje de cada bien relevante</w:t>
      </w:r>
    </w:p>
    <w:p w14:paraId="685AAB3B" w14:textId="77777777" w:rsidR="007242E6" w:rsidRPr="00537CAD" w:rsidRDefault="007242E6" w:rsidP="002C61E8">
      <w:pPr>
        <w:spacing w:line="276" w:lineRule="auto"/>
        <w:rPr>
          <w:rFonts w:ascii="Verdana" w:hAnsi="Verdana"/>
          <w:iCs/>
          <w:sz w:val="22"/>
        </w:rPr>
      </w:pPr>
      <w:r>
        <w:rPr>
          <w:rFonts w:ascii="Verdana" w:hAnsi="Verdana"/>
          <w:iCs/>
          <w:sz w:val="22"/>
        </w:rPr>
        <w:t xml:space="preserve">i: Bien o bienes nacionales relevantes </w:t>
      </w:r>
    </w:p>
    <w:p w14:paraId="7967D42A" w14:textId="77777777" w:rsidR="007242E6" w:rsidRPr="00537CAD" w:rsidRDefault="007242E6" w:rsidP="002C61E8">
      <w:pPr>
        <w:spacing w:line="276" w:lineRule="auto"/>
        <w:rPr>
          <w:rFonts w:ascii="Verdana" w:hAnsi="Verdana"/>
          <w:iCs/>
          <w:sz w:val="22"/>
        </w:rPr>
      </w:pPr>
      <w:r>
        <w:rPr>
          <w:rFonts w:ascii="Verdana" w:hAnsi="Verdana"/>
          <w:iCs/>
          <w:sz w:val="22"/>
        </w:rPr>
        <w:t xml:space="preserve">n: Número de bienes nacionales relevantes </w:t>
      </w:r>
    </w:p>
    <w:p w14:paraId="1F435861" w14:textId="1DC05FE9" w:rsidR="007242E6" w:rsidRPr="00537CAD" w:rsidRDefault="007242E6" w:rsidP="002C61E8">
      <w:pPr>
        <w:spacing w:line="276" w:lineRule="auto"/>
        <w:rPr>
          <w:rFonts w:ascii="Verdana" w:hAnsi="Verdana"/>
          <w:sz w:val="22"/>
        </w:rPr>
      </w:pPr>
      <w:r>
        <w:rPr>
          <w:rFonts w:ascii="Verdana" w:hAnsi="Verdana"/>
          <w:sz w:val="22"/>
        </w:rPr>
        <w:t>Participación (%)i : Porcentaje de participación del bien</w:t>
      </w:r>
    </w:p>
    <w:p w14:paraId="75A2444C" w14:textId="07B6B3FF" w:rsidR="007242E6" w:rsidRPr="00537CAD" w:rsidRDefault="007242E6" w:rsidP="002C61E8">
      <w:pPr>
        <w:spacing w:line="276" w:lineRule="auto"/>
        <w:rPr>
          <w:rFonts w:ascii="Verdana" w:hAnsi="Verdana"/>
          <w:sz w:val="22"/>
        </w:rPr>
      </w:pPr>
      <w:r>
        <w:rPr>
          <w:rFonts w:ascii="Verdana" w:hAnsi="Verdana"/>
          <w:sz w:val="22"/>
        </w:rPr>
        <w:t xml:space="preserve">Pmax =Puntaje máximo para el factor de evaluación de apoyo a la industria nacional (20 puntos) </w:t>
      </w:r>
    </w:p>
    <w:p w14:paraId="73DA14F6" w14:textId="3C4D3E1C" w:rsidR="007242E6" w:rsidRPr="00537CAD" w:rsidRDefault="00301663"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i</m:t>
            </m:r>
          </m:sub>
          <m:sup>
            <m:r>
              <m:rPr>
                <m:sty m:val="p"/>
              </m:rPr>
              <w:rPr>
                <w:rFonts w:ascii="Cambria Math" w:hAnsi="Cambria Math"/>
                <w:sz w:val="22"/>
              </w:rPr>
              <m:t>n</m:t>
            </m:r>
          </m:sup>
          <m:e>
            <m:r>
              <m:rPr>
                <m:sty m:val="p"/>
              </m:rPr>
              <w:rPr>
                <w:rFonts w:ascii="Cambria Math" w:hAnsi="Cambria Math"/>
                <w:sz w:val="22"/>
              </w:rPr>
              <m:t>Participación (%)</m:t>
            </m:r>
          </m:e>
        </m:nary>
      </m:oMath>
      <w:r w:rsidR="00F75FC0">
        <w:rPr>
          <w:rFonts w:ascii="Verdana" w:hAnsi="Verdana"/>
          <w:sz w:val="22"/>
        </w:rPr>
        <w:tab/>
      </w:r>
      <w:r w:rsidR="00F75FC0">
        <w:rPr>
          <w:rFonts w:ascii="Verdana" w:hAnsi="Verdana"/>
          <w:sz w:val="22"/>
        </w:rPr>
        <w:tab/>
      </w:r>
      <w:r w:rsidR="00F75FC0">
        <w:rPr>
          <w:rFonts w:ascii="Verdana" w:hAnsi="Verdana"/>
          <w:sz w:val="22"/>
        </w:rPr>
        <w:tab/>
        <w:t xml:space="preserve">: Sumatoria de los porcentajes de participación de los bienes </w:t>
      </w:r>
    </w:p>
    <w:p w14:paraId="1063252B" w14:textId="52FEA749" w:rsidR="007242E6" w:rsidRPr="00537CAD" w:rsidRDefault="57736099" w:rsidP="002C61E8">
      <w:pPr>
        <w:spacing w:line="276" w:lineRule="auto"/>
        <w:rPr>
          <w:rFonts w:ascii="Verdana" w:hAnsi="Verdana"/>
          <w:sz w:val="22"/>
        </w:rPr>
      </w:pPr>
      <w:r>
        <w:rPr>
          <w:rFonts w:ascii="Verdana" w:hAnsi="Verdana"/>
          <w:sz w:val="22"/>
        </w:rPr>
        <w:t xml:space="preserve">Para efectos de la asignación de los puntajes indicados, la Entidad tendrá en cuenta hasta el séptimo decimal. </w:t>
      </w:r>
    </w:p>
    <w:p w14:paraId="4695A994" w14:textId="3C0286BF" w:rsidR="007242E6" w:rsidRPr="00537CAD" w:rsidRDefault="57736099" w:rsidP="002C61E8">
      <w:pPr>
        <w:spacing w:line="276" w:lineRule="auto"/>
        <w:rPr>
          <w:rFonts w:ascii="Verdana" w:hAnsi="Verdana"/>
          <w:sz w:val="22"/>
        </w:rPr>
      </w:pPr>
      <w:r>
        <w:rPr>
          <w:rFonts w:ascii="Verdana" w:hAnsi="Verdana"/>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76976D20"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 xml:space="preserve">Puntaje proponente= </m:t>
          </m:r>
          <m:nary>
            <m:naryPr>
              <m:chr m:val="∑"/>
              <m:limLoc m:val="undOvr"/>
              <m:ctrlPr>
                <w:rPr>
                  <w:rFonts w:ascii="Cambria Math" w:hAnsi="Cambria Math"/>
                  <w:i/>
                  <w:sz w:val="22"/>
                </w:rPr>
              </m:ctrlPr>
            </m:naryPr>
            <m:sub>
              <m:r>
                <w:rPr>
                  <w:rFonts w:ascii="Cambria Math" w:hAnsi="Cambria Math"/>
                  <w:sz w:val="22"/>
                </w:rPr>
                <m:t>j=0</m:t>
              </m:r>
            </m:sub>
            <m:sup>
              <m:r>
                <w:rPr>
                  <w:rFonts w:ascii="Cambria Math" w:hAnsi="Cambria Math"/>
                  <w:sz w:val="22"/>
                </w:rPr>
                <m:t>i</m:t>
              </m:r>
            </m:sup>
            <m:e>
              <m:sSub>
                <m:sSubPr>
                  <m:ctrlPr>
                    <w:rPr>
                      <w:rFonts w:ascii="Cambria Math" w:hAnsi="Cambria Math"/>
                      <w:i/>
                      <w:sz w:val="22"/>
                    </w:rPr>
                  </m:ctrlPr>
                </m:sSubPr>
                <m:e>
                  <m:r>
                    <w:rPr>
                      <w:rFonts w:ascii="Cambria Math" w:hAnsi="Cambria Math"/>
                      <w:sz w:val="22"/>
                    </w:rPr>
                    <m:t>P</m:t>
                  </m:r>
                </m:e>
                <m:sub>
                  <m:r>
                    <w:rPr>
                      <w:rFonts w:ascii="Cambria Math" w:hAnsi="Cambria Math"/>
                      <w:sz w:val="22"/>
                    </w:rPr>
                    <m:t>i</m:t>
                  </m:r>
                </m:sub>
              </m:sSub>
            </m:e>
          </m:nary>
        </m:oMath>
      </m:oMathPara>
    </w:p>
    <w:p w14:paraId="2A426714" w14:textId="77777777" w:rsidR="007242E6" w:rsidRPr="00537CAD" w:rsidRDefault="007242E6" w:rsidP="002C61E8">
      <w:pPr>
        <w:spacing w:line="276" w:lineRule="auto"/>
        <w:rPr>
          <w:rFonts w:ascii="Verdana" w:hAnsi="Verdana"/>
          <w:iCs/>
          <w:sz w:val="22"/>
        </w:rPr>
      </w:pPr>
      <w:r>
        <w:rPr>
          <w:rFonts w:ascii="Verdana" w:hAnsi="Verdana"/>
          <w:iCs/>
          <w:sz w:val="22"/>
        </w:rPr>
        <w:t>Donde:</w:t>
      </w:r>
    </w:p>
    <w:p w14:paraId="507926E2" w14:textId="77777777" w:rsidR="007242E6" w:rsidRPr="00537CAD" w:rsidRDefault="007242E6" w:rsidP="002C61E8">
      <w:pPr>
        <w:spacing w:line="276" w:lineRule="auto"/>
        <w:rPr>
          <w:rFonts w:ascii="Verdana" w:hAnsi="Verdana"/>
          <w:iCs/>
          <w:sz w:val="22"/>
        </w:rPr>
      </w:pPr>
      <w:r>
        <w:rPr>
          <w:rFonts w:ascii="Verdana" w:hAnsi="Verdana"/>
          <w:iCs/>
          <w:sz w:val="22"/>
        </w:rPr>
        <w:t xml:space="preserve">Puntaje proponente: Puntaje asignado al Proponente </w:t>
      </w:r>
    </w:p>
    <w:p w14:paraId="52D583EB" w14:textId="47F82F65" w:rsidR="007242E6" w:rsidRPr="00537CAD" w:rsidRDefault="00301663"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j=0</m:t>
            </m:r>
          </m:sub>
          <m:sup>
            <m:r>
              <m:rPr>
                <m:sty m:val="p"/>
              </m:rPr>
              <w:rPr>
                <w:rFonts w:ascii="Cambria Math" w:hAnsi="Cambria Math"/>
                <w:sz w:val="22"/>
              </w:rPr>
              <m:t>i</m:t>
            </m:r>
          </m:sup>
          <m:e>
            <m:sSub>
              <m:sSubPr>
                <m:ctrlPr>
                  <w:rPr>
                    <w:rFonts w:ascii="Cambria Math" w:hAnsi="Cambria Math"/>
                    <w:iCs/>
                    <w:sz w:val="22"/>
                  </w:rPr>
                </m:ctrlPr>
              </m:sSubPr>
              <m:e>
                <m:r>
                  <m:rPr>
                    <m:sty m:val="p"/>
                  </m:rPr>
                  <w:rPr>
                    <w:rFonts w:ascii="Cambria Math" w:hAnsi="Cambria Math"/>
                    <w:sz w:val="22"/>
                  </w:rPr>
                  <m:t>P</m:t>
                </m:r>
              </m:e>
              <m:sub>
                <m:r>
                  <m:rPr>
                    <m:sty m:val="p"/>
                  </m:rPr>
                  <w:rPr>
                    <w:rFonts w:ascii="Cambria Math" w:hAnsi="Cambria Math"/>
                    <w:sz w:val="22"/>
                  </w:rPr>
                  <m:t>i</m:t>
                </m:r>
              </m:sub>
            </m:sSub>
          </m:e>
        </m:nary>
      </m:oMath>
      <w:r w:rsidR="00F75FC0">
        <w:rPr>
          <w:rFonts w:ascii="Verdana" w:hAnsi="Verdana"/>
          <w:sz w:val="22"/>
        </w:rPr>
        <w:t>: Sumatoria de los puntajes de los bienes relevantes seleccionados por el proponente</w:t>
      </w:r>
    </w:p>
    <w:p w14:paraId="6432A3B6" w14:textId="173EFFA6" w:rsidR="007242E6" w:rsidRPr="00537CAD" w:rsidRDefault="57736099" w:rsidP="002C61E8">
      <w:pPr>
        <w:spacing w:line="276" w:lineRule="auto"/>
        <w:rPr>
          <w:rFonts w:ascii="Verdana" w:hAnsi="Verdana"/>
          <w:sz w:val="22"/>
        </w:rPr>
      </w:pPr>
      <w:r>
        <w:rPr>
          <w:rFonts w:ascii="Verdana" w:hAnsi="Verdana"/>
          <w:sz w:val="22"/>
        </w:rPr>
        <w:t>Para efectos de la asignación del puntaje a los Proponentes, la Entidad tendrá en cuenta hasta el séptimo decimal. En todo caso, el puntaje asignado a los Proponentes no podrá superar los veinte (20) puntos.</w:t>
      </w:r>
    </w:p>
    <w:p w14:paraId="05BF790D" w14:textId="6AB0C6FB" w:rsidR="007242E6" w:rsidRPr="00537CAD" w:rsidRDefault="57736099" w:rsidP="002C61E8">
      <w:pPr>
        <w:spacing w:line="276" w:lineRule="auto"/>
        <w:rPr>
          <w:rFonts w:ascii="Verdana" w:hAnsi="Verdana"/>
          <w:sz w:val="22"/>
        </w:rPr>
      </w:pPr>
      <w:r>
        <w:rPr>
          <w:rFonts w:ascii="Verdana" w:hAnsi="Verdana"/>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06186DD1" w:rsidR="007242E6" w:rsidRPr="00537CAD" w:rsidRDefault="57736099" w:rsidP="002C61E8">
      <w:pPr>
        <w:spacing w:line="276" w:lineRule="auto"/>
        <w:rPr>
          <w:rFonts w:ascii="Verdana" w:hAnsi="Verdana"/>
          <w:sz w:val="22"/>
        </w:rPr>
      </w:pPr>
      <w:r>
        <w:rPr>
          <w:rFonts w:ascii="Verdana" w:hAnsi="Verdana"/>
          <w:sz w:val="22"/>
        </w:rPr>
        <w:lastRenderedPageBreak/>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D59DC30"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bookmarkStart w:id="423" w:name="_Hlk83978217"/>
            <w:r>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Pr>
                <w:rFonts w:ascii="Verdana" w:eastAsia="Yu Gothic Light" w:hAnsi="Verdana" w:cs="Arial"/>
                <w:b/>
                <w:iCs/>
                <w:color w:val="AEAAAA" w:themeColor="background2" w:themeShade="BF"/>
                <w:sz w:val="22"/>
                <w:lang w:val="es-MX"/>
              </w:rPr>
              <w:t>Puntaje aplicable</w:t>
            </w:r>
          </w:p>
        </w:tc>
      </w:tr>
      <w:tr w:rsidR="007242E6" w:rsidRPr="00537CAD" w14:paraId="2A780B6E"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66E2417E"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Promoción de Servicios Nacionales o con Trato Nacional (4.3.1)</w:t>
            </w:r>
          </w:p>
        </w:tc>
      </w:tr>
      <w:tr w:rsidR="007242E6" w:rsidRPr="00537CAD" w14:paraId="4110A6E8"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10F775D6"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Promoción de Servicios Nacionales o con Trato Nacional (4.3.1)</w:t>
            </w:r>
          </w:p>
        </w:tc>
      </w:tr>
      <w:tr w:rsidR="007242E6" w:rsidRPr="00537CAD" w14:paraId="693FA0D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505B058E" w:rsidR="007242E6" w:rsidRPr="00537CAD" w:rsidRDefault="57736099" w:rsidP="002C61E8">
            <w:pPr>
              <w:spacing w:line="276" w:lineRule="auto"/>
              <w:jc w:val="center"/>
              <w:rPr>
                <w:rFonts w:ascii="Verdana" w:hAnsi="Verdana" w:cs="Arial"/>
                <w:color w:val="000000"/>
                <w:sz w:val="22"/>
              </w:rPr>
            </w:pPr>
            <w:r>
              <w:rPr>
                <w:rFonts w:ascii="Verdana" w:hAnsi="Verdana" w:cs="Arial"/>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00705E46"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Promoción de Servicios Nacionales o con Trato Nacional (4.3.1)</w:t>
            </w:r>
          </w:p>
        </w:tc>
      </w:tr>
      <w:tr w:rsidR="007242E6" w:rsidRPr="00537CAD" w14:paraId="00605A84"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46479C1D"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Incorporación de componente nacional en servicios extranjeros (4.3.2)</w:t>
            </w:r>
          </w:p>
        </w:tc>
      </w:tr>
      <w:bookmarkEnd w:id="423"/>
    </w:tbl>
    <w:p w14:paraId="0D7E8DC7" w14:textId="77777777" w:rsidR="007242E6" w:rsidRPr="00537CAD" w:rsidRDefault="007242E6" w:rsidP="002C61E8">
      <w:pPr>
        <w:spacing w:line="276" w:lineRule="auto"/>
        <w:ind w:left="567" w:right="624"/>
        <w:rPr>
          <w:rFonts w:ascii="Verdana" w:hAnsi="Verdana" w:cs="Arial"/>
          <w:i/>
          <w:color w:val="000000"/>
          <w:sz w:val="22"/>
          <w:highlight w:val="lightGray"/>
        </w:rPr>
      </w:pPr>
    </w:p>
    <w:p w14:paraId="631B3840" w14:textId="017F756C" w:rsidR="007242E6" w:rsidRPr="00537CAD" w:rsidRDefault="57736099" w:rsidP="002C61E8">
      <w:pPr>
        <w:spacing w:line="276" w:lineRule="auto"/>
        <w:rPr>
          <w:rFonts w:ascii="Verdana" w:hAnsi="Verdana" w:cs="Arial"/>
          <w:color w:val="000000"/>
          <w:sz w:val="22"/>
        </w:rPr>
      </w:pPr>
      <w:r>
        <w:rPr>
          <w:rFonts w:ascii="Verdana" w:hAnsi="Verdana" w:cs="Arial"/>
          <w:sz w:val="22"/>
          <w:highlight w:val="lightGray"/>
        </w:rPr>
        <w:t>[</w:t>
      </w:r>
      <w:r>
        <w:rPr>
          <w:rFonts w:ascii="Verdana" w:hAnsi="Verdana" w:cs="Arial"/>
          <w:b/>
          <w:bCs/>
          <w:sz w:val="22"/>
          <w:highlight w:val="lightGray"/>
        </w:rPr>
        <w:t xml:space="preserve">Opción 2. </w:t>
      </w:r>
      <w:r>
        <w:rPr>
          <w:rFonts w:ascii="Verdana" w:hAnsi="Verdana" w:cs="Arial"/>
          <w:sz w:val="22"/>
          <w:highlight w:val="lightGray"/>
        </w:rPr>
        <w:t xml:space="preserve">Si luego de aplicar la metodología para identificar los bienes nacionales relevantes descritos en la Matriz 4 – Bienes nacionales relevantes para la obra pública del sector de infraestructura social, la Entidad demuestra que los bienes relevantes no están registrados en el Registro de Productores de </w:t>
      </w:r>
      <w:r>
        <w:rPr>
          <w:rFonts w:ascii="Verdana" w:hAnsi="Verdana" w:cs="Arial"/>
          <w:sz w:val="22"/>
          <w:highlight w:val="lightGray"/>
        </w:rPr>
        <w:lastRenderedPageBreak/>
        <w:t>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presente Pliego de Condiciones.]</w:t>
      </w:r>
    </w:p>
    <w:p w14:paraId="2649E32A" w14:textId="4983AEFA" w:rsidR="007242E6" w:rsidRPr="00537CAD" w:rsidRDefault="57736099" w:rsidP="002C61E8">
      <w:pPr>
        <w:spacing w:line="276" w:lineRule="auto"/>
        <w:rPr>
          <w:rFonts w:ascii="Verdana" w:hAnsi="Verdana" w:cs="Arial"/>
          <w:color w:val="000000"/>
          <w:sz w:val="22"/>
        </w:rPr>
      </w:pPr>
      <w:r>
        <w:rPr>
          <w:rFonts w:ascii="Verdana" w:hAnsi="Verdana" w:cs="Arial"/>
          <w:sz w:val="22"/>
        </w:rPr>
        <w:t xml:space="preserve">De conformidad con la consulta del Registro de Productores de Bienes Nacionales, realizada en fecha </w:t>
      </w:r>
      <w:r>
        <w:rPr>
          <w:rFonts w:ascii="Verdana" w:hAnsi="Verdana" w:cs="Arial"/>
          <w:sz w:val="22"/>
          <w:highlight w:val="lightGray"/>
        </w:rPr>
        <w:t>[Ingresar fecha en formato DD/MM/AAAA],</w:t>
      </w:r>
      <w:r>
        <w:rPr>
          <w:rFonts w:ascii="Verdana" w:hAnsi="Verdana" w:cs="Arial"/>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Pr>
          <w:rFonts w:ascii="Verdana" w:hAnsi="Verdana" w:cs="Arial"/>
          <w:sz w:val="22"/>
          <w:highlight w:val="lightGray"/>
        </w:rPr>
        <w:t>[la Entidad definirá el porcentaje requerido que sea por lo menos del cuarenta por ciento (40 %), sin perjuicio de incluir uno superior]</w:t>
      </w:r>
      <w:r>
        <w:rPr>
          <w:rFonts w:ascii="Verdana" w:hAnsi="Verdana" w:cs="Arial"/>
          <w:sz w:val="22"/>
        </w:rPr>
        <w:t xml:space="preserve"> del personal requerido para el cumplimiento del contrato. </w:t>
      </w:r>
    </w:p>
    <w:p w14:paraId="7B9C9C05" w14:textId="5BDC9485" w:rsidR="007242E6" w:rsidRPr="00537CAD" w:rsidRDefault="57736099" w:rsidP="002C61E8">
      <w:pPr>
        <w:spacing w:line="276" w:lineRule="auto"/>
        <w:rPr>
          <w:rFonts w:ascii="Verdana" w:eastAsiaTheme="minorEastAsia" w:hAnsi="Verdana" w:cs="Arial"/>
          <w:color w:val="000000"/>
          <w:sz w:val="22"/>
        </w:rPr>
      </w:pPr>
      <w:r>
        <w:rPr>
          <w:rFonts w:ascii="Verdana" w:eastAsiaTheme="minorEastAsia" w:hAnsi="Verdana" w:cs="Arial"/>
          <w:sz w:val="22"/>
        </w:rPr>
        <w:t xml:space="preserve">En el caso de Proponentes Plurales </w:t>
      </w:r>
      <w:r>
        <w:rPr>
          <w:rFonts w:ascii="Verdana" w:eastAsia="Arial Narrow" w:hAnsi="Verdana" w:cs="Arial"/>
          <w:sz w:val="22"/>
          <w:lang w:eastAsia="es-ES"/>
        </w:rPr>
        <w:t xml:space="preserve">todos, varios o cualquiera </w:t>
      </w:r>
      <w:r>
        <w:rPr>
          <w:rFonts w:ascii="Verdana" w:eastAsiaTheme="minorEastAsia" w:hAnsi="Verdana" w:cs="Arial"/>
          <w:sz w:val="22"/>
        </w:rPr>
        <w:t xml:space="preserve">de sus integrantes podrá vincular un porcentaje de empleados o contratistas por prestación de servicios colombianos, de al menos el </w:t>
      </w:r>
      <w:r>
        <w:rPr>
          <w:rFonts w:ascii="Verdana" w:eastAsiaTheme="minorEastAsia" w:hAnsi="Verdana" w:cs="Arial"/>
          <w:sz w:val="22"/>
          <w:highlight w:val="lightGray"/>
        </w:rPr>
        <w:t>[</w:t>
      </w:r>
      <w:r>
        <w:rPr>
          <w:rFonts w:ascii="Verdana" w:hAnsi="Verdana" w:cs="Arial"/>
          <w:sz w:val="22"/>
          <w:highlight w:val="lightGray"/>
        </w:rPr>
        <w:t>la Entidad definirá el porcentaje requerido que sea por lo menos del cuarenta por ciento (40 %), sin perjuicio de incluir uno superior]</w:t>
      </w:r>
      <w:r>
        <w:rPr>
          <w:rFonts w:ascii="Verdana" w:eastAsiaTheme="minorEastAsia" w:hAnsi="Verdana" w:cs="Arial"/>
          <w:sz w:val="22"/>
        </w:rPr>
        <w:t xml:space="preserve"> del personal requerido para el cumplimiento del contrato. </w:t>
      </w:r>
    </w:p>
    <w:p w14:paraId="421A5CE2" w14:textId="24957CA6" w:rsidR="007242E6" w:rsidRPr="00537CAD" w:rsidRDefault="57736099" w:rsidP="002C61E8">
      <w:pPr>
        <w:spacing w:line="276" w:lineRule="auto"/>
        <w:rPr>
          <w:rFonts w:ascii="Verdana" w:hAnsi="Verdana" w:cs="Arial"/>
          <w:color w:val="000000"/>
          <w:sz w:val="22"/>
        </w:rPr>
      </w:pPr>
      <w:r>
        <w:rPr>
          <w:rFonts w:ascii="Verdana" w:hAnsi="Verdana" w:cs="Arial"/>
          <w:sz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341BB67D" w:rsidR="007242E6" w:rsidRPr="00537CAD" w:rsidRDefault="57736099" w:rsidP="002C61E8">
      <w:pPr>
        <w:spacing w:line="276" w:lineRule="auto"/>
        <w:rPr>
          <w:rFonts w:ascii="Verdana" w:hAnsi="Verdana" w:cs="Arial"/>
          <w:color w:val="000000"/>
          <w:sz w:val="22"/>
        </w:rPr>
      </w:pPr>
      <w:r>
        <w:rPr>
          <w:rFonts w:ascii="Verdana" w:hAnsi="Verdana" w:cs="Arial"/>
          <w:sz w:val="22"/>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Promoción de Servicios Nacionales o con Trato Nacional (4.3.1)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Promoción de Servicios Nacionales o con Trato Nacional (4.3.1)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Pr>
                <w:rFonts w:ascii="Verdana" w:hAnsi="Verdana" w:cs="Arial"/>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Promoción de Servicios Nacionales o con Trato Nacional (4.3.1)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Pr>
                <w:rFonts w:ascii="Verdana" w:hAnsi="Verdana" w:cs="Arial"/>
                <w:iCs/>
                <w:color w:val="000000"/>
                <w:sz w:val="22"/>
              </w:rPr>
              <w:t>Incorporación de componente nacional en servicios extranjeros (4.3.2)</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24" w:name="_Toc204960070"/>
      <w:r>
        <w:rPr>
          <w:rFonts w:ascii="Verdana" w:hAnsi="Verdana"/>
          <w:caps w:val="0"/>
          <w:sz w:val="22"/>
          <w:szCs w:val="22"/>
          <w:lang w:val="es-MX"/>
        </w:rPr>
        <w:t>4.3.1.1. ACREDITACIÓN DEL PUNTAJE POR SERVICIOS NACIONALES O CON TRATO NACIONAL</w:t>
      </w:r>
      <w:bookmarkEnd w:id="424"/>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5" w:name="_Hlk83981155"/>
      <w:r>
        <w:rPr>
          <w:rFonts w:ascii="Verdana" w:hAnsi="Verdana" w:cs="Arial"/>
          <w:sz w:val="22"/>
        </w:rPr>
        <w:t xml:space="preserve">La Entidad asignará hasta veinte (20) puntos a la oferta de: i) Servicios Nacionales o ii) con Trato Nacional. </w:t>
      </w:r>
    </w:p>
    <w:p w14:paraId="6562F089" w14:textId="331BA965" w:rsidR="00C776ED" w:rsidRPr="00537CAD" w:rsidRDefault="054D2261" w:rsidP="002C61E8">
      <w:pPr>
        <w:spacing w:line="276" w:lineRule="auto"/>
        <w:rPr>
          <w:rFonts w:ascii="Verdana" w:hAnsi="Verdana" w:cs="Arial"/>
          <w:color w:val="000000"/>
          <w:sz w:val="22"/>
        </w:rPr>
      </w:pPr>
      <w:r>
        <w:rPr>
          <w:rFonts w:ascii="Verdana" w:hAnsi="Verdana" w:cs="Arial"/>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2C61E8">
      <w:pPr>
        <w:numPr>
          <w:ilvl w:val="0"/>
          <w:numId w:val="52"/>
        </w:numPr>
        <w:spacing w:line="276" w:lineRule="auto"/>
        <w:ind w:left="0" w:firstLine="142"/>
        <w:contextualSpacing/>
        <w:rPr>
          <w:rFonts w:ascii="Verdana" w:hAnsi="Verdana" w:cs="Arial"/>
          <w:color w:val="000000"/>
          <w:sz w:val="22"/>
        </w:rPr>
      </w:pPr>
      <w:r>
        <w:rPr>
          <w:rFonts w:ascii="Verdana" w:hAnsi="Verdana" w:cs="Arial"/>
          <w:sz w:val="22"/>
        </w:rPr>
        <w:t>Persona natural colombiana: La cédula de ciudadanía del Proponente.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bookmarkStart w:id="426" w:name="_Hlk80648891"/>
      <w:r>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26"/>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r>
        <w:rPr>
          <w:rFonts w:ascii="Verdana" w:hAnsi="Verdana" w:cs="Arial"/>
          <w:iCs/>
          <w:color w:val="000000"/>
          <w:sz w:val="22"/>
        </w:rPr>
        <w:lastRenderedPageBreak/>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Pr>
          <w:rFonts w:ascii="Verdana" w:eastAsiaTheme="minorEastAsia" w:hAnsi="Verdana" w:cs="Arial"/>
          <w:sz w:val="22"/>
        </w:rPr>
        <w:t xml:space="preserve">Para </w:t>
      </w:r>
      <w:r>
        <w:rPr>
          <w:rFonts w:ascii="Verdana" w:hAnsi="Verdana" w:cs="Arial"/>
          <w:sz w:val="22"/>
        </w:rPr>
        <w:t xml:space="preserve">que </w:t>
      </w:r>
      <w:r>
        <w:rPr>
          <w:rFonts w:ascii="Verdana" w:eastAsiaTheme="minorEastAsia" w:hAnsi="Verdana" w:cs="Arial"/>
          <w:sz w:val="22"/>
        </w:rPr>
        <w:t xml:space="preserve">el </w:t>
      </w:r>
      <w:r>
        <w:rPr>
          <w:rFonts w:ascii="Verdana" w:hAnsi="Verdana" w:cs="Arial"/>
          <w:sz w:val="22"/>
        </w:rPr>
        <w:t>Proponente</w:t>
      </w:r>
      <w:r>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Pr>
          <w:rFonts w:ascii="Verdana" w:eastAsiaTheme="minorEastAsia" w:hAnsi="Verdana" w:cs="Arial"/>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Pr>
          <w:rFonts w:ascii="Verdana" w:hAnsi="Verdana" w:cs="Arial"/>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Pr>
          <w:rFonts w:ascii="Verdana" w:eastAsiaTheme="minorEastAsia" w:hAnsi="Verdana" w:cs="Arial"/>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bookmarkEnd w:id="425"/>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27" w:name="_Toc204960071"/>
      <w:r>
        <w:rPr>
          <w:rFonts w:ascii="Verdana" w:hAnsi="Verdana"/>
          <w:caps w:val="0"/>
          <w:sz w:val="22"/>
          <w:szCs w:val="22"/>
          <w:lang w:val="es-MX"/>
        </w:rPr>
        <w:t>4.3.2.</w:t>
      </w:r>
      <w:r>
        <w:rPr>
          <w:rFonts w:ascii="Verdana" w:hAnsi="Verdana"/>
          <w:sz w:val="22"/>
          <w:szCs w:val="22"/>
        </w:rPr>
        <w:tab/>
      </w:r>
      <w:r>
        <w:rPr>
          <w:rFonts w:ascii="Verdana" w:hAnsi="Verdana"/>
          <w:caps w:val="0"/>
          <w:sz w:val="22"/>
          <w:szCs w:val="22"/>
          <w:lang w:val="es-MX"/>
        </w:rPr>
        <w:t>INCORPORACIÓN DE COMPONENTE NACIONAL</w:t>
      </w:r>
      <w:bookmarkEnd w:id="421"/>
      <w:bookmarkEnd w:id="422"/>
      <w:r>
        <w:rPr>
          <w:rFonts w:ascii="Verdana" w:hAnsi="Verdana"/>
          <w:caps w:val="0"/>
          <w:sz w:val="22"/>
          <w:szCs w:val="22"/>
          <w:lang w:val="es-MX"/>
        </w:rPr>
        <w:t xml:space="preserve"> EN SERVICIOS EXTRANJEROS</w:t>
      </w:r>
      <w:bookmarkEnd w:id="427"/>
    </w:p>
    <w:p w14:paraId="03505B82" w14:textId="04BC9602" w:rsidR="00C776ED" w:rsidRPr="00537CAD" w:rsidRDefault="054D2261" w:rsidP="002C61E8">
      <w:pPr>
        <w:spacing w:line="276" w:lineRule="auto"/>
        <w:rPr>
          <w:rFonts w:ascii="Verdana" w:hAnsi="Verdana"/>
          <w:sz w:val="22"/>
          <w:lang w:val="es-MX"/>
        </w:rPr>
      </w:pPr>
      <w:r>
        <w:rPr>
          <w:rFonts w:ascii="Verdana" w:hAnsi="Verdana"/>
          <w:sz w:val="22"/>
          <w:lang w:val="es-MX"/>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Pr>
          <w:rFonts w:ascii="Verdana" w:hAnsi="Verdana"/>
          <w:sz w:val="22"/>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Pr>
          <w:rFonts w:ascii="Verdana" w:hAnsi="Verdana"/>
          <w:sz w:val="22"/>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605E1BA" w14:textId="77F1F521" w:rsidR="00C776ED" w:rsidRPr="00537CAD" w:rsidRDefault="054D2261" w:rsidP="002C61E8">
      <w:pPr>
        <w:spacing w:line="276" w:lineRule="auto"/>
        <w:rPr>
          <w:rFonts w:ascii="Verdana" w:hAnsi="Verdana"/>
          <w:sz w:val="22"/>
          <w:lang w:val="es-MX"/>
        </w:rPr>
      </w:pPr>
      <w:r>
        <w:rPr>
          <w:rFonts w:ascii="Verdana" w:hAnsi="Verdana"/>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Pr>
          <w:rFonts w:ascii="Verdana" w:hAnsi="Verdana"/>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 </w:t>
      </w:r>
    </w:p>
    <w:p w14:paraId="239C82FC" w14:textId="55BC4472" w:rsidR="00EF4BA6" w:rsidRPr="00537CAD" w:rsidRDefault="00EF4BA6" w:rsidP="002C61E8">
      <w:pPr>
        <w:spacing w:line="276" w:lineRule="auto"/>
        <w:rPr>
          <w:rFonts w:ascii="Verdana" w:hAnsi="Verdana"/>
          <w:sz w:val="22"/>
          <w:lang w:val="es-MX"/>
        </w:rPr>
      </w:pPr>
      <w:r>
        <w:rPr>
          <w:rFonts w:ascii="Verdana" w:hAnsi="Verdana"/>
          <w:sz w:val="22"/>
          <w:lang w:val="es-MX"/>
        </w:rPr>
        <w:t>En caso de no efectuar ningún ofrecimiento, el puntaje por este factor será cero (0).</w:t>
      </w:r>
    </w:p>
    <w:p w14:paraId="57EF72CB" w14:textId="24E58C1F" w:rsidR="00A247DF" w:rsidRPr="00537CAD" w:rsidRDefault="00DF622C" w:rsidP="002C61E8">
      <w:pPr>
        <w:pStyle w:val="Ttulo2"/>
        <w:numPr>
          <w:ilvl w:val="1"/>
          <w:numId w:val="62"/>
        </w:numPr>
        <w:spacing w:line="276" w:lineRule="auto"/>
        <w:ind w:left="426" w:hanging="426"/>
        <w:rPr>
          <w:rFonts w:ascii="Verdana" w:hAnsi="Verdana"/>
          <w:caps w:val="0"/>
          <w:sz w:val="22"/>
          <w:szCs w:val="22"/>
        </w:rPr>
      </w:pPr>
      <w:bookmarkStart w:id="428" w:name="_Toc78789159"/>
      <w:bookmarkStart w:id="429" w:name="_Toc67583376"/>
      <w:bookmarkStart w:id="430" w:name="_Toc78789485"/>
      <w:bookmarkEnd w:id="428"/>
      <w:r>
        <w:rPr>
          <w:rFonts w:ascii="Verdana" w:hAnsi="Verdana"/>
          <w:caps w:val="0"/>
          <w:sz w:val="22"/>
          <w:szCs w:val="22"/>
        </w:rPr>
        <w:t xml:space="preserve"> </w:t>
      </w:r>
      <w:bookmarkStart w:id="431" w:name="_Toc204960072"/>
      <w:r>
        <w:rPr>
          <w:rFonts w:ascii="Verdana" w:hAnsi="Verdana"/>
          <w:caps w:val="0"/>
          <w:sz w:val="22"/>
          <w:szCs w:val="22"/>
        </w:rPr>
        <w:t>VINCULACIÓN DE PERSONAS CON DISCAPACIDAD</w:t>
      </w:r>
      <w:bookmarkEnd w:id="429"/>
      <w:bookmarkEnd w:id="430"/>
      <w:bookmarkEnd w:id="431"/>
    </w:p>
    <w:p w14:paraId="42E2ABD8" w14:textId="568BB0C7" w:rsidR="00E513C5" w:rsidRPr="00537CAD" w:rsidRDefault="12A1ABB1" w:rsidP="002C61E8">
      <w:pPr>
        <w:spacing w:before="120" w:line="276" w:lineRule="auto"/>
        <w:rPr>
          <w:rFonts w:ascii="Verdana" w:hAnsi="Verdana"/>
          <w:sz w:val="22"/>
          <w:lang w:val="es-MX"/>
        </w:rPr>
      </w:pPr>
      <w:r>
        <w:rPr>
          <w:rFonts w:ascii="Verdana" w:hAnsi="Verdana"/>
          <w:sz w:val="22"/>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10E02A2F" w:rsidR="00EF4BA6" w:rsidRPr="00537CAD" w:rsidRDefault="12A1ABB1" w:rsidP="002C61E8">
      <w:pPr>
        <w:spacing w:before="120" w:line="276" w:lineRule="auto"/>
        <w:rPr>
          <w:rFonts w:ascii="Verdana" w:hAnsi="Verdana"/>
          <w:sz w:val="22"/>
          <w:lang w:val="es-MX"/>
        </w:rPr>
      </w:pPr>
      <w:r>
        <w:rPr>
          <w:rFonts w:ascii="Verdana" w:hAnsi="Verdana"/>
          <w:sz w:val="22"/>
          <w:lang w:val="es-MX"/>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w:t>
      </w:r>
      <w:r>
        <w:rPr>
          <w:rFonts w:ascii="Verdana" w:hAnsi="Verdana"/>
          <w:sz w:val="22"/>
          <w:lang w:val="es-MX"/>
        </w:rPr>
        <w:lastRenderedPageBreak/>
        <w:t>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3D55A0D9" w14:textId="02BF1935" w:rsidR="00EF4BA6" w:rsidRPr="00537CAD" w:rsidRDefault="12A1ABB1" w:rsidP="002C61E8">
      <w:pPr>
        <w:spacing w:line="276" w:lineRule="auto"/>
        <w:rPr>
          <w:rFonts w:ascii="Verdana" w:hAnsi="Verdana"/>
          <w:sz w:val="22"/>
          <w:lang w:val="es-MX"/>
        </w:rPr>
      </w:pPr>
      <w:r>
        <w:rPr>
          <w:rFonts w:ascii="Verdana" w:hAnsi="Verdana"/>
          <w:sz w:val="22"/>
          <w:lang w:val="es-MX"/>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Pr>
          <w:rFonts w:ascii="Verdana" w:eastAsia="Arial" w:hAnsi="Verdana" w:cs="Arial"/>
          <w:color w:val="auto"/>
          <w:sz w:val="22"/>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6F03F81D" w14:textId="29937E99" w:rsidR="00E960C9" w:rsidRPr="00537CAD" w:rsidRDefault="35E04127" w:rsidP="002C61E8">
      <w:pPr>
        <w:pStyle w:val="Ttulo2"/>
        <w:numPr>
          <w:ilvl w:val="1"/>
          <w:numId w:val="62"/>
        </w:numPr>
        <w:spacing w:line="276" w:lineRule="auto"/>
        <w:ind w:left="426" w:hanging="426"/>
        <w:rPr>
          <w:rFonts w:ascii="Verdana" w:hAnsi="Verdana"/>
          <w:caps w:val="0"/>
          <w:color w:val="auto"/>
          <w:sz w:val="22"/>
          <w:szCs w:val="22"/>
        </w:rPr>
      </w:pPr>
      <w:bookmarkStart w:id="432" w:name="_Toc192515549"/>
      <w:bookmarkStart w:id="433" w:name="_Toc192854868"/>
      <w:bookmarkStart w:id="434" w:name="_Toc192854989"/>
      <w:bookmarkStart w:id="435" w:name="_Toc67583377"/>
      <w:bookmarkStart w:id="436" w:name="_Toc78789486"/>
      <w:bookmarkStart w:id="437" w:name="_Toc204960073"/>
      <w:bookmarkEnd w:id="432"/>
      <w:bookmarkEnd w:id="433"/>
      <w:bookmarkEnd w:id="434"/>
      <w:r>
        <w:rPr>
          <w:rFonts w:ascii="Verdana" w:hAnsi="Verdana"/>
          <w:caps w:val="0"/>
          <w:color w:val="auto"/>
          <w:sz w:val="22"/>
          <w:szCs w:val="22"/>
        </w:rPr>
        <w:t>TARJETA DE CIRCULACIÓN Y RESIDENCIA “OCCRE”</w:t>
      </w:r>
      <w:bookmarkEnd w:id="435"/>
      <w:bookmarkEnd w:id="436"/>
      <w:bookmarkEnd w:id="437"/>
    </w:p>
    <w:p w14:paraId="74716A71" w14:textId="02CC76EA" w:rsidR="00552D14" w:rsidRDefault="00EB1AAC" w:rsidP="00660AF0">
      <w:pPr>
        <w:pStyle w:val="Ttulo2"/>
        <w:numPr>
          <w:ilvl w:val="0"/>
          <w:numId w:val="0"/>
        </w:numPr>
        <w:spacing w:line="276" w:lineRule="auto"/>
        <w:ind w:left="142"/>
        <w:rPr>
          <w:rFonts w:ascii="Verdana" w:eastAsia="Calibri" w:hAnsi="Verdana" w:cs="Arial"/>
          <w:b w:val="0"/>
          <w:caps w:val="0"/>
          <w:color w:val="auto"/>
          <w:sz w:val="22"/>
          <w:szCs w:val="22"/>
          <w:lang w:val="es-ES"/>
        </w:rPr>
      </w:pPr>
      <w:bookmarkStart w:id="438" w:name="_Toc204960079"/>
      <w:r>
        <w:rPr>
          <w:rFonts w:ascii="Verdana" w:eastAsia="Calibri" w:hAnsi="Verdana" w:cs="Arial"/>
          <w:b w:val="0"/>
          <w:caps w:val="0"/>
          <w:color w:val="auto"/>
          <w:sz w:val="22"/>
          <w:szCs w:val="22"/>
          <w:lang w:val="es-ES"/>
        </w:rPr>
        <w:t>N/A</w:t>
      </w:r>
    </w:p>
    <w:p w14:paraId="1A050300" w14:textId="5704AEF6" w:rsidR="00747023" w:rsidRPr="00552D14" w:rsidRDefault="00747023" w:rsidP="00022706">
      <w:pPr>
        <w:pStyle w:val="Ttulo2"/>
        <w:numPr>
          <w:ilvl w:val="1"/>
          <w:numId w:val="62"/>
        </w:numPr>
        <w:spacing w:line="276" w:lineRule="auto"/>
        <w:ind w:left="426" w:hanging="426"/>
        <w:rPr>
          <w:rFonts w:ascii="Verdana" w:hAnsi="Verdana"/>
          <w:caps w:val="0"/>
          <w:color w:val="auto"/>
          <w:sz w:val="22"/>
          <w:szCs w:val="22"/>
        </w:rPr>
      </w:pPr>
      <w:bookmarkStart w:id="439" w:name="_Toc192515551"/>
      <w:bookmarkStart w:id="440" w:name="_Toc192854870"/>
      <w:bookmarkStart w:id="441" w:name="_Toc192854991"/>
      <w:bookmarkStart w:id="442" w:name="_Toc196737143"/>
      <w:bookmarkStart w:id="443" w:name="_Toc196737380"/>
      <w:bookmarkStart w:id="444" w:name="_Toc196737491"/>
      <w:bookmarkStart w:id="445" w:name="_Toc196739039"/>
      <w:bookmarkStart w:id="446" w:name="_Toc196739178"/>
      <w:bookmarkStart w:id="447" w:name="_Toc196739619"/>
      <w:bookmarkStart w:id="448" w:name="_Toc196739765"/>
      <w:bookmarkStart w:id="449" w:name="_Toc196740112"/>
      <w:bookmarkStart w:id="450" w:name="_Toc196740225"/>
      <w:bookmarkStart w:id="451" w:name="_Toc196740339"/>
      <w:bookmarkStart w:id="452" w:name="_Toc196740455"/>
      <w:bookmarkStart w:id="453" w:name="_Toc196740571"/>
      <w:bookmarkStart w:id="454" w:name="_Toc196740684"/>
      <w:bookmarkStart w:id="455" w:name="_Toc196740797"/>
      <w:bookmarkStart w:id="456" w:name="_Toc196741026"/>
      <w:bookmarkStart w:id="457" w:name="_Toc67583378"/>
      <w:bookmarkStart w:id="458" w:name="_Toc78789487"/>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Verdana" w:hAnsi="Verdana"/>
          <w:caps w:val="0"/>
          <w:color w:val="auto"/>
          <w:sz w:val="22"/>
          <w:szCs w:val="22"/>
        </w:rPr>
        <w:t>EMPRENDIMIENTOS Y EMPRESAS DE MUJERES</w:t>
      </w:r>
      <w:bookmarkEnd w:id="438"/>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Pr>
          <w:rFonts w:ascii="Verdana" w:eastAsia="Calibri" w:hAnsi="Verdana" w:cs="Arial"/>
          <w:color w:val="auto"/>
          <w:sz w:val="22"/>
          <w:lang w:val="es-ES"/>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Pr>
          <w:rFonts w:ascii="Verdana" w:eastAsia="Calibri" w:hAnsi="Verdana" w:cs="Arial"/>
          <w:color w:val="auto"/>
          <w:sz w:val="22"/>
          <w:lang w:val="es-ES"/>
        </w:rPr>
        <w:t xml:space="preserve">Para que el Proponente obtenga este puntaje debe diligenciar el Formato 13 – Acreditación de emprendimientos y empresas de mujeres y aportar la documentación requerida. </w:t>
      </w:r>
      <w:r>
        <w:rPr>
          <w:rFonts w:ascii="Verdana" w:eastAsia="Calibri" w:hAnsi="Verdana" w:cs="Arial"/>
          <w:color w:val="auto"/>
          <w:sz w:val="22"/>
        </w:rPr>
        <w:t xml:space="preserve">Si el Proponente debió subsanar la entrega de dicho formato y/o los documentos exigidos </w:t>
      </w:r>
      <w:r>
        <w:rPr>
          <w:rFonts w:ascii="Verdana" w:eastAsia="Calibri" w:hAnsi="Verdana" w:cs="Arial"/>
          <w:color w:val="auto"/>
          <w:sz w:val="22"/>
          <w:lang w:val="es-ES"/>
        </w:rPr>
        <w:t xml:space="preserve">para probar esta condición será válido </w:t>
      </w:r>
      <w:r>
        <w:rPr>
          <w:rFonts w:ascii="Verdana" w:eastAsia="Calibri" w:hAnsi="Verdana" w:cs="Arial"/>
          <w:color w:val="auto"/>
          <w:sz w:val="22"/>
        </w:rPr>
        <w:t xml:space="preserve">para el criterio diferencial </w:t>
      </w:r>
      <w:r>
        <w:rPr>
          <w:rFonts w:ascii="Verdana" w:eastAsia="Calibri" w:hAnsi="Verdana" w:cs="Arial"/>
          <w:color w:val="auto"/>
          <w:sz w:val="22"/>
          <w:lang w:val="es-ES"/>
        </w:rPr>
        <w:t>en cuanto a</w:t>
      </w:r>
      <w:r>
        <w:rPr>
          <w:rFonts w:ascii="Verdana" w:eastAsia="Calibri" w:hAnsi="Verdana" w:cs="Arial"/>
          <w:color w:val="auto"/>
          <w:sz w:val="22"/>
        </w:rPr>
        <w:t>l requisito habilitante relacionado</w:t>
      </w:r>
      <w:r>
        <w:rPr>
          <w:rFonts w:ascii="Verdana" w:eastAsia="Calibri" w:hAnsi="Verdana" w:cs="Arial"/>
          <w:color w:val="auto"/>
          <w:sz w:val="22"/>
          <w:lang w:val="es-ES"/>
        </w:rPr>
        <w:t xml:space="preserve"> con el número de contratos aportados para demostrar la experiencia solicitada. Sin embargo, </w:t>
      </w:r>
      <w:r>
        <w:rPr>
          <w:rFonts w:ascii="Verdana" w:eastAsia="Calibri" w:hAnsi="Verdana" w:cs="Arial"/>
          <w:color w:val="auto"/>
          <w:sz w:val="22"/>
        </w:rPr>
        <w:t xml:space="preserve">no se tendrán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Pr>
          <w:rFonts w:ascii="Verdana" w:eastAsia="Calibri" w:hAnsi="Verdana" w:cs="Arial"/>
          <w:color w:val="auto"/>
          <w:sz w:val="22"/>
          <w:lang w:val="es-ES"/>
        </w:rPr>
        <w:t>Tratándose de Proponentes Plurales este puntaje sólo 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Pr>
          <w:rFonts w:ascii="Verdana" w:eastAsia="Calibri" w:hAnsi="Verdana" w:cs="Arial"/>
          <w:bCs/>
          <w:iCs/>
          <w:color w:val="auto"/>
          <w:sz w:val="22"/>
          <w:lang w:val="es-ES"/>
        </w:rPr>
        <w:t>La asignación de este puntaje no excluye la aplicación del puntaje para Mipyme.</w:t>
      </w:r>
    </w:p>
    <w:p w14:paraId="5F895988" w14:textId="2F3EC1E5" w:rsidR="00747023" w:rsidRPr="00537CAD" w:rsidRDefault="00747023" w:rsidP="00A07BA5">
      <w:pPr>
        <w:pStyle w:val="Ttulo2"/>
        <w:numPr>
          <w:ilvl w:val="1"/>
          <w:numId w:val="62"/>
        </w:numPr>
        <w:spacing w:line="276" w:lineRule="auto"/>
        <w:ind w:left="426" w:hanging="426"/>
        <w:rPr>
          <w:rFonts w:ascii="Verdana" w:hAnsi="Verdana"/>
          <w:caps w:val="0"/>
          <w:sz w:val="22"/>
          <w:szCs w:val="22"/>
        </w:rPr>
      </w:pPr>
      <w:r>
        <w:rPr>
          <w:rFonts w:ascii="Verdana" w:hAnsi="Verdana"/>
          <w:caps w:val="0"/>
          <w:sz w:val="22"/>
          <w:szCs w:val="22"/>
        </w:rPr>
        <w:t xml:space="preserve"> </w:t>
      </w:r>
      <w:bookmarkStart w:id="459" w:name="_Toc204960080"/>
      <w:r>
        <w:rPr>
          <w:rFonts w:ascii="Verdana" w:hAnsi="Verdana"/>
          <w:caps w:val="0"/>
          <w:sz w:val="22"/>
          <w:szCs w:val="22"/>
        </w:rPr>
        <w:t>MIPYME DOMICILIADA EN COLOMBIA</w:t>
      </w:r>
      <w:bookmarkEnd w:id="459"/>
      <w:r>
        <w:rPr>
          <w:rFonts w:ascii="Verdana" w:hAnsi="Verdana"/>
          <w:caps w:val="0"/>
          <w:sz w:val="22"/>
          <w:szCs w:val="22"/>
        </w:rPr>
        <w:t xml:space="preserve"> </w:t>
      </w:r>
    </w:p>
    <w:p w14:paraId="7D1A777C" w14:textId="77777777" w:rsidR="00747023" w:rsidRPr="00537CAD" w:rsidRDefault="00747023" w:rsidP="002C61E8">
      <w:pPr>
        <w:pStyle w:val="Captulo9"/>
        <w:numPr>
          <w:ilvl w:val="0"/>
          <w:numId w:val="0"/>
        </w:numPr>
        <w:tabs>
          <w:tab w:val="left" w:pos="993"/>
        </w:tabs>
        <w:spacing w:after="160"/>
        <w:ind w:right="193"/>
        <w:jc w:val="both"/>
        <w:rPr>
          <w:rFonts w:ascii="Verdana" w:hAnsi="Verdana"/>
          <w:b w:val="0"/>
          <w:iCs/>
          <w:color w:val="auto"/>
          <w:sz w:val="22"/>
          <w:szCs w:val="22"/>
          <w:lang w:val="es-ES"/>
        </w:rPr>
      </w:pP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Pr>
          <w:rFonts w:ascii="Verdana" w:hAnsi="Verdana"/>
          <w:b w:val="0"/>
          <w:bCs w:val="0"/>
          <w:color w:val="auto"/>
          <w:sz w:val="22"/>
          <w:szCs w:val="22"/>
          <w:lang w:val="es-MX"/>
        </w:rPr>
        <w:lastRenderedPageBreak/>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Pr>
          <w:rFonts w:ascii="Verdana" w:hAnsi="Verdana" w:cs="Arial"/>
          <w:sz w:val="22"/>
        </w:rPr>
        <w:t>Así las cosas, para obtener el puntaje, el Proponente entregará copia del certificado del Registro Único de Proponentes, el cual deberá encontrarse vigente y en firme al momento de su presentación</w:t>
      </w:r>
      <w:r>
        <w:rPr>
          <w:rFonts w:ascii="Verdana" w:eastAsia="Calibri" w:hAnsi="Verdana" w:cs="Arial"/>
          <w:b/>
          <w:bCs/>
          <w:noProof/>
          <w:sz w:val="22"/>
        </w:rPr>
        <w:t xml:space="preserve">. </w:t>
      </w:r>
      <w:r>
        <w:rPr>
          <w:rFonts w:ascii="Verdana" w:eastAsia="Calibri" w:hAnsi="Verdana" w:cs="Arial"/>
          <w:sz w:val="22"/>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Pr>
          <w:rFonts w:ascii="Verdana" w:eastAsia="Calibri" w:hAnsi="Verdana" w:cs="Arial"/>
          <w:sz w:val="22"/>
        </w:rPr>
        <w:t>Tratándose de Proponentes Plurales este puntaje se otorgará si por lo menos uno de los integrantes acredita la calidad de Mipyme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Pr>
          <w:rFonts w:ascii="Verdana" w:eastAsia="Arial" w:hAnsi="Verdana" w:cs="Arial"/>
          <w:b/>
          <w:bCs/>
          <w:sz w:val="22"/>
          <w:lang w:val="es"/>
        </w:rPr>
        <w:t xml:space="preserve">NOTA 24: </w:t>
      </w:r>
      <w:r>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Pr>
          <w:rFonts w:ascii="Verdana" w:eastAsia="Arial" w:hAnsi="Verdana" w:cs="Arial"/>
          <w:sz w:val="22"/>
          <w:lang w:val="es"/>
        </w:rPr>
        <w:t>Por lo tanto, u</w:t>
      </w:r>
      <w:r>
        <w:rPr>
          <w:rFonts w:ascii="Verdana" w:eastAsia="Arial" w:hAnsi="Verdana" w:cs="Arial"/>
          <w:sz w:val="22"/>
        </w:rPr>
        <w:t>na vez presentada la subsanación, la Entidad analizará y valorará la información allegada por el proponente</w:t>
      </w:r>
      <w:r>
        <w:rPr>
          <w:rFonts w:ascii="Verdana" w:eastAsia="Arial" w:hAnsi="Verdana" w:cs="Arial"/>
          <w:i/>
          <w:sz w:val="22"/>
        </w:rPr>
        <w:t xml:space="preserve">, </w:t>
      </w:r>
      <w:r>
        <w:rPr>
          <w:rFonts w:ascii="Verdana" w:eastAsia="Arial" w:hAnsi="Verdana" w:cs="Arial"/>
          <w:sz w:val="22"/>
        </w:rPr>
        <w:t>con el fin de establecer si efectivamente se trata de únicamente una aclaración o actualización de fecha de expedición</w:t>
      </w:r>
      <w:r>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A07BA5">
      <w:pPr>
        <w:pStyle w:val="Ttulo2"/>
        <w:numPr>
          <w:ilvl w:val="1"/>
          <w:numId w:val="62"/>
        </w:numPr>
        <w:spacing w:line="276" w:lineRule="auto"/>
        <w:ind w:left="426" w:hanging="426"/>
        <w:rPr>
          <w:rFonts w:ascii="Verdana" w:hAnsi="Verdana"/>
          <w:caps w:val="0"/>
          <w:sz w:val="22"/>
          <w:szCs w:val="22"/>
        </w:rPr>
      </w:pPr>
      <w:bookmarkStart w:id="460" w:name="_Toc204960081"/>
      <w:r>
        <w:rPr>
          <w:rFonts w:ascii="Verdana" w:hAnsi="Verdana"/>
          <w:caps w:val="0"/>
          <w:sz w:val="22"/>
          <w:szCs w:val="22"/>
        </w:rPr>
        <w:t>CRITERIOS DE DESEMPATE</w:t>
      </w:r>
      <w:bookmarkEnd w:id="457"/>
      <w:bookmarkEnd w:id="458"/>
      <w:bookmarkEnd w:id="460"/>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Pr>
          <w:rFonts w:ascii="Verdana" w:eastAsia="Calibri" w:hAnsi="Verdana" w:cs="Arial"/>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08BCA55" w14:textId="1BE4CB78"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w:t>
      </w:r>
      <w:r>
        <w:rPr>
          <w:rFonts w:ascii="Verdana" w:hAnsi="Verdana"/>
          <w:sz w:val="22"/>
        </w:rPr>
        <w:t xml:space="preserve">presente </w:t>
      </w:r>
      <w:r>
        <w:rPr>
          <w:rFonts w:ascii="Verdana" w:eastAsia="Calibri" w:hAnsi="Verdana" w:cs="Arial"/>
          <w:sz w:val="22"/>
          <w:lang w:val="es-MX"/>
        </w:rPr>
        <w:t xml:space="preserve">Pliego de Condiciones. Por tanto, </w:t>
      </w:r>
      <w:r>
        <w:rPr>
          <w:rFonts w:ascii="Verdana" w:eastAsia="Calibri" w:hAnsi="Verdana" w:cs="Arial"/>
          <w:sz w:val="22"/>
          <w:lang w:val="es-MX"/>
        </w:rPr>
        <w:lastRenderedPageBreak/>
        <w:t xml:space="preserve">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6DDE0A66" w14:textId="335E76D7"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Pr>
          <w:rFonts w:ascii="Verdana" w:hAnsi="Verdana" w:cs="Arial"/>
          <w:sz w:val="22"/>
        </w:rPr>
        <w:t xml:space="preserve"> En caso de modificarse la fecha de cierre del proceso, se tendrá como referencia para establecer el plazo de vigencia del certificado la fecha originalmente contemplada en el </w:t>
      </w:r>
      <w:r>
        <w:rPr>
          <w:rFonts w:ascii="Verdana" w:hAnsi="Verdana"/>
          <w:sz w:val="22"/>
        </w:rPr>
        <w:t xml:space="preserve">presente </w:t>
      </w:r>
      <w:r>
        <w:rPr>
          <w:rFonts w:ascii="Verdana" w:hAnsi="Verdana" w:cs="Arial"/>
          <w:sz w:val="22"/>
        </w:rPr>
        <w:t>Pliego de Condiciones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Pr>
          <w:rFonts w:ascii="Verdana" w:eastAsia="Calibri" w:hAnsi="Verdana" w:cs="Arial"/>
          <w:sz w:val="22"/>
          <w:lang w:val="es-MX"/>
        </w:rPr>
        <w:lastRenderedPageBreak/>
        <w:t>Finalmente, en el caso de los Proponentes Plurales,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0EB70F91" w14:textId="5933C740" w:rsidR="008D06A1" w:rsidRPr="00537CAD" w:rsidRDefault="7EB69AB8" w:rsidP="002C61E8">
      <w:pPr>
        <w:numPr>
          <w:ilvl w:val="0"/>
          <w:numId w:val="56"/>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Pr>
          <w:rFonts w:ascii="Verdana" w:hAnsi="Verdana" w:cs="Arial"/>
          <w:sz w:val="22"/>
        </w:rPr>
        <w:t xml:space="preserve">En caso de modificarse la fecha de cierre del proceso, se tendrá como referencia para establecer el plazo de vigencia del certificado la fecha originalmente contemplada en el </w:t>
      </w:r>
      <w:r>
        <w:rPr>
          <w:rFonts w:ascii="Verdana" w:hAnsi="Verdana"/>
          <w:sz w:val="22"/>
        </w:rPr>
        <w:t xml:space="preserve">presente </w:t>
      </w:r>
      <w:r>
        <w:rPr>
          <w:rFonts w:ascii="Verdana" w:hAnsi="Verdana" w:cs="Arial"/>
          <w:sz w:val="22"/>
        </w:rPr>
        <w:t>Pliego de Condiciones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w:t>
      </w:r>
      <w:r>
        <w:rPr>
          <w:rFonts w:ascii="Verdana" w:eastAsia="Calibri" w:hAnsi="Verdana" w:cs="Arial"/>
          <w:sz w:val="22"/>
          <w:lang w:val="es-MX"/>
        </w:rPr>
        <w:lastRenderedPageBreak/>
        <w:t xml:space="preserve">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Pr>
          <w:rFonts w:ascii="Verdana" w:hAnsi="Verdana" w:cs="Arial"/>
          <w:sz w:val="22"/>
        </w:rPr>
        <w:t xml:space="preserve">En caso de modificarse la fecha de cierre del proceso, se tendrá como referencia para establecer el plazo de vigencia del certificado la fecha originalmente contemplada en el </w:t>
      </w:r>
      <w:r>
        <w:rPr>
          <w:rFonts w:ascii="Verdana" w:hAnsi="Verdana"/>
          <w:sz w:val="22"/>
        </w:rPr>
        <w:t xml:space="preserve">presente </w:t>
      </w:r>
      <w:r>
        <w:rPr>
          <w:rFonts w:ascii="Verdana" w:hAnsi="Verdana" w:cs="Arial"/>
          <w:sz w:val="22"/>
        </w:rPr>
        <w:t>Pliego de Condiciones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8927900" w14:textId="125DEB2C"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Pr>
          <w:rFonts w:ascii="Verdana" w:hAnsi="Verdana" w:cs="Arial"/>
          <w:sz w:val="22"/>
        </w:rPr>
        <w:t xml:space="preserve">En caso de modificarse la fecha de cierre del proceso, se tendrá como referencia para establecer el plazo de vigencia del certificado la fecha originalmente contemplada en el </w:t>
      </w:r>
      <w:r>
        <w:rPr>
          <w:rFonts w:ascii="Verdana" w:hAnsi="Verdana"/>
          <w:sz w:val="22"/>
        </w:rPr>
        <w:t xml:space="preserve">presente </w:t>
      </w:r>
      <w:r>
        <w:rPr>
          <w:rFonts w:ascii="Verdana" w:hAnsi="Verdana" w:cs="Arial"/>
          <w:sz w:val="22"/>
        </w:rPr>
        <w:t>Pliego de Condiciones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color w:val="000000"/>
          <w:sz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2C61E8">
      <w:pPr>
        <w:numPr>
          <w:ilvl w:val="0"/>
          <w:numId w:val="56"/>
        </w:numPr>
        <w:tabs>
          <w:tab w:val="left" w:pos="284"/>
          <w:tab w:val="left" w:pos="709"/>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t xml:space="preserve"> Preferir la oferta presentada por un Proponente Plural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Pr>
          <w:rFonts w:ascii="Verdana" w:eastAsia="Calibri" w:hAnsi="Verdana" w:cs="Arial"/>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Pr>
          <w:rFonts w:ascii="Verdana" w:eastAsia="Calibri" w:hAnsi="Verdana" w:cs="Arial"/>
          <w:sz w:val="22"/>
          <w:lang w:val="es-MX"/>
        </w:rPr>
        <w:t xml:space="preserve">(b) el integrante del Proponente Plural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Pr>
          <w:rFonts w:ascii="Verdana" w:eastAsia="Calibri" w:hAnsi="Verdana" w:cs="Arial"/>
          <w:sz w:val="22"/>
          <w:lang w:val="es-MX"/>
        </w:rPr>
        <w:lastRenderedPageBreak/>
        <w:t xml:space="preserve">«Formato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2C61E8">
      <w:pPr>
        <w:numPr>
          <w:ilvl w:val="0"/>
          <w:numId w:val="56"/>
        </w:numPr>
        <w:tabs>
          <w:tab w:val="left" w:pos="284"/>
          <w:tab w:val="left" w:pos="993"/>
          <w:tab w:val="left" w:pos="1276"/>
        </w:tabs>
        <w:spacing w:line="276" w:lineRule="auto"/>
        <w:ind w:left="0" w:right="49" w:firstLine="0"/>
        <w:rPr>
          <w:rFonts w:ascii="Verdana" w:eastAsia="Calibri" w:hAnsi="Verdana" w:cs="Arial"/>
          <w:color w:val="000000"/>
          <w:sz w:val="22"/>
          <w:lang w:val="es-MX"/>
        </w:rPr>
      </w:pPr>
      <w:r>
        <w:rPr>
          <w:rFonts w:ascii="Verdana" w:eastAsia="Calibri" w:hAnsi="Verdana" w:cs="Arial"/>
          <w:color w:val="000000"/>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2C61E8">
      <w:pPr>
        <w:numPr>
          <w:ilvl w:val="0"/>
          <w:numId w:val="56"/>
        </w:numPr>
        <w:tabs>
          <w:tab w:val="left" w:pos="284"/>
          <w:tab w:val="left" w:pos="1134"/>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lastRenderedPageBreak/>
        <w:t xml:space="preserve">Preferir la oferta presentada por el Proponente Plural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Pr>
          <w:rFonts w:ascii="Verdana" w:eastAsia="Calibri" w:hAnsi="Verdana" w:cs="Arial"/>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del total de pagos fueron realizados a Mipyme,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 xml:space="preserve">Igualmente, cuando la oferta es presentada por un Proponente Plural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lastRenderedPageBreak/>
        <w:t xml:space="preserve">(b) la Mipyme, cooperativa o asociación mutual aporte mínimo el veinticinco por ciento (25 %) de la experiencia acreditada en la oferta; 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color w:val="000000"/>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Pr>
          <w:rFonts w:ascii="Verdana" w:eastAsia="Calibri" w:hAnsi="Verdana" w:cs="Arial"/>
          <w:sz w:val="22"/>
          <w:lang w:val="es-MX"/>
        </w:rPr>
        <w:t>Tratándose de Proponentes Plurales, se preferirá la oferta cuando cada uno de los integrantes acredite las condiciones señaladas en el inciso anterior de este numeral.</w:t>
      </w:r>
    </w:p>
    <w:p w14:paraId="15FF1EE3" w14:textId="55E58675" w:rsidR="004242A2" w:rsidRPr="007D23F1" w:rsidRDefault="004242A2" w:rsidP="002C61E8">
      <w:pPr>
        <w:numPr>
          <w:ilvl w:val="0"/>
          <w:numId w:val="56"/>
        </w:numPr>
        <w:tabs>
          <w:tab w:val="left" w:pos="284"/>
          <w:tab w:val="left" w:pos="993"/>
        </w:tabs>
        <w:spacing w:line="276" w:lineRule="auto"/>
        <w:ind w:left="0" w:right="49" w:firstLine="0"/>
        <w:rPr>
          <w:rFonts w:ascii="Verdana" w:eastAsia="Calibri" w:hAnsi="Verdana" w:cs="Arial"/>
          <w:sz w:val="22"/>
          <w:lang w:val="es-MX"/>
        </w:rPr>
      </w:pPr>
      <w:r>
        <w:rPr>
          <w:rFonts w:eastAsia="Times New Roman" w:cs="Arial"/>
          <w:i/>
          <w:color w:val="333333"/>
          <w:sz w:val="24"/>
          <w:szCs w:val="24"/>
          <w:lang w:eastAsia="es-CO"/>
        </w:rPr>
        <w:t xml:space="preserve"> </w:t>
      </w:r>
      <w:r>
        <w:rPr>
          <w:rFonts w:ascii="Verdana" w:eastAsia="Calibri" w:hAnsi="Verdana" w:cs="Arial"/>
          <w:sz w:val="22"/>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b/>
          <w:color w:val="000000"/>
          <w:sz w:val="22"/>
          <w:lang w:val="es-MX"/>
        </w:rPr>
        <w:t>Nota 25:</w:t>
      </w:r>
      <w:r>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b/>
          <w:bCs/>
          <w:sz w:val="22"/>
          <w:lang w:val="es-MX"/>
        </w:rPr>
        <w:t>Nota 26:</w:t>
      </w:r>
      <w:r>
        <w:rPr>
          <w:rFonts w:ascii="Verdana" w:eastAsia="Calibri" w:hAnsi="Verdana" w:cs="Arial"/>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b/>
          <w:bCs/>
          <w:sz w:val="22"/>
          <w:lang w:val="es-MX"/>
        </w:rPr>
        <w:t>Nota 27:</w:t>
      </w:r>
      <w:r>
        <w:rPr>
          <w:rFonts w:ascii="Verdana" w:eastAsia="Calibri" w:hAnsi="Verdana" w:cs="Arial"/>
          <w:sz w:val="22"/>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color w:val="000000"/>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Pr>
          <w:rFonts w:ascii="Verdana" w:eastAsia="Calibri" w:hAnsi="Verdana" w:cs="Arial"/>
          <w:b/>
          <w:bCs/>
          <w:color w:val="000000"/>
          <w:sz w:val="22"/>
          <w:lang w:val="es-MX"/>
        </w:rPr>
        <w:lastRenderedPageBreak/>
        <w:t>Nota 28:</w:t>
      </w:r>
      <w:r>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61" w:name="_Toc67044332"/>
      <w:bookmarkStart w:id="462" w:name="_Toc67059690"/>
      <w:bookmarkStart w:id="463" w:name="_Toc67467551"/>
      <w:bookmarkStart w:id="464" w:name="_Toc67578684"/>
      <w:bookmarkStart w:id="465" w:name="_Toc67581289"/>
      <w:bookmarkStart w:id="466" w:name="_Toc67581450"/>
      <w:bookmarkStart w:id="467" w:name="_Toc67582990"/>
      <w:bookmarkStart w:id="468" w:name="_Toc67583214"/>
      <w:bookmarkStart w:id="469" w:name="_Toc67583379"/>
      <w:bookmarkStart w:id="470" w:name="_Toc67583544"/>
      <w:bookmarkStart w:id="471" w:name="_Toc67044333"/>
      <w:bookmarkStart w:id="472" w:name="_Toc67059691"/>
      <w:bookmarkStart w:id="473" w:name="_Toc67467552"/>
      <w:bookmarkStart w:id="474" w:name="_Toc67578685"/>
      <w:bookmarkStart w:id="475" w:name="_Toc67581290"/>
      <w:bookmarkStart w:id="476" w:name="_Toc67581451"/>
      <w:bookmarkStart w:id="477" w:name="_Toc67582991"/>
      <w:bookmarkStart w:id="478" w:name="_Toc67583215"/>
      <w:bookmarkStart w:id="479" w:name="_Toc67583380"/>
      <w:bookmarkStart w:id="480" w:name="_Toc67583545"/>
      <w:bookmarkStart w:id="481" w:name="_Toc67044334"/>
      <w:bookmarkStart w:id="482" w:name="_Toc67059692"/>
      <w:bookmarkStart w:id="483" w:name="_Toc67467553"/>
      <w:bookmarkStart w:id="484" w:name="_Toc67578686"/>
      <w:bookmarkStart w:id="485" w:name="_Toc67581291"/>
      <w:bookmarkStart w:id="486" w:name="_Toc67581452"/>
      <w:bookmarkStart w:id="487" w:name="_Toc67582992"/>
      <w:bookmarkStart w:id="488" w:name="_Toc67583216"/>
      <w:bookmarkStart w:id="489" w:name="_Toc67583381"/>
      <w:bookmarkStart w:id="490" w:name="_Toc67583546"/>
      <w:bookmarkStart w:id="491" w:name="_Toc67044335"/>
      <w:bookmarkStart w:id="492" w:name="_Toc67059693"/>
      <w:bookmarkStart w:id="493" w:name="_Toc67467554"/>
      <w:bookmarkStart w:id="494" w:name="_Toc67578687"/>
      <w:bookmarkStart w:id="495" w:name="_Toc67581292"/>
      <w:bookmarkStart w:id="496" w:name="_Toc67581453"/>
      <w:bookmarkStart w:id="497" w:name="_Toc67582993"/>
      <w:bookmarkStart w:id="498" w:name="_Toc67583217"/>
      <w:bookmarkStart w:id="499" w:name="_Toc67583382"/>
      <w:bookmarkStart w:id="500" w:name="_Toc67583547"/>
      <w:bookmarkStart w:id="501" w:name="_Toc67583383"/>
      <w:bookmarkStart w:id="502" w:name="_Toc78789488"/>
      <w:bookmarkStart w:id="503" w:name="_Toc204960082"/>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Pr>
          <w:rFonts w:ascii="Verdana" w:hAnsi="Verdana"/>
          <w:sz w:val="24"/>
          <w:szCs w:val="24"/>
        </w:rPr>
        <w:t>CAPÍTULO V.  RIESGOS ASOCIADOS AL CONTRATO, FORMA DE MITIGARLOS Y ASIGNACIÓN DE RIESGOS</w:t>
      </w:r>
      <w:bookmarkEnd w:id="501"/>
      <w:bookmarkEnd w:id="502"/>
      <w:bookmarkEnd w:id="503"/>
    </w:p>
    <w:p w14:paraId="083C72E2" w14:textId="75F9A431" w:rsidR="00DE5327" w:rsidRPr="00537CAD" w:rsidRDefault="56D2E13C" w:rsidP="002C61E8">
      <w:pPr>
        <w:spacing w:line="276" w:lineRule="auto"/>
        <w:rPr>
          <w:rFonts w:ascii="Verdana" w:hAnsi="Verdana"/>
          <w:sz w:val="22"/>
          <w:lang w:val="es-MX"/>
        </w:rPr>
      </w:pPr>
      <w:r>
        <w:rPr>
          <w:rFonts w:ascii="Verdana" w:hAnsi="Verdana"/>
          <w:sz w:val="22"/>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quién es el responsable del tratamiento, entre otros aspectos. </w:t>
      </w:r>
    </w:p>
    <w:p w14:paraId="5D38788C" w14:textId="051CE3B1" w:rsidR="008A6C6B" w:rsidRPr="00537CAD" w:rsidRDefault="06EAC439" w:rsidP="002C61E8">
      <w:pPr>
        <w:spacing w:line="276" w:lineRule="auto"/>
        <w:rPr>
          <w:rFonts w:ascii="Verdana" w:hAnsi="Verdana"/>
          <w:sz w:val="22"/>
          <w:lang w:val="es-MX"/>
        </w:rPr>
      </w:pPr>
      <w:r>
        <w:rPr>
          <w:rFonts w:ascii="Verdana" w:hAnsi="Verdana"/>
          <w:sz w:val="22"/>
          <w:highlight w:val="lightGray"/>
        </w:rPr>
        <w:t>[Entre los Riesgos que se deben tipificar, estimar y asignar se deberá tener en cuenta el riesgo de corrupción y la relación directa que existe entre este y los riesgos financiero, legal y reputacional]</w:t>
      </w:r>
    </w:p>
    <w:p w14:paraId="5AA625F5" w14:textId="3E9634CE" w:rsidR="00F472CA" w:rsidRPr="00537CAD" w:rsidRDefault="00CA638B" w:rsidP="002C61E8">
      <w:pPr>
        <w:pStyle w:val="Ttulo2"/>
        <w:numPr>
          <w:ilvl w:val="1"/>
          <w:numId w:val="51"/>
        </w:numPr>
        <w:spacing w:line="276" w:lineRule="auto"/>
        <w:rPr>
          <w:rFonts w:ascii="Verdana" w:hAnsi="Verdana"/>
          <w:sz w:val="22"/>
          <w:szCs w:val="22"/>
        </w:rPr>
      </w:pPr>
      <w:bookmarkStart w:id="504" w:name="_Toc67582995"/>
      <w:bookmarkStart w:id="505" w:name="_Toc67583219"/>
      <w:bookmarkStart w:id="506" w:name="_Toc67583384"/>
      <w:bookmarkStart w:id="507" w:name="_Toc67583385"/>
      <w:bookmarkStart w:id="508" w:name="_Toc78789489"/>
      <w:bookmarkStart w:id="509" w:name="_Toc204960083"/>
      <w:bookmarkEnd w:id="504"/>
      <w:bookmarkEnd w:id="505"/>
      <w:bookmarkEnd w:id="506"/>
      <w:r>
        <w:rPr>
          <w:rFonts w:ascii="Verdana" w:hAnsi="Verdana"/>
          <w:sz w:val="22"/>
          <w:szCs w:val="22"/>
        </w:rPr>
        <w:t>AUDIENCIA DE ASIGNACIÓN DE RIESGOS</w:t>
      </w:r>
      <w:bookmarkEnd w:id="507"/>
      <w:bookmarkEnd w:id="508"/>
      <w:bookmarkEnd w:id="509"/>
    </w:p>
    <w:p w14:paraId="6BA0EEAD" w14:textId="5EC9B082" w:rsidR="00DE5327" w:rsidRPr="00537CAD" w:rsidRDefault="56D2E13C" w:rsidP="002C61E8">
      <w:pPr>
        <w:spacing w:line="276" w:lineRule="auto"/>
        <w:rPr>
          <w:rFonts w:ascii="Verdana" w:hAnsi="Verdana"/>
          <w:sz w:val="22"/>
          <w:lang w:val="es-MX"/>
        </w:rPr>
      </w:pPr>
      <w:r>
        <w:rPr>
          <w:rFonts w:ascii="Verdana" w:hAnsi="Verdana"/>
          <w:sz w:val="22"/>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w:t>
      </w:r>
      <w:r>
        <w:rPr>
          <w:rFonts w:ascii="Verdana" w:hAnsi="Verdana"/>
          <w:sz w:val="22"/>
        </w:rPr>
        <w:t xml:space="preserve"> </w:t>
      </w:r>
      <w:r>
        <w:rPr>
          <w:rFonts w:ascii="Verdana" w:hAnsi="Verdana"/>
          <w:sz w:val="22"/>
          <w:lang w:val="es-MX"/>
        </w:rPr>
        <w:t>Pliego de Condiciones.</w:t>
      </w:r>
    </w:p>
    <w:p w14:paraId="17F1471B" w14:textId="3D8FFEA1" w:rsidR="00DE5327" w:rsidRPr="00537CAD" w:rsidRDefault="56D2E13C" w:rsidP="002C61E8">
      <w:pPr>
        <w:spacing w:line="276" w:lineRule="auto"/>
        <w:rPr>
          <w:rFonts w:ascii="Verdana" w:hAnsi="Verdana"/>
          <w:sz w:val="22"/>
          <w:lang w:val="es-MX"/>
        </w:rPr>
      </w:pPr>
      <w:r>
        <w:rPr>
          <w:rFonts w:ascii="Verdana" w:hAnsi="Verdana"/>
          <w:sz w:val="22"/>
          <w:lang w:val="es-MX"/>
        </w:rPr>
        <w:t xml:space="preserve">Los interesados presentarán las observaciones que estimen pertinentes sobre la asignación de Riesgos. La Matriz 3 – Riesgos en la cual se tipifican los Riesgos previsibles, preparada por la Entidad y hace parte integrante del </w:t>
      </w:r>
      <w:r>
        <w:rPr>
          <w:rFonts w:ascii="Verdana" w:hAnsi="Verdana"/>
          <w:sz w:val="22"/>
        </w:rPr>
        <w:t xml:space="preserve">presente </w:t>
      </w:r>
      <w:r>
        <w:rPr>
          <w:rFonts w:ascii="Verdana" w:hAnsi="Verdana"/>
          <w:sz w:val="22"/>
          <w:lang w:val="es-MX"/>
        </w:rPr>
        <w:t>Pliego de Condiciones y los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Pr>
          <w:rFonts w:ascii="Verdana" w:hAnsi="Verdana"/>
          <w:sz w:val="22"/>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69654D34" w:rsidR="00DE5327" w:rsidRPr="00537CAD" w:rsidRDefault="56D2E13C" w:rsidP="002C61E8">
      <w:pPr>
        <w:spacing w:line="276" w:lineRule="auto"/>
        <w:rPr>
          <w:rFonts w:ascii="Verdana" w:hAnsi="Verdana"/>
          <w:sz w:val="22"/>
          <w:lang w:val="es-MX"/>
        </w:rPr>
      </w:pPr>
      <w:r>
        <w:rPr>
          <w:rFonts w:ascii="Verdana" w:hAnsi="Verdana"/>
          <w:sz w:val="22"/>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reembolso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10" w:name="_Toc67583386"/>
      <w:bookmarkStart w:id="511" w:name="_Toc78789490"/>
      <w:bookmarkStart w:id="512" w:name="_Toc204960084"/>
      <w:r>
        <w:rPr>
          <w:rFonts w:ascii="Verdana" w:hAnsi="Verdana"/>
          <w:sz w:val="24"/>
          <w:szCs w:val="24"/>
        </w:rPr>
        <w:lastRenderedPageBreak/>
        <w:t>CAPÍTULO VI. ACUERDOS COMERCIALES</w:t>
      </w:r>
      <w:bookmarkEnd w:id="510"/>
      <w:bookmarkEnd w:id="511"/>
      <w:bookmarkEnd w:id="512"/>
    </w:p>
    <w:p w14:paraId="2F287CE4" w14:textId="15A3AEC3" w:rsidR="001A28C8" w:rsidRPr="00537CAD" w:rsidRDefault="56D2E13C" w:rsidP="002C61E8">
      <w:pPr>
        <w:spacing w:line="276" w:lineRule="auto"/>
        <w:rPr>
          <w:rFonts w:ascii="Verdana" w:hAnsi="Verdana"/>
          <w:sz w:val="22"/>
          <w:lang w:val="es-MX"/>
        </w:rPr>
      </w:pPr>
      <w:r>
        <w:rPr>
          <w:rFonts w:ascii="Verdana" w:hAnsi="Verdana"/>
          <w:sz w:val="22"/>
          <w:lang w:val="es-MX"/>
        </w:rPr>
        <w:t xml:space="preserve">El Proceso de Contratación está cubierto por los siguientes Acuerdos Comerciales y por la Decisión 439 de la Secretaría de la Comunidad Andina de Naciones (CAN)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56"/>
        <w:gridCol w:w="1234"/>
        <w:gridCol w:w="1296"/>
        <w:gridCol w:w="1314"/>
        <w:gridCol w:w="1141"/>
        <w:gridCol w:w="2087"/>
      </w:tblGrid>
      <w:tr w:rsidR="00182F42" w:rsidRPr="00563CB1" w14:paraId="592EA909" w14:textId="77777777" w:rsidTr="00F51FC4">
        <w:trPr>
          <w:trHeight w:val="1025"/>
          <w:tblHeader/>
          <w:jc w:val="center"/>
        </w:trPr>
        <w:tc>
          <w:tcPr>
            <w:tcW w:w="1698" w:type="pct"/>
            <w:gridSpan w:val="2"/>
            <w:shd w:val="clear" w:color="auto" w:fill="404040" w:themeFill="text1" w:themeFillTint="BF"/>
            <w:tcMar>
              <w:top w:w="0" w:type="dxa"/>
              <w:left w:w="70" w:type="dxa"/>
              <w:bottom w:w="0" w:type="dxa"/>
              <w:right w:w="70" w:type="dxa"/>
            </w:tcMar>
            <w:vAlign w:val="center"/>
            <w:hideMark/>
          </w:tcPr>
          <w:p w14:paraId="2F3DBF84" w14:textId="77777777" w:rsidR="00182F42" w:rsidRPr="00563CB1" w:rsidRDefault="00182F42" w:rsidP="00F51FC4">
            <w:pPr>
              <w:jc w:val="center"/>
              <w:rPr>
                <w:rFonts w:eastAsia="Arial,Calibri" w:cs="Arial"/>
                <w:color w:val="FFFFFF" w:themeColor="background1"/>
                <w:szCs w:val="20"/>
              </w:rPr>
            </w:pPr>
            <w:r w:rsidRPr="00563CB1">
              <w:rPr>
                <w:rFonts w:cs="Arial"/>
                <w:b/>
                <w:bCs/>
                <w:color w:val="FFFFFF" w:themeColor="background1"/>
                <w:szCs w:val="20"/>
              </w:rPr>
              <w:t>Acuerdo Comercial</w:t>
            </w:r>
          </w:p>
        </w:tc>
        <w:tc>
          <w:tcPr>
            <w:tcW w:w="736" w:type="pct"/>
            <w:shd w:val="clear" w:color="auto" w:fill="404040" w:themeFill="text1" w:themeFillTint="BF"/>
            <w:tcMar>
              <w:top w:w="0" w:type="dxa"/>
              <w:left w:w="70" w:type="dxa"/>
              <w:bottom w:w="0" w:type="dxa"/>
              <w:right w:w="70" w:type="dxa"/>
            </w:tcMar>
            <w:vAlign w:val="center"/>
            <w:hideMark/>
          </w:tcPr>
          <w:p w14:paraId="6EE8FF18" w14:textId="77777777" w:rsidR="00182F42" w:rsidRPr="00563CB1" w:rsidRDefault="00182F42" w:rsidP="00F51FC4">
            <w:pPr>
              <w:jc w:val="center"/>
              <w:rPr>
                <w:rFonts w:cs="Arial"/>
                <w:b/>
                <w:bCs/>
                <w:color w:val="FFFFFF" w:themeColor="background1"/>
                <w:szCs w:val="20"/>
              </w:rPr>
            </w:pPr>
            <w:r w:rsidRPr="00563CB1">
              <w:rPr>
                <w:rFonts w:cs="Arial"/>
                <w:b/>
                <w:bCs/>
                <w:color w:val="FFFFFF" w:themeColor="background1"/>
                <w:szCs w:val="20"/>
              </w:rPr>
              <w:t>Entidad Estatal incluida</w:t>
            </w:r>
          </w:p>
        </w:tc>
        <w:tc>
          <w:tcPr>
            <w:tcW w:w="746" w:type="pct"/>
            <w:shd w:val="clear" w:color="auto" w:fill="404040" w:themeFill="text1" w:themeFillTint="BF"/>
            <w:tcMar>
              <w:top w:w="0" w:type="dxa"/>
              <w:left w:w="70" w:type="dxa"/>
              <w:bottom w:w="0" w:type="dxa"/>
              <w:right w:w="70" w:type="dxa"/>
            </w:tcMar>
            <w:vAlign w:val="center"/>
            <w:hideMark/>
          </w:tcPr>
          <w:p w14:paraId="7B8F3B3E" w14:textId="77777777" w:rsidR="00182F42" w:rsidRPr="00563CB1" w:rsidRDefault="00182F42" w:rsidP="00F51FC4">
            <w:pPr>
              <w:jc w:val="center"/>
              <w:rPr>
                <w:rFonts w:cs="Arial"/>
                <w:b/>
                <w:bCs/>
                <w:color w:val="FFFFFF" w:themeColor="background1"/>
                <w:szCs w:val="20"/>
              </w:rPr>
            </w:pPr>
            <w:r w:rsidRPr="00563CB1">
              <w:rPr>
                <w:rFonts w:cs="Arial"/>
                <w:b/>
                <w:bCs/>
                <w:color w:val="FFFFFF" w:themeColor="background1"/>
                <w:szCs w:val="20"/>
              </w:rPr>
              <w:t>Umbral</w:t>
            </w:r>
          </w:p>
        </w:tc>
        <w:tc>
          <w:tcPr>
            <w:tcW w:w="636" w:type="pct"/>
            <w:shd w:val="clear" w:color="auto" w:fill="404040" w:themeFill="text1" w:themeFillTint="BF"/>
            <w:tcMar>
              <w:top w:w="0" w:type="dxa"/>
              <w:left w:w="70" w:type="dxa"/>
              <w:bottom w:w="0" w:type="dxa"/>
              <w:right w:w="70" w:type="dxa"/>
            </w:tcMar>
            <w:vAlign w:val="center"/>
            <w:hideMark/>
          </w:tcPr>
          <w:p w14:paraId="40E0BFB8" w14:textId="77777777" w:rsidR="00182F42" w:rsidRPr="00563CB1" w:rsidRDefault="00182F42" w:rsidP="00F51FC4">
            <w:pPr>
              <w:jc w:val="center"/>
              <w:rPr>
                <w:rFonts w:cs="Arial"/>
                <w:b/>
                <w:bCs/>
                <w:color w:val="FFFFFF" w:themeColor="background1"/>
                <w:szCs w:val="20"/>
              </w:rPr>
            </w:pPr>
            <w:r w:rsidRPr="00563CB1">
              <w:rPr>
                <w:rFonts w:cs="Arial"/>
                <w:b/>
                <w:bCs/>
                <w:color w:val="FFFFFF" w:themeColor="background1"/>
                <w:szCs w:val="20"/>
              </w:rPr>
              <w:t>Excepción aplicable</w:t>
            </w:r>
          </w:p>
        </w:tc>
        <w:tc>
          <w:tcPr>
            <w:tcW w:w="1184" w:type="pct"/>
            <w:shd w:val="clear" w:color="auto" w:fill="404040" w:themeFill="text1" w:themeFillTint="BF"/>
            <w:tcMar>
              <w:top w:w="0" w:type="dxa"/>
              <w:left w:w="70" w:type="dxa"/>
              <w:bottom w:w="0" w:type="dxa"/>
              <w:right w:w="70" w:type="dxa"/>
            </w:tcMar>
            <w:vAlign w:val="center"/>
            <w:hideMark/>
          </w:tcPr>
          <w:p w14:paraId="0927DBFA" w14:textId="77777777" w:rsidR="00182F42" w:rsidRPr="00563CB1" w:rsidRDefault="00182F42" w:rsidP="00F51FC4">
            <w:pPr>
              <w:jc w:val="center"/>
              <w:rPr>
                <w:rFonts w:cs="Arial"/>
                <w:b/>
                <w:bCs/>
                <w:color w:val="FFFFFF" w:themeColor="background1"/>
                <w:szCs w:val="20"/>
              </w:rPr>
            </w:pPr>
            <w:r w:rsidRPr="00563CB1">
              <w:rPr>
                <w:rFonts w:cs="Arial"/>
                <w:b/>
                <w:bCs/>
                <w:color w:val="FFFFFF" w:themeColor="background1"/>
                <w:szCs w:val="20"/>
              </w:rPr>
              <w:t>Proceso de Contratación cubierto</w:t>
            </w:r>
          </w:p>
        </w:tc>
      </w:tr>
      <w:tr w:rsidR="00182F42" w:rsidRPr="00563CB1" w14:paraId="47AA4054" w14:textId="77777777" w:rsidTr="00F51FC4">
        <w:trPr>
          <w:trHeight w:val="338"/>
          <w:jc w:val="center"/>
        </w:trPr>
        <w:tc>
          <w:tcPr>
            <w:tcW w:w="997" w:type="pct"/>
            <w:vMerge w:val="restart"/>
            <w:shd w:val="clear" w:color="auto" w:fill="FFFFFF" w:themeFill="background1"/>
            <w:tcMar>
              <w:top w:w="0" w:type="dxa"/>
              <w:left w:w="70" w:type="dxa"/>
              <w:bottom w:w="0" w:type="dxa"/>
              <w:right w:w="70" w:type="dxa"/>
            </w:tcMar>
            <w:vAlign w:val="center"/>
            <w:hideMark/>
          </w:tcPr>
          <w:p w14:paraId="6E17A658" w14:textId="77777777" w:rsidR="00182F42" w:rsidRPr="00563CB1" w:rsidRDefault="00182F42" w:rsidP="00F51FC4">
            <w:pPr>
              <w:rPr>
                <w:rFonts w:cs="Arial"/>
                <w:szCs w:val="20"/>
              </w:rPr>
            </w:pPr>
            <w:r w:rsidRPr="00563CB1">
              <w:rPr>
                <w:rFonts w:cs="Arial"/>
                <w:b/>
                <w:bCs/>
                <w:szCs w:val="20"/>
              </w:rPr>
              <w:t>Alianza Pacífico</w:t>
            </w:r>
          </w:p>
        </w:tc>
        <w:tc>
          <w:tcPr>
            <w:tcW w:w="701" w:type="pct"/>
            <w:shd w:val="clear" w:color="auto" w:fill="FFFFFF" w:themeFill="background1"/>
            <w:tcMar>
              <w:top w:w="0" w:type="dxa"/>
              <w:left w:w="70" w:type="dxa"/>
              <w:bottom w:w="0" w:type="dxa"/>
              <w:right w:w="70" w:type="dxa"/>
            </w:tcMar>
            <w:vAlign w:val="center"/>
            <w:hideMark/>
          </w:tcPr>
          <w:p w14:paraId="1C556346" w14:textId="77777777" w:rsidR="00182F42" w:rsidRPr="00563CB1" w:rsidRDefault="00182F42" w:rsidP="00F51FC4">
            <w:pPr>
              <w:rPr>
                <w:rFonts w:cs="Arial"/>
                <w:szCs w:val="20"/>
              </w:rPr>
            </w:pPr>
            <w:r w:rsidRPr="00563CB1">
              <w:rPr>
                <w:rFonts w:cs="Arial"/>
                <w:szCs w:val="20"/>
              </w:rPr>
              <w:t>Chile</w:t>
            </w:r>
          </w:p>
        </w:tc>
        <w:tc>
          <w:tcPr>
            <w:tcW w:w="736" w:type="pct"/>
            <w:shd w:val="clear" w:color="auto" w:fill="FFFFFF" w:themeFill="background1"/>
            <w:tcMar>
              <w:top w:w="0" w:type="dxa"/>
              <w:left w:w="70" w:type="dxa"/>
              <w:bottom w:w="0" w:type="dxa"/>
              <w:right w:w="70" w:type="dxa"/>
            </w:tcMar>
            <w:vAlign w:val="center"/>
            <w:hideMark/>
          </w:tcPr>
          <w:p w14:paraId="12CE3E16"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0D309AAD"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1CAA99AB"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57D5FF26" w14:textId="77777777" w:rsidR="00182F42" w:rsidRPr="00563CB1" w:rsidRDefault="00182F42" w:rsidP="00F51FC4">
            <w:pPr>
              <w:jc w:val="center"/>
              <w:rPr>
                <w:rFonts w:cs="Arial"/>
                <w:szCs w:val="20"/>
              </w:rPr>
            </w:pPr>
            <w:r w:rsidRPr="00563CB1">
              <w:rPr>
                <w:rFonts w:cs="Arial"/>
                <w:szCs w:val="20"/>
              </w:rPr>
              <w:t>NO</w:t>
            </w:r>
          </w:p>
        </w:tc>
      </w:tr>
      <w:tr w:rsidR="00182F42" w:rsidRPr="00563CB1" w14:paraId="313E55CB" w14:textId="77777777" w:rsidTr="00F51FC4">
        <w:trPr>
          <w:trHeight w:val="68"/>
          <w:jc w:val="center"/>
        </w:trPr>
        <w:tc>
          <w:tcPr>
            <w:tcW w:w="997" w:type="pct"/>
            <w:vMerge/>
            <w:vAlign w:val="center"/>
            <w:hideMark/>
          </w:tcPr>
          <w:p w14:paraId="6972A317" w14:textId="77777777" w:rsidR="00182F42" w:rsidRPr="00563CB1" w:rsidRDefault="00182F42" w:rsidP="00F51FC4">
            <w:pPr>
              <w:rPr>
                <w:rFonts w:eastAsia="Calibri" w:cs="Arial"/>
                <w:szCs w:val="20"/>
                <w:lang w:val="es-ES_tradnl"/>
              </w:rPr>
            </w:pPr>
          </w:p>
        </w:tc>
        <w:tc>
          <w:tcPr>
            <w:tcW w:w="701" w:type="pct"/>
            <w:shd w:val="clear" w:color="auto" w:fill="FFFFFF" w:themeFill="background1"/>
            <w:tcMar>
              <w:top w:w="0" w:type="dxa"/>
              <w:left w:w="70" w:type="dxa"/>
              <w:bottom w:w="0" w:type="dxa"/>
              <w:right w:w="70" w:type="dxa"/>
            </w:tcMar>
            <w:vAlign w:val="center"/>
            <w:hideMark/>
          </w:tcPr>
          <w:p w14:paraId="6DE79B9E" w14:textId="77777777" w:rsidR="00182F42" w:rsidRPr="00563CB1" w:rsidRDefault="00182F42" w:rsidP="00F51FC4">
            <w:pPr>
              <w:rPr>
                <w:rFonts w:cs="Arial"/>
                <w:szCs w:val="20"/>
              </w:rPr>
            </w:pPr>
            <w:r w:rsidRPr="00563CB1">
              <w:rPr>
                <w:rFonts w:cs="Arial"/>
                <w:szCs w:val="20"/>
              </w:rPr>
              <w:t>México</w:t>
            </w:r>
          </w:p>
        </w:tc>
        <w:tc>
          <w:tcPr>
            <w:tcW w:w="736" w:type="pct"/>
            <w:shd w:val="clear" w:color="auto" w:fill="FFFFFF" w:themeFill="background1"/>
            <w:tcMar>
              <w:top w:w="0" w:type="dxa"/>
              <w:left w:w="70" w:type="dxa"/>
              <w:bottom w:w="0" w:type="dxa"/>
              <w:right w:w="70" w:type="dxa"/>
            </w:tcMar>
            <w:vAlign w:val="center"/>
            <w:hideMark/>
          </w:tcPr>
          <w:p w14:paraId="6949FCAC"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566F517D"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0795FDAF"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2031CAD0" w14:textId="77777777" w:rsidR="00182F42" w:rsidRPr="00563CB1" w:rsidRDefault="00182F42" w:rsidP="00F51FC4">
            <w:pPr>
              <w:jc w:val="center"/>
              <w:rPr>
                <w:rFonts w:cs="Arial"/>
                <w:szCs w:val="20"/>
              </w:rPr>
            </w:pPr>
            <w:r w:rsidRPr="00563CB1">
              <w:rPr>
                <w:rFonts w:cs="Arial"/>
                <w:szCs w:val="20"/>
              </w:rPr>
              <w:t>NO</w:t>
            </w:r>
          </w:p>
        </w:tc>
      </w:tr>
      <w:tr w:rsidR="00182F42" w:rsidRPr="00563CB1" w14:paraId="0A523D6F" w14:textId="77777777" w:rsidTr="00F51FC4">
        <w:trPr>
          <w:trHeight w:val="55"/>
          <w:jc w:val="center"/>
        </w:trPr>
        <w:tc>
          <w:tcPr>
            <w:tcW w:w="997" w:type="pct"/>
            <w:vMerge/>
            <w:vAlign w:val="center"/>
            <w:hideMark/>
          </w:tcPr>
          <w:p w14:paraId="3F6E2A7B" w14:textId="77777777" w:rsidR="00182F42" w:rsidRPr="00563CB1" w:rsidRDefault="00182F42" w:rsidP="00F51FC4">
            <w:pPr>
              <w:rPr>
                <w:rFonts w:eastAsia="Calibri" w:cs="Arial"/>
                <w:szCs w:val="20"/>
                <w:lang w:val="es-ES_tradnl"/>
              </w:rPr>
            </w:pPr>
          </w:p>
        </w:tc>
        <w:tc>
          <w:tcPr>
            <w:tcW w:w="701" w:type="pct"/>
            <w:shd w:val="clear" w:color="auto" w:fill="FFFFFF" w:themeFill="background1"/>
            <w:tcMar>
              <w:top w:w="0" w:type="dxa"/>
              <w:left w:w="70" w:type="dxa"/>
              <w:bottom w:w="0" w:type="dxa"/>
              <w:right w:w="70" w:type="dxa"/>
            </w:tcMar>
            <w:vAlign w:val="center"/>
            <w:hideMark/>
          </w:tcPr>
          <w:p w14:paraId="00609371" w14:textId="77777777" w:rsidR="00182F42" w:rsidRPr="00563CB1" w:rsidRDefault="00182F42" w:rsidP="00F51FC4">
            <w:pPr>
              <w:rPr>
                <w:rFonts w:cs="Arial"/>
                <w:szCs w:val="20"/>
              </w:rPr>
            </w:pPr>
            <w:r w:rsidRPr="00563CB1">
              <w:rPr>
                <w:rFonts w:cs="Arial"/>
                <w:szCs w:val="20"/>
              </w:rPr>
              <w:t>Perú</w:t>
            </w:r>
          </w:p>
        </w:tc>
        <w:tc>
          <w:tcPr>
            <w:tcW w:w="736" w:type="pct"/>
            <w:shd w:val="clear" w:color="auto" w:fill="FFFFFF" w:themeFill="background1"/>
            <w:tcMar>
              <w:top w:w="0" w:type="dxa"/>
              <w:left w:w="70" w:type="dxa"/>
              <w:bottom w:w="0" w:type="dxa"/>
              <w:right w:w="70" w:type="dxa"/>
            </w:tcMar>
            <w:vAlign w:val="center"/>
            <w:hideMark/>
          </w:tcPr>
          <w:p w14:paraId="140518F7"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229B7714"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4133F6B7"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018C9C3B" w14:textId="77777777" w:rsidR="00182F42" w:rsidRPr="00563CB1" w:rsidRDefault="00182F42" w:rsidP="00F51FC4">
            <w:pPr>
              <w:jc w:val="center"/>
              <w:rPr>
                <w:rFonts w:cs="Arial"/>
                <w:szCs w:val="20"/>
              </w:rPr>
            </w:pPr>
            <w:r w:rsidRPr="00563CB1">
              <w:rPr>
                <w:rFonts w:cs="Arial"/>
                <w:szCs w:val="20"/>
              </w:rPr>
              <w:t>NO</w:t>
            </w:r>
          </w:p>
        </w:tc>
      </w:tr>
      <w:tr w:rsidR="00182F42" w:rsidRPr="00563CB1" w14:paraId="7B032593" w14:textId="77777777" w:rsidTr="00F51FC4">
        <w:trPr>
          <w:trHeight w:val="55"/>
          <w:jc w:val="center"/>
        </w:trPr>
        <w:tc>
          <w:tcPr>
            <w:tcW w:w="1698" w:type="pct"/>
            <w:gridSpan w:val="2"/>
            <w:shd w:val="clear" w:color="auto" w:fill="FFFFFF" w:themeFill="background1"/>
            <w:tcMar>
              <w:top w:w="0" w:type="dxa"/>
              <w:left w:w="70" w:type="dxa"/>
              <w:bottom w:w="0" w:type="dxa"/>
              <w:right w:w="70" w:type="dxa"/>
            </w:tcMar>
            <w:vAlign w:val="center"/>
            <w:hideMark/>
          </w:tcPr>
          <w:p w14:paraId="100B6F12" w14:textId="77777777" w:rsidR="00182F42" w:rsidRPr="00563CB1" w:rsidRDefault="00182F42" w:rsidP="00F51FC4">
            <w:pPr>
              <w:rPr>
                <w:rFonts w:cs="Arial"/>
                <w:b/>
                <w:bCs/>
                <w:szCs w:val="20"/>
              </w:rPr>
            </w:pPr>
            <w:r w:rsidRPr="00563CB1">
              <w:rPr>
                <w:rFonts w:cs="Arial"/>
                <w:b/>
                <w:bCs/>
                <w:szCs w:val="20"/>
              </w:rPr>
              <w:t>Canadá</w:t>
            </w:r>
          </w:p>
        </w:tc>
        <w:tc>
          <w:tcPr>
            <w:tcW w:w="736" w:type="pct"/>
            <w:shd w:val="clear" w:color="auto" w:fill="FFFFFF" w:themeFill="background1"/>
            <w:tcMar>
              <w:top w:w="0" w:type="dxa"/>
              <w:left w:w="70" w:type="dxa"/>
              <w:bottom w:w="0" w:type="dxa"/>
              <w:right w:w="70" w:type="dxa"/>
            </w:tcMar>
            <w:vAlign w:val="center"/>
            <w:hideMark/>
          </w:tcPr>
          <w:p w14:paraId="21B0B6CE"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1361D3F1"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2B0C913E"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1C2CBAB3" w14:textId="77777777" w:rsidR="00182F42" w:rsidRPr="00563CB1" w:rsidRDefault="00182F42" w:rsidP="00F51FC4">
            <w:pPr>
              <w:jc w:val="center"/>
              <w:rPr>
                <w:rFonts w:cs="Arial"/>
                <w:szCs w:val="20"/>
              </w:rPr>
            </w:pPr>
            <w:r w:rsidRPr="00563CB1">
              <w:rPr>
                <w:rFonts w:cs="Arial"/>
                <w:szCs w:val="20"/>
              </w:rPr>
              <w:t>NO</w:t>
            </w:r>
          </w:p>
        </w:tc>
      </w:tr>
      <w:tr w:rsidR="00182F42" w:rsidRPr="00563CB1" w14:paraId="29A47ADA"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hideMark/>
          </w:tcPr>
          <w:p w14:paraId="42C577F8" w14:textId="77777777" w:rsidR="00182F42" w:rsidRPr="00563CB1" w:rsidRDefault="00182F42" w:rsidP="00F51FC4">
            <w:pPr>
              <w:rPr>
                <w:rFonts w:cs="Arial"/>
                <w:b/>
                <w:bCs/>
                <w:szCs w:val="20"/>
              </w:rPr>
            </w:pPr>
            <w:r w:rsidRPr="00563CB1">
              <w:rPr>
                <w:rFonts w:cs="Arial"/>
                <w:b/>
                <w:bCs/>
                <w:szCs w:val="20"/>
              </w:rPr>
              <w:t>Chile</w:t>
            </w:r>
          </w:p>
        </w:tc>
        <w:tc>
          <w:tcPr>
            <w:tcW w:w="736" w:type="pct"/>
            <w:shd w:val="clear" w:color="auto" w:fill="FFFFFF" w:themeFill="background1"/>
            <w:tcMar>
              <w:top w:w="0" w:type="dxa"/>
              <w:left w:w="70" w:type="dxa"/>
              <w:bottom w:w="0" w:type="dxa"/>
              <w:right w:w="70" w:type="dxa"/>
            </w:tcMar>
            <w:vAlign w:val="center"/>
            <w:hideMark/>
          </w:tcPr>
          <w:p w14:paraId="2C983532" w14:textId="77777777" w:rsidR="00182F42" w:rsidRPr="00563CB1" w:rsidRDefault="00182F42" w:rsidP="00F51FC4">
            <w:pPr>
              <w:jc w:val="center"/>
              <w:rPr>
                <w:rFonts w:cs="Arial"/>
                <w:szCs w:val="20"/>
              </w:rPr>
            </w:pPr>
            <w:r w:rsidRPr="00563CB1">
              <w:rPr>
                <w:rFonts w:cs="Arial"/>
                <w:szCs w:val="20"/>
              </w:rPr>
              <w:t>SI</w:t>
            </w:r>
          </w:p>
        </w:tc>
        <w:tc>
          <w:tcPr>
            <w:tcW w:w="746" w:type="pct"/>
            <w:shd w:val="clear" w:color="auto" w:fill="FFFFFF" w:themeFill="background1"/>
            <w:tcMar>
              <w:top w:w="0" w:type="dxa"/>
              <w:left w:w="70" w:type="dxa"/>
              <w:bottom w:w="0" w:type="dxa"/>
              <w:right w:w="70" w:type="dxa"/>
            </w:tcMar>
            <w:vAlign w:val="center"/>
            <w:hideMark/>
          </w:tcPr>
          <w:p w14:paraId="663D794E"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5F63A3BD"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0C8D73E9" w14:textId="77777777" w:rsidR="00182F42" w:rsidRPr="00563CB1" w:rsidRDefault="00182F42" w:rsidP="00F51FC4">
            <w:pPr>
              <w:jc w:val="center"/>
              <w:rPr>
                <w:rFonts w:cs="Arial"/>
                <w:szCs w:val="20"/>
              </w:rPr>
            </w:pPr>
            <w:r w:rsidRPr="00563CB1">
              <w:rPr>
                <w:rFonts w:cs="Arial"/>
                <w:szCs w:val="20"/>
              </w:rPr>
              <w:t>NO</w:t>
            </w:r>
          </w:p>
        </w:tc>
      </w:tr>
      <w:tr w:rsidR="00182F42" w:rsidRPr="00563CB1" w14:paraId="79A6C510"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hideMark/>
          </w:tcPr>
          <w:p w14:paraId="2609C26E" w14:textId="77777777" w:rsidR="00182F42" w:rsidRPr="00563CB1" w:rsidRDefault="00182F42" w:rsidP="00F51FC4">
            <w:pPr>
              <w:rPr>
                <w:rFonts w:cs="Arial"/>
                <w:b/>
                <w:bCs/>
                <w:szCs w:val="20"/>
              </w:rPr>
            </w:pPr>
            <w:r w:rsidRPr="00563CB1">
              <w:rPr>
                <w:rFonts w:cs="Arial"/>
                <w:b/>
                <w:bCs/>
                <w:szCs w:val="20"/>
              </w:rPr>
              <w:t>Corea</w:t>
            </w:r>
          </w:p>
        </w:tc>
        <w:tc>
          <w:tcPr>
            <w:tcW w:w="736" w:type="pct"/>
            <w:shd w:val="clear" w:color="auto" w:fill="FFFFFF" w:themeFill="background1"/>
            <w:tcMar>
              <w:top w:w="0" w:type="dxa"/>
              <w:left w:w="70" w:type="dxa"/>
              <w:bottom w:w="0" w:type="dxa"/>
              <w:right w:w="70" w:type="dxa"/>
            </w:tcMar>
            <w:vAlign w:val="center"/>
            <w:hideMark/>
          </w:tcPr>
          <w:p w14:paraId="5F74C981"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1E634803"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61CE4F03"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42BA2192" w14:textId="77777777" w:rsidR="00182F42" w:rsidRPr="00563CB1" w:rsidRDefault="00182F42" w:rsidP="00F51FC4">
            <w:pPr>
              <w:jc w:val="center"/>
              <w:rPr>
                <w:rFonts w:cs="Arial"/>
                <w:szCs w:val="20"/>
              </w:rPr>
            </w:pPr>
            <w:r w:rsidRPr="00563CB1">
              <w:rPr>
                <w:rFonts w:cs="Arial"/>
                <w:szCs w:val="20"/>
              </w:rPr>
              <w:t>NO</w:t>
            </w:r>
          </w:p>
        </w:tc>
      </w:tr>
      <w:tr w:rsidR="00182F42" w:rsidRPr="00563CB1" w14:paraId="01EC9725"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hideMark/>
          </w:tcPr>
          <w:p w14:paraId="0DE2EDA7" w14:textId="77777777" w:rsidR="00182F42" w:rsidRPr="00563CB1" w:rsidRDefault="00182F42" w:rsidP="00F51FC4">
            <w:pPr>
              <w:rPr>
                <w:rFonts w:cs="Arial"/>
                <w:b/>
                <w:bCs/>
                <w:szCs w:val="20"/>
              </w:rPr>
            </w:pPr>
            <w:r w:rsidRPr="00563CB1">
              <w:rPr>
                <w:rFonts w:cs="Arial"/>
                <w:b/>
                <w:bCs/>
                <w:szCs w:val="20"/>
              </w:rPr>
              <w:t>Costa Rica</w:t>
            </w:r>
          </w:p>
        </w:tc>
        <w:tc>
          <w:tcPr>
            <w:tcW w:w="736" w:type="pct"/>
            <w:shd w:val="clear" w:color="auto" w:fill="FFFFFF" w:themeFill="background1"/>
            <w:tcMar>
              <w:top w:w="0" w:type="dxa"/>
              <w:left w:w="70" w:type="dxa"/>
              <w:bottom w:w="0" w:type="dxa"/>
              <w:right w:w="70" w:type="dxa"/>
            </w:tcMar>
            <w:vAlign w:val="center"/>
            <w:hideMark/>
          </w:tcPr>
          <w:p w14:paraId="55C3D671"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55067E6C"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752CD91C"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54920C3E" w14:textId="77777777" w:rsidR="00182F42" w:rsidRPr="00563CB1" w:rsidRDefault="00182F42" w:rsidP="00F51FC4">
            <w:pPr>
              <w:jc w:val="center"/>
              <w:rPr>
                <w:rFonts w:cs="Arial"/>
                <w:szCs w:val="20"/>
              </w:rPr>
            </w:pPr>
            <w:r w:rsidRPr="00563CB1">
              <w:rPr>
                <w:rFonts w:cs="Arial"/>
                <w:szCs w:val="20"/>
              </w:rPr>
              <w:t>NO</w:t>
            </w:r>
          </w:p>
        </w:tc>
      </w:tr>
      <w:tr w:rsidR="00182F42" w:rsidRPr="00563CB1" w14:paraId="5BF6E86C"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hideMark/>
          </w:tcPr>
          <w:p w14:paraId="6C6F1A24" w14:textId="77777777" w:rsidR="00182F42" w:rsidRPr="00563CB1" w:rsidRDefault="00182F42" w:rsidP="00F51FC4">
            <w:pPr>
              <w:rPr>
                <w:rFonts w:cs="Arial"/>
                <w:b/>
                <w:bCs/>
                <w:szCs w:val="20"/>
              </w:rPr>
            </w:pPr>
            <w:r w:rsidRPr="00563CB1">
              <w:rPr>
                <w:rFonts w:cs="Arial"/>
                <w:b/>
                <w:bCs/>
                <w:szCs w:val="20"/>
              </w:rPr>
              <w:t>Estados Unidos</w:t>
            </w:r>
          </w:p>
        </w:tc>
        <w:tc>
          <w:tcPr>
            <w:tcW w:w="736" w:type="pct"/>
            <w:shd w:val="clear" w:color="auto" w:fill="FFFFFF" w:themeFill="background1"/>
            <w:tcMar>
              <w:top w:w="0" w:type="dxa"/>
              <w:left w:w="70" w:type="dxa"/>
              <w:bottom w:w="0" w:type="dxa"/>
              <w:right w:w="70" w:type="dxa"/>
            </w:tcMar>
            <w:vAlign w:val="center"/>
            <w:hideMark/>
          </w:tcPr>
          <w:p w14:paraId="7D4ABDA7"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375ABA10"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2EA0BE2C"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67AC66F6" w14:textId="77777777" w:rsidR="00182F42" w:rsidRPr="00563CB1" w:rsidRDefault="00182F42" w:rsidP="00F51FC4">
            <w:pPr>
              <w:jc w:val="center"/>
              <w:rPr>
                <w:rFonts w:cs="Arial"/>
                <w:szCs w:val="20"/>
              </w:rPr>
            </w:pPr>
            <w:r w:rsidRPr="00563CB1">
              <w:rPr>
                <w:rFonts w:cs="Arial"/>
                <w:szCs w:val="20"/>
              </w:rPr>
              <w:t>NO</w:t>
            </w:r>
          </w:p>
        </w:tc>
      </w:tr>
      <w:tr w:rsidR="00182F42" w:rsidRPr="00563CB1" w14:paraId="4FC92E7B"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hideMark/>
          </w:tcPr>
          <w:p w14:paraId="2A3F5725" w14:textId="77777777" w:rsidR="00182F42" w:rsidRPr="00563CB1" w:rsidRDefault="00182F42" w:rsidP="00F51FC4">
            <w:pPr>
              <w:rPr>
                <w:rFonts w:cs="Arial"/>
                <w:b/>
                <w:bCs/>
                <w:szCs w:val="20"/>
              </w:rPr>
            </w:pPr>
            <w:r w:rsidRPr="00563CB1">
              <w:rPr>
                <w:rFonts w:cs="Arial"/>
                <w:b/>
                <w:bCs/>
                <w:szCs w:val="20"/>
              </w:rPr>
              <w:t>Estados AELC</w:t>
            </w:r>
          </w:p>
        </w:tc>
        <w:tc>
          <w:tcPr>
            <w:tcW w:w="736" w:type="pct"/>
            <w:shd w:val="clear" w:color="auto" w:fill="FFFFFF" w:themeFill="background1"/>
            <w:tcMar>
              <w:top w:w="0" w:type="dxa"/>
              <w:left w:w="70" w:type="dxa"/>
              <w:bottom w:w="0" w:type="dxa"/>
              <w:right w:w="70" w:type="dxa"/>
            </w:tcMar>
            <w:vAlign w:val="center"/>
            <w:hideMark/>
          </w:tcPr>
          <w:p w14:paraId="5AFEED19"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00DABCF1"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628F0965"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2468491A" w14:textId="77777777" w:rsidR="00182F42" w:rsidRPr="00563CB1" w:rsidRDefault="00182F42" w:rsidP="00F51FC4">
            <w:pPr>
              <w:jc w:val="center"/>
              <w:rPr>
                <w:rFonts w:cs="Arial"/>
                <w:szCs w:val="20"/>
              </w:rPr>
            </w:pPr>
            <w:r w:rsidRPr="00563CB1">
              <w:rPr>
                <w:rFonts w:cs="Arial"/>
                <w:szCs w:val="20"/>
              </w:rPr>
              <w:t>NO</w:t>
            </w:r>
          </w:p>
        </w:tc>
      </w:tr>
      <w:tr w:rsidR="00182F42" w:rsidRPr="00563CB1" w14:paraId="41E536D5"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hideMark/>
          </w:tcPr>
          <w:p w14:paraId="7408FBD3" w14:textId="77777777" w:rsidR="00182F42" w:rsidRPr="00563CB1" w:rsidRDefault="00182F42" w:rsidP="00F51FC4">
            <w:pPr>
              <w:rPr>
                <w:rFonts w:cs="Arial"/>
                <w:b/>
                <w:bCs/>
                <w:szCs w:val="20"/>
              </w:rPr>
            </w:pPr>
            <w:r w:rsidRPr="00563CB1">
              <w:rPr>
                <w:rFonts w:cs="Arial"/>
                <w:b/>
                <w:bCs/>
                <w:szCs w:val="20"/>
              </w:rPr>
              <w:t>México</w:t>
            </w:r>
          </w:p>
        </w:tc>
        <w:tc>
          <w:tcPr>
            <w:tcW w:w="736" w:type="pct"/>
            <w:shd w:val="clear" w:color="auto" w:fill="FFFFFF" w:themeFill="background1"/>
            <w:tcMar>
              <w:top w:w="0" w:type="dxa"/>
              <w:left w:w="70" w:type="dxa"/>
              <w:bottom w:w="0" w:type="dxa"/>
              <w:right w:w="70" w:type="dxa"/>
            </w:tcMar>
            <w:vAlign w:val="center"/>
            <w:hideMark/>
          </w:tcPr>
          <w:p w14:paraId="17B1B103"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16E06E2C"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3AEF5CA9"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0BC28E99" w14:textId="77777777" w:rsidR="00182F42" w:rsidRPr="00563CB1" w:rsidRDefault="00182F42" w:rsidP="00F51FC4">
            <w:pPr>
              <w:jc w:val="center"/>
              <w:rPr>
                <w:rFonts w:cs="Arial"/>
                <w:szCs w:val="20"/>
              </w:rPr>
            </w:pPr>
            <w:r w:rsidRPr="00563CB1">
              <w:rPr>
                <w:rFonts w:cs="Arial"/>
                <w:szCs w:val="20"/>
              </w:rPr>
              <w:t>NO</w:t>
            </w:r>
          </w:p>
        </w:tc>
      </w:tr>
      <w:tr w:rsidR="00182F42" w:rsidRPr="00563CB1" w14:paraId="0B0C4BDF" w14:textId="77777777" w:rsidTr="00F51FC4">
        <w:trPr>
          <w:trHeight w:val="110"/>
          <w:jc w:val="center"/>
        </w:trPr>
        <w:tc>
          <w:tcPr>
            <w:tcW w:w="997" w:type="pct"/>
            <w:vMerge w:val="restart"/>
            <w:shd w:val="clear" w:color="auto" w:fill="FFFFFF" w:themeFill="background1"/>
            <w:tcMar>
              <w:top w:w="0" w:type="dxa"/>
              <w:left w:w="70" w:type="dxa"/>
              <w:bottom w:w="0" w:type="dxa"/>
              <w:right w:w="70" w:type="dxa"/>
            </w:tcMar>
            <w:vAlign w:val="center"/>
            <w:hideMark/>
          </w:tcPr>
          <w:p w14:paraId="11756C83" w14:textId="77777777" w:rsidR="00182F42" w:rsidRPr="00563CB1" w:rsidRDefault="00182F42" w:rsidP="00F51FC4">
            <w:pPr>
              <w:rPr>
                <w:rFonts w:cs="Arial"/>
                <w:b/>
                <w:bCs/>
                <w:szCs w:val="20"/>
              </w:rPr>
            </w:pPr>
            <w:r w:rsidRPr="00563CB1">
              <w:rPr>
                <w:rFonts w:cs="Arial"/>
                <w:b/>
                <w:bCs/>
                <w:szCs w:val="20"/>
              </w:rPr>
              <w:t>Triángulo Norte</w:t>
            </w:r>
          </w:p>
        </w:tc>
        <w:tc>
          <w:tcPr>
            <w:tcW w:w="701" w:type="pct"/>
            <w:shd w:val="clear" w:color="auto" w:fill="FFFFFF" w:themeFill="background1"/>
            <w:tcMar>
              <w:top w:w="0" w:type="dxa"/>
              <w:left w:w="70" w:type="dxa"/>
              <w:bottom w:w="0" w:type="dxa"/>
              <w:right w:w="70" w:type="dxa"/>
            </w:tcMar>
            <w:vAlign w:val="center"/>
            <w:hideMark/>
          </w:tcPr>
          <w:p w14:paraId="60D09CFA" w14:textId="77777777" w:rsidR="00182F42" w:rsidRPr="00563CB1" w:rsidRDefault="00182F42" w:rsidP="00F51FC4">
            <w:pPr>
              <w:rPr>
                <w:rFonts w:cs="Arial"/>
                <w:szCs w:val="20"/>
              </w:rPr>
            </w:pPr>
            <w:r w:rsidRPr="00563CB1">
              <w:rPr>
                <w:rFonts w:cs="Arial"/>
                <w:szCs w:val="20"/>
              </w:rPr>
              <w:t>El Salvador</w:t>
            </w:r>
          </w:p>
        </w:tc>
        <w:tc>
          <w:tcPr>
            <w:tcW w:w="736" w:type="pct"/>
            <w:shd w:val="clear" w:color="auto" w:fill="FFFFFF" w:themeFill="background1"/>
            <w:tcMar>
              <w:top w:w="0" w:type="dxa"/>
              <w:left w:w="70" w:type="dxa"/>
              <w:bottom w:w="0" w:type="dxa"/>
              <w:right w:w="70" w:type="dxa"/>
            </w:tcMar>
            <w:vAlign w:val="center"/>
            <w:hideMark/>
          </w:tcPr>
          <w:p w14:paraId="3E231649" w14:textId="77777777" w:rsidR="00182F42" w:rsidRPr="00563CB1" w:rsidRDefault="00182F42" w:rsidP="00F51FC4">
            <w:pPr>
              <w:jc w:val="center"/>
              <w:rPr>
                <w:rFonts w:cs="Arial"/>
                <w:szCs w:val="20"/>
              </w:rPr>
            </w:pPr>
            <w:r w:rsidRPr="00563CB1">
              <w:rPr>
                <w:rFonts w:cs="Arial"/>
                <w:szCs w:val="20"/>
              </w:rPr>
              <w:t>SI</w:t>
            </w:r>
          </w:p>
        </w:tc>
        <w:tc>
          <w:tcPr>
            <w:tcW w:w="746" w:type="pct"/>
            <w:shd w:val="clear" w:color="auto" w:fill="FFFFFF" w:themeFill="background1"/>
            <w:tcMar>
              <w:top w:w="0" w:type="dxa"/>
              <w:left w:w="70" w:type="dxa"/>
              <w:bottom w:w="0" w:type="dxa"/>
              <w:right w:w="70" w:type="dxa"/>
            </w:tcMar>
            <w:vAlign w:val="center"/>
            <w:hideMark/>
          </w:tcPr>
          <w:p w14:paraId="631AC4D6" w14:textId="77777777" w:rsidR="00182F42" w:rsidRPr="00563CB1" w:rsidRDefault="00182F42" w:rsidP="00F51FC4">
            <w:pPr>
              <w:jc w:val="center"/>
              <w:rPr>
                <w:rFonts w:cs="Arial"/>
                <w:szCs w:val="20"/>
              </w:rPr>
            </w:pPr>
            <w:r w:rsidRPr="00563CB1">
              <w:rPr>
                <w:rFonts w:cs="Arial"/>
                <w:szCs w:val="20"/>
              </w:rPr>
              <w:t>SI</w:t>
            </w:r>
          </w:p>
        </w:tc>
        <w:tc>
          <w:tcPr>
            <w:tcW w:w="636" w:type="pct"/>
            <w:shd w:val="clear" w:color="auto" w:fill="FFFFFF" w:themeFill="background1"/>
            <w:tcMar>
              <w:top w:w="0" w:type="dxa"/>
              <w:left w:w="70" w:type="dxa"/>
              <w:bottom w:w="0" w:type="dxa"/>
              <w:right w:w="70" w:type="dxa"/>
            </w:tcMar>
            <w:vAlign w:val="center"/>
            <w:hideMark/>
          </w:tcPr>
          <w:p w14:paraId="14FE292D" w14:textId="77777777" w:rsidR="00182F42" w:rsidRPr="00563CB1" w:rsidRDefault="00182F42" w:rsidP="00F51FC4">
            <w:pPr>
              <w:jc w:val="center"/>
              <w:rPr>
                <w:rFonts w:cs="Arial"/>
                <w:szCs w:val="20"/>
              </w:rPr>
            </w:pPr>
            <w:r w:rsidRPr="00563CB1">
              <w:rPr>
                <w:rFonts w:cs="Arial"/>
                <w:szCs w:val="20"/>
              </w:rPr>
              <w:t>SI</w:t>
            </w:r>
          </w:p>
        </w:tc>
        <w:tc>
          <w:tcPr>
            <w:tcW w:w="1184" w:type="pct"/>
            <w:shd w:val="clear" w:color="auto" w:fill="FFFFFF" w:themeFill="background1"/>
            <w:tcMar>
              <w:top w:w="0" w:type="dxa"/>
              <w:left w:w="70" w:type="dxa"/>
              <w:bottom w:w="0" w:type="dxa"/>
              <w:right w:w="70" w:type="dxa"/>
            </w:tcMar>
            <w:vAlign w:val="center"/>
            <w:hideMark/>
          </w:tcPr>
          <w:p w14:paraId="757E583E" w14:textId="77777777" w:rsidR="00182F42" w:rsidRPr="00563CB1" w:rsidRDefault="00182F42" w:rsidP="00F51FC4">
            <w:pPr>
              <w:jc w:val="center"/>
              <w:rPr>
                <w:rFonts w:cs="Arial"/>
                <w:szCs w:val="20"/>
              </w:rPr>
            </w:pPr>
            <w:r w:rsidRPr="00563CB1">
              <w:rPr>
                <w:rFonts w:cs="Arial"/>
                <w:szCs w:val="20"/>
              </w:rPr>
              <w:t>NO</w:t>
            </w:r>
          </w:p>
        </w:tc>
      </w:tr>
      <w:tr w:rsidR="00182F42" w:rsidRPr="00563CB1" w14:paraId="7216356F" w14:textId="77777777" w:rsidTr="00F51FC4">
        <w:trPr>
          <w:trHeight w:val="110"/>
          <w:jc w:val="center"/>
        </w:trPr>
        <w:tc>
          <w:tcPr>
            <w:tcW w:w="997" w:type="pct"/>
            <w:vMerge/>
            <w:vAlign w:val="center"/>
            <w:hideMark/>
          </w:tcPr>
          <w:p w14:paraId="71C75B89" w14:textId="77777777" w:rsidR="00182F42" w:rsidRPr="00563CB1" w:rsidRDefault="00182F42" w:rsidP="00F51FC4">
            <w:pPr>
              <w:rPr>
                <w:rFonts w:eastAsia="Calibri" w:cs="Arial"/>
                <w:b/>
                <w:bCs/>
                <w:szCs w:val="20"/>
                <w:lang w:val="es-ES_tradnl"/>
              </w:rPr>
            </w:pPr>
          </w:p>
        </w:tc>
        <w:tc>
          <w:tcPr>
            <w:tcW w:w="701" w:type="pct"/>
            <w:shd w:val="clear" w:color="auto" w:fill="FFFFFF" w:themeFill="background1"/>
            <w:tcMar>
              <w:top w:w="0" w:type="dxa"/>
              <w:left w:w="70" w:type="dxa"/>
              <w:bottom w:w="0" w:type="dxa"/>
              <w:right w:w="70" w:type="dxa"/>
            </w:tcMar>
            <w:vAlign w:val="center"/>
            <w:hideMark/>
          </w:tcPr>
          <w:p w14:paraId="080F9973" w14:textId="77777777" w:rsidR="00182F42" w:rsidRPr="00563CB1" w:rsidRDefault="00182F42" w:rsidP="00F51FC4">
            <w:pPr>
              <w:rPr>
                <w:rFonts w:cs="Arial"/>
                <w:szCs w:val="20"/>
              </w:rPr>
            </w:pPr>
            <w:r w:rsidRPr="00563CB1">
              <w:rPr>
                <w:rFonts w:cs="Arial"/>
                <w:szCs w:val="20"/>
              </w:rPr>
              <w:t>Guatemala</w:t>
            </w:r>
          </w:p>
        </w:tc>
        <w:tc>
          <w:tcPr>
            <w:tcW w:w="736" w:type="pct"/>
            <w:shd w:val="clear" w:color="auto" w:fill="FFFFFF" w:themeFill="background1"/>
            <w:tcMar>
              <w:top w:w="0" w:type="dxa"/>
              <w:left w:w="70" w:type="dxa"/>
              <w:bottom w:w="0" w:type="dxa"/>
              <w:right w:w="70" w:type="dxa"/>
            </w:tcMar>
            <w:vAlign w:val="center"/>
            <w:hideMark/>
          </w:tcPr>
          <w:p w14:paraId="597E7BDC" w14:textId="77777777" w:rsidR="00182F42" w:rsidRPr="00563CB1" w:rsidRDefault="00182F42" w:rsidP="00F51FC4">
            <w:pPr>
              <w:jc w:val="center"/>
              <w:rPr>
                <w:rFonts w:cs="Arial"/>
                <w:szCs w:val="20"/>
              </w:rPr>
            </w:pPr>
            <w:r w:rsidRPr="00563CB1">
              <w:rPr>
                <w:rFonts w:cs="Arial"/>
                <w:szCs w:val="20"/>
              </w:rPr>
              <w:t>SI</w:t>
            </w:r>
          </w:p>
        </w:tc>
        <w:tc>
          <w:tcPr>
            <w:tcW w:w="746" w:type="pct"/>
            <w:shd w:val="clear" w:color="auto" w:fill="FFFFFF" w:themeFill="background1"/>
            <w:tcMar>
              <w:top w:w="0" w:type="dxa"/>
              <w:left w:w="70" w:type="dxa"/>
              <w:bottom w:w="0" w:type="dxa"/>
              <w:right w:w="70" w:type="dxa"/>
            </w:tcMar>
            <w:vAlign w:val="center"/>
            <w:hideMark/>
          </w:tcPr>
          <w:p w14:paraId="646291C5" w14:textId="77777777" w:rsidR="00182F42" w:rsidRPr="00563CB1" w:rsidRDefault="00182F42" w:rsidP="00F51FC4">
            <w:pPr>
              <w:jc w:val="center"/>
              <w:rPr>
                <w:rFonts w:cs="Arial"/>
                <w:szCs w:val="20"/>
              </w:rPr>
            </w:pPr>
            <w:r w:rsidRPr="00563CB1">
              <w:rPr>
                <w:rFonts w:cs="Arial"/>
                <w:szCs w:val="20"/>
              </w:rPr>
              <w:t>SI</w:t>
            </w:r>
          </w:p>
        </w:tc>
        <w:tc>
          <w:tcPr>
            <w:tcW w:w="636" w:type="pct"/>
            <w:shd w:val="clear" w:color="auto" w:fill="FFFFFF" w:themeFill="background1"/>
            <w:tcMar>
              <w:top w:w="0" w:type="dxa"/>
              <w:left w:w="70" w:type="dxa"/>
              <w:bottom w:w="0" w:type="dxa"/>
              <w:right w:w="70" w:type="dxa"/>
            </w:tcMar>
            <w:vAlign w:val="center"/>
            <w:hideMark/>
          </w:tcPr>
          <w:p w14:paraId="347F0D28"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0928822A" w14:textId="77777777" w:rsidR="00182F42" w:rsidRPr="00563CB1" w:rsidRDefault="00182F42" w:rsidP="00F51FC4">
            <w:pPr>
              <w:jc w:val="center"/>
              <w:rPr>
                <w:rFonts w:cs="Arial"/>
                <w:szCs w:val="20"/>
              </w:rPr>
            </w:pPr>
            <w:r w:rsidRPr="00563CB1">
              <w:rPr>
                <w:rFonts w:cs="Arial"/>
                <w:szCs w:val="20"/>
              </w:rPr>
              <w:t>SI</w:t>
            </w:r>
          </w:p>
        </w:tc>
      </w:tr>
      <w:tr w:rsidR="00182F42" w:rsidRPr="00563CB1" w14:paraId="23A60FEB" w14:textId="77777777" w:rsidTr="00F51FC4">
        <w:trPr>
          <w:trHeight w:val="283"/>
          <w:jc w:val="center"/>
        </w:trPr>
        <w:tc>
          <w:tcPr>
            <w:tcW w:w="997" w:type="pct"/>
            <w:vMerge/>
            <w:vAlign w:val="center"/>
            <w:hideMark/>
          </w:tcPr>
          <w:p w14:paraId="590CDBA8" w14:textId="77777777" w:rsidR="00182F42" w:rsidRPr="00563CB1" w:rsidRDefault="00182F42" w:rsidP="00F51FC4">
            <w:pPr>
              <w:rPr>
                <w:rFonts w:eastAsia="Calibri" w:cs="Arial"/>
                <w:b/>
                <w:bCs/>
                <w:szCs w:val="20"/>
                <w:lang w:val="es-ES_tradnl"/>
              </w:rPr>
            </w:pPr>
          </w:p>
        </w:tc>
        <w:tc>
          <w:tcPr>
            <w:tcW w:w="701" w:type="pct"/>
            <w:shd w:val="clear" w:color="auto" w:fill="FFFFFF" w:themeFill="background1"/>
            <w:tcMar>
              <w:top w:w="0" w:type="dxa"/>
              <w:left w:w="70" w:type="dxa"/>
              <w:bottom w:w="0" w:type="dxa"/>
              <w:right w:w="70" w:type="dxa"/>
            </w:tcMar>
            <w:vAlign w:val="center"/>
            <w:hideMark/>
          </w:tcPr>
          <w:p w14:paraId="5D53B171" w14:textId="77777777" w:rsidR="00182F42" w:rsidRPr="00563CB1" w:rsidRDefault="00182F42" w:rsidP="00F51FC4">
            <w:pPr>
              <w:rPr>
                <w:rFonts w:cs="Arial"/>
                <w:szCs w:val="20"/>
              </w:rPr>
            </w:pPr>
            <w:r w:rsidRPr="00563CB1">
              <w:rPr>
                <w:rFonts w:cs="Arial"/>
                <w:szCs w:val="20"/>
              </w:rPr>
              <w:t>Honduras</w:t>
            </w:r>
          </w:p>
        </w:tc>
        <w:tc>
          <w:tcPr>
            <w:tcW w:w="736" w:type="pct"/>
            <w:shd w:val="clear" w:color="auto" w:fill="FFFFFF" w:themeFill="background1"/>
            <w:tcMar>
              <w:top w:w="0" w:type="dxa"/>
              <w:left w:w="70" w:type="dxa"/>
              <w:bottom w:w="0" w:type="dxa"/>
              <w:right w:w="70" w:type="dxa"/>
            </w:tcMar>
            <w:vAlign w:val="center"/>
            <w:hideMark/>
          </w:tcPr>
          <w:p w14:paraId="6ECB2E17" w14:textId="77777777" w:rsidR="00182F42" w:rsidRPr="00563CB1" w:rsidRDefault="00182F42" w:rsidP="00F51FC4">
            <w:pPr>
              <w:jc w:val="center"/>
              <w:rPr>
                <w:rFonts w:cs="Arial"/>
                <w:szCs w:val="20"/>
              </w:rPr>
            </w:pPr>
            <w:r w:rsidRPr="00563CB1">
              <w:rPr>
                <w:rFonts w:cs="Arial"/>
                <w:szCs w:val="20"/>
              </w:rPr>
              <w:t>NO</w:t>
            </w:r>
          </w:p>
        </w:tc>
        <w:tc>
          <w:tcPr>
            <w:tcW w:w="746" w:type="pct"/>
            <w:shd w:val="clear" w:color="auto" w:fill="FFFFFF" w:themeFill="background1"/>
            <w:tcMar>
              <w:top w:w="0" w:type="dxa"/>
              <w:left w:w="70" w:type="dxa"/>
              <w:bottom w:w="0" w:type="dxa"/>
              <w:right w:w="70" w:type="dxa"/>
            </w:tcMar>
            <w:vAlign w:val="center"/>
            <w:hideMark/>
          </w:tcPr>
          <w:p w14:paraId="03B413BB"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2E65ABA6"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0D76DA6C" w14:textId="77777777" w:rsidR="00182F42" w:rsidRPr="00563CB1" w:rsidRDefault="00182F42" w:rsidP="00F51FC4">
            <w:pPr>
              <w:jc w:val="center"/>
              <w:rPr>
                <w:rFonts w:cs="Arial"/>
                <w:szCs w:val="20"/>
              </w:rPr>
            </w:pPr>
            <w:r w:rsidRPr="00563CB1">
              <w:rPr>
                <w:rFonts w:cs="Arial"/>
                <w:szCs w:val="20"/>
              </w:rPr>
              <w:t>NO</w:t>
            </w:r>
          </w:p>
        </w:tc>
      </w:tr>
      <w:tr w:rsidR="00182F42" w:rsidRPr="00563CB1" w14:paraId="1D3CE423"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hideMark/>
          </w:tcPr>
          <w:p w14:paraId="34BD6411" w14:textId="77777777" w:rsidR="00182F42" w:rsidRPr="00563CB1" w:rsidRDefault="00182F42" w:rsidP="00F51FC4">
            <w:pPr>
              <w:rPr>
                <w:rFonts w:cs="Arial"/>
                <w:b/>
                <w:bCs/>
                <w:szCs w:val="20"/>
              </w:rPr>
            </w:pPr>
            <w:r w:rsidRPr="00563CB1">
              <w:rPr>
                <w:rFonts w:cs="Arial"/>
                <w:b/>
                <w:bCs/>
                <w:szCs w:val="20"/>
              </w:rPr>
              <w:t>Unión Europea</w:t>
            </w:r>
          </w:p>
        </w:tc>
        <w:tc>
          <w:tcPr>
            <w:tcW w:w="736" w:type="pct"/>
            <w:shd w:val="clear" w:color="auto" w:fill="FFFFFF" w:themeFill="background1"/>
            <w:tcMar>
              <w:top w:w="0" w:type="dxa"/>
              <w:left w:w="70" w:type="dxa"/>
              <w:bottom w:w="0" w:type="dxa"/>
              <w:right w:w="70" w:type="dxa"/>
            </w:tcMar>
            <w:vAlign w:val="center"/>
            <w:hideMark/>
          </w:tcPr>
          <w:p w14:paraId="60B4B4C5" w14:textId="77777777" w:rsidR="00182F42" w:rsidRPr="00563CB1" w:rsidRDefault="00182F42" w:rsidP="00F51FC4">
            <w:pPr>
              <w:jc w:val="center"/>
              <w:rPr>
                <w:rFonts w:cs="Arial"/>
                <w:szCs w:val="20"/>
              </w:rPr>
            </w:pPr>
            <w:r w:rsidRPr="00563CB1">
              <w:rPr>
                <w:rFonts w:cs="Arial"/>
                <w:szCs w:val="20"/>
              </w:rPr>
              <w:t>SI</w:t>
            </w:r>
          </w:p>
        </w:tc>
        <w:tc>
          <w:tcPr>
            <w:tcW w:w="746" w:type="pct"/>
            <w:shd w:val="clear" w:color="auto" w:fill="FFFFFF" w:themeFill="background1"/>
            <w:tcMar>
              <w:top w:w="0" w:type="dxa"/>
              <w:left w:w="70" w:type="dxa"/>
              <w:bottom w:w="0" w:type="dxa"/>
              <w:right w:w="70" w:type="dxa"/>
            </w:tcMar>
            <w:vAlign w:val="center"/>
            <w:hideMark/>
          </w:tcPr>
          <w:p w14:paraId="0F87C62E"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hideMark/>
          </w:tcPr>
          <w:p w14:paraId="66CA99AA"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hideMark/>
          </w:tcPr>
          <w:p w14:paraId="05760F7D" w14:textId="77777777" w:rsidR="00182F42" w:rsidRPr="00563CB1" w:rsidRDefault="00182F42" w:rsidP="00F51FC4">
            <w:pPr>
              <w:jc w:val="center"/>
              <w:rPr>
                <w:rFonts w:cs="Arial"/>
                <w:szCs w:val="20"/>
              </w:rPr>
            </w:pPr>
            <w:r w:rsidRPr="00563CB1">
              <w:rPr>
                <w:rFonts w:cs="Arial"/>
                <w:szCs w:val="20"/>
              </w:rPr>
              <w:t>NO</w:t>
            </w:r>
          </w:p>
        </w:tc>
      </w:tr>
      <w:tr w:rsidR="00182F42" w:rsidRPr="00563CB1" w14:paraId="29AB0C0D"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tcPr>
          <w:p w14:paraId="4408CF42" w14:textId="77777777" w:rsidR="00182F42" w:rsidRPr="00563CB1" w:rsidRDefault="00182F42" w:rsidP="00F51FC4">
            <w:pPr>
              <w:rPr>
                <w:rFonts w:cs="Arial"/>
                <w:b/>
                <w:bCs/>
                <w:szCs w:val="20"/>
              </w:rPr>
            </w:pPr>
            <w:r w:rsidRPr="00563CB1">
              <w:rPr>
                <w:rFonts w:cs="Arial"/>
                <w:b/>
                <w:bCs/>
                <w:szCs w:val="20"/>
              </w:rPr>
              <w:t>ISRAEL</w:t>
            </w:r>
          </w:p>
        </w:tc>
        <w:tc>
          <w:tcPr>
            <w:tcW w:w="736" w:type="pct"/>
            <w:shd w:val="clear" w:color="auto" w:fill="FFFFFF" w:themeFill="background1"/>
            <w:tcMar>
              <w:top w:w="0" w:type="dxa"/>
              <w:left w:w="70" w:type="dxa"/>
              <w:bottom w:w="0" w:type="dxa"/>
              <w:right w:w="70" w:type="dxa"/>
            </w:tcMar>
            <w:vAlign w:val="center"/>
          </w:tcPr>
          <w:p w14:paraId="2103E7D4" w14:textId="77777777" w:rsidR="00182F42" w:rsidRPr="00563CB1" w:rsidRDefault="00182F42" w:rsidP="00F51FC4">
            <w:pPr>
              <w:jc w:val="center"/>
              <w:rPr>
                <w:rFonts w:cs="Arial"/>
                <w:szCs w:val="20"/>
              </w:rPr>
            </w:pPr>
            <w:r w:rsidRPr="00563CB1">
              <w:rPr>
                <w:rFonts w:cs="Arial"/>
                <w:szCs w:val="20"/>
              </w:rPr>
              <w:t>SI</w:t>
            </w:r>
          </w:p>
        </w:tc>
        <w:tc>
          <w:tcPr>
            <w:tcW w:w="746" w:type="pct"/>
            <w:shd w:val="clear" w:color="auto" w:fill="FFFFFF" w:themeFill="background1"/>
            <w:tcMar>
              <w:top w:w="0" w:type="dxa"/>
              <w:left w:w="70" w:type="dxa"/>
              <w:bottom w:w="0" w:type="dxa"/>
              <w:right w:w="70" w:type="dxa"/>
            </w:tcMar>
            <w:vAlign w:val="center"/>
          </w:tcPr>
          <w:p w14:paraId="2DE1631E" w14:textId="77777777" w:rsidR="00182F42" w:rsidRPr="00563CB1" w:rsidRDefault="00182F42" w:rsidP="00F51FC4">
            <w:pPr>
              <w:jc w:val="center"/>
              <w:rPr>
                <w:rFonts w:cs="Arial"/>
                <w:szCs w:val="20"/>
              </w:rPr>
            </w:pPr>
            <w:r w:rsidRPr="00563CB1">
              <w:rPr>
                <w:rFonts w:cs="Arial"/>
                <w:szCs w:val="20"/>
              </w:rPr>
              <w:t>NO</w:t>
            </w:r>
          </w:p>
        </w:tc>
        <w:tc>
          <w:tcPr>
            <w:tcW w:w="636" w:type="pct"/>
            <w:shd w:val="clear" w:color="auto" w:fill="FFFFFF" w:themeFill="background1"/>
            <w:tcMar>
              <w:top w:w="0" w:type="dxa"/>
              <w:left w:w="70" w:type="dxa"/>
              <w:bottom w:w="0" w:type="dxa"/>
              <w:right w:w="70" w:type="dxa"/>
            </w:tcMar>
            <w:vAlign w:val="center"/>
          </w:tcPr>
          <w:p w14:paraId="3AA44B18"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tcPr>
          <w:p w14:paraId="4BE19F5A" w14:textId="77777777" w:rsidR="00182F42" w:rsidRPr="00563CB1" w:rsidRDefault="00182F42" w:rsidP="00F51FC4">
            <w:pPr>
              <w:jc w:val="center"/>
              <w:rPr>
                <w:rFonts w:cs="Arial"/>
                <w:szCs w:val="20"/>
              </w:rPr>
            </w:pPr>
            <w:r w:rsidRPr="00563CB1">
              <w:rPr>
                <w:rFonts w:cs="Arial"/>
                <w:szCs w:val="20"/>
              </w:rPr>
              <w:t>NO</w:t>
            </w:r>
          </w:p>
        </w:tc>
      </w:tr>
      <w:tr w:rsidR="00182F42" w:rsidRPr="00563CB1" w14:paraId="27E09AB2" w14:textId="77777777" w:rsidTr="00F51FC4">
        <w:trPr>
          <w:trHeight w:val="110"/>
          <w:jc w:val="center"/>
        </w:trPr>
        <w:tc>
          <w:tcPr>
            <w:tcW w:w="1698" w:type="pct"/>
            <w:gridSpan w:val="2"/>
            <w:shd w:val="clear" w:color="auto" w:fill="FFFFFF" w:themeFill="background1"/>
            <w:tcMar>
              <w:top w:w="0" w:type="dxa"/>
              <w:left w:w="70" w:type="dxa"/>
              <w:bottom w:w="0" w:type="dxa"/>
              <w:right w:w="70" w:type="dxa"/>
            </w:tcMar>
            <w:vAlign w:val="center"/>
          </w:tcPr>
          <w:p w14:paraId="21FA05B9" w14:textId="77777777" w:rsidR="00182F42" w:rsidRPr="00563CB1" w:rsidRDefault="00182F42" w:rsidP="00F51FC4">
            <w:pPr>
              <w:rPr>
                <w:rFonts w:cs="Arial"/>
                <w:b/>
                <w:bCs/>
                <w:szCs w:val="20"/>
              </w:rPr>
            </w:pPr>
            <w:r w:rsidRPr="00563CB1">
              <w:rPr>
                <w:rFonts w:cs="Arial"/>
                <w:b/>
                <w:bCs/>
                <w:szCs w:val="20"/>
              </w:rPr>
              <w:t>PAISES DE LA CAN</w:t>
            </w:r>
          </w:p>
        </w:tc>
        <w:tc>
          <w:tcPr>
            <w:tcW w:w="736" w:type="pct"/>
            <w:shd w:val="clear" w:color="auto" w:fill="FFFFFF" w:themeFill="background1"/>
            <w:tcMar>
              <w:top w:w="0" w:type="dxa"/>
              <w:left w:w="70" w:type="dxa"/>
              <w:bottom w:w="0" w:type="dxa"/>
              <w:right w:w="70" w:type="dxa"/>
            </w:tcMar>
            <w:vAlign w:val="center"/>
          </w:tcPr>
          <w:p w14:paraId="0FBA4A20" w14:textId="77777777" w:rsidR="00182F42" w:rsidRPr="00563CB1" w:rsidRDefault="00182F42" w:rsidP="00F51FC4">
            <w:pPr>
              <w:jc w:val="center"/>
              <w:rPr>
                <w:rFonts w:cs="Arial"/>
                <w:szCs w:val="20"/>
              </w:rPr>
            </w:pPr>
            <w:r w:rsidRPr="00563CB1">
              <w:rPr>
                <w:rFonts w:cs="Arial"/>
                <w:szCs w:val="20"/>
              </w:rPr>
              <w:t>SI</w:t>
            </w:r>
          </w:p>
        </w:tc>
        <w:tc>
          <w:tcPr>
            <w:tcW w:w="746" w:type="pct"/>
            <w:shd w:val="clear" w:color="auto" w:fill="FFFFFF" w:themeFill="background1"/>
            <w:tcMar>
              <w:top w:w="0" w:type="dxa"/>
              <w:left w:w="70" w:type="dxa"/>
              <w:bottom w:w="0" w:type="dxa"/>
              <w:right w:w="70" w:type="dxa"/>
            </w:tcMar>
            <w:vAlign w:val="center"/>
          </w:tcPr>
          <w:p w14:paraId="78BA5EC6" w14:textId="77777777" w:rsidR="00182F42" w:rsidRPr="00563CB1" w:rsidDel="00C935D5" w:rsidRDefault="00182F42" w:rsidP="00F51FC4">
            <w:pPr>
              <w:jc w:val="center"/>
              <w:rPr>
                <w:rFonts w:cs="Arial"/>
                <w:szCs w:val="20"/>
              </w:rPr>
            </w:pPr>
            <w:r w:rsidRPr="00563CB1">
              <w:rPr>
                <w:rFonts w:cs="Arial"/>
                <w:szCs w:val="20"/>
              </w:rPr>
              <w:t>SI</w:t>
            </w:r>
          </w:p>
        </w:tc>
        <w:tc>
          <w:tcPr>
            <w:tcW w:w="636" w:type="pct"/>
            <w:shd w:val="clear" w:color="auto" w:fill="FFFFFF" w:themeFill="background1"/>
            <w:tcMar>
              <w:top w:w="0" w:type="dxa"/>
              <w:left w:w="70" w:type="dxa"/>
              <w:bottom w:w="0" w:type="dxa"/>
              <w:right w:w="70" w:type="dxa"/>
            </w:tcMar>
            <w:vAlign w:val="center"/>
          </w:tcPr>
          <w:p w14:paraId="20D2D821" w14:textId="77777777" w:rsidR="00182F42" w:rsidRPr="00563CB1" w:rsidRDefault="00182F42" w:rsidP="00F51FC4">
            <w:pPr>
              <w:jc w:val="center"/>
              <w:rPr>
                <w:rFonts w:cs="Arial"/>
                <w:szCs w:val="20"/>
              </w:rPr>
            </w:pPr>
            <w:r w:rsidRPr="00563CB1">
              <w:rPr>
                <w:rFonts w:cs="Arial"/>
                <w:szCs w:val="20"/>
              </w:rPr>
              <w:t>NO</w:t>
            </w:r>
          </w:p>
        </w:tc>
        <w:tc>
          <w:tcPr>
            <w:tcW w:w="1184" w:type="pct"/>
            <w:shd w:val="clear" w:color="auto" w:fill="FFFFFF" w:themeFill="background1"/>
            <w:tcMar>
              <w:top w:w="0" w:type="dxa"/>
              <w:left w:w="70" w:type="dxa"/>
              <w:bottom w:w="0" w:type="dxa"/>
              <w:right w:w="70" w:type="dxa"/>
            </w:tcMar>
            <w:vAlign w:val="center"/>
          </w:tcPr>
          <w:p w14:paraId="53BA29C0" w14:textId="77777777" w:rsidR="00182F42" w:rsidRPr="00563CB1" w:rsidDel="00C935D5" w:rsidRDefault="00182F42" w:rsidP="00F51FC4">
            <w:pPr>
              <w:jc w:val="center"/>
              <w:rPr>
                <w:rFonts w:cs="Arial"/>
                <w:szCs w:val="20"/>
              </w:rPr>
            </w:pPr>
            <w:r w:rsidRPr="00563CB1">
              <w:rPr>
                <w:rFonts w:cs="Arial"/>
                <w:szCs w:val="20"/>
              </w:rPr>
              <w:t>SI</w:t>
            </w:r>
          </w:p>
        </w:tc>
      </w:tr>
    </w:tbl>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Pr>
          <w:rFonts w:ascii="Verdana" w:hAnsi="Verdana"/>
          <w:sz w:val="22"/>
          <w:lang w:val="es-MX"/>
        </w:rPr>
        <w:t xml:space="preserve">En consecuencia, la Entidad concederá Trato Nacional a Proponentes y servicios de los Estados que cuenten con un Acuerdo Comercial que cubra el Proceso de Contratación. </w:t>
      </w:r>
    </w:p>
    <w:p w14:paraId="76EC1586" w14:textId="584DC6A2" w:rsidR="00DE5327" w:rsidRPr="00537CAD" w:rsidRDefault="56D2E13C" w:rsidP="002C61E8">
      <w:pPr>
        <w:spacing w:line="276" w:lineRule="auto"/>
        <w:rPr>
          <w:rFonts w:ascii="Verdana" w:hAnsi="Verdana"/>
          <w:sz w:val="22"/>
          <w:lang w:val="es-MX"/>
        </w:rPr>
      </w:pPr>
      <w:r>
        <w:rPr>
          <w:rFonts w:ascii="Verdana" w:hAnsi="Verdana"/>
          <w:sz w:val="22"/>
          <w:lang w:val="es-MX"/>
        </w:rPr>
        <w:t>Adicionalmente, los Proponentes de Estados con los cuales el Gobierno Nacional haya certificado la existencia de Trato Nacional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13" w:name="_Toc67467558"/>
      <w:bookmarkStart w:id="514" w:name="_Toc67578691"/>
      <w:bookmarkStart w:id="515" w:name="_Toc67581296"/>
      <w:bookmarkStart w:id="516" w:name="_Toc67581457"/>
      <w:bookmarkStart w:id="517" w:name="_Toc67582998"/>
      <w:bookmarkStart w:id="518" w:name="_Toc67583222"/>
      <w:bookmarkStart w:id="519" w:name="_Toc67583387"/>
      <w:bookmarkStart w:id="520" w:name="_Toc67583551"/>
      <w:bookmarkStart w:id="521" w:name="_Toc67578692"/>
      <w:bookmarkStart w:id="522" w:name="_Toc67581297"/>
      <w:bookmarkStart w:id="523" w:name="_Toc67581458"/>
      <w:bookmarkStart w:id="524" w:name="_Toc67582999"/>
      <w:bookmarkStart w:id="525" w:name="_Toc67583223"/>
      <w:bookmarkStart w:id="526" w:name="_Toc67583388"/>
      <w:bookmarkStart w:id="527" w:name="_Toc67583552"/>
      <w:bookmarkStart w:id="528" w:name="_Toc57724559"/>
      <w:bookmarkStart w:id="529" w:name="_Toc57724823"/>
      <w:bookmarkStart w:id="530" w:name="_Toc57727325"/>
      <w:bookmarkStart w:id="531" w:name="_Toc67583389"/>
      <w:bookmarkStart w:id="532" w:name="_Toc78789491"/>
      <w:bookmarkStart w:id="533" w:name="_Toc204960085"/>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Pr>
          <w:rFonts w:ascii="Verdana" w:hAnsi="Verdana"/>
          <w:sz w:val="24"/>
          <w:szCs w:val="24"/>
        </w:rPr>
        <w:lastRenderedPageBreak/>
        <w:t>CAPÍTULO VII. GARANTÍAS</w:t>
      </w:r>
      <w:bookmarkStart w:id="534" w:name="_Toc67583390"/>
      <w:bookmarkStart w:id="535" w:name="_Toc72943989"/>
      <w:bookmarkEnd w:id="531"/>
      <w:bookmarkEnd w:id="532"/>
      <w:bookmarkEnd w:id="533"/>
      <w:bookmarkEnd w:id="534"/>
      <w:bookmarkEnd w:id="535"/>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36" w:name="_Toc67583002"/>
      <w:bookmarkStart w:id="537" w:name="_Toc67583226"/>
      <w:bookmarkStart w:id="538" w:name="_Toc67583391"/>
      <w:bookmarkStart w:id="539" w:name="_Toc67583555"/>
      <w:bookmarkStart w:id="540" w:name="_Toc67467561"/>
      <w:bookmarkStart w:id="541" w:name="_Toc67578696"/>
      <w:bookmarkStart w:id="542" w:name="_Toc67581301"/>
      <w:bookmarkStart w:id="543" w:name="_Toc67581462"/>
      <w:bookmarkStart w:id="544" w:name="_Toc67583003"/>
      <w:bookmarkStart w:id="545" w:name="_Toc67583227"/>
      <w:bookmarkStart w:id="546" w:name="_Toc67583392"/>
      <w:bookmarkStart w:id="547" w:name="_Toc67583556"/>
      <w:bookmarkStart w:id="548" w:name="_Toc67583393"/>
      <w:bookmarkStart w:id="549" w:name="_Toc78789492"/>
      <w:bookmarkStart w:id="550" w:name="_Toc204960086"/>
      <w:bookmarkEnd w:id="536"/>
      <w:bookmarkEnd w:id="537"/>
      <w:bookmarkEnd w:id="538"/>
      <w:bookmarkEnd w:id="539"/>
      <w:bookmarkEnd w:id="540"/>
      <w:bookmarkEnd w:id="541"/>
      <w:bookmarkEnd w:id="542"/>
      <w:bookmarkEnd w:id="543"/>
      <w:bookmarkEnd w:id="544"/>
      <w:bookmarkEnd w:id="545"/>
      <w:bookmarkEnd w:id="546"/>
      <w:bookmarkEnd w:id="547"/>
      <w:r>
        <w:rPr>
          <w:rFonts w:ascii="Verdana" w:hAnsi="Verdana"/>
          <w:sz w:val="22"/>
          <w:szCs w:val="22"/>
        </w:rPr>
        <w:t>7.1 GARANTÍA DE SERIEDAD DE LA OFERTA</w:t>
      </w:r>
      <w:bookmarkEnd w:id="548"/>
      <w:bookmarkEnd w:id="549"/>
      <w:bookmarkEnd w:id="550"/>
    </w:p>
    <w:p w14:paraId="5D187281" w14:textId="69E00821" w:rsidR="00DE5327" w:rsidRPr="00537CAD" w:rsidRDefault="56D2E13C" w:rsidP="002C61E8">
      <w:pPr>
        <w:spacing w:line="276" w:lineRule="auto"/>
        <w:rPr>
          <w:rFonts w:ascii="Verdana" w:hAnsi="Verdana"/>
          <w:sz w:val="22"/>
          <w:lang w:val="es-MX"/>
        </w:rPr>
      </w:pPr>
      <w:r>
        <w:rPr>
          <w:rFonts w:ascii="Verdana" w:hAnsi="Verdana"/>
          <w:sz w:val="22"/>
          <w:lang w:val="es-MX"/>
        </w:rPr>
        <w:t>El Proponente debe presentar con la propuesta una Garantía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Pr>
          <w:rFonts w:ascii="Verdana" w:hAnsi="Verdana"/>
          <w:sz w:val="22"/>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F898FD4" w14:textId="2C2DECCA" w:rsidR="67886D02" w:rsidRPr="00537CAD" w:rsidRDefault="67886D02" w:rsidP="002C61E8">
      <w:pPr>
        <w:spacing w:line="276" w:lineRule="auto"/>
        <w:rPr>
          <w:rFonts w:ascii="Verdana" w:eastAsia="Arial" w:hAnsi="Verdana" w:cs="Arial"/>
          <w:color w:val="auto"/>
          <w:sz w:val="22"/>
          <w:lang w:val="es-MX"/>
        </w:rPr>
      </w:pPr>
      <w:r>
        <w:rPr>
          <w:rFonts w:ascii="Verdana" w:eastAsia="Arial" w:hAnsi="Verdana" w:cs="Arial"/>
          <w:color w:val="auto"/>
          <w:sz w:val="22"/>
          <w:lang w:val="es-MX"/>
        </w:rPr>
        <w:t xml:space="preserve">El proponente presentará la </w:t>
      </w:r>
      <w:r>
        <w:rPr>
          <w:rFonts w:ascii="Verdana" w:eastAsia="Arial" w:hAnsi="Verdana" w:cs="Arial"/>
          <w:strike/>
          <w:color w:val="auto"/>
          <w:sz w:val="22"/>
          <w:lang w:val="es-MX"/>
        </w:rPr>
        <w:t>G</w:t>
      </w:r>
      <w:r>
        <w:rPr>
          <w:rFonts w:ascii="Verdana" w:eastAsia="Arial" w:hAnsi="Verdana" w:cs="Arial"/>
          <w:color w:val="auto"/>
          <w:sz w:val="22"/>
          <w:lang w:val="es-MX"/>
        </w:rPr>
        <w:t>arantía de seriedad de la oferta sobre la sumatoria de los lotes en relación con los cuales presentó oferta.</w:t>
      </w:r>
    </w:p>
    <w:p w14:paraId="6C72B5EE" w14:textId="4065CE36" w:rsidR="00DE5327" w:rsidRPr="00A735D9" w:rsidRDefault="67886D02" w:rsidP="002C61E8">
      <w:pPr>
        <w:spacing w:line="276" w:lineRule="auto"/>
        <w:rPr>
          <w:rFonts w:ascii="Verdana" w:eastAsia="Arial" w:hAnsi="Verdana" w:cs="Arial"/>
          <w:color w:val="auto"/>
          <w:sz w:val="22"/>
          <w:lang w:val="es-MX"/>
        </w:rPr>
      </w:pPr>
      <w:r>
        <w:rPr>
          <w:rFonts w:ascii="Verdana" w:eastAsia="Arial" w:hAnsi="Verdana" w:cs="Arial"/>
          <w:color w:val="auto"/>
          <w:sz w:val="22"/>
          <w:lang w:val="es-MX"/>
        </w:rPr>
        <w:t xml:space="preserve">Las características de las </w:t>
      </w:r>
      <w:r>
        <w:rPr>
          <w:rFonts w:ascii="Verdana" w:eastAsia="Arial" w:hAnsi="Verdana" w:cs="Arial"/>
          <w:strike/>
          <w:color w:val="auto"/>
          <w:sz w:val="22"/>
          <w:lang w:val="es-MX"/>
        </w:rPr>
        <w:t>G</w:t>
      </w:r>
      <w:r>
        <w:rPr>
          <w:rFonts w:ascii="Verdana" w:eastAsia="Arial" w:hAnsi="Verdana" w:cs="Arial"/>
          <w:color w:val="auto"/>
          <w:sz w:val="22"/>
          <w:lang w:val="es-MX"/>
        </w:rPr>
        <w:t>arantías son las siguientes:</w:t>
      </w:r>
    </w:p>
    <w:tbl>
      <w:tblPr>
        <w:tblStyle w:val="Tablaconcuadrcula"/>
        <w:tblW w:w="0" w:type="auto"/>
        <w:jc w:val="center"/>
        <w:tblLook w:val="04A0" w:firstRow="1" w:lastRow="0" w:firstColumn="1" w:lastColumn="0" w:noHBand="0" w:noVBand="1"/>
      </w:tblPr>
      <w:tblGrid>
        <w:gridCol w:w="1676"/>
        <w:gridCol w:w="7132"/>
      </w:tblGrid>
      <w:tr w:rsidR="00A735D9" w:rsidRPr="00DF554F" w14:paraId="4CA7FA2A" w14:textId="77777777" w:rsidTr="00F51FC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BA3F835" w14:textId="77777777" w:rsidR="00A735D9" w:rsidRPr="00DF554F" w:rsidRDefault="00A735D9" w:rsidP="00F51FC4">
            <w:pPr>
              <w:spacing w:line="276" w:lineRule="auto"/>
              <w:jc w:val="center"/>
              <w:rPr>
                <w:rFonts w:eastAsia="Arial" w:cs="Arial"/>
                <w:b/>
                <w:bCs/>
                <w:color w:val="auto"/>
                <w:szCs w:val="20"/>
              </w:rPr>
            </w:pPr>
            <w:r w:rsidRPr="00DF554F">
              <w:rPr>
                <w:rFonts w:cs="Arial"/>
                <w:b/>
                <w:bCs/>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75C232" w14:textId="77777777" w:rsidR="00A735D9" w:rsidRPr="00DF554F" w:rsidRDefault="00A735D9" w:rsidP="00F51FC4">
            <w:pPr>
              <w:spacing w:line="276" w:lineRule="auto"/>
              <w:jc w:val="center"/>
              <w:rPr>
                <w:rFonts w:eastAsia="Arial" w:cs="Arial"/>
                <w:b/>
                <w:bCs/>
                <w:color w:val="auto"/>
                <w:szCs w:val="20"/>
              </w:rPr>
            </w:pPr>
            <w:r w:rsidRPr="00DF554F">
              <w:rPr>
                <w:rFonts w:cs="Arial"/>
                <w:b/>
                <w:bCs/>
                <w:color w:val="auto"/>
                <w:szCs w:val="20"/>
              </w:rPr>
              <w:t>Condición</w:t>
            </w:r>
          </w:p>
        </w:tc>
      </w:tr>
      <w:tr w:rsidR="00A735D9" w:rsidRPr="00DF554F" w14:paraId="6A667431" w14:textId="77777777" w:rsidTr="00F51FC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34FCCA" w14:textId="77777777" w:rsidR="00A735D9" w:rsidRPr="00DF554F" w:rsidRDefault="00A735D9" w:rsidP="00F51FC4">
            <w:pPr>
              <w:spacing w:line="276" w:lineRule="auto"/>
              <w:jc w:val="center"/>
              <w:rPr>
                <w:rFonts w:eastAsia="Arial,Times New Roman" w:cs="Arial"/>
                <w:color w:val="auto"/>
                <w:szCs w:val="20"/>
                <w:lang w:val="es-ES" w:eastAsia="es-CO"/>
              </w:rPr>
            </w:pPr>
            <w:r w:rsidRPr="00DF554F">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D2C1EE" w14:textId="77777777" w:rsidR="00A735D9" w:rsidRPr="00DF554F" w:rsidRDefault="00A735D9" w:rsidP="00F51FC4">
            <w:pPr>
              <w:spacing w:line="276" w:lineRule="auto"/>
              <w:rPr>
                <w:rFonts w:eastAsia="Arial,Times New Roman" w:cs="Arial"/>
                <w:color w:val="auto"/>
                <w:szCs w:val="20"/>
                <w:lang w:val="es-ES" w:eastAsia="es-CO"/>
              </w:rPr>
            </w:pPr>
            <w:r w:rsidRPr="00DF554F">
              <w:rPr>
                <w:rFonts w:cs="Arial"/>
                <w:color w:val="auto"/>
                <w:szCs w:val="20"/>
                <w:lang w:val="es-ES" w:eastAsia="es-CO"/>
              </w:rPr>
              <w:t>Cualquiera</w:t>
            </w:r>
            <w:r w:rsidRPr="00DF554F">
              <w:rPr>
                <w:rFonts w:eastAsia="Arial,Times New Roman" w:cs="Arial"/>
                <w:color w:val="auto"/>
                <w:szCs w:val="20"/>
                <w:lang w:val="es-ES" w:eastAsia="es-CO"/>
              </w:rPr>
              <w:t xml:space="preserve"> </w:t>
            </w:r>
            <w:r w:rsidRPr="00DF554F">
              <w:rPr>
                <w:rFonts w:cs="Arial"/>
                <w:color w:val="auto"/>
                <w:szCs w:val="20"/>
                <w:lang w:val="es-ES" w:eastAsia="es-CO"/>
              </w:rPr>
              <w:t>de</w:t>
            </w:r>
            <w:r w:rsidRPr="00DF554F">
              <w:rPr>
                <w:rFonts w:eastAsia="Arial,Times New Roman" w:cs="Arial"/>
                <w:color w:val="auto"/>
                <w:szCs w:val="20"/>
                <w:lang w:val="es-ES" w:eastAsia="es-CO"/>
              </w:rPr>
              <w:t xml:space="preserve"> </w:t>
            </w:r>
            <w:r w:rsidRPr="00DF554F">
              <w:rPr>
                <w:rFonts w:cs="Arial"/>
                <w:color w:val="auto"/>
                <w:szCs w:val="20"/>
                <w:lang w:val="es-ES" w:eastAsia="es-CO"/>
              </w:rPr>
              <w:t>las</w:t>
            </w:r>
            <w:r w:rsidRPr="00DF554F">
              <w:rPr>
                <w:rFonts w:eastAsia="Arial,Times New Roman" w:cs="Arial"/>
                <w:color w:val="auto"/>
                <w:szCs w:val="20"/>
                <w:lang w:val="es-ES" w:eastAsia="es-CO"/>
              </w:rPr>
              <w:t xml:space="preserve"> </w:t>
            </w:r>
            <w:r w:rsidRPr="00DF554F">
              <w:rPr>
                <w:rFonts w:cs="Arial"/>
                <w:color w:val="auto"/>
                <w:szCs w:val="20"/>
                <w:lang w:val="es-ES" w:eastAsia="es-CO"/>
              </w:rPr>
              <w:t>clases</w:t>
            </w:r>
            <w:r w:rsidRPr="00DF554F">
              <w:rPr>
                <w:rFonts w:eastAsia="Arial,Times New Roman" w:cs="Arial"/>
                <w:color w:val="auto"/>
                <w:szCs w:val="20"/>
                <w:lang w:val="es-ES" w:eastAsia="es-CO"/>
              </w:rPr>
              <w:t xml:space="preserve"> </w:t>
            </w:r>
            <w:r w:rsidRPr="00DF554F">
              <w:rPr>
                <w:rFonts w:cs="Arial"/>
                <w:color w:val="auto"/>
                <w:szCs w:val="20"/>
                <w:lang w:val="es-ES" w:eastAsia="es-CO"/>
              </w:rPr>
              <w:t>permitidas</w:t>
            </w:r>
            <w:r w:rsidRPr="00DF554F">
              <w:rPr>
                <w:rFonts w:eastAsia="Arial,Times New Roman" w:cs="Arial"/>
                <w:color w:val="auto"/>
                <w:szCs w:val="20"/>
                <w:lang w:val="es-ES" w:eastAsia="es-CO"/>
              </w:rPr>
              <w:t xml:space="preserve"> </w:t>
            </w:r>
            <w:r w:rsidRPr="00DF554F">
              <w:rPr>
                <w:rFonts w:cs="Arial"/>
                <w:color w:val="auto"/>
                <w:szCs w:val="20"/>
                <w:lang w:val="es-ES" w:eastAsia="es-CO"/>
              </w:rPr>
              <w:t>por</w:t>
            </w:r>
            <w:r w:rsidRPr="00DF554F">
              <w:rPr>
                <w:rFonts w:eastAsia="Arial,Times New Roman" w:cs="Arial"/>
                <w:color w:val="auto"/>
                <w:szCs w:val="20"/>
                <w:lang w:val="es-ES" w:eastAsia="es-CO"/>
              </w:rPr>
              <w:t xml:space="preserve"> </w:t>
            </w:r>
            <w:r w:rsidRPr="00DF554F">
              <w:rPr>
                <w:rFonts w:cs="Arial"/>
                <w:color w:val="auto"/>
                <w:szCs w:val="20"/>
                <w:lang w:val="es-ES" w:eastAsia="es-CO"/>
              </w:rPr>
              <w:t>el</w:t>
            </w:r>
            <w:r w:rsidRPr="00DF554F">
              <w:rPr>
                <w:rFonts w:eastAsia="Arial,Times New Roman" w:cs="Arial"/>
                <w:color w:val="auto"/>
                <w:szCs w:val="20"/>
                <w:lang w:val="es-ES" w:eastAsia="es-CO"/>
              </w:rPr>
              <w:t xml:space="preserve"> </w:t>
            </w:r>
            <w:r w:rsidRPr="00DF554F">
              <w:rPr>
                <w:rFonts w:cs="Arial"/>
                <w:color w:val="auto"/>
                <w:szCs w:val="20"/>
                <w:lang w:val="es-ES" w:eastAsia="es-CO"/>
              </w:rPr>
              <w:t>artículo</w:t>
            </w:r>
            <w:r w:rsidRPr="00DF554F">
              <w:rPr>
                <w:rFonts w:eastAsia="Arial,Times New Roman" w:cs="Arial"/>
                <w:color w:val="auto"/>
                <w:szCs w:val="20"/>
                <w:lang w:val="es-ES" w:eastAsia="es-CO"/>
              </w:rPr>
              <w:t xml:space="preserve"> </w:t>
            </w:r>
            <w:r w:rsidRPr="00DF554F">
              <w:rPr>
                <w:rFonts w:cs="Arial"/>
                <w:color w:val="auto"/>
                <w:szCs w:val="20"/>
                <w:lang w:val="es-ES" w:eastAsia="es-CO"/>
              </w:rPr>
              <w:t>2.2.1.2.3.1.2</w:t>
            </w:r>
            <w:r w:rsidRPr="00DF554F">
              <w:rPr>
                <w:rFonts w:eastAsia="Arial,Times New Roman" w:cs="Arial"/>
                <w:color w:val="auto"/>
                <w:szCs w:val="20"/>
                <w:lang w:val="es-ES" w:eastAsia="es-CO"/>
              </w:rPr>
              <w:t xml:space="preserve"> </w:t>
            </w:r>
            <w:r w:rsidRPr="00DF554F">
              <w:rPr>
                <w:rFonts w:cs="Arial"/>
                <w:color w:val="auto"/>
                <w:szCs w:val="20"/>
                <w:lang w:val="es-ES" w:eastAsia="es-CO"/>
              </w:rPr>
              <w:t>del</w:t>
            </w:r>
            <w:r w:rsidRPr="00DF554F">
              <w:rPr>
                <w:rFonts w:eastAsia="Arial,Times New Roman" w:cs="Arial"/>
                <w:color w:val="auto"/>
                <w:szCs w:val="20"/>
                <w:lang w:val="es-ES" w:eastAsia="es-CO"/>
              </w:rPr>
              <w:t xml:space="preserve"> </w:t>
            </w:r>
            <w:r w:rsidRPr="00DF554F">
              <w:rPr>
                <w:rFonts w:cs="Arial"/>
                <w:color w:val="auto"/>
                <w:szCs w:val="20"/>
                <w:lang w:val="es-ES" w:eastAsia="es-CO"/>
              </w:rPr>
              <w:t>Decreto</w:t>
            </w:r>
            <w:r w:rsidRPr="00DF554F">
              <w:rPr>
                <w:rFonts w:eastAsia="Arial,Times New Roman" w:cs="Arial"/>
                <w:color w:val="auto"/>
                <w:szCs w:val="20"/>
                <w:lang w:val="es-ES" w:eastAsia="es-CO"/>
              </w:rPr>
              <w:t xml:space="preserve"> </w:t>
            </w:r>
            <w:r w:rsidRPr="00DF554F">
              <w:rPr>
                <w:rFonts w:cs="Arial"/>
                <w:color w:val="auto"/>
                <w:szCs w:val="20"/>
                <w:lang w:val="es-ES" w:eastAsia="es-CO"/>
              </w:rPr>
              <w:t>1082</w:t>
            </w:r>
            <w:r w:rsidRPr="00DF554F">
              <w:rPr>
                <w:rFonts w:eastAsia="Arial,Times New Roman" w:cs="Arial"/>
                <w:color w:val="auto"/>
                <w:szCs w:val="20"/>
                <w:lang w:val="es-ES" w:eastAsia="es-CO"/>
              </w:rPr>
              <w:t xml:space="preserve"> </w:t>
            </w:r>
            <w:r w:rsidRPr="00DF554F">
              <w:rPr>
                <w:rFonts w:cs="Arial"/>
                <w:color w:val="auto"/>
                <w:szCs w:val="20"/>
                <w:lang w:val="es-ES" w:eastAsia="es-CO"/>
              </w:rPr>
              <w:t>de</w:t>
            </w:r>
            <w:r w:rsidRPr="00DF554F">
              <w:rPr>
                <w:rFonts w:eastAsia="Arial,Times New Roman" w:cs="Arial"/>
                <w:color w:val="auto"/>
                <w:szCs w:val="20"/>
                <w:lang w:val="es-ES" w:eastAsia="es-CO"/>
              </w:rPr>
              <w:t xml:space="preserve"> </w:t>
            </w:r>
            <w:r w:rsidRPr="00DF554F">
              <w:rPr>
                <w:rFonts w:cs="Arial"/>
                <w:color w:val="auto"/>
                <w:szCs w:val="20"/>
                <w:lang w:val="es-ES" w:eastAsia="es-CO"/>
              </w:rPr>
              <w:t>2015,</w:t>
            </w:r>
            <w:r w:rsidRPr="00DF554F">
              <w:rPr>
                <w:rFonts w:eastAsia="Arial,Times New Roman" w:cs="Arial"/>
                <w:color w:val="auto"/>
                <w:szCs w:val="20"/>
                <w:lang w:val="es-ES" w:eastAsia="es-CO"/>
              </w:rPr>
              <w:t xml:space="preserve"> </w:t>
            </w:r>
            <w:r w:rsidRPr="00DF554F">
              <w:rPr>
                <w:rFonts w:cs="Arial"/>
                <w:color w:val="auto"/>
                <w:szCs w:val="20"/>
                <w:lang w:val="es-ES" w:eastAsia="es-CO"/>
              </w:rPr>
              <w:t>a</w:t>
            </w:r>
            <w:r w:rsidRPr="00DF554F">
              <w:rPr>
                <w:rFonts w:eastAsia="Arial,Times New Roman" w:cs="Arial"/>
                <w:color w:val="auto"/>
                <w:szCs w:val="20"/>
                <w:lang w:val="es-ES" w:eastAsia="es-CO"/>
              </w:rPr>
              <w:t xml:space="preserve"> </w:t>
            </w:r>
            <w:r w:rsidRPr="00DF554F">
              <w:rPr>
                <w:rFonts w:cs="Arial"/>
                <w:color w:val="auto"/>
                <w:szCs w:val="20"/>
                <w:lang w:val="es-ES" w:eastAsia="es-CO"/>
              </w:rPr>
              <w:t>saber:</w:t>
            </w:r>
            <w:r w:rsidRPr="00DF554F">
              <w:rPr>
                <w:rFonts w:eastAsia="Arial,Times New Roman" w:cs="Arial"/>
                <w:color w:val="auto"/>
                <w:szCs w:val="20"/>
                <w:lang w:val="es-ES" w:eastAsia="es-CO"/>
              </w:rPr>
              <w:t xml:space="preserve"> </w:t>
            </w:r>
            <w:r w:rsidRPr="00DF554F">
              <w:rPr>
                <w:rFonts w:cs="Arial"/>
                <w:color w:val="auto"/>
                <w:szCs w:val="20"/>
                <w:lang w:val="es-ES" w:eastAsia="es-CO"/>
              </w:rPr>
              <w:t>(i)</w:t>
            </w:r>
            <w:r w:rsidRPr="00DF554F">
              <w:rPr>
                <w:rFonts w:eastAsia="Arial,Times New Roman" w:cs="Arial"/>
                <w:color w:val="auto"/>
                <w:szCs w:val="20"/>
                <w:lang w:val="es-ES" w:eastAsia="es-CO"/>
              </w:rPr>
              <w:t xml:space="preserve"> </w:t>
            </w:r>
            <w:r w:rsidRPr="00DF554F">
              <w:rPr>
                <w:rFonts w:cs="Arial"/>
                <w:color w:val="auto"/>
                <w:szCs w:val="20"/>
                <w:lang w:val="es-ES" w:eastAsia="es-CO"/>
              </w:rPr>
              <w:t>contrato</w:t>
            </w:r>
            <w:r w:rsidRPr="00DF554F">
              <w:rPr>
                <w:rFonts w:eastAsia="Arial,Times New Roman" w:cs="Arial"/>
                <w:color w:val="auto"/>
                <w:szCs w:val="20"/>
                <w:lang w:val="es-ES" w:eastAsia="es-CO"/>
              </w:rPr>
              <w:t xml:space="preserve"> </w:t>
            </w:r>
            <w:r w:rsidRPr="00DF554F">
              <w:rPr>
                <w:rFonts w:cs="Arial"/>
                <w:color w:val="auto"/>
                <w:szCs w:val="20"/>
                <w:lang w:val="es-ES" w:eastAsia="es-CO"/>
              </w:rPr>
              <w:t>de</w:t>
            </w:r>
            <w:r w:rsidRPr="00DF554F">
              <w:rPr>
                <w:rFonts w:eastAsia="Arial,Times New Roman" w:cs="Arial"/>
                <w:color w:val="auto"/>
                <w:szCs w:val="20"/>
                <w:lang w:val="es-ES" w:eastAsia="es-CO"/>
              </w:rPr>
              <w:t xml:space="preserve"> </w:t>
            </w:r>
            <w:r w:rsidRPr="00DF554F">
              <w:rPr>
                <w:rFonts w:cs="Arial"/>
                <w:color w:val="auto"/>
                <w:szCs w:val="20"/>
                <w:lang w:val="es-ES" w:eastAsia="es-CO"/>
              </w:rPr>
              <w:t>seguro</w:t>
            </w:r>
            <w:r w:rsidRPr="00DF554F">
              <w:rPr>
                <w:rFonts w:eastAsia="Arial,Times New Roman" w:cs="Arial"/>
                <w:color w:val="auto"/>
                <w:szCs w:val="20"/>
                <w:lang w:val="es-ES" w:eastAsia="es-CO"/>
              </w:rPr>
              <w:t xml:space="preserve"> </w:t>
            </w:r>
            <w:r w:rsidRPr="00DF554F">
              <w:rPr>
                <w:rFonts w:cs="Arial"/>
                <w:color w:val="auto"/>
                <w:szCs w:val="20"/>
                <w:lang w:val="es-ES" w:eastAsia="es-CO"/>
              </w:rPr>
              <w:t>contenido</w:t>
            </w:r>
            <w:r w:rsidRPr="00DF554F">
              <w:rPr>
                <w:rFonts w:eastAsia="Arial,Times New Roman" w:cs="Arial"/>
                <w:color w:val="auto"/>
                <w:szCs w:val="20"/>
                <w:lang w:val="es-ES" w:eastAsia="es-CO"/>
              </w:rPr>
              <w:t xml:space="preserve"> </w:t>
            </w:r>
            <w:r w:rsidRPr="00DF554F">
              <w:rPr>
                <w:rFonts w:cs="Arial"/>
                <w:color w:val="auto"/>
                <w:szCs w:val="20"/>
                <w:lang w:val="es-ES" w:eastAsia="es-CO"/>
              </w:rPr>
              <w:t>en</w:t>
            </w:r>
            <w:r w:rsidRPr="00DF554F">
              <w:rPr>
                <w:rFonts w:eastAsia="Arial,Times New Roman" w:cs="Arial"/>
                <w:color w:val="auto"/>
                <w:szCs w:val="20"/>
                <w:lang w:val="es-ES" w:eastAsia="es-CO"/>
              </w:rPr>
              <w:t xml:space="preserve"> </w:t>
            </w:r>
            <w:r w:rsidRPr="00DF554F">
              <w:rPr>
                <w:rFonts w:cs="Arial"/>
                <w:color w:val="auto"/>
                <w:szCs w:val="20"/>
                <w:lang w:val="es-ES" w:eastAsia="es-CO"/>
              </w:rPr>
              <w:t>una</w:t>
            </w:r>
            <w:r w:rsidRPr="00DF554F">
              <w:rPr>
                <w:rFonts w:eastAsia="Arial,Times New Roman" w:cs="Arial"/>
                <w:color w:val="auto"/>
                <w:szCs w:val="20"/>
                <w:lang w:val="es-ES" w:eastAsia="es-CO"/>
              </w:rPr>
              <w:t xml:space="preserve"> </w:t>
            </w:r>
            <w:r w:rsidRPr="00DF554F">
              <w:rPr>
                <w:rFonts w:cs="Arial"/>
                <w:color w:val="auto"/>
                <w:szCs w:val="20"/>
                <w:lang w:val="es-ES" w:eastAsia="es-CO"/>
              </w:rPr>
              <w:t>póliza,</w:t>
            </w:r>
            <w:r w:rsidRPr="00DF554F">
              <w:rPr>
                <w:rFonts w:eastAsia="Arial,Times New Roman" w:cs="Arial"/>
                <w:color w:val="auto"/>
                <w:szCs w:val="20"/>
                <w:lang w:val="es-ES" w:eastAsia="es-CO"/>
              </w:rPr>
              <w:t xml:space="preserve"> </w:t>
            </w:r>
            <w:r w:rsidRPr="00DF554F">
              <w:rPr>
                <w:rFonts w:cs="Arial"/>
                <w:color w:val="auto"/>
                <w:szCs w:val="20"/>
                <w:lang w:val="es-ES" w:eastAsia="es-CO"/>
              </w:rPr>
              <w:t>(ii)</w:t>
            </w:r>
            <w:r w:rsidRPr="00DF554F">
              <w:rPr>
                <w:rFonts w:eastAsia="Arial,Times New Roman" w:cs="Arial"/>
                <w:color w:val="auto"/>
                <w:szCs w:val="20"/>
                <w:lang w:val="es-ES" w:eastAsia="es-CO"/>
              </w:rPr>
              <w:t xml:space="preserve"> </w:t>
            </w:r>
            <w:r w:rsidRPr="00DF554F">
              <w:rPr>
                <w:rFonts w:cs="Arial"/>
                <w:color w:val="auto"/>
                <w:szCs w:val="20"/>
                <w:lang w:val="es-ES" w:eastAsia="es-CO"/>
              </w:rPr>
              <w:t>patrimonio</w:t>
            </w:r>
            <w:r w:rsidRPr="00DF554F">
              <w:rPr>
                <w:rFonts w:eastAsia="Arial,Times New Roman" w:cs="Arial"/>
                <w:color w:val="auto"/>
                <w:szCs w:val="20"/>
                <w:lang w:val="es-ES" w:eastAsia="es-CO"/>
              </w:rPr>
              <w:t xml:space="preserve"> </w:t>
            </w:r>
            <w:r w:rsidRPr="00DF554F">
              <w:rPr>
                <w:rFonts w:cs="Arial"/>
                <w:color w:val="auto"/>
                <w:szCs w:val="20"/>
                <w:lang w:val="es-ES" w:eastAsia="es-CO"/>
              </w:rPr>
              <w:t>autónomo y</w:t>
            </w:r>
            <w:r w:rsidRPr="00DF554F">
              <w:rPr>
                <w:rFonts w:eastAsia="Arial,Times New Roman" w:cs="Arial"/>
                <w:color w:val="auto"/>
                <w:szCs w:val="20"/>
                <w:lang w:val="es-ES" w:eastAsia="es-CO"/>
              </w:rPr>
              <w:t xml:space="preserve"> </w:t>
            </w:r>
            <w:r w:rsidRPr="00DF554F">
              <w:rPr>
                <w:rFonts w:cs="Arial"/>
                <w:color w:val="auto"/>
                <w:szCs w:val="20"/>
                <w:lang w:val="es-ES" w:eastAsia="es-CO"/>
              </w:rPr>
              <w:t>(iii)</w:t>
            </w:r>
            <w:r w:rsidRPr="00DF554F">
              <w:rPr>
                <w:rFonts w:eastAsia="Arial,Times New Roman" w:cs="Arial"/>
                <w:color w:val="auto"/>
                <w:szCs w:val="20"/>
                <w:lang w:val="es-ES" w:eastAsia="es-CO"/>
              </w:rPr>
              <w:t xml:space="preserve"> </w:t>
            </w:r>
            <w:r w:rsidRPr="00DF554F">
              <w:rPr>
                <w:rFonts w:cs="Arial"/>
                <w:color w:val="auto"/>
                <w:szCs w:val="20"/>
                <w:lang w:val="es-ES" w:eastAsia="es-CO"/>
              </w:rPr>
              <w:t>garantía</w:t>
            </w:r>
            <w:r w:rsidRPr="00DF554F">
              <w:rPr>
                <w:rFonts w:eastAsia="Arial,Times New Roman" w:cs="Arial"/>
                <w:color w:val="auto"/>
                <w:szCs w:val="20"/>
                <w:lang w:val="es-ES" w:eastAsia="es-CO"/>
              </w:rPr>
              <w:t xml:space="preserve"> </w:t>
            </w:r>
            <w:r w:rsidRPr="00DF554F">
              <w:rPr>
                <w:rFonts w:cs="Arial"/>
                <w:color w:val="auto"/>
                <w:szCs w:val="20"/>
                <w:lang w:val="es-ES" w:eastAsia="es-CO"/>
              </w:rPr>
              <w:t>bancaria.</w:t>
            </w:r>
          </w:p>
        </w:tc>
      </w:tr>
      <w:tr w:rsidR="00A735D9" w:rsidRPr="00DF554F" w14:paraId="68A7687C" w14:textId="77777777" w:rsidTr="00F51FC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784667F" w14:textId="77777777" w:rsidR="00A735D9" w:rsidRPr="00DF554F" w:rsidRDefault="00A735D9" w:rsidP="00F51FC4">
            <w:pPr>
              <w:spacing w:line="276" w:lineRule="auto"/>
              <w:jc w:val="center"/>
              <w:rPr>
                <w:rFonts w:eastAsia="Arial,Times New Roman" w:cs="Arial"/>
                <w:color w:val="auto"/>
                <w:szCs w:val="20"/>
                <w:lang w:val="es-ES" w:eastAsia="es-CO"/>
              </w:rPr>
            </w:pPr>
            <w:r w:rsidRPr="00DF554F">
              <w:rPr>
                <w:rFonts w:cs="Arial"/>
                <w:color w:val="auto"/>
                <w:szCs w:val="20"/>
                <w:lang w:val="es-ES" w:eastAsia="es-CO"/>
              </w:rPr>
              <w:t>Asegurado/</w:t>
            </w:r>
            <w:r w:rsidRPr="00DF554F">
              <w:rPr>
                <w:rFonts w:eastAsia="Arial,Times New Roman" w:cs="Arial"/>
                <w:color w:val="auto"/>
                <w:szCs w:val="20"/>
                <w:lang w:val="es-ES" w:eastAsia="es-CO"/>
              </w:rPr>
              <w:t xml:space="preserve"> </w:t>
            </w:r>
            <w:r w:rsidRPr="00DF554F">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D5D2028" w14:textId="77777777" w:rsidR="00A735D9" w:rsidRPr="00DF554F" w:rsidRDefault="00A735D9" w:rsidP="00F51FC4">
            <w:pPr>
              <w:spacing w:line="276" w:lineRule="auto"/>
              <w:rPr>
                <w:rFonts w:eastAsia="Arial,Times New Roman" w:cs="Arial"/>
                <w:color w:val="auto"/>
                <w:szCs w:val="20"/>
                <w:lang w:val="es-ES" w:eastAsia="es-CO"/>
              </w:rPr>
            </w:pPr>
            <w:r w:rsidRPr="00DF554F">
              <w:rPr>
                <w:rFonts w:cs="Arial"/>
                <w:color w:val="auto"/>
                <w:szCs w:val="20"/>
                <w:lang w:val="es-ES" w:eastAsia="es-CO"/>
              </w:rPr>
              <w:t>MUNICIPIO DE EL ROSAL</w:t>
            </w:r>
            <w:r w:rsidRPr="00DF554F">
              <w:rPr>
                <w:rFonts w:eastAsia="Arial,Times New Roman" w:cs="Arial"/>
                <w:color w:val="auto"/>
                <w:szCs w:val="20"/>
                <w:lang w:val="es-ES" w:eastAsia="es-CO"/>
              </w:rPr>
              <w:t xml:space="preserve"> </w:t>
            </w:r>
            <w:r w:rsidRPr="00DF554F">
              <w:rPr>
                <w:rFonts w:cs="Arial"/>
                <w:color w:val="auto"/>
                <w:szCs w:val="20"/>
                <w:lang w:val="es-ES" w:eastAsia="es-CO"/>
              </w:rPr>
              <w:t>identificada</w:t>
            </w:r>
            <w:r w:rsidRPr="00DF554F">
              <w:rPr>
                <w:rFonts w:eastAsia="Arial,Times New Roman" w:cs="Arial"/>
                <w:color w:val="auto"/>
                <w:szCs w:val="20"/>
                <w:lang w:val="es-ES" w:eastAsia="es-CO"/>
              </w:rPr>
              <w:t xml:space="preserve"> </w:t>
            </w:r>
            <w:r w:rsidRPr="00DF554F">
              <w:rPr>
                <w:rFonts w:cs="Arial"/>
                <w:color w:val="auto"/>
                <w:szCs w:val="20"/>
                <w:lang w:val="es-ES" w:eastAsia="es-CO"/>
              </w:rPr>
              <w:t>con</w:t>
            </w:r>
            <w:r w:rsidRPr="00DF554F">
              <w:rPr>
                <w:rFonts w:eastAsia="Arial,Times New Roman" w:cs="Arial"/>
                <w:color w:val="auto"/>
                <w:szCs w:val="20"/>
                <w:lang w:val="es-ES" w:eastAsia="es-CO"/>
              </w:rPr>
              <w:t xml:space="preserve"> </w:t>
            </w:r>
            <w:r w:rsidRPr="00DF554F">
              <w:rPr>
                <w:rFonts w:cs="Arial"/>
                <w:color w:val="auto"/>
                <w:szCs w:val="20"/>
                <w:lang w:val="es-ES" w:eastAsia="es-CO"/>
              </w:rPr>
              <w:t>NIT</w:t>
            </w:r>
            <w:r w:rsidRPr="00DF554F">
              <w:rPr>
                <w:rFonts w:eastAsia="Arial,Times New Roman" w:cs="Arial"/>
                <w:color w:val="auto"/>
                <w:szCs w:val="20"/>
                <w:lang w:val="es-ES" w:eastAsia="es-CO"/>
              </w:rPr>
              <w:t xml:space="preserve"> 832.002.318-4 y el INSTITUTO DE CAMINOS Y CONSTRUCCIONES DE CUNDINAMARCA – ICCU Identificado con NIT </w:t>
            </w:r>
            <w:r w:rsidRPr="00DF554F">
              <w:rPr>
                <w:rFonts w:eastAsia="Arial,Times New Roman" w:cs="Arial"/>
                <w:color w:val="auto"/>
                <w:szCs w:val="20"/>
                <w:lang w:eastAsia="es-CO"/>
              </w:rPr>
              <w:t>900258711-1.</w:t>
            </w:r>
          </w:p>
        </w:tc>
      </w:tr>
      <w:tr w:rsidR="00A735D9" w:rsidRPr="00DF554F" w14:paraId="2697628C" w14:textId="77777777" w:rsidTr="00F51FC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9604199" w14:textId="77777777" w:rsidR="00A735D9" w:rsidRPr="00DF554F" w:rsidRDefault="00A735D9" w:rsidP="00F51FC4">
            <w:pPr>
              <w:spacing w:line="276" w:lineRule="auto"/>
              <w:jc w:val="center"/>
              <w:rPr>
                <w:rFonts w:eastAsia="Arial,Times New Roman" w:cs="Arial"/>
                <w:color w:val="auto"/>
                <w:szCs w:val="20"/>
                <w:lang w:val="es-ES" w:eastAsia="es-CO"/>
              </w:rPr>
            </w:pPr>
            <w:r w:rsidRPr="00DF554F">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CC181A4" w14:textId="77777777" w:rsidR="00A735D9" w:rsidRPr="00DF554F" w:rsidRDefault="00A735D9" w:rsidP="00F51FC4">
            <w:pPr>
              <w:spacing w:line="276" w:lineRule="auto"/>
              <w:rPr>
                <w:rFonts w:eastAsia="Arial,Times New Roman" w:cs="Arial"/>
                <w:color w:val="auto"/>
                <w:szCs w:val="20"/>
                <w:lang w:val="es-ES" w:eastAsia="es-CO"/>
              </w:rPr>
            </w:pPr>
            <w:r w:rsidRPr="00DF554F">
              <w:rPr>
                <w:rFonts w:cs="Arial"/>
                <w:color w:val="auto"/>
                <w:szCs w:val="20"/>
                <w:lang w:val="es-ES" w:eastAsia="es-CO"/>
              </w:rPr>
              <w:t>Los</w:t>
            </w:r>
            <w:r w:rsidRPr="00DF554F">
              <w:rPr>
                <w:rFonts w:eastAsia="Arial,Times New Roman" w:cs="Arial"/>
                <w:color w:val="auto"/>
                <w:szCs w:val="20"/>
                <w:lang w:val="es-ES" w:eastAsia="es-CO"/>
              </w:rPr>
              <w:t xml:space="preserve"> </w:t>
            </w:r>
            <w:r w:rsidRPr="00DF554F">
              <w:rPr>
                <w:rFonts w:cs="Arial"/>
                <w:color w:val="auto"/>
                <w:szCs w:val="20"/>
                <w:lang w:val="es-ES" w:eastAsia="es-CO"/>
              </w:rPr>
              <w:t>perjuicios</w:t>
            </w:r>
            <w:r w:rsidRPr="00DF554F">
              <w:rPr>
                <w:rFonts w:eastAsia="Arial,Times New Roman" w:cs="Arial"/>
                <w:color w:val="auto"/>
                <w:szCs w:val="20"/>
                <w:lang w:val="es-ES" w:eastAsia="es-CO"/>
              </w:rPr>
              <w:t xml:space="preserve"> </w:t>
            </w:r>
            <w:r w:rsidRPr="00DF554F">
              <w:rPr>
                <w:rFonts w:cs="Arial"/>
                <w:color w:val="auto"/>
                <w:szCs w:val="20"/>
                <w:lang w:val="es-ES" w:eastAsia="es-CO"/>
              </w:rPr>
              <w:t>derivados</w:t>
            </w:r>
            <w:r w:rsidRPr="00DF554F">
              <w:rPr>
                <w:rFonts w:eastAsia="Arial,Times New Roman" w:cs="Arial"/>
                <w:color w:val="auto"/>
                <w:szCs w:val="20"/>
                <w:lang w:val="es-ES" w:eastAsia="es-CO"/>
              </w:rPr>
              <w:t xml:space="preserve"> </w:t>
            </w:r>
            <w:r w:rsidRPr="00DF554F">
              <w:rPr>
                <w:rFonts w:cs="Arial"/>
                <w:color w:val="auto"/>
                <w:szCs w:val="20"/>
                <w:lang w:val="es-ES" w:eastAsia="es-CO"/>
              </w:rPr>
              <w:t>del</w:t>
            </w:r>
            <w:r w:rsidRPr="00DF554F">
              <w:rPr>
                <w:rFonts w:eastAsia="Arial,Times New Roman" w:cs="Arial"/>
                <w:color w:val="auto"/>
                <w:szCs w:val="20"/>
                <w:lang w:val="es-ES" w:eastAsia="es-CO"/>
              </w:rPr>
              <w:t xml:space="preserve"> </w:t>
            </w:r>
            <w:r w:rsidRPr="00DF554F">
              <w:rPr>
                <w:rFonts w:cs="Arial"/>
                <w:color w:val="auto"/>
                <w:szCs w:val="20"/>
                <w:lang w:val="es-ES" w:eastAsia="es-CO"/>
              </w:rPr>
              <w:t>incumplimiento</w:t>
            </w:r>
            <w:r w:rsidRPr="00DF554F">
              <w:rPr>
                <w:rFonts w:eastAsia="Arial,Times New Roman" w:cs="Arial"/>
                <w:color w:val="auto"/>
                <w:szCs w:val="20"/>
                <w:lang w:val="es-ES" w:eastAsia="es-CO"/>
              </w:rPr>
              <w:t xml:space="preserve"> </w:t>
            </w:r>
            <w:r w:rsidRPr="00DF554F">
              <w:rPr>
                <w:rFonts w:cs="Arial"/>
                <w:color w:val="auto"/>
                <w:szCs w:val="20"/>
                <w:lang w:val="es-ES" w:eastAsia="es-CO"/>
              </w:rPr>
              <w:t>del</w:t>
            </w:r>
            <w:r w:rsidRPr="00DF554F">
              <w:rPr>
                <w:rFonts w:eastAsia="Arial,Times New Roman" w:cs="Arial"/>
                <w:color w:val="auto"/>
                <w:szCs w:val="20"/>
                <w:lang w:val="es-ES" w:eastAsia="es-CO"/>
              </w:rPr>
              <w:t xml:space="preserve"> </w:t>
            </w:r>
            <w:r w:rsidRPr="00DF554F">
              <w:rPr>
                <w:rFonts w:cs="Arial"/>
                <w:color w:val="auto"/>
                <w:szCs w:val="20"/>
                <w:lang w:val="es-ES" w:eastAsia="es-CO"/>
              </w:rPr>
              <w:t>ofrecimiento</w:t>
            </w:r>
            <w:r w:rsidRPr="00DF554F">
              <w:rPr>
                <w:rFonts w:eastAsia="Arial,Times New Roman" w:cs="Arial"/>
                <w:color w:val="auto"/>
                <w:szCs w:val="20"/>
                <w:lang w:val="es-ES" w:eastAsia="es-CO"/>
              </w:rPr>
              <w:t xml:space="preserve"> </w:t>
            </w:r>
            <w:r w:rsidRPr="00DF554F">
              <w:rPr>
                <w:rFonts w:cs="Arial"/>
                <w:color w:val="auto"/>
                <w:szCs w:val="20"/>
                <w:lang w:val="es-ES" w:eastAsia="es-CO"/>
              </w:rPr>
              <w:t>en</w:t>
            </w:r>
            <w:r w:rsidRPr="00DF554F">
              <w:rPr>
                <w:rFonts w:eastAsia="Arial,Times New Roman" w:cs="Arial"/>
                <w:color w:val="auto"/>
                <w:szCs w:val="20"/>
                <w:lang w:val="es-ES" w:eastAsia="es-CO"/>
              </w:rPr>
              <w:t xml:space="preserve"> </w:t>
            </w:r>
            <w:r w:rsidRPr="00DF554F">
              <w:rPr>
                <w:rFonts w:cs="Arial"/>
                <w:color w:val="auto"/>
                <w:szCs w:val="20"/>
                <w:lang w:val="es-ES" w:eastAsia="es-CO"/>
              </w:rPr>
              <w:t>los</w:t>
            </w:r>
            <w:r w:rsidRPr="00DF554F">
              <w:rPr>
                <w:rFonts w:eastAsia="Arial,Times New Roman" w:cs="Arial"/>
                <w:color w:val="auto"/>
                <w:szCs w:val="20"/>
                <w:lang w:val="es-ES" w:eastAsia="es-CO"/>
              </w:rPr>
              <w:t xml:space="preserve"> </w:t>
            </w:r>
            <w:r w:rsidRPr="00DF554F">
              <w:rPr>
                <w:rFonts w:cs="Arial"/>
                <w:color w:val="auto"/>
                <w:szCs w:val="20"/>
                <w:lang w:val="es-ES" w:eastAsia="es-CO"/>
              </w:rPr>
              <w:t>eventos</w:t>
            </w:r>
            <w:r w:rsidRPr="00DF554F">
              <w:rPr>
                <w:rFonts w:eastAsia="Arial,Times New Roman" w:cs="Arial"/>
                <w:color w:val="auto"/>
                <w:szCs w:val="20"/>
                <w:lang w:val="es-ES" w:eastAsia="es-CO"/>
              </w:rPr>
              <w:t xml:space="preserve"> </w:t>
            </w:r>
            <w:r w:rsidRPr="00DF554F">
              <w:rPr>
                <w:rFonts w:cs="Arial"/>
                <w:color w:val="auto"/>
                <w:szCs w:val="20"/>
                <w:lang w:val="es-ES" w:eastAsia="es-CO"/>
              </w:rPr>
              <w:t>señalados</w:t>
            </w:r>
            <w:r w:rsidRPr="00DF554F">
              <w:rPr>
                <w:rFonts w:eastAsia="Arial,Times New Roman" w:cs="Arial"/>
                <w:color w:val="auto"/>
                <w:szCs w:val="20"/>
                <w:lang w:val="es-ES" w:eastAsia="es-CO"/>
              </w:rPr>
              <w:t xml:space="preserve"> </w:t>
            </w:r>
            <w:r w:rsidRPr="00DF554F">
              <w:rPr>
                <w:rFonts w:cs="Arial"/>
                <w:color w:val="auto"/>
                <w:szCs w:val="20"/>
                <w:lang w:val="es-ES" w:eastAsia="es-CO"/>
              </w:rPr>
              <w:t>en</w:t>
            </w:r>
            <w:r w:rsidRPr="00DF554F">
              <w:rPr>
                <w:rFonts w:eastAsia="Arial,Times New Roman" w:cs="Arial"/>
                <w:color w:val="auto"/>
                <w:szCs w:val="20"/>
                <w:lang w:val="es-ES" w:eastAsia="es-CO"/>
              </w:rPr>
              <w:t xml:space="preserve"> </w:t>
            </w:r>
            <w:r w:rsidRPr="00DF554F">
              <w:rPr>
                <w:rFonts w:cs="Arial"/>
                <w:color w:val="auto"/>
                <w:szCs w:val="20"/>
                <w:lang w:val="es-ES" w:eastAsia="es-CO"/>
              </w:rPr>
              <w:t>el</w:t>
            </w:r>
            <w:r w:rsidRPr="00DF554F">
              <w:rPr>
                <w:rFonts w:eastAsia="Arial,Times New Roman" w:cs="Arial"/>
                <w:color w:val="auto"/>
                <w:szCs w:val="20"/>
                <w:lang w:val="es-ES" w:eastAsia="es-CO"/>
              </w:rPr>
              <w:t xml:space="preserve"> </w:t>
            </w:r>
            <w:r w:rsidRPr="00DF554F">
              <w:rPr>
                <w:rFonts w:cs="Arial"/>
                <w:color w:val="auto"/>
                <w:szCs w:val="20"/>
                <w:lang w:val="es-ES" w:eastAsia="es-CO"/>
              </w:rPr>
              <w:t>artículo</w:t>
            </w:r>
            <w:r w:rsidRPr="00DF554F">
              <w:rPr>
                <w:rFonts w:eastAsia="Arial,Times New Roman" w:cs="Arial"/>
                <w:color w:val="auto"/>
                <w:szCs w:val="20"/>
                <w:lang w:val="es-ES" w:eastAsia="es-CO"/>
              </w:rPr>
              <w:t xml:space="preserve"> </w:t>
            </w:r>
            <w:r w:rsidRPr="00DF554F">
              <w:rPr>
                <w:rFonts w:cs="Arial"/>
                <w:color w:val="auto"/>
                <w:szCs w:val="20"/>
                <w:lang w:val="es-ES" w:eastAsia="es-CO"/>
              </w:rPr>
              <w:t>2.2.1.2.3.1.6</w:t>
            </w:r>
            <w:r w:rsidRPr="00DF554F">
              <w:rPr>
                <w:rFonts w:eastAsia="Arial,Times New Roman" w:cs="Arial"/>
                <w:color w:val="auto"/>
                <w:szCs w:val="20"/>
                <w:lang w:val="es-ES" w:eastAsia="es-CO"/>
              </w:rPr>
              <w:t xml:space="preserve"> </w:t>
            </w:r>
            <w:r w:rsidRPr="00DF554F">
              <w:rPr>
                <w:rFonts w:cs="Arial"/>
                <w:color w:val="auto"/>
                <w:szCs w:val="20"/>
                <w:lang w:val="es-ES" w:eastAsia="es-CO"/>
              </w:rPr>
              <w:t>del</w:t>
            </w:r>
            <w:r w:rsidRPr="00DF554F">
              <w:rPr>
                <w:rFonts w:eastAsia="Arial,Times New Roman" w:cs="Arial"/>
                <w:color w:val="auto"/>
                <w:szCs w:val="20"/>
                <w:lang w:val="es-ES" w:eastAsia="es-CO"/>
              </w:rPr>
              <w:t xml:space="preserve"> </w:t>
            </w:r>
            <w:r w:rsidRPr="00DF554F">
              <w:rPr>
                <w:rFonts w:cs="Arial"/>
                <w:color w:val="auto"/>
                <w:szCs w:val="20"/>
                <w:lang w:val="es-ES" w:eastAsia="es-CO"/>
              </w:rPr>
              <w:t>Decreto</w:t>
            </w:r>
            <w:r w:rsidRPr="00DF554F">
              <w:rPr>
                <w:rFonts w:eastAsia="Arial,Times New Roman" w:cs="Arial"/>
                <w:color w:val="auto"/>
                <w:szCs w:val="20"/>
                <w:lang w:val="es-ES" w:eastAsia="es-CO"/>
              </w:rPr>
              <w:t xml:space="preserve"> </w:t>
            </w:r>
            <w:r w:rsidRPr="00DF554F">
              <w:rPr>
                <w:rFonts w:cs="Arial"/>
                <w:color w:val="auto"/>
                <w:szCs w:val="20"/>
                <w:lang w:val="es-ES" w:eastAsia="es-CO"/>
              </w:rPr>
              <w:t>1082</w:t>
            </w:r>
            <w:r w:rsidRPr="00DF554F">
              <w:rPr>
                <w:rFonts w:eastAsia="Arial,Times New Roman" w:cs="Arial"/>
                <w:color w:val="auto"/>
                <w:szCs w:val="20"/>
                <w:lang w:val="es-ES" w:eastAsia="es-CO"/>
              </w:rPr>
              <w:t xml:space="preserve"> </w:t>
            </w:r>
            <w:r w:rsidRPr="00DF554F">
              <w:rPr>
                <w:rFonts w:cs="Arial"/>
                <w:color w:val="auto"/>
                <w:szCs w:val="20"/>
                <w:lang w:val="es-ES" w:eastAsia="es-CO"/>
              </w:rPr>
              <w:t>de</w:t>
            </w:r>
            <w:r w:rsidRPr="00DF554F">
              <w:rPr>
                <w:rFonts w:eastAsia="Arial,Times New Roman" w:cs="Arial"/>
                <w:color w:val="auto"/>
                <w:szCs w:val="20"/>
                <w:lang w:val="es-ES" w:eastAsia="es-CO"/>
              </w:rPr>
              <w:t xml:space="preserve"> </w:t>
            </w:r>
            <w:r w:rsidRPr="00DF554F">
              <w:rPr>
                <w:rFonts w:cs="Arial"/>
                <w:color w:val="auto"/>
                <w:szCs w:val="20"/>
                <w:lang w:val="es-ES" w:eastAsia="es-CO"/>
              </w:rPr>
              <w:t>2015.</w:t>
            </w:r>
          </w:p>
        </w:tc>
      </w:tr>
      <w:tr w:rsidR="00A735D9" w:rsidRPr="00DF554F" w14:paraId="65445212" w14:textId="77777777" w:rsidTr="00F51FC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8AC52FA" w14:textId="77777777" w:rsidR="00A735D9" w:rsidRPr="00DF554F" w:rsidRDefault="00A735D9" w:rsidP="00F51FC4">
            <w:pPr>
              <w:spacing w:line="276" w:lineRule="auto"/>
              <w:jc w:val="center"/>
              <w:rPr>
                <w:rFonts w:eastAsia="Arial,Times New Roman" w:cs="Arial"/>
                <w:color w:val="auto"/>
                <w:szCs w:val="20"/>
                <w:lang w:val="es-ES" w:eastAsia="es-CO"/>
              </w:rPr>
            </w:pPr>
            <w:r w:rsidRPr="00DF554F">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25F80A8D" w14:textId="77777777" w:rsidR="00A735D9" w:rsidRPr="00DF554F" w:rsidRDefault="00A735D9" w:rsidP="00F51FC4">
            <w:pPr>
              <w:spacing w:line="276" w:lineRule="auto"/>
              <w:rPr>
                <w:rFonts w:eastAsia="Arial,Times New Roman" w:cs="Arial"/>
                <w:color w:val="auto"/>
                <w:szCs w:val="20"/>
                <w:lang w:val="es-ES" w:eastAsia="es-CO"/>
              </w:rPr>
            </w:pPr>
            <w:r w:rsidRPr="00DF554F">
              <w:rPr>
                <w:rFonts w:cs="Arial"/>
                <w:color w:val="auto"/>
                <w:szCs w:val="20"/>
                <w:lang w:val="es-ES" w:eastAsia="es-CO"/>
              </w:rPr>
              <w:t>3 meses contados a partir de la fecha de cierre del proceso de contratación.</w:t>
            </w:r>
            <w:r w:rsidRPr="00DF554F">
              <w:rPr>
                <w:rFonts w:eastAsia="Arial,Times New Roman" w:cs="Arial"/>
                <w:color w:val="auto"/>
                <w:szCs w:val="20"/>
                <w:lang w:val="es-ES" w:eastAsia="es-CO"/>
              </w:rPr>
              <w:t xml:space="preserve"> </w:t>
            </w:r>
          </w:p>
          <w:p w14:paraId="37B992DF" w14:textId="77777777" w:rsidR="00A735D9" w:rsidRPr="00DF554F" w:rsidRDefault="00A735D9" w:rsidP="00F51FC4">
            <w:pPr>
              <w:spacing w:line="276" w:lineRule="auto"/>
              <w:rPr>
                <w:rFonts w:eastAsia="Arial,Times New Roman" w:cs="Arial"/>
                <w:color w:val="auto"/>
                <w:szCs w:val="20"/>
                <w:lang w:val="es-ES" w:eastAsia="es-CO"/>
              </w:rPr>
            </w:pPr>
            <w:r w:rsidRPr="00DF554F">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A735D9" w:rsidRPr="00DF554F" w14:paraId="1E16918B" w14:textId="77777777" w:rsidTr="00F51FC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90D6D4F" w14:textId="77777777" w:rsidR="00A735D9" w:rsidRPr="00DF554F" w:rsidRDefault="00A735D9" w:rsidP="00F51FC4">
            <w:pPr>
              <w:spacing w:line="276" w:lineRule="auto"/>
              <w:jc w:val="center"/>
              <w:rPr>
                <w:rFonts w:eastAsia="Arial,Times New Roman" w:cs="Arial"/>
                <w:color w:val="auto"/>
                <w:szCs w:val="20"/>
                <w:lang w:val="es-ES" w:eastAsia="es-CO"/>
              </w:rPr>
            </w:pPr>
            <w:r w:rsidRPr="00DF554F">
              <w:rPr>
                <w:rFonts w:cs="Arial"/>
                <w:color w:val="auto"/>
                <w:szCs w:val="20"/>
                <w:lang w:val="es-ES" w:eastAsia="es-CO"/>
              </w:rPr>
              <w:t>Valor</w:t>
            </w:r>
            <w:r w:rsidRPr="00DF554F">
              <w:rPr>
                <w:rFonts w:eastAsia="Arial,Times New Roman" w:cs="Arial"/>
                <w:color w:val="auto"/>
                <w:szCs w:val="20"/>
                <w:lang w:val="es-ES" w:eastAsia="es-CO"/>
              </w:rPr>
              <w:t xml:space="preserve"> </w:t>
            </w:r>
            <w:r w:rsidRPr="00DF554F">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63273156" w14:textId="77777777" w:rsidR="00A735D9" w:rsidRPr="00DF554F" w:rsidRDefault="00A735D9" w:rsidP="00F51FC4">
            <w:pPr>
              <w:spacing w:line="276" w:lineRule="auto"/>
              <w:rPr>
                <w:rFonts w:eastAsia="Arial,Times New Roman" w:cs="Arial"/>
                <w:color w:val="auto"/>
                <w:szCs w:val="20"/>
                <w:lang w:val="es-ES" w:eastAsia="es-CO"/>
              </w:rPr>
            </w:pPr>
            <w:r w:rsidRPr="00DF554F">
              <w:rPr>
                <w:rFonts w:cs="Arial"/>
                <w:color w:val="auto"/>
                <w:szCs w:val="20"/>
                <w:lang w:val="es-ES" w:eastAsia="es-CO"/>
              </w:rPr>
              <w:t>Diez</w:t>
            </w:r>
            <w:r w:rsidRPr="00DF554F">
              <w:rPr>
                <w:rFonts w:eastAsia="Arial,Times New Roman" w:cs="Arial"/>
                <w:color w:val="auto"/>
                <w:szCs w:val="20"/>
                <w:lang w:val="es-ES" w:eastAsia="es-CO"/>
              </w:rPr>
              <w:t xml:space="preserve"> </w:t>
            </w:r>
            <w:r w:rsidRPr="00DF554F">
              <w:rPr>
                <w:rFonts w:cs="Arial"/>
                <w:color w:val="auto"/>
                <w:szCs w:val="20"/>
                <w:lang w:val="es-ES" w:eastAsia="es-CO"/>
              </w:rPr>
              <w:t>por</w:t>
            </w:r>
            <w:r w:rsidRPr="00DF554F">
              <w:rPr>
                <w:rFonts w:eastAsia="Arial,Times New Roman" w:cs="Arial"/>
                <w:color w:val="auto"/>
                <w:szCs w:val="20"/>
                <w:lang w:val="es-ES" w:eastAsia="es-CO"/>
              </w:rPr>
              <w:t xml:space="preserve"> </w:t>
            </w:r>
            <w:r w:rsidRPr="00DF554F">
              <w:rPr>
                <w:rFonts w:cs="Arial"/>
                <w:color w:val="auto"/>
                <w:szCs w:val="20"/>
                <w:lang w:val="es-ES" w:eastAsia="es-CO"/>
              </w:rPr>
              <w:t>ciento</w:t>
            </w:r>
            <w:r w:rsidRPr="00DF554F">
              <w:rPr>
                <w:rFonts w:eastAsia="Arial,Times New Roman" w:cs="Arial"/>
                <w:color w:val="auto"/>
                <w:szCs w:val="20"/>
                <w:lang w:val="es-ES" w:eastAsia="es-CO"/>
              </w:rPr>
              <w:t xml:space="preserve"> </w:t>
            </w:r>
            <w:r w:rsidRPr="00DF554F">
              <w:rPr>
                <w:rFonts w:cs="Arial"/>
                <w:color w:val="auto"/>
                <w:szCs w:val="20"/>
                <w:lang w:val="es-ES" w:eastAsia="es-CO"/>
              </w:rPr>
              <w:t>(10%)</w:t>
            </w:r>
            <w:r w:rsidRPr="00DF554F">
              <w:rPr>
                <w:rFonts w:eastAsia="Arial,Times New Roman" w:cs="Arial"/>
                <w:color w:val="auto"/>
                <w:szCs w:val="20"/>
                <w:lang w:val="es-ES" w:eastAsia="es-CO"/>
              </w:rPr>
              <w:t xml:space="preserve"> </w:t>
            </w:r>
            <w:r w:rsidRPr="00DF554F">
              <w:rPr>
                <w:rFonts w:cs="Arial"/>
                <w:color w:val="auto"/>
                <w:szCs w:val="20"/>
                <w:lang w:val="es-ES" w:eastAsia="es-CO"/>
              </w:rPr>
              <w:t>del</w:t>
            </w:r>
            <w:r w:rsidRPr="00DF554F">
              <w:rPr>
                <w:rFonts w:eastAsia="Arial,Times New Roman" w:cs="Arial"/>
                <w:color w:val="auto"/>
                <w:szCs w:val="20"/>
                <w:lang w:val="es-ES" w:eastAsia="es-CO"/>
              </w:rPr>
              <w:t xml:space="preserve"> </w:t>
            </w:r>
            <w:r w:rsidRPr="00DF554F">
              <w:rPr>
                <w:rFonts w:cs="Arial"/>
                <w:color w:val="auto"/>
                <w:szCs w:val="20"/>
                <w:lang w:val="es-ES" w:eastAsia="es-CO"/>
              </w:rPr>
              <w:t>presupuesto</w:t>
            </w:r>
            <w:r w:rsidRPr="00DF554F">
              <w:rPr>
                <w:rFonts w:eastAsia="Arial,Times New Roman" w:cs="Arial"/>
                <w:color w:val="auto"/>
                <w:szCs w:val="20"/>
                <w:lang w:val="es-ES" w:eastAsia="es-CO"/>
              </w:rPr>
              <w:t xml:space="preserve"> </w:t>
            </w:r>
            <w:r w:rsidRPr="00DF554F">
              <w:rPr>
                <w:rFonts w:cs="Arial"/>
                <w:color w:val="auto"/>
                <w:szCs w:val="20"/>
                <w:lang w:val="es-ES" w:eastAsia="es-CO"/>
              </w:rPr>
              <w:t>oficial</w:t>
            </w:r>
            <w:r w:rsidRPr="00DF554F">
              <w:rPr>
                <w:rFonts w:eastAsia="Arial,Times New Roman" w:cs="Arial"/>
                <w:color w:val="auto"/>
                <w:szCs w:val="20"/>
                <w:lang w:val="es-ES" w:eastAsia="es-CO"/>
              </w:rPr>
              <w:t xml:space="preserve"> </w:t>
            </w:r>
            <w:r w:rsidRPr="00DF554F">
              <w:rPr>
                <w:rFonts w:cs="Arial"/>
                <w:color w:val="auto"/>
                <w:szCs w:val="20"/>
                <w:lang w:val="es-ES" w:eastAsia="es-CO"/>
              </w:rPr>
              <w:t>del</w:t>
            </w:r>
            <w:r w:rsidRPr="00DF554F">
              <w:rPr>
                <w:rFonts w:eastAsia="Arial,Times New Roman" w:cs="Arial"/>
                <w:color w:val="auto"/>
                <w:szCs w:val="20"/>
                <w:lang w:val="es-ES" w:eastAsia="es-CO"/>
              </w:rPr>
              <w:t xml:space="preserve"> </w:t>
            </w:r>
            <w:r w:rsidRPr="00DF554F">
              <w:rPr>
                <w:rFonts w:cs="Arial"/>
                <w:color w:val="auto"/>
                <w:szCs w:val="20"/>
                <w:lang w:val="es-ES" w:eastAsia="es-CO"/>
              </w:rPr>
              <w:t>proceso</w:t>
            </w:r>
            <w:r w:rsidRPr="00DF554F">
              <w:rPr>
                <w:rFonts w:eastAsia="Arial,Times New Roman" w:cs="Arial"/>
                <w:color w:val="auto"/>
                <w:szCs w:val="20"/>
                <w:lang w:val="es-ES" w:eastAsia="es-CO"/>
              </w:rPr>
              <w:t xml:space="preserve"> </w:t>
            </w:r>
            <w:r w:rsidRPr="00DF554F">
              <w:rPr>
                <w:rFonts w:cs="Arial"/>
                <w:color w:val="auto"/>
                <w:szCs w:val="20"/>
                <w:lang w:val="es-ES" w:eastAsia="es-CO"/>
              </w:rPr>
              <w:t>de</w:t>
            </w:r>
            <w:r w:rsidRPr="00DF554F">
              <w:rPr>
                <w:rFonts w:eastAsia="Arial,Times New Roman" w:cs="Arial"/>
                <w:color w:val="auto"/>
                <w:szCs w:val="20"/>
                <w:lang w:val="es-ES" w:eastAsia="es-CO"/>
              </w:rPr>
              <w:t xml:space="preserve"> </w:t>
            </w:r>
            <w:r w:rsidRPr="00DF554F">
              <w:rPr>
                <w:rFonts w:cs="Arial"/>
                <w:color w:val="auto"/>
                <w:szCs w:val="20"/>
                <w:lang w:val="es-ES" w:eastAsia="es-CO"/>
              </w:rPr>
              <w:t>selección</w:t>
            </w:r>
          </w:p>
          <w:p w14:paraId="719C8E93" w14:textId="77777777" w:rsidR="00A735D9" w:rsidRPr="00DF554F" w:rsidRDefault="00A735D9" w:rsidP="00F51FC4">
            <w:pPr>
              <w:spacing w:line="276" w:lineRule="auto"/>
              <w:rPr>
                <w:rFonts w:eastAsia="Arial,Times New Roman" w:cs="Arial"/>
                <w:color w:val="auto"/>
                <w:szCs w:val="20"/>
                <w:lang w:val="es-ES" w:eastAsia="es-CO"/>
              </w:rPr>
            </w:pPr>
          </w:p>
        </w:tc>
      </w:tr>
      <w:tr w:rsidR="00A735D9" w:rsidRPr="00DF554F" w14:paraId="2E858550" w14:textId="77777777" w:rsidTr="00F51FC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2DA49F3" w14:textId="77777777" w:rsidR="00A735D9" w:rsidRPr="00DF554F" w:rsidRDefault="00A735D9" w:rsidP="00F51FC4">
            <w:pPr>
              <w:spacing w:line="276" w:lineRule="auto"/>
              <w:jc w:val="center"/>
              <w:rPr>
                <w:rFonts w:eastAsia="Arial,Times New Roman" w:cs="Arial"/>
                <w:color w:val="auto"/>
                <w:szCs w:val="20"/>
                <w:lang w:val="es-ES" w:eastAsia="es-CO"/>
              </w:rPr>
            </w:pPr>
            <w:r w:rsidRPr="00DF554F">
              <w:rPr>
                <w:rFonts w:cs="Arial"/>
                <w:color w:val="auto"/>
                <w:szCs w:val="20"/>
                <w:lang w:val="es-ES" w:eastAsia="es-CO"/>
              </w:rPr>
              <w:t>Tomador</w:t>
            </w:r>
            <w:r w:rsidRPr="00DF554F">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6B53E1EA" w14:textId="77777777" w:rsidR="00A735D9" w:rsidRPr="00DF554F" w:rsidRDefault="00A735D9" w:rsidP="00A735D9">
            <w:pPr>
              <w:pStyle w:val="Prrafodelista"/>
              <w:numPr>
                <w:ilvl w:val="0"/>
                <w:numId w:val="38"/>
              </w:numPr>
              <w:spacing w:line="276" w:lineRule="auto"/>
              <w:rPr>
                <w:rFonts w:eastAsia="Arial,Times New Roman" w:cs="Arial"/>
                <w:color w:val="auto"/>
                <w:szCs w:val="20"/>
                <w:lang w:val="es-ES" w:eastAsia="es-CO"/>
              </w:rPr>
            </w:pPr>
            <w:r w:rsidRPr="00DF554F">
              <w:rPr>
                <w:rFonts w:eastAsia="Arial" w:cs="Arial"/>
                <w:color w:val="auto"/>
                <w:szCs w:val="20"/>
                <w:lang w:val="es-ES" w:eastAsia="es-CO"/>
              </w:rPr>
              <w:t>Para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las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personas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jurídicas: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garantía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deberá</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tomarse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con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nombre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razón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social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y</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tipo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societario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que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figura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certificado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existencia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y</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representación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legal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expedido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por</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Cámara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Comercio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respectiva,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y</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no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solo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con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su</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sigla,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no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ser</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que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referido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documento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exprese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que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sociedad</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podrá</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denominarse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esa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manera.</w:t>
            </w:r>
          </w:p>
          <w:p w14:paraId="0C0ECAC4" w14:textId="77777777" w:rsidR="00A735D9" w:rsidRPr="00DF554F" w:rsidRDefault="00A735D9" w:rsidP="00A735D9">
            <w:pPr>
              <w:pStyle w:val="Prrafodelista"/>
              <w:numPr>
                <w:ilvl w:val="0"/>
                <w:numId w:val="38"/>
              </w:numPr>
              <w:spacing w:line="276" w:lineRule="auto"/>
              <w:rPr>
                <w:rFonts w:eastAsia="Arial,Times New Roman" w:cs="Arial"/>
                <w:color w:val="auto"/>
                <w:szCs w:val="20"/>
                <w:lang w:val="es-ES" w:eastAsia="es-CO"/>
              </w:rPr>
            </w:pPr>
            <w:r w:rsidRPr="00DF554F">
              <w:rPr>
                <w:rFonts w:eastAsia="Arial" w:cs="Arial"/>
                <w:color w:val="auto"/>
                <w:szCs w:val="20"/>
                <w:lang w:val="es-ES" w:eastAsia="es-CO"/>
              </w:rPr>
              <w:t>Para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proponentes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plurales: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garantía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deberá</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ser</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otorgada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por</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todos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integrantes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proponente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plural,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para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lo</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cual</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deberá</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relacionar</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claramente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integrantes,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su</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identificación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y</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porcentaje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participación,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quienes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para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todos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efectos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serán</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los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otorgantes</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de</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la</w:t>
            </w:r>
            <w:r w:rsidRPr="00DF554F">
              <w:rPr>
                <w:rFonts w:eastAsia="Arial,Times New Roman" w:cs="Arial"/>
                <w:color w:val="auto"/>
                <w:szCs w:val="20"/>
                <w:lang w:val="es-ES" w:eastAsia="es-CO"/>
              </w:rPr>
              <w:t xml:space="preserve"> </w:t>
            </w:r>
            <w:r w:rsidRPr="00DF554F">
              <w:rPr>
                <w:rFonts w:eastAsia="Arial" w:cs="Arial"/>
                <w:color w:val="auto"/>
                <w:szCs w:val="20"/>
                <w:lang w:val="es-ES" w:eastAsia="es-CO"/>
              </w:rPr>
              <w:t>misma.</w:t>
            </w:r>
            <w:r w:rsidRPr="00DF554F">
              <w:rPr>
                <w:rFonts w:eastAsia="Arial,Times New Roman" w:cs="Arial"/>
                <w:color w:val="auto"/>
                <w:szCs w:val="20"/>
                <w:lang w:val="es-ES" w:eastAsia="es-CO"/>
              </w:rPr>
              <w:t xml:space="preserve"> </w:t>
            </w:r>
          </w:p>
        </w:tc>
      </w:tr>
    </w:tbl>
    <w:p w14:paraId="604D7759" w14:textId="16E87E95" w:rsidR="00604257" w:rsidRPr="00A735D9" w:rsidRDefault="00604257" w:rsidP="002C61E8">
      <w:pPr>
        <w:spacing w:line="276" w:lineRule="auto"/>
        <w:rPr>
          <w:rFonts w:ascii="Verdana" w:eastAsia="Arial" w:hAnsi="Verdana" w:cs="Arial"/>
          <w:sz w:val="22"/>
        </w:rPr>
      </w:pPr>
    </w:p>
    <w:p w14:paraId="22211499" w14:textId="56B3B197" w:rsidR="00DE5327" w:rsidRPr="00537CAD" w:rsidRDefault="56D2E13C" w:rsidP="002C61E8">
      <w:pPr>
        <w:spacing w:line="276" w:lineRule="auto"/>
        <w:rPr>
          <w:rFonts w:ascii="Verdana" w:hAnsi="Verdana"/>
          <w:sz w:val="22"/>
          <w:lang w:val="es-MX"/>
        </w:rPr>
      </w:pPr>
      <w:r>
        <w:rPr>
          <w:rFonts w:ascii="Verdana" w:hAnsi="Verdana"/>
          <w:sz w:val="22"/>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EE6A222" w14:textId="276DD3CE" w:rsidR="00024466" w:rsidRPr="00537CAD" w:rsidRDefault="56D2E13C" w:rsidP="0086417A">
      <w:pPr>
        <w:spacing w:line="276" w:lineRule="auto"/>
        <w:rPr>
          <w:rFonts w:ascii="Verdana" w:eastAsiaTheme="minorEastAsia" w:hAnsi="Verdana"/>
          <w:sz w:val="22"/>
        </w:rPr>
      </w:pPr>
      <w:r>
        <w:rPr>
          <w:rFonts w:ascii="Verdana" w:hAnsi="Verdana"/>
          <w:sz w:val="22"/>
          <w:lang w:val="es-MX"/>
        </w:rPr>
        <w:lastRenderedPageBreak/>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51" w:name="_Toc67583394"/>
      <w:bookmarkStart w:id="552" w:name="_Toc78789493"/>
      <w:bookmarkStart w:id="553" w:name="_Toc204960087"/>
      <w:r>
        <w:rPr>
          <w:rFonts w:ascii="Verdana" w:hAnsi="Verdana"/>
          <w:sz w:val="22"/>
          <w:szCs w:val="22"/>
        </w:rPr>
        <w:t>7.2. GARANTÍAS DEL CONTRATO</w:t>
      </w:r>
      <w:bookmarkEnd w:id="551"/>
      <w:bookmarkEnd w:id="552"/>
      <w:bookmarkEnd w:id="553"/>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54" w:name="_Toc67583395"/>
      <w:bookmarkStart w:id="555" w:name="_Toc78789494"/>
      <w:bookmarkStart w:id="556" w:name="_Toc204960088"/>
      <w:r>
        <w:rPr>
          <w:rFonts w:ascii="Verdana" w:hAnsi="Verdana"/>
          <w:sz w:val="22"/>
          <w:szCs w:val="22"/>
          <w:lang w:val="es-MX"/>
        </w:rPr>
        <w:t>7.2.1. GARANTÍA DE CUMPLIMIENTO</w:t>
      </w:r>
      <w:bookmarkEnd w:id="554"/>
      <w:bookmarkEnd w:id="555"/>
      <w:bookmarkEnd w:id="556"/>
    </w:p>
    <w:p w14:paraId="604F8D4E" w14:textId="37F07770" w:rsidR="00DE5327" w:rsidRPr="00537CAD" w:rsidRDefault="56D2E13C" w:rsidP="002C61E8">
      <w:pPr>
        <w:spacing w:line="276" w:lineRule="auto"/>
        <w:rPr>
          <w:rFonts w:ascii="Verdana" w:hAnsi="Verdana"/>
          <w:sz w:val="22"/>
          <w:lang w:val="es-MX"/>
        </w:rPr>
      </w:pPr>
      <w:r>
        <w:rPr>
          <w:rFonts w:ascii="Verdana" w:hAnsi="Verdana"/>
          <w:sz w:val="22"/>
          <w:lang w:val="es-MX"/>
        </w:rPr>
        <w:t xml:space="preserve">Para cubrir cualquier hecho constitutivo de incumplimiento, el Contratista deberá presentar la Garantía de cumplimiento en original a la Entidad dentro de los </w:t>
      </w:r>
      <w:r w:rsidR="0086417A">
        <w:rPr>
          <w:rFonts w:ascii="Verdana" w:hAnsi="Verdana"/>
          <w:sz w:val="22"/>
          <w:lang w:val="es-MX"/>
        </w:rPr>
        <w:t>5</w:t>
      </w:r>
      <w:r>
        <w:rPr>
          <w:rFonts w:ascii="Verdana" w:hAnsi="Verdana"/>
          <w:sz w:val="22"/>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ayout w:type="fixed"/>
        <w:tblLook w:val="04A0" w:firstRow="1" w:lastRow="0" w:firstColumn="1" w:lastColumn="0" w:noHBand="0" w:noVBand="1"/>
      </w:tblPr>
      <w:tblGrid>
        <w:gridCol w:w="1721"/>
        <w:gridCol w:w="7107"/>
      </w:tblGrid>
      <w:tr w:rsidR="00937161" w:rsidRPr="0047673F" w14:paraId="79F9EF90" w14:textId="77777777" w:rsidTr="00914429">
        <w:trPr>
          <w:trHeight w:val="20"/>
          <w:tblHeader/>
          <w:jc w:val="cent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BA0ED08" w14:textId="77777777" w:rsidR="00937161" w:rsidRPr="0047673F" w:rsidRDefault="00937161" w:rsidP="00914429">
            <w:pPr>
              <w:rPr>
                <w:rFonts w:cs="Arial"/>
                <w:b/>
                <w:color w:val="FFFFFF" w:themeColor="background1"/>
                <w:szCs w:val="20"/>
              </w:rPr>
            </w:pPr>
            <w:r>
              <w:rPr>
                <w:rFonts w:cs="Arial"/>
                <w:b/>
                <w:color w:val="FFFFFF" w:themeColor="background1"/>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7B23076" w14:textId="77777777" w:rsidR="00937161" w:rsidRPr="0047673F" w:rsidRDefault="00937161" w:rsidP="00914429">
            <w:pPr>
              <w:rPr>
                <w:rFonts w:cs="Arial"/>
                <w:b/>
                <w:color w:val="FFFFFF" w:themeColor="background1"/>
                <w:szCs w:val="20"/>
              </w:rPr>
            </w:pPr>
            <w:r>
              <w:rPr>
                <w:rFonts w:cs="Arial"/>
                <w:b/>
                <w:color w:val="FFFFFF" w:themeColor="background1"/>
                <w:szCs w:val="20"/>
              </w:rPr>
              <w:t xml:space="preserve">Condición </w:t>
            </w:r>
          </w:p>
        </w:tc>
      </w:tr>
      <w:tr w:rsidR="00937161" w:rsidRPr="0047673F" w14:paraId="692D4665" w14:textId="77777777" w:rsidTr="00914429">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04685935" w14:textId="77777777" w:rsidR="00937161" w:rsidRPr="0047673F" w:rsidRDefault="00937161" w:rsidP="00914429">
            <w:pPr>
              <w:rPr>
                <w:rFonts w:cs="Arial"/>
                <w:szCs w:val="20"/>
              </w:rPr>
            </w:pPr>
            <w:r>
              <w:rPr>
                <w:rFonts w:cs="Arial"/>
                <w:szCs w:val="20"/>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3232FD54" w14:textId="77777777" w:rsidR="00937161" w:rsidRPr="0047673F" w:rsidRDefault="00937161" w:rsidP="00914429">
            <w:pPr>
              <w:rPr>
                <w:rFonts w:cs="Arial"/>
                <w:szCs w:val="20"/>
              </w:rPr>
            </w:pPr>
            <w:r>
              <w:rPr>
                <w:rFonts w:cs="Arial"/>
                <w:szCs w:val="20"/>
              </w:rPr>
              <w:t>Cualquiera de las clases permitidas por el artículo 2.2.1.2.3.1.2 del Decreto 1082 de 2015, a saber: (i) contrato de seguro contenido en una póliza para entidades estatales, (ii) patrimonio autónomo, (iii) garantía bancaria.</w:t>
            </w:r>
          </w:p>
        </w:tc>
      </w:tr>
      <w:tr w:rsidR="00937161" w:rsidRPr="0047673F" w14:paraId="7974CF13" w14:textId="77777777" w:rsidTr="00914429">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08F28A74" w14:textId="77777777" w:rsidR="00937161" w:rsidRPr="0047673F" w:rsidRDefault="00937161" w:rsidP="00914429">
            <w:pPr>
              <w:rPr>
                <w:rFonts w:cs="Arial"/>
                <w:szCs w:val="20"/>
              </w:rPr>
            </w:pPr>
            <w:r>
              <w:rPr>
                <w:rFonts w:cs="Arial"/>
                <w:szCs w:val="20"/>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5BB63DFC" w14:textId="77777777" w:rsidR="00937161" w:rsidRPr="0047673F" w:rsidRDefault="00937161" w:rsidP="00914429">
            <w:pPr>
              <w:rPr>
                <w:rFonts w:cs="Arial"/>
                <w:szCs w:val="20"/>
              </w:rPr>
            </w:pPr>
            <w:r>
              <w:rPr>
                <w:rFonts w:cs="Arial"/>
                <w:szCs w:val="20"/>
              </w:rPr>
              <w:t>MUNICIPIO DE EL ROSAL identificada con NIT 832.002.318-4 4 y el INSTITUTO DE CAMINOS Y CONSTRUCCIONES DE CUNDINAMARCA – ICCU Identificado con NIT 900258711-1.</w:t>
            </w:r>
          </w:p>
        </w:tc>
      </w:tr>
      <w:tr w:rsidR="00937161" w:rsidRPr="0047673F" w14:paraId="65EA15FD" w14:textId="77777777" w:rsidTr="00914429">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113906A3" w14:textId="77777777" w:rsidR="00937161" w:rsidRPr="0047673F" w:rsidRDefault="00937161" w:rsidP="00914429">
            <w:pPr>
              <w:rPr>
                <w:rFonts w:cs="Arial"/>
                <w:szCs w:val="20"/>
              </w:rPr>
            </w:pPr>
            <w:r>
              <w:rPr>
                <w:rFonts w:cs="Arial"/>
                <w:szCs w:val="20"/>
              </w:rPr>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53C06312" w14:textId="77777777" w:rsidR="00937161" w:rsidRPr="0047673F" w:rsidRDefault="00937161" w:rsidP="00914429">
            <w:pPr>
              <w:rPr>
                <w:rFonts w:cs="Arial"/>
                <w:szCs w:val="20"/>
              </w:rPr>
            </w:pPr>
          </w:p>
          <w:tbl>
            <w:tblPr>
              <w:tblStyle w:val="Tablaconcuadrcula"/>
              <w:tblW w:w="5000" w:type="pct"/>
              <w:tblLayout w:type="fixed"/>
              <w:tblLook w:val="04A0" w:firstRow="1" w:lastRow="0" w:firstColumn="1" w:lastColumn="0" w:noHBand="0" w:noVBand="1"/>
            </w:tblPr>
            <w:tblGrid>
              <w:gridCol w:w="2937"/>
              <w:gridCol w:w="1896"/>
              <w:gridCol w:w="2048"/>
            </w:tblGrid>
            <w:tr w:rsidR="00937161" w:rsidRPr="0047673F" w14:paraId="31829892" w14:textId="77777777" w:rsidTr="0091442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6A58ACD" w14:textId="77777777" w:rsidR="00937161" w:rsidRPr="0047673F" w:rsidRDefault="00937161" w:rsidP="00914429">
                  <w:pPr>
                    <w:rPr>
                      <w:rFonts w:cs="Arial"/>
                      <w:b/>
                      <w:color w:val="FFFFFF" w:themeColor="background1"/>
                      <w:szCs w:val="20"/>
                    </w:rPr>
                  </w:pPr>
                  <w:r>
                    <w:rPr>
                      <w:rFonts w:cs="Arial"/>
                      <w:b/>
                      <w:color w:val="FFFFFF" w:themeColor="background1"/>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7CA851B" w14:textId="77777777" w:rsidR="00937161" w:rsidRPr="0047673F" w:rsidRDefault="00937161" w:rsidP="00914429">
                  <w:pPr>
                    <w:rPr>
                      <w:rFonts w:cs="Arial"/>
                      <w:b/>
                      <w:color w:val="FFFFFF" w:themeColor="background1"/>
                      <w:szCs w:val="20"/>
                    </w:rPr>
                  </w:pPr>
                  <w:r>
                    <w:rPr>
                      <w:rFonts w:cs="Arial"/>
                      <w:b/>
                      <w:color w:val="FFFFFF" w:themeColor="background1"/>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614435" w14:textId="77777777" w:rsidR="00937161" w:rsidRPr="0047673F" w:rsidRDefault="00937161" w:rsidP="00914429">
                  <w:pPr>
                    <w:rPr>
                      <w:rFonts w:cs="Arial"/>
                      <w:b/>
                      <w:color w:val="FFFFFF" w:themeColor="background1"/>
                      <w:szCs w:val="20"/>
                    </w:rPr>
                  </w:pPr>
                  <w:r>
                    <w:rPr>
                      <w:rFonts w:cs="Arial"/>
                      <w:b/>
                      <w:color w:val="FFFFFF" w:themeColor="background1"/>
                      <w:szCs w:val="20"/>
                    </w:rPr>
                    <w:t>Valor Asegurado</w:t>
                  </w:r>
                </w:p>
              </w:tc>
            </w:tr>
            <w:tr w:rsidR="00937161" w:rsidRPr="0047673F" w14:paraId="09A1A2A0" w14:textId="77777777" w:rsidTr="00914429">
              <w:tc>
                <w:tcPr>
                  <w:tcW w:w="2134" w:type="pct"/>
                  <w:tcBorders>
                    <w:top w:val="single" w:sz="4" w:space="0" w:color="auto"/>
                    <w:left w:val="single" w:sz="4" w:space="0" w:color="auto"/>
                    <w:bottom w:val="single" w:sz="4" w:space="0" w:color="auto"/>
                    <w:right w:val="single" w:sz="4" w:space="0" w:color="auto"/>
                  </w:tcBorders>
                  <w:hideMark/>
                </w:tcPr>
                <w:p w14:paraId="7A23E16B" w14:textId="77777777" w:rsidR="00937161" w:rsidRPr="0047673F" w:rsidRDefault="00937161" w:rsidP="00914429">
                  <w:pPr>
                    <w:rPr>
                      <w:rFonts w:cs="Arial"/>
                      <w:szCs w:val="20"/>
                    </w:rPr>
                  </w:pPr>
                  <w:r>
                    <w:rPr>
                      <w:rFonts w:cs="Arial"/>
                      <w:b/>
                      <w:szCs w:val="20"/>
                    </w:rPr>
                    <w:t>Cumplimiento general</w:t>
                  </w:r>
                  <w:r>
                    <w:rPr>
                      <w:rFonts w:cs="Arial"/>
                      <w:szCs w:val="20"/>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D8BB18B" w14:textId="77777777" w:rsidR="00937161" w:rsidRPr="0047673F" w:rsidRDefault="00937161" w:rsidP="00914429">
                  <w:pPr>
                    <w:rPr>
                      <w:rFonts w:cs="Arial"/>
                      <w:szCs w:val="20"/>
                    </w:rPr>
                  </w:pPr>
                  <w:r>
                    <w:rPr>
                      <w:rFonts w:cs="Arial"/>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326FC17" w14:textId="77777777" w:rsidR="00937161" w:rsidRPr="0047673F" w:rsidRDefault="00937161" w:rsidP="00914429">
                  <w:pPr>
                    <w:rPr>
                      <w:rFonts w:cs="Arial"/>
                      <w:szCs w:val="20"/>
                      <w:highlight w:val="lightGray"/>
                    </w:rPr>
                  </w:pPr>
                  <w:r>
                    <w:rPr>
                      <w:rFonts w:cs="Arial"/>
                      <w:szCs w:val="20"/>
                    </w:rPr>
                    <w:t xml:space="preserve">Por el diez (10%) del Valor del contrato </w:t>
                  </w:r>
                </w:p>
              </w:tc>
            </w:tr>
            <w:tr w:rsidR="00937161" w:rsidRPr="0047673F" w14:paraId="1820F3DF" w14:textId="77777777" w:rsidTr="00914429">
              <w:tc>
                <w:tcPr>
                  <w:tcW w:w="2134" w:type="pct"/>
                  <w:tcBorders>
                    <w:top w:val="single" w:sz="4" w:space="0" w:color="auto"/>
                    <w:left w:val="single" w:sz="4" w:space="0" w:color="auto"/>
                    <w:bottom w:val="single" w:sz="4" w:space="0" w:color="auto"/>
                    <w:right w:val="single" w:sz="4" w:space="0" w:color="auto"/>
                  </w:tcBorders>
                  <w:hideMark/>
                </w:tcPr>
                <w:p w14:paraId="18E8844F" w14:textId="77777777" w:rsidR="00937161" w:rsidRPr="0047673F" w:rsidRDefault="00937161" w:rsidP="00914429">
                  <w:pPr>
                    <w:rPr>
                      <w:rFonts w:cs="Arial"/>
                      <w:szCs w:val="20"/>
                    </w:rPr>
                  </w:pPr>
                  <w:r>
                    <w:rPr>
                      <w:rFonts w:cs="Arial"/>
                      <w:b/>
                      <w:szCs w:val="20"/>
                    </w:rPr>
                    <w:t>Pago de salarios, prestaciones sociales legales e indemnizaciones laborales</w:t>
                  </w:r>
                  <w:r>
                    <w:rPr>
                      <w:rFonts w:cs="Arial"/>
                      <w:szCs w:val="20"/>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B288D4D" w14:textId="77777777" w:rsidR="00937161" w:rsidRPr="0047673F" w:rsidRDefault="00937161" w:rsidP="00914429">
                  <w:pPr>
                    <w:rPr>
                      <w:rFonts w:cs="Arial"/>
                      <w:szCs w:val="20"/>
                    </w:rPr>
                  </w:pPr>
                  <w:r>
                    <w:rPr>
                      <w:rFonts w:cs="Arial"/>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4DC19FEC" w14:textId="77777777" w:rsidR="00937161" w:rsidRPr="0047673F" w:rsidRDefault="00937161" w:rsidP="00914429">
                  <w:pPr>
                    <w:rPr>
                      <w:rFonts w:cs="Arial"/>
                      <w:szCs w:val="20"/>
                      <w:highlight w:val="lightGray"/>
                    </w:rPr>
                  </w:pPr>
                  <w:r>
                    <w:rPr>
                      <w:rFonts w:cs="Arial"/>
                      <w:szCs w:val="20"/>
                    </w:rPr>
                    <w:t>Por el cinco (5%) del Valor del contrato</w:t>
                  </w:r>
                </w:p>
              </w:tc>
            </w:tr>
            <w:tr w:rsidR="00937161" w:rsidRPr="0047673F" w14:paraId="69109215" w14:textId="77777777" w:rsidTr="00914429">
              <w:tc>
                <w:tcPr>
                  <w:tcW w:w="2134" w:type="pct"/>
                  <w:tcBorders>
                    <w:top w:val="single" w:sz="4" w:space="0" w:color="auto"/>
                    <w:left w:val="single" w:sz="4" w:space="0" w:color="auto"/>
                    <w:bottom w:val="single" w:sz="4" w:space="0" w:color="auto"/>
                    <w:right w:val="single" w:sz="4" w:space="0" w:color="auto"/>
                  </w:tcBorders>
                  <w:hideMark/>
                </w:tcPr>
                <w:p w14:paraId="4338669D" w14:textId="77777777" w:rsidR="00937161" w:rsidRPr="0047673F" w:rsidRDefault="00937161" w:rsidP="00914429">
                  <w:pPr>
                    <w:rPr>
                      <w:rFonts w:cs="Arial"/>
                      <w:szCs w:val="20"/>
                    </w:rPr>
                  </w:pPr>
                  <w:r>
                    <w:rPr>
                      <w:rFonts w:cs="Arial"/>
                      <w:b/>
                      <w:szCs w:val="20"/>
                    </w:rPr>
                    <w:t>Estabilidad y calidad de las obras</w:t>
                  </w:r>
                  <w:r>
                    <w:rPr>
                      <w:rFonts w:cs="Arial"/>
                      <w:szCs w:val="20"/>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5C55C24" w14:textId="77777777" w:rsidR="00937161" w:rsidRPr="0047673F" w:rsidRDefault="00937161" w:rsidP="00914429">
                  <w:pPr>
                    <w:rPr>
                      <w:rFonts w:cs="Arial"/>
                      <w:szCs w:val="20"/>
                      <w:highlight w:val="lightGray"/>
                    </w:rPr>
                  </w:pPr>
                  <w:r>
                    <w:rPr>
                      <w:rFonts w:cs="Arial"/>
                      <w:szCs w:val="20"/>
                    </w:rPr>
                    <w:t>Cinco (05) años a partir de la fecha de suscripción del acta de recibo definitivo satisfacción de las obras</w:t>
                  </w:r>
                </w:p>
              </w:tc>
              <w:tc>
                <w:tcPr>
                  <w:tcW w:w="1488" w:type="pct"/>
                  <w:tcBorders>
                    <w:top w:val="single" w:sz="4" w:space="0" w:color="auto"/>
                    <w:left w:val="single" w:sz="4" w:space="0" w:color="auto"/>
                    <w:bottom w:val="single" w:sz="4" w:space="0" w:color="auto"/>
                    <w:right w:val="single" w:sz="4" w:space="0" w:color="auto"/>
                  </w:tcBorders>
                  <w:hideMark/>
                </w:tcPr>
                <w:p w14:paraId="5F6CB960" w14:textId="77777777" w:rsidR="00937161" w:rsidRPr="0047673F" w:rsidRDefault="00937161" w:rsidP="00914429">
                  <w:pPr>
                    <w:rPr>
                      <w:rFonts w:cs="Arial"/>
                      <w:szCs w:val="20"/>
                      <w:highlight w:val="lightGray"/>
                    </w:rPr>
                  </w:pPr>
                  <w:r>
                    <w:rPr>
                      <w:rFonts w:cs="Arial"/>
                      <w:szCs w:val="20"/>
                    </w:rPr>
                    <w:t>El veinte por ciento (20%) del valor final de las obras</w:t>
                  </w:r>
                </w:p>
              </w:tc>
            </w:tr>
            <w:tr w:rsidR="00937161" w:rsidRPr="0047673F" w14:paraId="6E4D3581" w14:textId="77777777" w:rsidTr="00914429">
              <w:tc>
                <w:tcPr>
                  <w:tcW w:w="2134" w:type="pct"/>
                  <w:tcBorders>
                    <w:top w:val="single" w:sz="4" w:space="0" w:color="auto"/>
                    <w:left w:val="single" w:sz="4" w:space="0" w:color="auto"/>
                    <w:bottom w:val="single" w:sz="4" w:space="0" w:color="auto"/>
                    <w:right w:val="single" w:sz="4" w:space="0" w:color="auto"/>
                  </w:tcBorders>
                </w:tcPr>
                <w:p w14:paraId="3BC11349" w14:textId="77777777" w:rsidR="00937161" w:rsidRPr="0047673F" w:rsidRDefault="00937161" w:rsidP="00914429">
                  <w:pPr>
                    <w:tabs>
                      <w:tab w:val="left" w:pos="1908"/>
                    </w:tabs>
                    <w:rPr>
                      <w:rFonts w:cs="Arial"/>
                      <w:b/>
                      <w:szCs w:val="20"/>
                    </w:rPr>
                  </w:pPr>
                  <w:r>
                    <w:rPr>
                      <w:rFonts w:cs="Arial"/>
                      <w:b/>
                      <w:szCs w:val="20"/>
                    </w:rPr>
                    <w:t>Responsabilidad Civil Extracontractual</w:t>
                  </w:r>
                </w:p>
              </w:tc>
              <w:tc>
                <w:tcPr>
                  <w:tcW w:w="1378" w:type="pct"/>
                  <w:tcBorders>
                    <w:top w:val="single" w:sz="4" w:space="0" w:color="auto"/>
                    <w:left w:val="single" w:sz="4" w:space="0" w:color="auto"/>
                    <w:bottom w:val="single" w:sz="4" w:space="0" w:color="auto"/>
                    <w:right w:val="single" w:sz="4" w:space="0" w:color="auto"/>
                  </w:tcBorders>
                </w:tcPr>
                <w:p w14:paraId="790DA152" w14:textId="77777777" w:rsidR="00937161" w:rsidRPr="0047673F" w:rsidRDefault="00937161" w:rsidP="00914429">
                  <w:pPr>
                    <w:rPr>
                      <w:rFonts w:cs="Arial"/>
                      <w:szCs w:val="20"/>
                    </w:rPr>
                  </w:pPr>
                  <w:r>
                    <w:rPr>
                      <w:rFonts w:cs="Arial"/>
                      <w:szCs w:val="20"/>
                    </w:rPr>
                    <w:t xml:space="preserve">Por el plazo de ejecución </w:t>
                  </w:r>
                </w:p>
              </w:tc>
              <w:tc>
                <w:tcPr>
                  <w:tcW w:w="1488" w:type="pct"/>
                  <w:tcBorders>
                    <w:top w:val="single" w:sz="4" w:space="0" w:color="auto"/>
                    <w:left w:val="single" w:sz="4" w:space="0" w:color="auto"/>
                    <w:bottom w:val="single" w:sz="4" w:space="0" w:color="auto"/>
                    <w:right w:val="single" w:sz="4" w:space="0" w:color="auto"/>
                  </w:tcBorders>
                </w:tcPr>
                <w:p w14:paraId="1AF2C3C6" w14:textId="25740940" w:rsidR="00937161" w:rsidRPr="0047673F" w:rsidRDefault="00937161" w:rsidP="00914429">
                  <w:pPr>
                    <w:rPr>
                      <w:rFonts w:cs="Arial"/>
                      <w:szCs w:val="20"/>
                    </w:rPr>
                  </w:pPr>
                  <w:r>
                    <w:rPr>
                      <w:rFonts w:cs="Arial"/>
                      <w:szCs w:val="20"/>
                    </w:rPr>
                    <w:t xml:space="preserve">Por </w:t>
                  </w:r>
                  <w:r w:rsidR="009C0D9C">
                    <w:rPr>
                      <w:rFonts w:cs="Arial"/>
                      <w:szCs w:val="20"/>
                    </w:rPr>
                    <w:t>2</w:t>
                  </w:r>
                  <w:r>
                    <w:rPr>
                      <w:rFonts w:cs="Arial"/>
                      <w:szCs w:val="20"/>
                    </w:rPr>
                    <w:t>00 SMMLV</w:t>
                  </w:r>
                </w:p>
              </w:tc>
            </w:tr>
          </w:tbl>
          <w:p w14:paraId="230A8702" w14:textId="77777777" w:rsidR="00937161" w:rsidRPr="0047673F" w:rsidRDefault="00937161" w:rsidP="00914429">
            <w:pPr>
              <w:rPr>
                <w:rFonts w:cs="Arial"/>
                <w:szCs w:val="20"/>
              </w:rPr>
            </w:pPr>
          </w:p>
        </w:tc>
      </w:tr>
      <w:tr w:rsidR="00937161" w:rsidRPr="0047673F" w14:paraId="222026AD" w14:textId="77777777" w:rsidTr="00914429">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605A88F0" w14:textId="77777777" w:rsidR="00937161" w:rsidRPr="0047673F" w:rsidRDefault="00937161" w:rsidP="00914429">
            <w:pPr>
              <w:rPr>
                <w:rFonts w:cs="Arial"/>
                <w:szCs w:val="20"/>
              </w:rPr>
            </w:pPr>
            <w:r>
              <w:rPr>
                <w:rFonts w:cs="Arial"/>
                <w:szCs w:val="20"/>
              </w:rPr>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0C444CF6" w14:textId="77777777" w:rsidR="00937161" w:rsidRPr="0047673F" w:rsidRDefault="00937161" w:rsidP="00937161">
            <w:pPr>
              <w:pStyle w:val="Prrafodelista"/>
              <w:numPr>
                <w:ilvl w:val="0"/>
                <w:numId w:val="39"/>
              </w:numPr>
              <w:spacing w:after="200"/>
              <w:rPr>
                <w:rFonts w:cs="Arial"/>
                <w:szCs w:val="20"/>
              </w:rPr>
            </w:pPr>
            <w:r>
              <w:rPr>
                <w:rFonts w:cs="Arial"/>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34930D1" w14:textId="77777777" w:rsidR="00937161" w:rsidRPr="0047673F" w:rsidRDefault="00937161" w:rsidP="00937161">
            <w:pPr>
              <w:pStyle w:val="Prrafodelista"/>
              <w:numPr>
                <w:ilvl w:val="0"/>
                <w:numId w:val="39"/>
              </w:numPr>
              <w:spacing w:after="200"/>
              <w:rPr>
                <w:rFonts w:cs="Arial"/>
                <w:szCs w:val="20"/>
              </w:rPr>
            </w:pPr>
            <w:r>
              <w:rPr>
                <w:rFonts w:cs="Arial"/>
                <w:szCs w:val="2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9E2854A" w14:textId="77777777" w:rsidR="00937161" w:rsidRPr="0047673F" w:rsidRDefault="00937161" w:rsidP="00937161">
            <w:pPr>
              <w:pStyle w:val="Prrafodelista"/>
              <w:numPr>
                <w:ilvl w:val="0"/>
                <w:numId w:val="39"/>
              </w:numPr>
              <w:spacing w:after="200"/>
              <w:rPr>
                <w:rFonts w:cs="Arial"/>
                <w:szCs w:val="20"/>
              </w:rPr>
            </w:pPr>
            <w:r>
              <w:rPr>
                <w:rFonts w:cs="Arial"/>
                <w:szCs w:val="20"/>
              </w:rPr>
              <w:t xml:space="preserve">Para el contratista conformado por una estructura plural (unión temporal, consorcio): la garantía deberá ser otorgada por todos los integrantes del </w:t>
            </w:r>
            <w:r>
              <w:rPr>
                <w:rFonts w:cs="Arial"/>
                <w:szCs w:val="20"/>
              </w:rPr>
              <w:lastRenderedPageBreak/>
              <w:t xml:space="preserve">contratista, para lo cual se deberá relacionar claramente los integrantes, su identificación y porcentaje de participación, quienes para todos los efectos serán los otorgantes de la misma. </w:t>
            </w:r>
          </w:p>
        </w:tc>
      </w:tr>
      <w:tr w:rsidR="00937161" w:rsidRPr="0047673F" w14:paraId="3739CB8E" w14:textId="77777777" w:rsidTr="00914429">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46787691" w14:textId="77777777" w:rsidR="00937161" w:rsidRPr="0047673F" w:rsidRDefault="00937161" w:rsidP="00914429">
            <w:pPr>
              <w:rPr>
                <w:rFonts w:cs="Arial"/>
                <w:szCs w:val="20"/>
              </w:rPr>
            </w:pPr>
            <w:r>
              <w:rPr>
                <w:rFonts w:cs="Arial"/>
                <w:szCs w:val="20"/>
              </w:rPr>
              <w:lastRenderedPageBreak/>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1669699A" w14:textId="77777777" w:rsidR="00937161" w:rsidRPr="0047673F" w:rsidRDefault="00937161" w:rsidP="00937161">
            <w:pPr>
              <w:pStyle w:val="Prrafodelista"/>
              <w:numPr>
                <w:ilvl w:val="0"/>
                <w:numId w:val="39"/>
              </w:numPr>
              <w:spacing w:after="200"/>
              <w:rPr>
                <w:rFonts w:cs="Arial"/>
                <w:szCs w:val="20"/>
              </w:rPr>
            </w:pPr>
            <w:r>
              <w:rPr>
                <w:rFonts w:cs="Arial"/>
                <w:szCs w:val="20"/>
              </w:rPr>
              <w:t xml:space="preserve">Número y año del contrato </w:t>
            </w:r>
          </w:p>
          <w:p w14:paraId="6504F303" w14:textId="77777777" w:rsidR="00937161" w:rsidRPr="0047673F" w:rsidRDefault="00937161" w:rsidP="00937161">
            <w:pPr>
              <w:pStyle w:val="Prrafodelista"/>
              <w:numPr>
                <w:ilvl w:val="0"/>
                <w:numId w:val="39"/>
              </w:numPr>
              <w:spacing w:after="200"/>
              <w:rPr>
                <w:rFonts w:cs="Arial"/>
                <w:szCs w:val="20"/>
              </w:rPr>
            </w:pPr>
            <w:r>
              <w:rPr>
                <w:rFonts w:cs="Arial"/>
                <w:szCs w:val="20"/>
              </w:rPr>
              <w:t>Objeto del contrato</w:t>
            </w:r>
          </w:p>
          <w:p w14:paraId="09EBB187" w14:textId="77777777" w:rsidR="00937161" w:rsidRPr="0047673F" w:rsidRDefault="00937161" w:rsidP="00937161">
            <w:pPr>
              <w:pStyle w:val="Prrafodelista"/>
              <w:numPr>
                <w:ilvl w:val="0"/>
                <w:numId w:val="39"/>
              </w:numPr>
              <w:spacing w:after="200"/>
              <w:rPr>
                <w:rFonts w:cs="Arial"/>
                <w:szCs w:val="20"/>
              </w:rPr>
            </w:pPr>
            <w:r>
              <w:rPr>
                <w:rFonts w:cs="Arial"/>
                <w:szCs w:val="20"/>
              </w:rPr>
              <w:t>Firma del representante legal del contratista</w:t>
            </w:r>
          </w:p>
          <w:p w14:paraId="3206500D" w14:textId="77777777" w:rsidR="00937161" w:rsidRPr="0047673F" w:rsidRDefault="00937161" w:rsidP="00937161">
            <w:pPr>
              <w:pStyle w:val="Prrafodelista"/>
              <w:numPr>
                <w:ilvl w:val="0"/>
                <w:numId w:val="39"/>
              </w:numPr>
              <w:spacing w:after="200"/>
              <w:rPr>
                <w:rFonts w:cs="Arial"/>
                <w:szCs w:val="20"/>
              </w:rPr>
            </w:pPr>
            <w:r>
              <w:rPr>
                <w:rFonts w:cs="Arial"/>
                <w:szCs w:val="20"/>
              </w:rPr>
              <w:t>En caso de usar centavos, los valores deben aproximarse al mayor. Ej. Cumplimiento, si el valor a asegurar es $14.980.420,20 aproximar a $14.980.421</w:t>
            </w:r>
          </w:p>
        </w:tc>
      </w:tr>
    </w:tbl>
    <w:p w14:paraId="384CFCB4" w14:textId="7C874FCB" w:rsidR="00DE5327" w:rsidRPr="00937161" w:rsidRDefault="00DE5327" w:rsidP="002C61E8">
      <w:pPr>
        <w:spacing w:line="276" w:lineRule="auto"/>
        <w:rPr>
          <w:rFonts w:ascii="Verdana" w:hAnsi="Verdana"/>
          <w:sz w:val="22"/>
        </w:rPr>
      </w:pPr>
    </w:p>
    <w:p w14:paraId="5DA79C9A" w14:textId="31EE3FE0" w:rsidR="00DE5327" w:rsidRPr="00537CAD" w:rsidRDefault="56D2E13C" w:rsidP="002C61E8">
      <w:pPr>
        <w:spacing w:line="276" w:lineRule="auto"/>
        <w:rPr>
          <w:rFonts w:ascii="Verdana" w:hAnsi="Verdana"/>
          <w:sz w:val="22"/>
          <w:lang w:val="es-MX"/>
        </w:rPr>
      </w:pPr>
      <w:r>
        <w:rPr>
          <w:rFonts w:ascii="Verdana" w:hAnsi="Verdana"/>
          <w:sz w:val="22"/>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7" w:name="_Toc67583396"/>
      <w:bookmarkStart w:id="558" w:name="_Toc78789495"/>
      <w:bookmarkStart w:id="559" w:name="_Toc204960089"/>
      <w:r>
        <w:rPr>
          <w:rFonts w:ascii="Verdana" w:hAnsi="Verdana"/>
          <w:sz w:val="22"/>
          <w:szCs w:val="22"/>
          <w:lang w:val="es-MX"/>
        </w:rPr>
        <w:t>7.2.2. ESTABILIDAD DE LA OBRA Y PERÍODO DE GARANTÍA</w:t>
      </w:r>
      <w:bookmarkEnd w:id="557"/>
      <w:bookmarkEnd w:id="558"/>
      <w:bookmarkEnd w:id="559"/>
    </w:p>
    <w:p w14:paraId="6A23D6E7" w14:textId="0E4B03F1" w:rsidR="00F90DAC" w:rsidRPr="00537CAD" w:rsidRDefault="56D2E13C" w:rsidP="002C61E8">
      <w:pPr>
        <w:spacing w:line="276" w:lineRule="auto"/>
        <w:rPr>
          <w:rFonts w:ascii="Verdana" w:hAnsi="Verdana"/>
          <w:sz w:val="22"/>
          <w:lang w:val="es-MX"/>
        </w:rPr>
      </w:pPr>
      <w:r>
        <w:rPr>
          <w:rFonts w:ascii="Verdana" w:hAnsi="Verdana"/>
          <w:sz w:val="22"/>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278A353E" w14:textId="5D77A420" w:rsidR="00DE5327" w:rsidRPr="00537CAD" w:rsidRDefault="56D2E13C" w:rsidP="002C61E8">
      <w:pPr>
        <w:spacing w:line="276" w:lineRule="auto"/>
        <w:rPr>
          <w:rFonts w:ascii="Verdana" w:hAnsi="Verdana"/>
          <w:color w:val="auto"/>
          <w:sz w:val="22"/>
          <w:lang w:val="es-MX"/>
        </w:rPr>
      </w:pPr>
      <w:r>
        <w:rPr>
          <w:rFonts w:ascii="Verdana" w:hAnsi="Verdana"/>
          <w:sz w:val="22"/>
          <w:lang w:val="es-MX"/>
        </w:rPr>
        <w:t xml:space="preserve">El Contratista se obliga a llevar a cabo a su costa todas las reparaciones y reemplazos que se ocasionen por estos conceptos. Esta responsabilidad y las obligaciones inherentes a ella se considerarán vigentes por un período de Garantía de </w:t>
      </w:r>
      <w:r>
        <w:rPr>
          <w:rFonts w:ascii="Verdana" w:hAnsi="Verdana"/>
          <w:sz w:val="22"/>
          <w:highlight w:val="lightGray"/>
          <w:lang w:val="es-MX"/>
        </w:rPr>
        <w:t>[La Entidad debe definir el término de vigencia del amparo de acuerdo con el artículo 2.2.1.2.3.1.14. del Decreto 1082 de 2015]</w:t>
      </w:r>
      <w:r>
        <w:rPr>
          <w:rFonts w:ascii="Verdana" w:hAnsi="Verdana"/>
          <w:sz w:val="22"/>
          <w:lang w:val="es-MX"/>
        </w:rPr>
        <w:t xml:space="preserve"> contados a partir de la fecha del </w:t>
      </w:r>
      <w:r>
        <w:rPr>
          <w:rFonts w:ascii="Verdana" w:eastAsia="Arial" w:hAnsi="Verdana" w:cs="Arial"/>
          <w:strike/>
          <w:color w:val="D13438"/>
          <w:sz w:val="22"/>
          <w:lang w:val="es-MX"/>
        </w:rPr>
        <w:t xml:space="preserve"> </w:t>
      </w:r>
      <w:r>
        <w:rPr>
          <w:rFonts w:ascii="Verdana" w:eastAsia="Arial" w:hAnsi="Verdana" w:cs="Arial"/>
          <w:color w:val="D13438"/>
          <w:sz w:val="22"/>
          <w:u w:val="single"/>
          <w:lang w:val="es-MX"/>
        </w:rPr>
        <w:t xml:space="preserve"> </w:t>
      </w:r>
      <w:r>
        <w:rPr>
          <w:rFonts w:ascii="Verdana" w:eastAsia="Arial" w:hAnsi="Verdana" w:cs="Arial"/>
          <w:color w:val="auto"/>
          <w:sz w:val="22"/>
          <w:lang w:val="es-MX"/>
        </w:rPr>
        <w:t>recibo definitivo de las obras. El contratista</w:t>
      </w:r>
      <w:r>
        <w:rPr>
          <w:rFonts w:ascii="Verdana" w:hAnsi="Verdana"/>
          <w:color w:val="auto"/>
          <w:sz w:val="22"/>
          <w:lang w:val="es-MX"/>
        </w:rPr>
        <w:t xml:space="preserve"> procederá a reparar los defectos dentro de los términos que la Entidad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Pr>
          <w:rFonts w:ascii="Verdana" w:eastAsia="Arial" w:hAnsi="Verdana" w:cs="Arial"/>
          <w:color w:val="auto"/>
          <w:sz w:val="22"/>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w:t>
      </w:r>
      <w:r>
        <w:rPr>
          <w:rFonts w:ascii="Verdana" w:eastAsia="Arial" w:hAnsi="Verdana" w:cs="Arial"/>
          <w:color w:val="auto"/>
          <w:sz w:val="22"/>
          <w:lang w:val="es-MX"/>
        </w:rPr>
        <w:lastRenderedPageBreak/>
        <w:t xml:space="preserve">eficiencia de las obras o parte de ellas, la Entidad podrá exigir la ejecución de nuevas pruebas a cargo del Contratista mediante notificación escrita que le enviará dentro de los treinta (30) días hábiles siguientes a la entrega </w:t>
      </w:r>
      <w:r>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0" w:name="_Toc67583397"/>
      <w:bookmarkStart w:id="561" w:name="_Toc78789496"/>
      <w:bookmarkStart w:id="562" w:name="_Toc204960090"/>
      <w:r>
        <w:rPr>
          <w:rFonts w:ascii="Verdana" w:hAnsi="Verdana"/>
          <w:sz w:val="22"/>
          <w:szCs w:val="22"/>
          <w:lang w:val="es-MX"/>
        </w:rPr>
        <w:t>7.2.3. GARANTÍA DE RESPONSABILIDAD CIVIL EXTRACONTRACTUAL</w:t>
      </w:r>
      <w:bookmarkEnd w:id="560"/>
      <w:bookmarkEnd w:id="561"/>
      <w:bookmarkEnd w:id="562"/>
    </w:p>
    <w:p w14:paraId="4BAF4937" w14:textId="4C2C7641" w:rsidR="00DE5327" w:rsidRPr="00537CAD" w:rsidRDefault="56D2E13C" w:rsidP="002C61E8">
      <w:pPr>
        <w:spacing w:line="276" w:lineRule="auto"/>
        <w:rPr>
          <w:rFonts w:ascii="Verdana" w:hAnsi="Verdana"/>
          <w:sz w:val="22"/>
          <w:lang w:val="es-MX"/>
        </w:rPr>
      </w:pPr>
      <w:r>
        <w:rPr>
          <w:rFonts w:ascii="Verdana" w:hAnsi="Verdana"/>
          <w:sz w:val="22"/>
          <w:lang w:val="es-MX"/>
        </w:rPr>
        <w:t>El Contratista deberá contratar un seguro que ampare la responsabilidad civil extracontractual de la Entidad con las siguientes características:</w:t>
      </w:r>
    </w:p>
    <w:tbl>
      <w:tblPr>
        <w:tblStyle w:val="Tablaconcuadrcula"/>
        <w:tblW w:w="0" w:type="auto"/>
        <w:jc w:val="center"/>
        <w:tblLayout w:type="fixed"/>
        <w:tblLook w:val="04A0" w:firstRow="1" w:lastRow="0" w:firstColumn="1" w:lastColumn="0" w:noHBand="0" w:noVBand="1"/>
      </w:tblPr>
      <w:tblGrid>
        <w:gridCol w:w="1939"/>
        <w:gridCol w:w="6889"/>
      </w:tblGrid>
      <w:tr w:rsidR="00D50011" w:rsidRPr="0047673F" w14:paraId="619CBB02" w14:textId="77777777" w:rsidTr="00914429">
        <w:trPr>
          <w:trHeight w:val="20"/>
          <w:tblHeader/>
          <w:jc w:val="cent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6E66224" w14:textId="77777777" w:rsidR="00D50011" w:rsidRPr="0047673F" w:rsidRDefault="00D50011" w:rsidP="00914429">
            <w:pPr>
              <w:jc w:val="center"/>
              <w:rPr>
                <w:rFonts w:cs="Arial"/>
                <w:b/>
                <w:color w:val="FFFFFF" w:themeColor="background1"/>
                <w:szCs w:val="20"/>
              </w:rPr>
            </w:pPr>
            <w:r>
              <w:rPr>
                <w:rFonts w:cs="Arial"/>
                <w:b/>
                <w:color w:val="FFFFFF" w:themeColor="background1"/>
                <w:szCs w:val="20"/>
              </w:rPr>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F4FC09A" w14:textId="77777777" w:rsidR="00D50011" w:rsidRPr="0047673F" w:rsidRDefault="00D50011" w:rsidP="00914429">
            <w:pPr>
              <w:jc w:val="center"/>
              <w:rPr>
                <w:rFonts w:cs="Arial"/>
                <w:b/>
                <w:color w:val="FFFFFF" w:themeColor="background1"/>
                <w:szCs w:val="20"/>
              </w:rPr>
            </w:pPr>
            <w:r>
              <w:rPr>
                <w:rFonts w:cs="Arial"/>
                <w:b/>
                <w:color w:val="FFFFFF" w:themeColor="background1"/>
                <w:szCs w:val="20"/>
              </w:rPr>
              <w:t>Condición</w:t>
            </w:r>
          </w:p>
        </w:tc>
      </w:tr>
      <w:tr w:rsidR="00D50011" w:rsidRPr="0047673F" w14:paraId="0BED2943" w14:textId="77777777" w:rsidTr="00914429">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54BF22E7" w14:textId="77777777" w:rsidR="00D50011" w:rsidRPr="0047673F" w:rsidRDefault="00D50011" w:rsidP="00914429">
            <w:pPr>
              <w:jc w:val="center"/>
              <w:rPr>
                <w:rFonts w:cs="Arial"/>
                <w:szCs w:val="20"/>
              </w:rPr>
            </w:pPr>
            <w:r>
              <w:rPr>
                <w:rFonts w:cs="Arial"/>
                <w:szCs w:val="20"/>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43AAD654" w14:textId="77777777" w:rsidR="00D50011" w:rsidRPr="0047673F" w:rsidRDefault="00D50011" w:rsidP="00914429">
            <w:pPr>
              <w:rPr>
                <w:rFonts w:cs="Arial"/>
                <w:szCs w:val="20"/>
              </w:rPr>
            </w:pPr>
            <w:r>
              <w:rPr>
                <w:rFonts w:cs="Arial"/>
                <w:szCs w:val="20"/>
              </w:rPr>
              <w:t xml:space="preserve">Contrato de seguro contenido en una póliza </w:t>
            </w:r>
          </w:p>
        </w:tc>
      </w:tr>
      <w:tr w:rsidR="00D50011" w:rsidRPr="0047673F" w14:paraId="76C1ED96" w14:textId="77777777" w:rsidTr="00914429">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2454B387" w14:textId="77777777" w:rsidR="00D50011" w:rsidRPr="0047673F" w:rsidRDefault="00D50011" w:rsidP="00914429">
            <w:pPr>
              <w:jc w:val="center"/>
              <w:rPr>
                <w:rFonts w:cs="Arial"/>
                <w:szCs w:val="20"/>
              </w:rPr>
            </w:pPr>
            <w:r>
              <w:rPr>
                <w:rFonts w:cs="Arial"/>
                <w:szCs w:val="20"/>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607800C2" w14:textId="77777777" w:rsidR="00D50011" w:rsidRPr="0047673F" w:rsidRDefault="00D50011" w:rsidP="00914429">
            <w:pPr>
              <w:rPr>
                <w:rFonts w:cs="Arial"/>
                <w:szCs w:val="20"/>
              </w:rPr>
            </w:pPr>
            <w:r>
              <w:rPr>
                <w:rFonts w:cs="Arial"/>
                <w:szCs w:val="20"/>
              </w:rPr>
              <w:t>Municipio de El Rosal identificado con NIT 832.002.318-4 y el contratista</w:t>
            </w:r>
          </w:p>
        </w:tc>
      </w:tr>
      <w:tr w:rsidR="00D50011" w:rsidRPr="0047673F" w14:paraId="3A99B96C" w14:textId="77777777" w:rsidTr="00914429">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08C48EE7" w14:textId="77777777" w:rsidR="00D50011" w:rsidRPr="0047673F" w:rsidRDefault="00D50011" w:rsidP="00914429">
            <w:pPr>
              <w:jc w:val="center"/>
              <w:rPr>
                <w:rFonts w:cs="Arial"/>
                <w:szCs w:val="20"/>
              </w:rPr>
            </w:pPr>
            <w:r>
              <w:rPr>
                <w:rFonts w:cs="Arial"/>
                <w:szCs w:val="20"/>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77AAEDAF" w14:textId="77777777" w:rsidR="00D50011" w:rsidRPr="0047673F" w:rsidRDefault="00D50011" w:rsidP="00D50011">
            <w:pPr>
              <w:pStyle w:val="Prrafodelista"/>
              <w:numPr>
                <w:ilvl w:val="0"/>
                <w:numId w:val="39"/>
              </w:numPr>
              <w:spacing w:after="200"/>
              <w:rPr>
                <w:rFonts w:cs="Arial"/>
                <w:szCs w:val="20"/>
              </w:rPr>
            </w:pPr>
            <w:r>
              <w:rPr>
                <w:rFonts w:cs="Arial"/>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36D547F" w14:textId="77777777" w:rsidR="00D50011" w:rsidRPr="0047673F" w:rsidRDefault="00D50011" w:rsidP="00D50011">
            <w:pPr>
              <w:pStyle w:val="Prrafodelista"/>
              <w:numPr>
                <w:ilvl w:val="0"/>
                <w:numId w:val="39"/>
              </w:numPr>
              <w:spacing w:after="200"/>
              <w:rPr>
                <w:rFonts w:cs="Arial"/>
                <w:szCs w:val="20"/>
              </w:rPr>
            </w:pPr>
            <w:r>
              <w:rPr>
                <w:rFonts w:cs="Arial"/>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44F8B24" w14:textId="77777777" w:rsidR="00D50011" w:rsidRPr="0047673F" w:rsidRDefault="00D50011" w:rsidP="00D50011">
            <w:pPr>
              <w:pStyle w:val="Prrafodelista"/>
              <w:numPr>
                <w:ilvl w:val="0"/>
                <w:numId w:val="39"/>
              </w:numPr>
              <w:spacing w:after="200"/>
              <w:rPr>
                <w:rFonts w:cs="Arial"/>
                <w:szCs w:val="20"/>
              </w:rPr>
            </w:pPr>
            <w:r>
              <w:rPr>
                <w:rFonts w:cs="Arial"/>
                <w:szCs w:val="2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50011" w:rsidRPr="0047673F" w14:paraId="5E5BBD06" w14:textId="77777777" w:rsidTr="00914429">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366B39CE" w14:textId="77777777" w:rsidR="00D50011" w:rsidRPr="0047673F" w:rsidRDefault="00D50011" w:rsidP="00914429">
            <w:pPr>
              <w:jc w:val="center"/>
              <w:rPr>
                <w:rFonts w:cs="Arial"/>
                <w:szCs w:val="20"/>
              </w:rPr>
            </w:pPr>
            <w:r>
              <w:rPr>
                <w:rFonts w:cs="Arial"/>
                <w:szCs w:val="20"/>
              </w:rPr>
              <w:t>Valor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4A9557F2" w14:textId="77777777" w:rsidR="00D50011" w:rsidRPr="0047673F" w:rsidRDefault="00D50011" w:rsidP="00914429">
            <w:pPr>
              <w:shd w:val="clear" w:color="auto" w:fill="FFFFFF"/>
              <w:spacing w:after="150"/>
              <w:rPr>
                <w:rFonts w:cs="Arial"/>
                <w:szCs w:val="20"/>
              </w:rPr>
            </w:pPr>
            <w:r>
              <w:rPr>
                <w:rFonts w:cs="Arial"/>
                <w:szCs w:val="20"/>
              </w:rPr>
              <w:t>200 SMMLV</w:t>
            </w:r>
          </w:p>
        </w:tc>
      </w:tr>
      <w:tr w:rsidR="00D50011" w:rsidRPr="0047673F" w14:paraId="655F7AED" w14:textId="77777777" w:rsidTr="00914429">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006F6E6B" w14:textId="77777777" w:rsidR="00D50011" w:rsidRPr="0047673F" w:rsidRDefault="00D50011" w:rsidP="00914429">
            <w:pPr>
              <w:jc w:val="center"/>
              <w:rPr>
                <w:rFonts w:cs="Arial"/>
                <w:szCs w:val="20"/>
              </w:rPr>
            </w:pPr>
            <w:r>
              <w:rPr>
                <w:rFonts w:cs="Arial"/>
                <w:szCs w:val="20"/>
              </w:rPr>
              <w:t>Vigencia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4DEBAD2D" w14:textId="77777777" w:rsidR="00D50011" w:rsidRPr="0047673F" w:rsidRDefault="00D50011" w:rsidP="00914429">
            <w:pPr>
              <w:rPr>
                <w:rFonts w:cs="Arial"/>
                <w:szCs w:val="20"/>
              </w:rPr>
            </w:pPr>
            <w:r>
              <w:rPr>
                <w:rFonts w:cs="Arial"/>
                <w:szCs w:val="20"/>
                <w:lang w:eastAsia="es-ES"/>
              </w:rPr>
              <w:t>Igual al período de ejecución del contrato.</w:t>
            </w:r>
          </w:p>
        </w:tc>
      </w:tr>
      <w:tr w:rsidR="00D50011" w:rsidRPr="0047673F" w14:paraId="00DDF52C" w14:textId="77777777" w:rsidTr="00914429">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1AFBCAC3" w14:textId="77777777" w:rsidR="00D50011" w:rsidRPr="0047673F" w:rsidRDefault="00D50011" w:rsidP="00914429">
            <w:pPr>
              <w:jc w:val="center"/>
              <w:rPr>
                <w:rFonts w:cs="Arial"/>
                <w:szCs w:val="20"/>
              </w:rPr>
            </w:pPr>
            <w:r>
              <w:rPr>
                <w:rFonts w:cs="Arial"/>
                <w:szCs w:val="20"/>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489E6D8F" w14:textId="77777777" w:rsidR="00D50011" w:rsidRPr="0047673F" w:rsidRDefault="00D50011" w:rsidP="00914429">
            <w:pPr>
              <w:rPr>
                <w:rFonts w:cs="Arial"/>
                <w:szCs w:val="20"/>
                <w:highlight w:val="lightGray"/>
              </w:rPr>
            </w:pPr>
            <w:r>
              <w:rPr>
                <w:rFonts w:cs="Arial"/>
                <w:szCs w:val="20"/>
              </w:rPr>
              <w:t>Terceros afectados y Municipio de El Rosal identificado con NIT 832.002.318-4</w:t>
            </w:r>
          </w:p>
        </w:tc>
      </w:tr>
      <w:tr w:rsidR="00D50011" w:rsidRPr="0047673F" w14:paraId="71B3B229" w14:textId="77777777" w:rsidTr="00914429">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5E1353E0" w14:textId="77777777" w:rsidR="00D50011" w:rsidRPr="0047673F" w:rsidRDefault="00D50011" w:rsidP="00914429">
            <w:pPr>
              <w:jc w:val="center"/>
              <w:rPr>
                <w:rFonts w:cs="Arial"/>
                <w:szCs w:val="20"/>
              </w:rPr>
            </w:pPr>
            <w:r>
              <w:rPr>
                <w:rFonts w:cs="Arial"/>
                <w:szCs w:val="20"/>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2685AFBD" w14:textId="77777777" w:rsidR="00D50011" w:rsidRPr="0047673F" w:rsidRDefault="00D50011" w:rsidP="00914429">
            <w:pPr>
              <w:rPr>
                <w:rFonts w:cs="Arial"/>
                <w:szCs w:val="20"/>
              </w:rPr>
            </w:pPr>
            <w:r>
              <w:rPr>
                <w:rFonts w:cs="Arial"/>
                <w:szCs w:val="2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D50011" w:rsidRPr="0047673F" w14:paraId="3B0B2041" w14:textId="77777777" w:rsidTr="00914429">
        <w:trPr>
          <w:trHeight w:val="7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15C6BA32" w14:textId="77777777" w:rsidR="00D50011" w:rsidRPr="0047673F" w:rsidRDefault="00D50011" w:rsidP="00914429">
            <w:pPr>
              <w:jc w:val="center"/>
              <w:rPr>
                <w:rFonts w:cs="Arial"/>
                <w:szCs w:val="20"/>
              </w:rPr>
            </w:pPr>
            <w:r>
              <w:rPr>
                <w:rFonts w:cs="Arial"/>
                <w:szCs w:val="20"/>
              </w:rPr>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03E1C7D7" w14:textId="77777777" w:rsidR="00D50011" w:rsidRPr="0047673F" w:rsidRDefault="00D50011" w:rsidP="00D50011">
            <w:pPr>
              <w:pStyle w:val="Prrafodelista"/>
              <w:numPr>
                <w:ilvl w:val="0"/>
                <w:numId w:val="39"/>
              </w:numPr>
              <w:jc w:val="left"/>
              <w:rPr>
                <w:rFonts w:cs="Arial"/>
                <w:szCs w:val="20"/>
              </w:rPr>
            </w:pPr>
            <w:r>
              <w:rPr>
                <w:rFonts w:cs="Arial"/>
                <w:szCs w:val="20"/>
              </w:rPr>
              <w:t xml:space="preserve">Número y año del contrato </w:t>
            </w:r>
          </w:p>
          <w:p w14:paraId="07BC3503" w14:textId="77777777" w:rsidR="00D50011" w:rsidRPr="0047673F" w:rsidRDefault="00D50011" w:rsidP="00D50011">
            <w:pPr>
              <w:pStyle w:val="Prrafodelista"/>
              <w:numPr>
                <w:ilvl w:val="0"/>
                <w:numId w:val="39"/>
              </w:numPr>
              <w:jc w:val="left"/>
              <w:rPr>
                <w:rFonts w:cs="Arial"/>
                <w:szCs w:val="20"/>
              </w:rPr>
            </w:pPr>
            <w:r>
              <w:rPr>
                <w:rFonts w:cs="Arial"/>
                <w:szCs w:val="20"/>
              </w:rPr>
              <w:t>Objeto del contrato</w:t>
            </w:r>
          </w:p>
          <w:p w14:paraId="5A4A6684" w14:textId="77777777" w:rsidR="00D50011" w:rsidRPr="0047673F" w:rsidRDefault="00D50011" w:rsidP="00D50011">
            <w:pPr>
              <w:pStyle w:val="Prrafodelista"/>
              <w:numPr>
                <w:ilvl w:val="0"/>
                <w:numId w:val="39"/>
              </w:numPr>
              <w:jc w:val="left"/>
              <w:rPr>
                <w:rFonts w:cs="Arial"/>
                <w:szCs w:val="20"/>
              </w:rPr>
            </w:pPr>
            <w:r>
              <w:rPr>
                <w:rFonts w:cs="Arial"/>
                <w:szCs w:val="20"/>
              </w:rPr>
              <w:t>Firma del representante legal del contratista</w:t>
            </w:r>
          </w:p>
          <w:p w14:paraId="734BB928" w14:textId="77777777" w:rsidR="00D50011" w:rsidRPr="0047673F" w:rsidRDefault="00D50011" w:rsidP="00D50011">
            <w:pPr>
              <w:pStyle w:val="Prrafodelista"/>
              <w:numPr>
                <w:ilvl w:val="0"/>
                <w:numId w:val="39"/>
              </w:numPr>
              <w:rPr>
                <w:rFonts w:cs="Arial"/>
                <w:szCs w:val="20"/>
              </w:rPr>
            </w:pPr>
            <w:r>
              <w:rPr>
                <w:rFonts w:cs="Arial"/>
                <w:szCs w:val="20"/>
              </w:rPr>
              <w:t>En caso de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Pr>
          <w:rFonts w:ascii="Verdana" w:hAnsi="Verdana"/>
          <w:sz w:val="22"/>
          <w:lang w:val="es-MX"/>
        </w:rPr>
        <w:t>En esta póliza solamente se podrán pactar deducibles con un tope máximo del diez por ciento (10 %) del valor de cada pérdida sin que en ningún caso puedan ser superiores a dos mil (2.000) SMMLV.</w:t>
      </w:r>
    </w:p>
    <w:p w14:paraId="67E9BBEA" w14:textId="2F01D761" w:rsidR="00DE5327" w:rsidRPr="00537CAD" w:rsidRDefault="56D2E13C" w:rsidP="002C61E8">
      <w:pPr>
        <w:spacing w:line="276" w:lineRule="auto"/>
        <w:rPr>
          <w:rFonts w:ascii="Verdana" w:hAnsi="Verdana"/>
          <w:sz w:val="22"/>
          <w:lang w:val="es-MX"/>
        </w:rPr>
      </w:pPr>
      <w:r>
        <w:rPr>
          <w:rFonts w:ascii="Verdana" w:hAnsi="Verdana"/>
          <w:sz w:val="22"/>
          <w:lang w:val="es-MX"/>
        </w:rPr>
        <w:t xml:space="preserve">Este seguro deberá constituirse y presentarse para aprobación de la Entidad dentro del mismo término establecido para la Garantía única de cumplimiento. </w:t>
      </w:r>
    </w:p>
    <w:p w14:paraId="4368658E" w14:textId="30E68163" w:rsidR="00DE5327" w:rsidRPr="00537CAD" w:rsidRDefault="56D2E13C" w:rsidP="002C61E8">
      <w:pPr>
        <w:spacing w:line="276" w:lineRule="auto"/>
        <w:rPr>
          <w:rFonts w:ascii="Verdana" w:hAnsi="Verdana"/>
          <w:sz w:val="22"/>
          <w:lang w:val="es-MX"/>
        </w:rPr>
      </w:pPr>
      <w:r>
        <w:rPr>
          <w:rFonts w:ascii="Verdana" w:hAnsi="Verdana"/>
          <w:sz w:val="22"/>
          <w:lang w:val="es-MX"/>
        </w:rPr>
        <w:lastRenderedPageBreak/>
        <w:t>Las franquicias, coaseguros obligatorios y demás formas de estipulación que conlleven asunción de parte de la pérdida por la Entidad asegurada no serán admisibles.</w:t>
      </w:r>
    </w:p>
    <w:p w14:paraId="3FB600EF" w14:textId="7759C35B" w:rsidR="00DE5327" w:rsidRPr="00537CAD" w:rsidRDefault="56D2E13C" w:rsidP="002C61E8">
      <w:pPr>
        <w:spacing w:line="276" w:lineRule="auto"/>
        <w:rPr>
          <w:rFonts w:ascii="Verdana" w:hAnsi="Verdana"/>
          <w:sz w:val="22"/>
          <w:lang w:val="es-MX"/>
        </w:rPr>
      </w:pPr>
      <w:r>
        <w:rPr>
          <w:rFonts w:ascii="Verdana" w:hAnsi="Verdana"/>
          <w:sz w:val="22"/>
          <w:lang w:val="es-MX"/>
        </w:rPr>
        <w:t>El Contratista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63" w:name="_Toc192854885"/>
      <w:bookmarkStart w:id="564" w:name="_Toc192855006"/>
      <w:bookmarkStart w:id="565" w:name="_Toc67583398"/>
      <w:bookmarkStart w:id="566" w:name="_Toc78789497"/>
      <w:bookmarkStart w:id="567" w:name="_Toc204960091"/>
      <w:bookmarkEnd w:id="563"/>
      <w:bookmarkEnd w:id="564"/>
      <w:r>
        <w:rPr>
          <w:rFonts w:ascii="Verdana" w:hAnsi="Verdana"/>
          <w:sz w:val="24"/>
          <w:szCs w:val="24"/>
        </w:rPr>
        <w:t>CAPÍTULO VIII. MINUTA Y CONDICIONES DEL CONTRATO</w:t>
      </w:r>
      <w:bookmarkEnd w:id="565"/>
      <w:bookmarkEnd w:id="566"/>
      <w:bookmarkEnd w:id="567"/>
    </w:p>
    <w:p w14:paraId="7643CCB4" w14:textId="48DC2AF4" w:rsidR="00DE5327" w:rsidRPr="00537CAD" w:rsidRDefault="56D2E13C" w:rsidP="002C61E8">
      <w:pPr>
        <w:spacing w:line="276" w:lineRule="auto"/>
        <w:rPr>
          <w:rFonts w:ascii="Verdana" w:hAnsi="Verdana"/>
          <w:sz w:val="22"/>
          <w:lang w:val="es-MX"/>
        </w:rPr>
      </w:pPr>
      <w:r>
        <w:rPr>
          <w:rFonts w:ascii="Verdana" w:hAnsi="Verdana"/>
          <w:sz w:val="22"/>
          <w:lang w:val="es-MX"/>
        </w:rPr>
        <w:t xml:space="preserve">Las condiciones de ejecución del Contrato están previstas en el Anexo 4 – Minuta del contrato. Dentro de estas condiciones se incluye la forma de pago, anticipo o pago anticipado, obligaciones y derechos generales del Contratista, obligaciones de la 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Pr>
          <w:rFonts w:ascii="Verdana" w:hAnsi="Verdana"/>
          <w:sz w:val="22"/>
          <w:lang w:val="es-MX"/>
        </w:rPr>
        <w:t xml:space="preserve">El Proponente adjudicatario debe presentar el Registro Único Tributario—RUT y demás documentos necesarios para la celebración del Contrato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68" w:name="_Toc67583400"/>
      <w:bookmarkStart w:id="569" w:name="_Toc78789498"/>
      <w:bookmarkStart w:id="570" w:name="_Toc204960092"/>
      <w:r>
        <w:rPr>
          <w:rFonts w:ascii="Verdana" w:hAnsi="Verdana"/>
          <w:sz w:val="22"/>
          <w:szCs w:val="22"/>
        </w:rPr>
        <w:t>8.1 INFORMACIÓN PARA EL CONTROL DE LA EJECUCIÓN DE LA OBRA</w:t>
      </w:r>
      <w:bookmarkEnd w:id="568"/>
      <w:bookmarkEnd w:id="569"/>
      <w:bookmarkEnd w:id="570"/>
    </w:p>
    <w:p w14:paraId="610F7F8F" w14:textId="64BB91A8" w:rsidR="00EC2121" w:rsidRPr="00537CAD" w:rsidRDefault="407E8B5C" w:rsidP="002C61E8">
      <w:pPr>
        <w:spacing w:line="276" w:lineRule="auto"/>
        <w:rPr>
          <w:rFonts w:ascii="Verdana" w:hAnsi="Verdana"/>
          <w:sz w:val="22"/>
          <w:lang w:val="es-MX"/>
        </w:rPr>
      </w:pPr>
      <w:r>
        <w:rPr>
          <w:rFonts w:ascii="Verdana" w:hAnsi="Verdana"/>
          <w:sz w:val="22"/>
          <w:lang w:val="es-MX"/>
        </w:rPr>
        <w:t xml:space="preserve">El Contratista presentará a la Interventoría respectiva, dentro de los </w:t>
      </w:r>
      <w:r>
        <w:rPr>
          <w:rFonts w:ascii="Verdana" w:hAnsi="Verdana"/>
          <w:sz w:val="22"/>
          <w:highlight w:val="lightGray"/>
          <w:lang w:val="es-MX"/>
        </w:rPr>
        <w:t xml:space="preserve">cinco (05) </w:t>
      </w:r>
      <w:r>
        <w:rPr>
          <w:rFonts w:ascii="Verdana" w:hAnsi="Verdana"/>
          <w:sz w:val="22"/>
          <w:lang w:val="es-MX"/>
        </w:rPr>
        <w:t>días hábiles siguientes a la orden de iniciación del contrato de interventoría para su revisión y aprobación, los documentos que se relacionan a continuación, debidamente diligenciados de conformidad con el</w:t>
      </w:r>
      <w:r>
        <w:rPr>
          <w:rFonts w:ascii="Verdana" w:hAnsi="Verdana"/>
          <w:sz w:val="22"/>
        </w:rPr>
        <w:t xml:space="preserve"> </w:t>
      </w:r>
      <w:r>
        <w:rPr>
          <w:rFonts w:ascii="Verdana" w:hAnsi="Verdana"/>
          <w:sz w:val="22"/>
          <w:lang w:val="es-MX"/>
        </w:rPr>
        <w:t>Pliego de Condiciones:</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Pr>
          <w:rFonts w:ascii="Verdana" w:hAnsi="Verdana"/>
          <w:sz w:val="22"/>
          <w:lang w:val="es-MX"/>
        </w:rPr>
        <w:t>Análisis de precios unitarios correspondientes a la propuesta económica.</w:t>
      </w:r>
    </w:p>
    <w:p w14:paraId="3DF0CBEA" w14:textId="79628612" w:rsidR="407E8B5C" w:rsidRDefault="407E8B5C" w:rsidP="002C61E8">
      <w:pPr>
        <w:pStyle w:val="Prrafodelista"/>
        <w:numPr>
          <w:ilvl w:val="0"/>
          <w:numId w:val="40"/>
        </w:numPr>
        <w:spacing w:line="276" w:lineRule="auto"/>
        <w:rPr>
          <w:rFonts w:ascii="Verdana" w:hAnsi="Verdana"/>
          <w:sz w:val="22"/>
        </w:rPr>
      </w:pPr>
      <w:r>
        <w:rPr>
          <w:rFonts w:ascii="Verdana" w:hAnsi="Verdana"/>
          <w:sz w:val="22"/>
          <w:lang w:val="es-MX"/>
        </w:rPr>
        <w:t>Programación d</w:t>
      </w:r>
      <w:r>
        <w:rPr>
          <w:rFonts w:ascii="Verdana" w:hAnsi="Verdana"/>
          <w:sz w:val="22"/>
        </w:rPr>
        <w:t>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Pr>
          <w:rFonts w:ascii="Verdana" w:hAnsi="Verdana"/>
          <w:sz w:val="22"/>
          <w:lang w:val="es-MX"/>
        </w:rPr>
        <w:t>Los demás que puedan exigirse en el Pliego de Condiciones.</w:t>
      </w:r>
    </w:p>
    <w:p w14:paraId="0C508D5C" w14:textId="18DE8587" w:rsidR="00EC2121" w:rsidRPr="00537CAD" w:rsidRDefault="407E8B5C" w:rsidP="002C61E8">
      <w:pPr>
        <w:spacing w:line="276" w:lineRule="auto"/>
        <w:rPr>
          <w:rFonts w:ascii="Verdana" w:hAnsi="Verdana"/>
          <w:sz w:val="22"/>
          <w:lang w:val="es-MX"/>
        </w:rPr>
      </w:pPr>
      <w:r>
        <w:rPr>
          <w:rFonts w:ascii="Verdana" w:hAnsi="Verdana"/>
          <w:sz w:val="22"/>
          <w:lang w:val="es-MX"/>
        </w:rPr>
        <w:t xml:space="preserve">El Interventor revisará los documentos presentados por el Contratista de obra en un término no mayor a </w:t>
      </w:r>
      <w:r>
        <w:rPr>
          <w:rFonts w:ascii="Verdana" w:hAnsi="Verdana"/>
          <w:sz w:val="22"/>
          <w:highlight w:val="lightGray"/>
          <w:lang w:val="es-MX"/>
        </w:rPr>
        <w:t>[incluir]</w:t>
      </w:r>
      <w:r>
        <w:rPr>
          <w:rFonts w:ascii="Verdana" w:hAnsi="Verdana"/>
          <w:sz w:val="22"/>
          <w:lang w:val="es-MX"/>
        </w:rPr>
        <w:t xml:space="preserve"> días calendario. En caso de existir algún requerimiento por escrito por parte del Interventor, el Contratista debe atenderlo en un término no mayor a </w:t>
      </w:r>
      <w:r>
        <w:rPr>
          <w:rFonts w:ascii="Verdana" w:hAnsi="Verdana"/>
          <w:sz w:val="22"/>
          <w:highlight w:val="lightGray"/>
          <w:lang w:val="es-MX"/>
        </w:rPr>
        <w:t>[incluir]</w:t>
      </w:r>
      <w:r>
        <w:rPr>
          <w:rFonts w:ascii="Verdana" w:hAnsi="Verdana"/>
          <w:sz w:val="22"/>
          <w:lang w:val="es-MX"/>
        </w:rPr>
        <w:t xml:space="preserve"> días hábiles, so pena de incurrir en causal de incumplimiento del Contrato. </w:t>
      </w:r>
    </w:p>
    <w:p w14:paraId="13015C7B" w14:textId="2BB54CEF" w:rsidR="00EC2121" w:rsidRPr="00537CAD" w:rsidRDefault="407E8B5C" w:rsidP="002C61E8">
      <w:pPr>
        <w:spacing w:line="276" w:lineRule="auto"/>
        <w:rPr>
          <w:rFonts w:ascii="Verdana" w:hAnsi="Verdana"/>
          <w:sz w:val="22"/>
          <w:lang w:val="es-MX"/>
        </w:rPr>
      </w:pPr>
      <w:r>
        <w:rPr>
          <w:rFonts w:ascii="Verdana" w:hAnsi="Verdana"/>
          <w:sz w:val="22"/>
          <w:lang w:val="es-MX"/>
        </w:rPr>
        <w:t>Una vez se cumpla con lo exigido en el Pliego de Condiciones, el Interventor emitirá su concepto favorable mediante comunicación dirigida al Contratista, con copia a la Entidad.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71" w:name="_Toc67583401"/>
      <w:bookmarkStart w:id="572" w:name="_Toc78789499"/>
      <w:bookmarkStart w:id="573" w:name="_Toc204960093"/>
      <w:r>
        <w:rPr>
          <w:rFonts w:ascii="Verdana" w:hAnsi="Verdana"/>
          <w:sz w:val="22"/>
          <w:szCs w:val="22"/>
        </w:rPr>
        <w:lastRenderedPageBreak/>
        <w:t>8.2. ANÁLISIS DE PRECIOS UNITARIOS</w:t>
      </w:r>
      <w:bookmarkEnd w:id="571"/>
      <w:bookmarkEnd w:id="572"/>
      <w:bookmarkEnd w:id="573"/>
    </w:p>
    <w:p w14:paraId="272E69D2" w14:textId="4168C103" w:rsidR="00EC2121" w:rsidRPr="00537CAD" w:rsidRDefault="407E8B5C" w:rsidP="002C61E8">
      <w:pPr>
        <w:spacing w:line="276" w:lineRule="auto"/>
        <w:rPr>
          <w:rFonts w:ascii="Verdana" w:hAnsi="Verdana"/>
          <w:sz w:val="22"/>
          <w:lang w:val="es-MX"/>
        </w:rPr>
      </w:pPr>
      <w:r>
        <w:rPr>
          <w:rFonts w:ascii="Verdana" w:hAnsi="Verdana"/>
          <w:sz w:val="22"/>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Pr>
          <w:rFonts w:ascii="Verdana" w:eastAsia="Arial" w:hAnsi="Verdana" w:cs="Arial"/>
          <w:color w:val="auto"/>
          <w:sz w:val="22"/>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74" w:name="_Toc192854889"/>
      <w:bookmarkStart w:id="575" w:name="_Toc192855010"/>
      <w:bookmarkStart w:id="576" w:name="_Toc67467571"/>
      <w:bookmarkStart w:id="577" w:name="_Toc67578706"/>
      <w:bookmarkStart w:id="578" w:name="_Toc67581311"/>
      <w:bookmarkStart w:id="579" w:name="_Toc67581472"/>
      <w:bookmarkStart w:id="580" w:name="_Toc67583013"/>
      <w:bookmarkStart w:id="581" w:name="_Toc67583237"/>
      <w:bookmarkStart w:id="582" w:name="_Toc67583402"/>
      <w:bookmarkStart w:id="583" w:name="_Toc67583566"/>
      <w:bookmarkStart w:id="584" w:name="_Toc67583403"/>
      <w:bookmarkStart w:id="585" w:name="_Toc78789500"/>
      <w:bookmarkStart w:id="586" w:name="_Toc204960094"/>
      <w:bookmarkEnd w:id="574"/>
      <w:bookmarkEnd w:id="575"/>
      <w:bookmarkEnd w:id="576"/>
      <w:bookmarkEnd w:id="577"/>
      <w:bookmarkEnd w:id="578"/>
      <w:bookmarkEnd w:id="579"/>
      <w:bookmarkEnd w:id="580"/>
      <w:bookmarkEnd w:id="581"/>
      <w:bookmarkEnd w:id="582"/>
      <w:bookmarkEnd w:id="583"/>
      <w:r>
        <w:rPr>
          <w:rFonts w:ascii="Verdana" w:hAnsi="Verdana"/>
          <w:sz w:val="22"/>
          <w:szCs w:val="22"/>
        </w:rPr>
        <w:t>8.3. ANTICIPO O PAGO ANTICIPADO</w:t>
      </w:r>
      <w:bookmarkEnd w:id="584"/>
      <w:bookmarkEnd w:id="585"/>
      <w:bookmarkEnd w:id="586"/>
    </w:p>
    <w:p w14:paraId="4B2CC154" w14:textId="4734B285" w:rsidR="00EC2121" w:rsidRPr="00537CAD" w:rsidRDefault="001B71BA" w:rsidP="002C61E8">
      <w:pPr>
        <w:spacing w:line="276" w:lineRule="auto"/>
        <w:rPr>
          <w:rFonts w:ascii="Verdana" w:hAnsi="Verdana"/>
          <w:sz w:val="22"/>
          <w:highlight w:val="lightGray"/>
          <w:lang w:val="es-MX"/>
        </w:rPr>
      </w:pPr>
      <w:r>
        <w:rPr>
          <w:rFonts w:ascii="Verdana" w:hAnsi="Verdana"/>
          <w:sz w:val="22"/>
          <w:highlight w:val="lightGray"/>
          <w:lang w:val="es-MX"/>
        </w:rPr>
        <w:t>N/A</w:t>
      </w:r>
    </w:p>
    <w:p w14:paraId="1E0D61CD" w14:textId="372ADBB3" w:rsidR="00DE5327" w:rsidRPr="00B36FD8" w:rsidRDefault="00636A7A" w:rsidP="002C61E8">
      <w:pPr>
        <w:pStyle w:val="Ttulo1"/>
        <w:spacing w:line="276" w:lineRule="auto"/>
        <w:rPr>
          <w:rFonts w:ascii="Verdana" w:hAnsi="Verdana"/>
          <w:sz w:val="24"/>
          <w:szCs w:val="24"/>
        </w:rPr>
      </w:pPr>
      <w:bookmarkStart w:id="587" w:name="_Toc78789176"/>
      <w:bookmarkStart w:id="588" w:name="_Toc67583404"/>
      <w:bookmarkStart w:id="589" w:name="_Toc78789501"/>
      <w:bookmarkStart w:id="590" w:name="_Toc204960095"/>
      <w:bookmarkEnd w:id="587"/>
      <w:r>
        <w:rPr>
          <w:rFonts w:ascii="Verdana" w:hAnsi="Verdana"/>
          <w:sz w:val="24"/>
          <w:szCs w:val="24"/>
        </w:rPr>
        <w:t>CAPÍTULO IX. LISTADO DE ANEXOS, FORMATOS, MATRICES Y FORMULARIOS</w:t>
      </w:r>
      <w:bookmarkEnd w:id="588"/>
      <w:bookmarkEnd w:id="589"/>
      <w:bookmarkEnd w:id="590"/>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91" w:name="_Toc57724572"/>
      <w:bookmarkStart w:id="592" w:name="_Toc57724836"/>
      <w:bookmarkStart w:id="593" w:name="_Toc57727338"/>
      <w:bookmarkStart w:id="594" w:name="_Toc67467574"/>
      <w:bookmarkStart w:id="595" w:name="_Toc67578709"/>
      <w:bookmarkStart w:id="596" w:name="_Toc67581314"/>
      <w:bookmarkStart w:id="597" w:name="_Toc67581475"/>
      <w:bookmarkStart w:id="598" w:name="_Toc67583016"/>
      <w:bookmarkStart w:id="599" w:name="_Toc67583240"/>
      <w:bookmarkStart w:id="600" w:name="_Toc67583405"/>
      <w:bookmarkStart w:id="601" w:name="_Toc67583569"/>
      <w:bookmarkStart w:id="602" w:name="_Toc67583406"/>
      <w:bookmarkStart w:id="603" w:name="_Toc78789502"/>
      <w:bookmarkStart w:id="604" w:name="_Toc204960096"/>
      <w:bookmarkEnd w:id="591"/>
      <w:bookmarkEnd w:id="592"/>
      <w:bookmarkEnd w:id="593"/>
      <w:bookmarkEnd w:id="594"/>
      <w:bookmarkEnd w:id="595"/>
      <w:bookmarkEnd w:id="596"/>
      <w:bookmarkEnd w:id="597"/>
      <w:bookmarkEnd w:id="598"/>
      <w:bookmarkEnd w:id="599"/>
      <w:bookmarkEnd w:id="600"/>
      <w:bookmarkEnd w:id="601"/>
      <w:r>
        <w:rPr>
          <w:rFonts w:ascii="Verdana" w:hAnsi="Verdana"/>
          <w:sz w:val="22"/>
          <w:szCs w:val="22"/>
        </w:rPr>
        <w:t>9.1 ANEXOS</w:t>
      </w:r>
      <w:bookmarkEnd w:id="602"/>
      <w:bookmarkEnd w:id="603"/>
      <w:bookmarkEnd w:id="604"/>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Pr>
          <w:rFonts w:ascii="Verdana" w:hAnsi="Verdana"/>
          <w:sz w:val="22"/>
          <w:lang w:val="es-MX"/>
        </w:rPr>
        <w:t>Anexo 3 –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Pr>
          <w:rFonts w:ascii="Verdana" w:hAnsi="Verdana"/>
          <w:sz w:val="22"/>
          <w:lang w:val="es-MX"/>
        </w:rPr>
        <w:t>Anexo 4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Pr>
          <w:rFonts w:ascii="Verdana" w:hAnsi="Verdana"/>
          <w:sz w:val="22"/>
          <w:lang w:val="es-MX"/>
        </w:rPr>
        <w:t xml:space="preserve">Anexo 5 – Glosario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05" w:name="_Toc67583407"/>
      <w:bookmarkStart w:id="606" w:name="_Toc78789503"/>
      <w:bookmarkStart w:id="607" w:name="_Toc204960097"/>
      <w:r>
        <w:rPr>
          <w:rFonts w:ascii="Verdana" w:hAnsi="Verdana"/>
          <w:sz w:val="22"/>
          <w:szCs w:val="22"/>
        </w:rPr>
        <w:t>9.2 FORMATOS</w:t>
      </w:r>
      <w:bookmarkEnd w:id="605"/>
      <w:bookmarkEnd w:id="606"/>
      <w:bookmarkEnd w:id="607"/>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Pr>
          <w:rFonts w:ascii="Verdana" w:hAnsi="Verdana"/>
          <w:sz w:val="22"/>
          <w:lang w:val="es-MX"/>
        </w:rPr>
        <w:lastRenderedPageBreak/>
        <w:t xml:space="preserve">Formato 2 – Conformación de Proponente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608" w:name="_Ref57725779"/>
      <w:r>
        <w:rPr>
          <w:rFonts w:ascii="Verdana" w:hAnsi="Verdana"/>
          <w:sz w:val="22"/>
          <w:lang w:val="es-MX"/>
        </w:rPr>
        <w:t>Formato 4 – Capacidad financiera y organizacional</w:t>
      </w:r>
      <w:bookmarkEnd w:id="608"/>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Pr>
          <w:rFonts w:ascii="Verdana" w:hAnsi="Verdana"/>
          <w:sz w:val="22"/>
          <w:lang w:val="es-MX"/>
        </w:rPr>
        <w:t>Formato 14 – Acreditación de Mipyme</w:t>
      </w:r>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09" w:name="_Toc67583408"/>
      <w:bookmarkStart w:id="610" w:name="_Toc78789504"/>
      <w:bookmarkStart w:id="611" w:name="_Toc204960098"/>
      <w:r>
        <w:rPr>
          <w:rFonts w:ascii="Verdana" w:hAnsi="Verdana"/>
          <w:sz w:val="22"/>
          <w:szCs w:val="22"/>
        </w:rPr>
        <w:t>9.3 MATRICES</w:t>
      </w:r>
      <w:bookmarkEnd w:id="609"/>
      <w:bookmarkEnd w:id="610"/>
      <w:bookmarkEnd w:id="611"/>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Pr>
          <w:rFonts w:ascii="Verdana" w:hAnsi="Verdana"/>
          <w:sz w:val="22"/>
          <w:lang w:val="es-MX"/>
        </w:rPr>
        <w:t>Matriz 3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Pr>
          <w:rFonts w:ascii="Verdana" w:hAnsi="Verdana"/>
          <w:sz w:val="22"/>
          <w:lang w:val="es-MX"/>
        </w:rPr>
        <w:t>Matriz 4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12" w:name="_Toc67583409"/>
      <w:bookmarkStart w:id="613" w:name="_Toc78789505"/>
      <w:bookmarkStart w:id="614" w:name="_Toc204960099"/>
      <w:r>
        <w:rPr>
          <w:rFonts w:ascii="Verdana" w:hAnsi="Verdana"/>
          <w:sz w:val="22"/>
          <w:szCs w:val="22"/>
        </w:rPr>
        <w:t>9.4 FORMULARIOS</w:t>
      </w:r>
      <w:bookmarkEnd w:id="612"/>
      <w:bookmarkEnd w:id="613"/>
      <w:bookmarkEnd w:id="614"/>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15" w:name="_Ref57725061"/>
      <w:r>
        <w:rPr>
          <w:rFonts w:ascii="Verdana" w:hAnsi="Verdana"/>
          <w:sz w:val="22"/>
          <w:lang w:val="es-MX"/>
        </w:rPr>
        <w:t>Formulario 1– Formulario de Presupuesto Oficial</w:t>
      </w:r>
      <w:bookmarkEnd w:id="615"/>
    </w:p>
    <w:sectPr w:rsidR="00EC2121" w:rsidRPr="00537CAD" w:rsidSect="00B24212">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37545" w14:textId="77777777" w:rsidR="00301663" w:rsidRDefault="00301663" w:rsidP="005F2F9A">
      <w:pPr>
        <w:spacing w:after="0" w:line="240" w:lineRule="auto"/>
      </w:pPr>
      <w:r>
        <w:separator/>
      </w:r>
    </w:p>
  </w:endnote>
  <w:endnote w:type="continuationSeparator" w:id="0">
    <w:p w14:paraId="20D8AE31" w14:textId="77777777" w:rsidR="00301663" w:rsidRDefault="00301663" w:rsidP="005F2F9A">
      <w:pPr>
        <w:spacing w:after="0" w:line="240" w:lineRule="auto"/>
      </w:pPr>
      <w:r>
        <w:continuationSeparator/>
      </w:r>
    </w:p>
  </w:endnote>
  <w:endnote w:type="continuationNotice" w:id="1">
    <w:p w14:paraId="0083C7DD" w14:textId="77777777" w:rsidR="00301663" w:rsidRDefault="003016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74F17" w14:textId="77777777" w:rsidR="00301663" w:rsidRDefault="00301663" w:rsidP="005F2F9A">
      <w:pPr>
        <w:spacing w:after="0" w:line="240" w:lineRule="auto"/>
      </w:pPr>
      <w:r>
        <w:separator/>
      </w:r>
    </w:p>
  </w:footnote>
  <w:footnote w:type="continuationSeparator" w:id="0">
    <w:p w14:paraId="4E0CEB7B" w14:textId="77777777" w:rsidR="00301663" w:rsidRDefault="00301663" w:rsidP="005F2F9A">
      <w:pPr>
        <w:spacing w:after="0" w:line="240" w:lineRule="auto"/>
      </w:pPr>
      <w:r>
        <w:continuationSeparator/>
      </w:r>
    </w:p>
  </w:footnote>
  <w:footnote w:type="continuationNotice" w:id="1">
    <w:p w14:paraId="410B0EC4" w14:textId="77777777" w:rsidR="00301663" w:rsidRDefault="003016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9"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2"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33"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6"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53"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5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6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3"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50"/>
  </w:num>
  <w:num w:numId="2">
    <w:abstractNumId w:val="63"/>
  </w:num>
  <w:num w:numId="3">
    <w:abstractNumId w:val="38"/>
  </w:num>
  <w:num w:numId="4">
    <w:abstractNumId w:val="59"/>
  </w:num>
  <w:num w:numId="5">
    <w:abstractNumId w:val="26"/>
  </w:num>
  <w:num w:numId="6">
    <w:abstractNumId w:val="37"/>
  </w:num>
  <w:num w:numId="7">
    <w:abstractNumId w:val="67"/>
  </w:num>
  <w:num w:numId="8">
    <w:abstractNumId w:val="69"/>
  </w:num>
  <w:num w:numId="9">
    <w:abstractNumId w:val="29"/>
  </w:num>
  <w:num w:numId="10">
    <w:abstractNumId w:val="71"/>
  </w:num>
  <w:num w:numId="11">
    <w:abstractNumId w:val="65"/>
  </w:num>
  <w:num w:numId="12">
    <w:abstractNumId w:val="64"/>
  </w:num>
  <w:num w:numId="13">
    <w:abstractNumId w:val="45"/>
  </w:num>
  <w:num w:numId="14">
    <w:abstractNumId w:val="14"/>
  </w:num>
  <w:num w:numId="15">
    <w:abstractNumId w:val="60"/>
  </w:num>
  <w:num w:numId="16">
    <w:abstractNumId w:val="66"/>
  </w:num>
  <w:num w:numId="17">
    <w:abstractNumId w:val="49"/>
  </w:num>
  <w:num w:numId="18">
    <w:abstractNumId w:val="12"/>
  </w:num>
  <w:num w:numId="19">
    <w:abstractNumId w:val="51"/>
  </w:num>
  <w:num w:numId="20">
    <w:abstractNumId w:val="36"/>
  </w:num>
  <w:num w:numId="21">
    <w:abstractNumId w:val="8"/>
  </w:num>
  <w:num w:numId="22">
    <w:abstractNumId w:val="19"/>
  </w:num>
  <w:num w:numId="23">
    <w:abstractNumId w:val="44"/>
  </w:num>
  <w:num w:numId="24">
    <w:abstractNumId w:val="16"/>
  </w:num>
  <w:num w:numId="25">
    <w:abstractNumId w:val="15"/>
  </w:num>
  <w:num w:numId="26">
    <w:abstractNumId w:val="5"/>
  </w:num>
  <w:num w:numId="27">
    <w:abstractNumId w:val="31"/>
  </w:num>
  <w:num w:numId="28">
    <w:abstractNumId w:val="1"/>
  </w:num>
  <w:num w:numId="29">
    <w:abstractNumId w:val="24"/>
  </w:num>
  <w:num w:numId="30">
    <w:abstractNumId w:val="11"/>
  </w:num>
  <w:num w:numId="31">
    <w:abstractNumId w:val="35"/>
  </w:num>
  <w:num w:numId="32">
    <w:abstractNumId w:val="43"/>
  </w:num>
  <w:num w:numId="33">
    <w:abstractNumId w:val="0"/>
  </w:num>
  <w:num w:numId="34">
    <w:abstractNumId w:val="30"/>
  </w:num>
  <w:num w:numId="35">
    <w:abstractNumId w:val="32"/>
  </w:num>
  <w:num w:numId="36">
    <w:abstractNumId w:val="61"/>
  </w:num>
  <w:num w:numId="37">
    <w:abstractNumId w:val="57"/>
  </w:num>
  <w:num w:numId="38">
    <w:abstractNumId w:val="27"/>
  </w:num>
  <w:num w:numId="39">
    <w:abstractNumId w:val="40"/>
  </w:num>
  <w:num w:numId="40">
    <w:abstractNumId w:val="70"/>
  </w:num>
  <w:num w:numId="41">
    <w:abstractNumId w:val="55"/>
  </w:num>
  <w:num w:numId="42">
    <w:abstractNumId w:val="13"/>
  </w:num>
  <w:num w:numId="43">
    <w:abstractNumId w:val="33"/>
  </w:num>
  <w:num w:numId="44">
    <w:abstractNumId w:val="10"/>
  </w:num>
  <w:num w:numId="45">
    <w:abstractNumId w:val="39"/>
  </w:num>
  <w:num w:numId="46">
    <w:abstractNumId w:val="41"/>
  </w:num>
  <w:num w:numId="47">
    <w:abstractNumId w:val="56"/>
  </w:num>
  <w:num w:numId="48">
    <w:abstractNumId w:val="46"/>
  </w:num>
  <w:num w:numId="49">
    <w:abstractNumId w:val="42"/>
  </w:num>
  <w:num w:numId="50">
    <w:abstractNumId w:val="23"/>
  </w:num>
  <w:num w:numId="51">
    <w:abstractNumId w:val="22"/>
  </w:num>
  <w:num w:numId="52">
    <w:abstractNumId w:val="20"/>
  </w:num>
  <w:num w:numId="53">
    <w:abstractNumId w:val="62"/>
  </w:num>
  <w:num w:numId="54">
    <w:abstractNumId w:val="9"/>
  </w:num>
  <w:num w:numId="55">
    <w:abstractNumId w:val="58"/>
  </w:num>
  <w:num w:numId="56">
    <w:abstractNumId w:val="28"/>
  </w:num>
  <w:num w:numId="57">
    <w:abstractNumId w:val="52"/>
  </w:num>
  <w:num w:numId="58">
    <w:abstractNumId w:val="25"/>
  </w:num>
  <w:num w:numId="59">
    <w:abstractNumId w:val="18"/>
  </w:num>
  <w:num w:numId="60">
    <w:abstractNumId w:val="4"/>
  </w:num>
  <w:num w:numId="61">
    <w:abstractNumId w:val="7"/>
  </w:num>
  <w:num w:numId="62">
    <w:abstractNumId w:val="17"/>
  </w:num>
  <w:num w:numId="63">
    <w:abstractNumId w:val="48"/>
  </w:num>
  <w:num w:numId="64">
    <w:abstractNumId w:val="68"/>
  </w:num>
  <w:num w:numId="65">
    <w:abstractNumId w:val="54"/>
  </w:num>
  <w:num w:numId="66">
    <w:abstractNumId w:val="53"/>
  </w:num>
  <w:num w:numId="67">
    <w:abstractNumId w:val="2"/>
  </w:num>
  <w:num w:numId="68">
    <w:abstractNumId w:val="3"/>
  </w:num>
  <w:num w:numId="69">
    <w:abstractNumId w:val="6"/>
  </w:num>
  <w:num w:numId="70">
    <w:abstractNumId w:val="21"/>
  </w:num>
  <w:num w:numId="71">
    <w:abstractNumId w:val="47"/>
  </w:num>
  <w:num w:numId="72">
    <w:abstractNumId w:val="34"/>
  </w:num>
  <w:num w:numId="73">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583"/>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2F42"/>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3C5"/>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1B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0BC"/>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9B3"/>
    <w:rsid w:val="001F0D3F"/>
    <w:rsid w:val="001F0EDB"/>
    <w:rsid w:val="001F1371"/>
    <w:rsid w:val="001F1B35"/>
    <w:rsid w:val="001F1C27"/>
    <w:rsid w:val="001F1C69"/>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ADD"/>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CCD"/>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663"/>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00F"/>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27E1"/>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0B20"/>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5508"/>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18E"/>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2ADB"/>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7D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5793"/>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4D9"/>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63"/>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17A"/>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71E"/>
    <w:rsid w:val="008C20D5"/>
    <w:rsid w:val="008C23EF"/>
    <w:rsid w:val="008C2459"/>
    <w:rsid w:val="008C33FC"/>
    <w:rsid w:val="008C3AC5"/>
    <w:rsid w:val="008C3B0F"/>
    <w:rsid w:val="008C4460"/>
    <w:rsid w:val="008C44FE"/>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1C"/>
    <w:rsid w:val="008E79A9"/>
    <w:rsid w:val="008F009B"/>
    <w:rsid w:val="008F024D"/>
    <w:rsid w:val="008F03CB"/>
    <w:rsid w:val="008F13A3"/>
    <w:rsid w:val="008F149E"/>
    <w:rsid w:val="008F1624"/>
    <w:rsid w:val="008F16AE"/>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0E"/>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161"/>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1824"/>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87D"/>
    <w:rsid w:val="009B792E"/>
    <w:rsid w:val="009B7E1A"/>
    <w:rsid w:val="009B7F64"/>
    <w:rsid w:val="009C0263"/>
    <w:rsid w:val="009C04FB"/>
    <w:rsid w:val="009C0909"/>
    <w:rsid w:val="009C0D9C"/>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D22"/>
    <w:rsid w:val="00A71F79"/>
    <w:rsid w:val="00A71F9C"/>
    <w:rsid w:val="00A721D0"/>
    <w:rsid w:val="00A72297"/>
    <w:rsid w:val="00A7246B"/>
    <w:rsid w:val="00A72653"/>
    <w:rsid w:val="00A729D3"/>
    <w:rsid w:val="00A72AE0"/>
    <w:rsid w:val="00A734EE"/>
    <w:rsid w:val="00A73575"/>
    <w:rsid w:val="00A73588"/>
    <w:rsid w:val="00A735D9"/>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ECC"/>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5C94"/>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CF7"/>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2B3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BF3"/>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5A0"/>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0B51"/>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3FE2"/>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3"/>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B3E"/>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EDC"/>
    <w:rsid w:val="00D26F2C"/>
    <w:rsid w:val="00D27160"/>
    <w:rsid w:val="00D27216"/>
    <w:rsid w:val="00D273E7"/>
    <w:rsid w:val="00D27606"/>
    <w:rsid w:val="00D27E00"/>
    <w:rsid w:val="00D309DD"/>
    <w:rsid w:val="00D30C82"/>
    <w:rsid w:val="00D30E59"/>
    <w:rsid w:val="00D311DE"/>
    <w:rsid w:val="00D31331"/>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011"/>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289B"/>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4AC"/>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AC"/>
    <w:rsid w:val="00EB1AD6"/>
    <w:rsid w:val="00EB1B6B"/>
    <w:rsid w:val="00EB1BBA"/>
    <w:rsid w:val="00EB1C6E"/>
    <w:rsid w:val="00EB1F62"/>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4C91"/>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0DEF"/>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5FC0"/>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4DFF"/>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9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4E2"/>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qFormat/>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elrosal-cundinamarca.gov.co" TargetMode="External"/><Relationship Id="rId5" Type="http://schemas.openxmlformats.org/officeDocument/2006/relationships/numbering" Target="numbering.xml"/><Relationship Id="rId15" Type="http://schemas.openxmlformats.org/officeDocument/2006/relationships/hyperlink" Target="https://operaciones.colombiacompra.gov.co/secop-ii/indisponibilidad-en-el-secop-ii"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2.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4.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110</Pages>
  <Words>37898</Words>
  <Characters>208441</Characters>
  <Application>Microsoft Office Word</Application>
  <DocSecurity>0</DocSecurity>
  <Lines>1737</Lines>
  <Paragraphs>491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elver alexander vargas pardo</cp:lastModifiedBy>
  <cp:revision>1234</cp:revision>
  <cp:lastPrinted>2026-05-19T19:10:00Z</cp:lastPrinted>
  <dcterms:created xsi:type="dcterms:W3CDTF">2024-10-05T02:03:00Z</dcterms:created>
  <dcterms:modified xsi:type="dcterms:W3CDTF">2026-05-19T19:10:00Z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