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3146EDED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77031AF6" w14:textId="250AF235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4D84E88B" w14:textId="77777777" w:rsidR="0058222E" w:rsidRDefault="00815604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3B0A3A7E" w14:textId="77777777" w:rsidR="00E436D2" w:rsidRPr="00CB2A6B" w:rsidRDefault="00E436D2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</w:p>
    <w:tbl>
      <w:tblPr>
        <w:tblW w:w="150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423"/>
        <w:gridCol w:w="1275"/>
        <w:gridCol w:w="1411"/>
        <w:gridCol w:w="303"/>
        <w:gridCol w:w="284"/>
        <w:gridCol w:w="405"/>
        <w:gridCol w:w="526"/>
        <w:gridCol w:w="445"/>
        <w:gridCol w:w="1878"/>
        <w:gridCol w:w="418"/>
        <w:gridCol w:w="426"/>
        <w:gridCol w:w="567"/>
        <w:gridCol w:w="708"/>
        <w:gridCol w:w="709"/>
        <w:gridCol w:w="709"/>
        <w:gridCol w:w="1354"/>
        <w:gridCol w:w="1410"/>
        <w:gridCol w:w="631"/>
      </w:tblGrid>
      <w:tr w:rsidR="00E436D2" w:rsidRPr="00A443D5" w14:paraId="67C94270" w14:textId="77777777" w:rsidTr="000860B8">
        <w:trPr>
          <w:cantSplit/>
          <w:trHeight w:val="937"/>
          <w:tblHeader/>
          <w:jc w:val="center"/>
        </w:trPr>
        <w:tc>
          <w:tcPr>
            <w:tcW w:w="283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53D3FF1E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E1E1A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No.</w:t>
            </w:r>
          </w:p>
        </w:tc>
        <w:tc>
          <w:tcPr>
            <w:tcW w:w="283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06EEFA2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E1E1A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Clase</w:t>
            </w:r>
          </w:p>
        </w:tc>
        <w:tc>
          <w:tcPr>
            <w:tcW w:w="283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18FFF60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E1E1A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Fuente</w:t>
            </w:r>
          </w:p>
        </w:tc>
        <w:tc>
          <w:tcPr>
            <w:tcW w:w="283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2E8F0D9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E1E1A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Etapa</w:t>
            </w:r>
          </w:p>
        </w:tc>
        <w:tc>
          <w:tcPr>
            <w:tcW w:w="423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41083A0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E1E1A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Tipo</w:t>
            </w:r>
          </w:p>
        </w:tc>
        <w:tc>
          <w:tcPr>
            <w:tcW w:w="1275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73A7343F" w14:textId="77777777" w:rsidR="00E436D2" w:rsidRPr="008E1E1A" w:rsidRDefault="00E436D2" w:rsidP="000860B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  <w:r w:rsidRPr="008E1E1A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Descripción</w:t>
            </w:r>
          </w:p>
          <w:p w14:paraId="708C51F0" w14:textId="77777777" w:rsidR="00E436D2" w:rsidRPr="00A443D5" w:rsidRDefault="00E436D2" w:rsidP="000860B8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E1E1A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(Qué puede pasar y como puede ocurrir)</w:t>
            </w:r>
          </w:p>
        </w:tc>
        <w:tc>
          <w:tcPr>
            <w:tcW w:w="1411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52306A88" w14:textId="77777777" w:rsidR="00E436D2" w:rsidRPr="00A443D5" w:rsidRDefault="00E436D2" w:rsidP="000860B8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E1E1A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303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2673D77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E1E1A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Probabilidad</w:t>
            </w:r>
          </w:p>
        </w:tc>
        <w:tc>
          <w:tcPr>
            <w:tcW w:w="284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451DFE4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E1E1A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Impacto</w:t>
            </w:r>
          </w:p>
        </w:tc>
        <w:tc>
          <w:tcPr>
            <w:tcW w:w="405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2AB16C1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E1E1A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526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738BCCC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E1E1A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Categoría</w:t>
            </w:r>
          </w:p>
        </w:tc>
        <w:tc>
          <w:tcPr>
            <w:tcW w:w="445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553C9B4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1878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111DE5A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2119" w:type="dxa"/>
            <w:gridSpan w:val="4"/>
            <w:shd w:val="clear" w:color="auto" w:fill="BFBFBF" w:themeFill="background1" w:themeFillShade="BF"/>
            <w:vAlign w:val="center"/>
            <w:hideMark/>
          </w:tcPr>
          <w:p w14:paraId="4300495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709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7D09F98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709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02B76E7E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Persona responsable por implementar el tratamiento</w:t>
            </w:r>
          </w:p>
        </w:tc>
        <w:tc>
          <w:tcPr>
            <w:tcW w:w="1354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52168A5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Fecha estimada en que se completa el tratamiento</w:t>
            </w:r>
          </w:p>
        </w:tc>
        <w:tc>
          <w:tcPr>
            <w:tcW w:w="2041" w:type="dxa"/>
            <w:gridSpan w:val="2"/>
            <w:shd w:val="clear" w:color="auto" w:fill="BFBFBF" w:themeFill="background1" w:themeFillShade="BF"/>
            <w:vAlign w:val="center"/>
            <w:hideMark/>
          </w:tcPr>
          <w:p w14:paraId="45C6697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Monitoreo y revisión</w:t>
            </w:r>
          </w:p>
        </w:tc>
      </w:tr>
      <w:tr w:rsidR="00E436D2" w:rsidRPr="00A443D5" w14:paraId="42EB08FF" w14:textId="77777777" w:rsidTr="000860B8">
        <w:trPr>
          <w:cantSplit/>
          <w:trHeight w:val="1830"/>
          <w:tblHeader/>
          <w:jc w:val="center"/>
        </w:trPr>
        <w:tc>
          <w:tcPr>
            <w:tcW w:w="283" w:type="dxa"/>
            <w:vMerge/>
            <w:shd w:val="clear" w:color="auto" w:fill="595959" w:themeFill="text1" w:themeFillTint="A6"/>
            <w:textDirection w:val="btLr"/>
            <w:vAlign w:val="center"/>
          </w:tcPr>
          <w:p w14:paraId="2F06A9B7" w14:textId="77777777" w:rsidR="00E436D2" w:rsidRPr="008E1E1A" w:rsidRDefault="00E436D2" w:rsidP="000860B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595959" w:themeFill="text1" w:themeFillTint="A6"/>
            <w:textDirection w:val="btLr"/>
            <w:vAlign w:val="center"/>
          </w:tcPr>
          <w:p w14:paraId="2DA9A1F4" w14:textId="77777777" w:rsidR="00E436D2" w:rsidRPr="008E1E1A" w:rsidRDefault="00E436D2" w:rsidP="000860B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595959" w:themeFill="text1" w:themeFillTint="A6"/>
            <w:textDirection w:val="btLr"/>
            <w:vAlign w:val="center"/>
          </w:tcPr>
          <w:p w14:paraId="5FB6EAA0" w14:textId="77777777" w:rsidR="00E436D2" w:rsidRPr="008E1E1A" w:rsidRDefault="00E436D2" w:rsidP="000860B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595959" w:themeFill="text1" w:themeFillTint="A6"/>
            <w:textDirection w:val="btLr"/>
            <w:vAlign w:val="center"/>
          </w:tcPr>
          <w:p w14:paraId="0753E5ED" w14:textId="77777777" w:rsidR="00E436D2" w:rsidRPr="008E1E1A" w:rsidRDefault="00E436D2" w:rsidP="000860B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23" w:type="dxa"/>
            <w:vMerge/>
            <w:shd w:val="clear" w:color="auto" w:fill="595959" w:themeFill="text1" w:themeFillTint="A6"/>
            <w:textDirection w:val="btLr"/>
            <w:vAlign w:val="center"/>
          </w:tcPr>
          <w:p w14:paraId="38A87ADB" w14:textId="77777777" w:rsidR="00E436D2" w:rsidRPr="008E1E1A" w:rsidRDefault="00E436D2" w:rsidP="000860B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275" w:type="dxa"/>
            <w:vMerge/>
            <w:shd w:val="clear" w:color="auto" w:fill="595959" w:themeFill="text1" w:themeFillTint="A6"/>
            <w:textDirection w:val="btLr"/>
            <w:vAlign w:val="center"/>
          </w:tcPr>
          <w:p w14:paraId="327E0185" w14:textId="77777777" w:rsidR="00E436D2" w:rsidRPr="008E1E1A" w:rsidRDefault="00E436D2" w:rsidP="000860B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411" w:type="dxa"/>
            <w:vMerge/>
            <w:shd w:val="clear" w:color="auto" w:fill="595959" w:themeFill="text1" w:themeFillTint="A6"/>
            <w:textDirection w:val="btLr"/>
            <w:vAlign w:val="center"/>
          </w:tcPr>
          <w:p w14:paraId="270D1C9E" w14:textId="77777777" w:rsidR="00E436D2" w:rsidRPr="008E1E1A" w:rsidRDefault="00E436D2" w:rsidP="000860B8">
            <w:pPr>
              <w:spacing w:line="259" w:lineRule="auto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303" w:type="dxa"/>
            <w:vMerge/>
            <w:shd w:val="clear" w:color="auto" w:fill="595959" w:themeFill="text1" w:themeFillTint="A6"/>
            <w:textDirection w:val="btLr"/>
            <w:vAlign w:val="center"/>
          </w:tcPr>
          <w:p w14:paraId="3D0F8FF2" w14:textId="77777777" w:rsidR="00E436D2" w:rsidRPr="008E1E1A" w:rsidRDefault="00E436D2" w:rsidP="000860B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595959" w:themeFill="text1" w:themeFillTint="A6"/>
            <w:textDirection w:val="btLr"/>
            <w:vAlign w:val="center"/>
          </w:tcPr>
          <w:p w14:paraId="191219BF" w14:textId="77777777" w:rsidR="00E436D2" w:rsidRPr="008E1E1A" w:rsidRDefault="00E436D2" w:rsidP="000860B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05" w:type="dxa"/>
            <w:vMerge/>
            <w:shd w:val="clear" w:color="auto" w:fill="595959" w:themeFill="text1" w:themeFillTint="A6"/>
            <w:textDirection w:val="btLr"/>
            <w:vAlign w:val="center"/>
          </w:tcPr>
          <w:p w14:paraId="66727E44" w14:textId="77777777" w:rsidR="00E436D2" w:rsidRPr="008E1E1A" w:rsidRDefault="00E436D2" w:rsidP="000860B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26" w:type="dxa"/>
            <w:vMerge/>
            <w:shd w:val="clear" w:color="auto" w:fill="595959" w:themeFill="text1" w:themeFillTint="A6"/>
            <w:textDirection w:val="btLr"/>
            <w:vAlign w:val="center"/>
          </w:tcPr>
          <w:p w14:paraId="5162D44A" w14:textId="77777777" w:rsidR="00E436D2" w:rsidRPr="008E1E1A" w:rsidRDefault="00E436D2" w:rsidP="000860B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45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776EFB3" w14:textId="77777777" w:rsidR="00E436D2" w:rsidRPr="00FF5BE9" w:rsidRDefault="00E436D2" w:rsidP="000860B8">
            <w:pPr>
              <w:spacing w:line="259" w:lineRule="auto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878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08D6978C" w14:textId="77777777" w:rsidR="00E436D2" w:rsidRPr="00FF5BE9" w:rsidRDefault="00E436D2" w:rsidP="000860B8">
            <w:pPr>
              <w:spacing w:line="259" w:lineRule="auto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8" w:type="dxa"/>
            <w:shd w:val="clear" w:color="auto" w:fill="BFBFBF" w:themeFill="background1" w:themeFillShade="BF"/>
            <w:textDirection w:val="btLr"/>
            <w:vAlign w:val="center"/>
          </w:tcPr>
          <w:p w14:paraId="2B80907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Probabilidad</w:t>
            </w:r>
          </w:p>
        </w:tc>
        <w:tc>
          <w:tcPr>
            <w:tcW w:w="426" w:type="dxa"/>
            <w:shd w:val="clear" w:color="auto" w:fill="BFBFBF" w:themeFill="background1" w:themeFillShade="BF"/>
            <w:textDirection w:val="btLr"/>
            <w:vAlign w:val="center"/>
          </w:tcPr>
          <w:p w14:paraId="7E328DA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Impacto</w:t>
            </w: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14:paraId="74702B02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708" w:type="dxa"/>
            <w:shd w:val="clear" w:color="auto" w:fill="BFBFBF" w:themeFill="background1" w:themeFillShade="BF"/>
            <w:textDirection w:val="btLr"/>
            <w:vAlign w:val="center"/>
          </w:tcPr>
          <w:p w14:paraId="0E2EDD8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Categoría</w:t>
            </w:r>
          </w:p>
        </w:tc>
        <w:tc>
          <w:tcPr>
            <w:tcW w:w="709" w:type="dxa"/>
            <w:vMerge/>
            <w:shd w:val="clear" w:color="auto" w:fill="BFBFBF" w:themeFill="background1" w:themeFillShade="BF"/>
          </w:tcPr>
          <w:p w14:paraId="36F5F40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vMerge/>
            <w:shd w:val="clear" w:color="auto" w:fill="BFBFBF" w:themeFill="background1" w:themeFillShade="BF"/>
            <w:vAlign w:val="center"/>
          </w:tcPr>
          <w:p w14:paraId="149FF59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354" w:type="dxa"/>
            <w:vMerge/>
            <w:shd w:val="clear" w:color="auto" w:fill="BFBFBF" w:themeFill="background1" w:themeFillShade="BF"/>
            <w:vAlign w:val="center"/>
          </w:tcPr>
          <w:p w14:paraId="579E0A3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410" w:type="dxa"/>
            <w:shd w:val="clear" w:color="auto" w:fill="BFBFBF" w:themeFill="background1" w:themeFillShade="BF"/>
            <w:textDirection w:val="btLr"/>
            <w:vAlign w:val="center"/>
          </w:tcPr>
          <w:p w14:paraId="64FA775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¿Cómo se realiza el monitoreo?</w:t>
            </w:r>
          </w:p>
        </w:tc>
        <w:tc>
          <w:tcPr>
            <w:tcW w:w="631" w:type="dxa"/>
            <w:shd w:val="clear" w:color="auto" w:fill="BFBFBF" w:themeFill="background1" w:themeFillShade="BF"/>
            <w:textDirection w:val="btLr"/>
            <w:vAlign w:val="center"/>
          </w:tcPr>
          <w:p w14:paraId="77C1D1AB" w14:textId="77777777" w:rsidR="00E436D2" w:rsidRPr="00FF5BE9" w:rsidRDefault="00E436D2" w:rsidP="000860B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Periodicidad</w:t>
            </w:r>
          </w:p>
          <w:p w14:paraId="619597B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F5BE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¿Cuándo?</w:t>
            </w:r>
          </w:p>
        </w:tc>
      </w:tr>
      <w:tr w:rsidR="00E436D2" w:rsidRPr="00A443D5" w14:paraId="25F54DA7" w14:textId="77777777" w:rsidTr="000860B8">
        <w:trPr>
          <w:trHeight w:val="20"/>
          <w:jc w:val="center"/>
        </w:trPr>
        <w:tc>
          <w:tcPr>
            <w:tcW w:w="283" w:type="dxa"/>
            <w:vMerge w:val="restart"/>
            <w:vAlign w:val="center"/>
            <w:hideMark/>
          </w:tcPr>
          <w:p w14:paraId="4DC5089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1AE7363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3316A52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Interno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06CAC19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CONTRACTUAL</w:t>
            </w:r>
          </w:p>
        </w:tc>
        <w:tc>
          <w:tcPr>
            <w:tcW w:w="423" w:type="dxa"/>
            <w:vMerge w:val="restart"/>
            <w:textDirection w:val="btLr"/>
            <w:vAlign w:val="center"/>
            <w:hideMark/>
          </w:tcPr>
          <w:p w14:paraId="2B7120A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Regulatorio.</w:t>
            </w:r>
          </w:p>
        </w:tc>
        <w:tc>
          <w:tcPr>
            <w:tcW w:w="1275" w:type="dxa"/>
            <w:vMerge w:val="restart"/>
            <w:vAlign w:val="center"/>
            <w:hideMark/>
          </w:tcPr>
          <w:p w14:paraId="2DFDC6D6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Implementación de nuevas normas técnicas/Cambios legales abruptos</w:t>
            </w:r>
          </w:p>
        </w:tc>
        <w:tc>
          <w:tcPr>
            <w:tcW w:w="1411" w:type="dxa"/>
            <w:vMerge w:val="restart"/>
            <w:vAlign w:val="center"/>
            <w:hideMark/>
          </w:tcPr>
          <w:p w14:paraId="7BC1CD5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Los bienes y/o servicios solicitados y/o entregados no cumplen con las necesidades de la Entidad </w:t>
            </w:r>
          </w:p>
        </w:tc>
        <w:tc>
          <w:tcPr>
            <w:tcW w:w="303" w:type="dxa"/>
            <w:vMerge w:val="restart"/>
            <w:vAlign w:val="center"/>
            <w:hideMark/>
          </w:tcPr>
          <w:p w14:paraId="54F06FE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vMerge w:val="restart"/>
            <w:vAlign w:val="center"/>
            <w:hideMark/>
          </w:tcPr>
          <w:p w14:paraId="2700F7C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Merge w:val="restart"/>
            <w:vAlign w:val="center"/>
            <w:hideMark/>
          </w:tcPr>
          <w:p w14:paraId="6B2DB25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526" w:type="dxa"/>
            <w:vMerge w:val="restart"/>
            <w:vAlign w:val="center"/>
            <w:hideMark/>
          </w:tcPr>
          <w:p w14:paraId="531F2D1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Alto</w:t>
            </w:r>
          </w:p>
        </w:tc>
        <w:tc>
          <w:tcPr>
            <w:tcW w:w="445" w:type="dxa"/>
            <w:textDirection w:val="btLr"/>
            <w:vAlign w:val="center"/>
            <w:hideMark/>
          </w:tcPr>
          <w:p w14:paraId="6E11867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Entidad/Contratista en etapa de Contratación</w:t>
            </w:r>
          </w:p>
        </w:tc>
        <w:tc>
          <w:tcPr>
            <w:tcW w:w="1878" w:type="dxa"/>
            <w:vAlign w:val="center"/>
            <w:hideMark/>
          </w:tcPr>
          <w:p w14:paraId="3160B5D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Subsanar errores/Implementar nuevas normas técnicas en el proceso contractual. /Implementar nuevo sistema legal o regulatorio en el proceso contractual.</w:t>
            </w:r>
          </w:p>
        </w:tc>
        <w:tc>
          <w:tcPr>
            <w:tcW w:w="418" w:type="dxa"/>
            <w:vMerge w:val="restart"/>
            <w:vAlign w:val="center"/>
            <w:hideMark/>
          </w:tcPr>
          <w:p w14:paraId="662D93F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26" w:type="dxa"/>
            <w:vMerge w:val="restart"/>
            <w:vAlign w:val="center"/>
            <w:hideMark/>
          </w:tcPr>
          <w:p w14:paraId="7D92127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567" w:type="dxa"/>
            <w:vMerge w:val="restart"/>
            <w:vAlign w:val="center"/>
            <w:hideMark/>
          </w:tcPr>
          <w:p w14:paraId="67DA5D3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708" w:type="dxa"/>
            <w:vMerge w:val="restart"/>
            <w:vAlign w:val="center"/>
            <w:hideMark/>
          </w:tcPr>
          <w:p w14:paraId="3F3774B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Bajo</w:t>
            </w:r>
          </w:p>
        </w:tc>
        <w:tc>
          <w:tcPr>
            <w:tcW w:w="709" w:type="dxa"/>
            <w:vMerge w:val="restart"/>
            <w:vAlign w:val="center"/>
          </w:tcPr>
          <w:p w14:paraId="4D85EAA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709" w:type="dxa"/>
            <w:textDirection w:val="btLr"/>
            <w:vAlign w:val="center"/>
            <w:hideMark/>
          </w:tcPr>
          <w:p w14:paraId="25889FE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Entidad/Contratista en etapa de Contratación</w:t>
            </w:r>
          </w:p>
        </w:tc>
        <w:tc>
          <w:tcPr>
            <w:tcW w:w="1354" w:type="dxa"/>
            <w:vAlign w:val="center"/>
            <w:hideMark/>
          </w:tcPr>
          <w:p w14:paraId="056C1FF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Desde la legalización y perfeccionamiento del contrato.</w:t>
            </w:r>
          </w:p>
        </w:tc>
        <w:tc>
          <w:tcPr>
            <w:tcW w:w="1410" w:type="dxa"/>
            <w:vMerge w:val="restart"/>
            <w:vAlign w:val="center"/>
            <w:hideMark/>
          </w:tcPr>
          <w:p w14:paraId="20130A8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631" w:type="dxa"/>
            <w:vMerge w:val="restart"/>
            <w:vAlign w:val="center"/>
          </w:tcPr>
          <w:p w14:paraId="158838B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Diario</w:t>
            </w:r>
          </w:p>
        </w:tc>
      </w:tr>
      <w:tr w:rsidR="00E436D2" w:rsidRPr="00A443D5" w14:paraId="7847C56C" w14:textId="77777777" w:rsidTr="000860B8">
        <w:trPr>
          <w:trHeight w:val="20"/>
          <w:jc w:val="center"/>
        </w:trPr>
        <w:tc>
          <w:tcPr>
            <w:tcW w:w="283" w:type="dxa"/>
            <w:vMerge/>
            <w:vAlign w:val="center"/>
            <w:hideMark/>
          </w:tcPr>
          <w:p w14:paraId="4EB0D2D6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70954D68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2AC77DAD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422D2918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dxa"/>
            <w:vMerge/>
            <w:vAlign w:val="center"/>
            <w:hideMark/>
          </w:tcPr>
          <w:p w14:paraId="598E4FFD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39F87AF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1" w:type="dxa"/>
            <w:vMerge/>
            <w:vAlign w:val="center"/>
            <w:hideMark/>
          </w:tcPr>
          <w:p w14:paraId="5A251831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3" w:type="dxa"/>
            <w:vMerge/>
            <w:vAlign w:val="center"/>
            <w:hideMark/>
          </w:tcPr>
          <w:p w14:paraId="5C1E04EA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06AF5B2E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dxa"/>
            <w:vMerge/>
            <w:vAlign w:val="center"/>
            <w:hideMark/>
          </w:tcPr>
          <w:p w14:paraId="1049A2D8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6" w:type="dxa"/>
            <w:vMerge/>
            <w:vAlign w:val="center"/>
            <w:hideMark/>
          </w:tcPr>
          <w:p w14:paraId="73F8F59B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5" w:type="dxa"/>
            <w:textDirection w:val="btLr"/>
            <w:vAlign w:val="center"/>
            <w:hideMark/>
          </w:tcPr>
          <w:p w14:paraId="30F343E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878" w:type="dxa"/>
            <w:vAlign w:val="center"/>
            <w:hideMark/>
          </w:tcPr>
          <w:p w14:paraId="7F80D3D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Asumir consecuencias patrimoniales y penales que se deriven del manejo </w:t>
            </w:r>
            <w:r w:rsidRPr="00A443D5">
              <w:rPr>
                <w:rFonts w:ascii="Arial" w:hAnsi="Arial" w:cs="Arial"/>
                <w:sz w:val="14"/>
                <w:szCs w:val="14"/>
              </w:rPr>
              <w:lastRenderedPageBreak/>
              <w:t>indebido de la información que contenga por causa u ocasión de la ejecución del contrato.</w:t>
            </w:r>
          </w:p>
        </w:tc>
        <w:tc>
          <w:tcPr>
            <w:tcW w:w="418" w:type="dxa"/>
            <w:vMerge/>
            <w:vAlign w:val="center"/>
            <w:hideMark/>
          </w:tcPr>
          <w:p w14:paraId="0C4C315C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14:paraId="620E3DE8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5769E2EB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143331F5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vMerge/>
            <w:vAlign w:val="center"/>
          </w:tcPr>
          <w:p w14:paraId="0B103CA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extDirection w:val="btLr"/>
            <w:vAlign w:val="center"/>
            <w:hideMark/>
          </w:tcPr>
          <w:p w14:paraId="08F3927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354" w:type="dxa"/>
            <w:vAlign w:val="center"/>
            <w:hideMark/>
          </w:tcPr>
          <w:p w14:paraId="034575E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Desde la legalización y </w:t>
            </w:r>
            <w:r w:rsidRPr="00A443D5">
              <w:rPr>
                <w:rFonts w:ascii="Arial" w:hAnsi="Arial" w:cs="Arial"/>
                <w:sz w:val="14"/>
                <w:szCs w:val="14"/>
              </w:rPr>
              <w:lastRenderedPageBreak/>
              <w:t>perfeccionamiento del contrato.</w:t>
            </w:r>
          </w:p>
        </w:tc>
        <w:tc>
          <w:tcPr>
            <w:tcW w:w="1410" w:type="dxa"/>
            <w:vMerge/>
            <w:vAlign w:val="center"/>
            <w:hideMark/>
          </w:tcPr>
          <w:p w14:paraId="1AC906FF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31" w:type="dxa"/>
            <w:vMerge/>
            <w:vAlign w:val="center"/>
          </w:tcPr>
          <w:p w14:paraId="2D1E239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436D2" w:rsidRPr="00A443D5" w14:paraId="000085B0" w14:textId="77777777" w:rsidTr="000860B8">
        <w:trPr>
          <w:trHeight w:val="20"/>
          <w:jc w:val="center"/>
        </w:trPr>
        <w:tc>
          <w:tcPr>
            <w:tcW w:w="283" w:type="dxa"/>
            <w:vMerge/>
            <w:vAlign w:val="center"/>
            <w:hideMark/>
          </w:tcPr>
          <w:p w14:paraId="746DA635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2D8E47B3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46616F06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22ED2095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dxa"/>
            <w:vMerge/>
            <w:vAlign w:val="center"/>
            <w:hideMark/>
          </w:tcPr>
          <w:p w14:paraId="7E07C114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A870B03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1" w:type="dxa"/>
            <w:vMerge/>
            <w:vAlign w:val="center"/>
            <w:hideMark/>
          </w:tcPr>
          <w:p w14:paraId="79BE378C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3" w:type="dxa"/>
            <w:vMerge/>
            <w:vAlign w:val="center"/>
            <w:hideMark/>
          </w:tcPr>
          <w:p w14:paraId="1165DE50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0C0E5EA2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dxa"/>
            <w:vMerge/>
            <w:vAlign w:val="center"/>
            <w:hideMark/>
          </w:tcPr>
          <w:p w14:paraId="1E512FD7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6" w:type="dxa"/>
            <w:vMerge/>
            <w:vAlign w:val="center"/>
            <w:hideMark/>
          </w:tcPr>
          <w:p w14:paraId="2BA50D6B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5" w:type="dxa"/>
            <w:textDirection w:val="btLr"/>
            <w:vAlign w:val="center"/>
            <w:hideMark/>
          </w:tcPr>
          <w:p w14:paraId="7600923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  <w:hideMark/>
          </w:tcPr>
          <w:p w14:paraId="0EF5573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Asumir sobre costos en materiales y fluctuación de los precios </w:t>
            </w:r>
          </w:p>
        </w:tc>
        <w:tc>
          <w:tcPr>
            <w:tcW w:w="418" w:type="dxa"/>
            <w:vMerge/>
            <w:vAlign w:val="center"/>
            <w:hideMark/>
          </w:tcPr>
          <w:p w14:paraId="751FA4BB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14:paraId="59FF8C46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BB53A76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3290A353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vMerge/>
            <w:vAlign w:val="center"/>
          </w:tcPr>
          <w:p w14:paraId="71D6748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extDirection w:val="btLr"/>
            <w:vAlign w:val="center"/>
            <w:hideMark/>
          </w:tcPr>
          <w:p w14:paraId="4B42376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354" w:type="dxa"/>
            <w:vAlign w:val="center"/>
            <w:hideMark/>
          </w:tcPr>
          <w:p w14:paraId="4654B07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Desde la legalización y perfeccionamiento del contrato.</w:t>
            </w:r>
          </w:p>
        </w:tc>
        <w:tc>
          <w:tcPr>
            <w:tcW w:w="1410" w:type="dxa"/>
            <w:vAlign w:val="center"/>
            <w:hideMark/>
          </w:tcPr>
          <w:p w14:paraId="3A022EE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Verificar firma de pólizas de cumplimiento</w:t>
            </w:r>
          </w:p>
        </w:tc>
        <w:tc>
          <w:tcPr>
            <w:tcW w:w="631" w:type="dxa"/>
            <w:vAlign w:val="center"/>
          </w:tcPr>
          <w:p w14:paraId="00CE28D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E436D2" w:rsidRPr="00A443D5" w14:paraId="37002D8F" w14:textId="77777777" w:rsidTr="000860B8">
        <w:trPr>
          <w:trHeight w:val="747"/>
          <w:jc w:val="center"/>
        </w:trPr>
        <w:tc>
          <w:tcPr>
            <w:tcW w:w="283" w:type="dxa"/>
            <w:vMerge w:val="restart"/>
            <w:vAlign w:val="center"/>
            <w:hideMark/>
          </w:tcPr>
          <w:p w14:paraId="2F15676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632D0E8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5292592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53733BC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CONTRACTUAL / EJECUCIÓN</w:t>
            </w:r>
          </w:p>
        </w:tc>
        <w:tc>
          <w:tcPr>
            <w:tcW w:w="423" w:type="dxa"/>
            <w:vMerge w:val="restart"/>
            <w:textDirection w:val="btLr"/>
            <w:vAlign w:val="center"/>
            <w:hideMark/>
          </w:tcPr>
          <w:p w14:paraId="06C84E5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Riesgos Financieros</w:t>
            </w:r>
          </w:p>
        </w:tc>
        <w:tc>
          <w:tcPr>
            <w:tcW w:w="1275" w:type="dxa"/>
            <w:vMerge w:val="restart"/>
            <w:vAlign w:val="center"/>
            <w:hideMark/>
          </w:tcPr>
          <w:p w14:paraId="4D72BA7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Falta de liquidez/Condiciones financieras adversas</w:t>
            </w:r>
          </w:p>
        </w:tc>
        <w:tc>
          <w:tcPr>
            <w:tcW w:w="1411" w:type="dxa"/>
            <w:vMerge w:val="restart"/>
            <w:vAlign w:val="center"/>
            <w:hideMark/>
          </w:tcPr>
          <w:p w14:paraId="45687D6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Disolución obligatoria o voluntaria de la Empresa, Consorcio o Unión Temporal/Se retrasa el cronograma general y específico de la totalidad del proceso contractual.</w:t>
            </w:r>
          </w:p>
        </w:tc>
        <w:tc>
          <w:tcPr>
            <w:tcW w:w="303" w:type="dxa"/>
            <w:vMerge w:val="restart"/>
            <w:vAlign w:val="center"/>
            <w:hideMark/>
          </w:tcPr>
          <w:p w14:paraId="549F191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vMerge w:val="restart"/>
            <w:vAlign w:val="center"/>
            <w:hideMark/>
          </w:tcPr>
          <w:p w14:paraId="7692E7F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Merge w:val="restart"/>
            <w:vAlign w:val="center"/>
            <w:hideMark/>
          </w:tcPr>
          <w:p w14:paraId="7CDAC42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26" w:type="dxa"/>
            <w:vMerge w:val="restart"/>
            <w:vAlign w:val="center"/>
            <w:hideMark/>
          </w:tcPr>
          <w:p w14:paraId="6FA4E882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  <w:hideMark/>
          </w:tcPr>
          <w:p w14:paraId="2478AE4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  <w:hideMark/>
          </w:tcPr>
          <w:p w14:paraId="44C3892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Presentar pólizas de cumplimiento</w:t>
            </w:r>
          </w:p>
        </w:tc>
        <w:tc>
          <w:tcPr>
            <w:tcW w:w="418" w:type="dxa"/>
            <w:vMerge w:val="restart"/>
            <w:vAlign w:val="center"/>
            <w:hideMark/>
          </w:tcPr>
          <w:p w14:paraId="1C726EF2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vMerge w:val="restart"/>
            <w:vAlign w:val="center"/>
            <w:hideMark/>
          </w:tcPr>
          <w:p w14:paraId="6D170D7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567" w:type="dxa"/>
            <w:vMerge w:val="restart"/>
            <w:vAlign w:val="center"/>
            <w:hideMark/>
          </w:tcPr>
          <w:p w14:paraId="286C2FA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708" w:type="dxa"/>
            <w:vMerge w:val="restart"/>
            <w:vAlign w:val="center"/>
            <w:hideMark/>
          </w:tcPr>
          <w:p w14:paraId="596CCDBE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Bajo</w:t>
            </w:r>
          </w:p>
        </w:tc>
        <w:tc>
          <w:tcPr>
            <w:tcW w:w="709" w:type="dxa"/>
            <w:vMerge w:val="restart"/>
            <w:vAlign w:val="center"/>
          </w:tcPr>
          <w:p w14:paraId="3E1DD51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709" w:type="dxa"/>
            <w:textDirection w:val="btLr"/>
            <w:vAlign w:val="center"/>
            <w:hideMark/>
          </w:tcPr>
          <w:p w14:paraId="19843F0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354" w:type="dxa"/>
            <w:vAlign w:val="center"/>
            <w:hideMark/>
          </w:tcPr>
          <w:p w14:paraId="0173A6F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Desde la legalización y perfeccionamiento del contrato.</w:t>
            </w:r>
          </w:p>
        </w:tc>
        <w:tc>
          <w:tcPr>
            <w:tcW w:w="1410" w:type="dxa"/>
            <w:vAlign w:val="center"/>
            <w:hideMark/>
          </w:tcPr>
          <w:p w14:paraId="4CD867D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Verificar firma de pólizas de cumplimiento</w:t>
            </w:r>
          </w:p>
        </w:tc>
        <w:tc>
          <w:tcPr>
            <w:tcW w:w="631" w:type="dxa"/>
            <w:vAlign w:val="center"/>
          </w:tcPr>
          <w:p w14:paraId="2515238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Por evento</w:t>
            </w:r>
          </w:p>
        </w:tc>
      </w:tr>
      <w:tr w:rsidR="00E436D2" w:rsidRPr="00A443D5" w14:paraId="7B77B081" w14:textId="77777777" w:rsidTr="000860B8">
        <w:trPr>
          <w:trHeight w:val="900"/>
          <w:jc w:val="center"/>
        </w:trPr>
        <w:tc>
          <w:tcPr>
            <w:tcW w:w="283" w:type="dxa"/>
            <w:vMerge/>
            <w:vAlign w:val="center"/>
            <w:hideMark/>
          </w:tcPr>
          <w:p w14:paraId="1CE0A00B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70687858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72DDCA91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41B10D98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dxa"/>
            <w:vMerge/>
            <w:vAlign w:val="center"/>
            <w:hideMark/>
          </w:tcPr>
          <w:p w14:paraId="40634FDE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CFBD4B6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1" w:type="dxa"/>
            <w:vMerge/>
            <w:vAlign w:val="center"/>
            <w:hideMark/>
          </w:tcPr>
          <w:p w14:paraId="241C1486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3" w:type="dxa"/>
            <w:vMerge/>
            <w:vAlign w:val="center"/>
            <w:hideMark/>
          </w:tcPr>
          <w:p w14:paraId="644C1A51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569A73C2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dxa"/>
            <w:vMerge/>
            <w:vAlign w:val="center"/>
            <w:hideMark/>
          </w:tcPr>
          <w:p w14:paraId="7E57CD9D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6" w:type="dxa"/>
            <w:vMerge/>
            <w:vAlign w:val="center"/>
            <w:hideMark/>
          </w:tcPr>
          <w:p w14:paraId="0977EEB5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5" w:type="dxa"/>
            <w:textDirection w:val="btLr"/>
            <w:vAlign w:val="center"/>
            <w:hideMark/>
          </w:tcPr>
          <w:p w14:paraId="590D542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878" w:type="dxa"/>
            <w:vAlign w:val="center"/>
            <w:hideMark/>
          </w:tcPr>
          <w:p w14:paraId="6F62DB3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Supervisión permanente del contrato</w:t>
            </w:r>
          </w:p>
        </w:tc>
        <w:tc>
          <w:tcPr>
            <w:tcW w:w="418" w:type="dxa"/>
            <w:vMerge/>
            <w:vAlign w:val="center"/>
            <w:hideMark/>
          </w:tcPr>
          <w:p w14:paraId="3E80FF3C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14:paraId="75CC7F6E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141889C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0A22A703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vMerge/>
            <w:vAlign w:val="center"/>
          </w:tcPr>
          <w:p w14:paraId="6E6DC58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extDirection w:val="btLr"/>
            <w:vAlign w:val="center"/>
            <w:hideMark/>
          </w:tcPr>
          <w:p w14:paraId="043EAE2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354" w:type="dxa"/>
            <w:vAlign w:val="center"/>
            <w:hideMark/>
          </w:tcPr>
          <w:p w14:paraId="73AC8C6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Desde la legalización y perfeccionamiento del contrato.</w:t>
            </w:r>
          </w:p>
        </w:tc>
        <w:tc>
          <w:tcPr>
            <w:tcW w:w="1410" w:type="dxa"/>
            <w:vAlign w:val="center"/>
            <w:hideMark/>
          </w:tcPr>
          <w:p w14:paraId="3D930AA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Seguimiento e informes por parte del Supervisor del Contrato</w:t>
            </w:r>
          </w:p>
        </w:tc>
        <w:tc>
          <w:tcPr>
            <w:tcW w:w="631" w:type="dxa"/>
            <w:vAlign w:val="center"/>
          </w:tcPr>
          <w:p w14:paraId="4D0CB48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E436D2" w:rsidRPr="00A443D5" w14:paraId="62DFE8E5" w14:textId="77777777" w:rsidTr="000860B8">
        <w:trPr>
          <w:trHeight w:val="20"/>
          <w:jc w:val="center"/>
        </w:trPr>
        <w:tc>
          <w:tcPr>
            <w:tcW w:w="283" w:type="dxa"/>
            <w:vAlign w:val="center"/>
          </w:tcPr>
          <w:p w14:paraId="39BB4DE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textDirection w:val="btLr"/>
            <w:vAlign w:val="center"/>
          </w:tcPr>
          <w:p w14:paraId="61A89FA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1D02033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</w:tcPr>
          <w:p w14:paraId="71413EB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textDirection w:val="btLr"/>
            <w:vAlign w:val="center"/>
          </w:tcPr>
          <w:p w14:paraId="6F111E52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Operacional</w:t>
            </w:r>
          </w:p>
        </w:tc>
        <w:tc>
          <w:tcPr>
            <w:tcW w:w="1275" w:type="dxa"/>
            <w:vAlign w:val="center"/>
          </w:tcPr>
          <w:p w14:paraId="7EC51038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Que el contratista presente parálisis de las actividades debido al no pago de salarios y la seguridad social del personal a su cargo</w:t>
            </w:r>
          </w:p>
        </w:tc>
        <w:tc>
          <w:tcPr>
            <w:tcW w:w="1411" w:type="dxa"/>
            <w:vAlign w:val="center"/>
          </w:tcPr>
          <w:p w14:paraId="690C2BD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Imposibilidad de ejecutar el contrato </w:t>
            </w:r>
          </w:p>
        </w:tc>
        <w:tc>
          <w:tcPr>
            <w:tcW w:w="303" w:type="dxa"/>
            <w:vAlign w:val="center"/>
          </w:tcPr>
          <w:p w14:paraId="12FB3F9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vAlign w:val="center"/>
          </w:tcPr>
          <w:p w14:paraId="4BC40F5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</w:tcPr>
          <w:p w14:paraId="3B8DB4B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26" w:type="dxa"/>
            <w:vAlign w:val="center"/>
          </w:tcPr>
          <w:p w14:paraId="465A426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</w:tcPr>
          <w:p w14:paraId="0FB1F0D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878" w:type="dxa"/>
            <w:vAlign w:val="center"/>
          </w:tcPr>
          <w:p w14:paraId="38711AE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Control en la ejecución del contratista exigiendo la constitución de las garantías de cumplimiento con amparo de pago de salarios, prestaciones sociales e indemnizaciones laborales.</w:t>
            </w:r>
          </w:p>
        </w:tc>
        <w:tc>
          <w:tcPr>
            <w:tcW w:w="418" w:type="dxa"/>
            <w:vAlign w:val="center"/>
          </w:tcPr>
          <w:p w14:paraId="662215F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vAlign w:val="center"/>
          </w:tcPr>
          <w:p w14:paraId="44B17CD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</w:tcPr>
          <w:p w14:paraId="680F5BA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708" w:type="dxa"/>
            <w:vAlign w:val="center"/>
          </w:tcPr>
          <w:p w14:paraId="303D340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709" w:type="dxa"/>
            <w:vAlign w:val="center"/>
          </w:tcPr>
          <w:p w14:paraId="37018FC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709" w:type="dxa"/>
            <w:textDirection w:val="btLr"/>
            <w:vAlign w:val="center"/>
          </w:tcPr>
          <w:p w14:paraId="51F6086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354" w:type="dxa"/>
            <w:vAlign w:val="center"/>
          </w:tcPr>
          <w:p w14:paraId="66AD5752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1410" w:type="dxa"/>
            <w:vAlign w:val="center"/>
          </w:tcPr>
          <w:p w14:paraId="22FBC0F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 el acta de aprobación de las pólizas y verificación en la ejecución del cumplimiento de los pagos a la seguridad social por parte del contratista</w:t>
            </w:r>
          </w:p>
        </w:tc>
        <w:tc>
          <w:tcPr>
            <w:tcW w:w="631" w:type="dxa"/>
            <w:vAlign w:val="center"/>
          </w:tcPr>
          <w:p w14:paraId="2F26142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E436D2" w:rsidRPr="00A443D5" w14:paraId="77BA6282" w14:textId="77777777" w:rsidTr="000860B8">
        <w:trPr>
          <w:trHeight w:val="20"/>
          <w:jc w:val="center"/>
        </w:trPr>
        <w:tc>
          <w:tcPr>
            <w:tcW w:w="283" w:type="dxa"/>
            <w:vMerge w:val="restart"/>
            <w:vAlign w:val="center"/>
            <w:hideMark/>
          </w:tcPr>
          <w:p w14:paraId="42F6730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03A7CB9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5739C62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5E73BAC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vMerge w:val="restart"/>
            <w:textDirection w:val="btLr"/>
            <w:vAlign w:val="center"/>
            <w:hideMark/>
          </w:tcPr>
          <w:p w14:paraId="18D0703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Operacional</w:t>
            </w:r>
          </w:p>
        </w:tc>
        <w:tc>
          <w:tcPr>
            <w:tcW w:w="1275" w:type="dxa"/>
            <w:vMerge w:val="restart"/>
            <w:vAlign w:val="center"/>
            <w:hideMark/>
          </w:tcPr>
          <w:p w14:paraId="0F6E536A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Inadecuados procesos, procedimientos, parámetros, equipos humanos o técnicos y sistemas de tecnología e información.</w:t>
            </w:r>
          </w:p>
        </w:tc>
        <w:tc>
          <w:tcPr>
            <w:tcW w:w="1411" w:type="dxa"/>
            <w:vMerge w:val="restart"/>
            <w:vAlign w:val="center"/>
            <w:hideMark/>
          </w:tcPr>
          <w:p w14:paraId="1682C40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Se retrasa el cronograma general y específico de la totalidad del proceso contractual/Se pueden presentar fallas operacionales de distinta índole dentro de la </w:t>
            </w:r>
            <w:r w:rsidRPr="00A443D5">
              <w:rPr>
                <w:rFonts w:ascii="Arial" w:hAnsi="Arial" w:cs="Arial"/>
                <w:sz w:val="14"/>
                <w:szCs w:val="14"/>
              </w:rPr>
              <w:lastRenderedPageBreak/>
              <w:t>ejecución del contrato./ Retraso en la entrega de los bienes y/o servicios</w:t>
            </w:r>
          </w:p>
        </w:tc>
        <w:tc>
          <w:tcPr>
            <w:tcW w:w="303" w:type="dxa"/>
            <w:vMerge w:val="restart"/>
            <w:vAlign w:val="center"/>
            <w:hideMark/>
          </w:tcPr>
          <w:p w14:paraId="31A7151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lastRenderedPageBreak/>
              <w:t>2</w:t>
            </w:r>
          </w:p>
        </w:tc>
        <w:tc>
          <w:tcPr>
            <w:tcW w:w="284" w:type="dxa"/>
            <w:vMerge w:val="restart"/>
            <w:vAlign w:val="center"/>
            <w:hideMark/>
          </w:tcPr>
          <w:p w14:paraId="71DFDC7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Merge w:val="restart"/>
            <w:vAlign w:val="center"/>
            <w:hideMark/>
          </w:tcPr>
          <w:p w14:paraId="34193F9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526" w:type="dxa"/>
            <w:vMerge w:val="restart"/>
            <w:vAlign w:val="center"/>
            <w:hideMark/>
          </w:tcPr>
          <w:p w14:paraId="47A9114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Alto</w:t>
            </w:r>
          </w:p>
        </w:tc>
        <w:tc>
          <w:tcPr>
            <w:tcW w:w="445" w:type="dxa"/>
            <w:textDirection w:val="btLr"/>
            <w:vAlign w:val="center"/>
            <w:hideMark/>
          </w:tcPr>
          <w:p w14:paraId="3C084B4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  <w:hideMark/>
          </w:tcPr>
          <w:p w14:paraId="253B9F2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Presentar pólizas de cumplimiento</w:t>
            </w:r>
          </w:p>
        </w:tc>
        <w:tc>
          <w:tcPr>
            <w:tcW w:w="418" w:type="dxa"/>
            <w:vMerge w:val="restart"/>
            <w:vAlign w:val="center"/>
            <w:hideMark/>
          </w:tcPr>
          <w:p w14:paraId="7B55914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vMerge w:val="restart"/>
            <w:vAlign w:val="center"/>
            <w:hideMark/>
          </w:tcPr>
          <w:p w14:paraId="1CB24EA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67" w:type="dxa"/>
            <w:vMerge w:val="restart"/>
            <w:vAlign w:val="center"/>
            <w:hideMark/>
          </w:tcPr>
          <w:p w14:paraId="7F7FD64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708" w:type="dxa"/>
            <w:vMerge w:val="restart"/>
            <w:vAlign w:val="center"/>
            <w:hideMark/>
          </w:tcPr>
          <w:p w14:paraId="664D10F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709" w:type="dxa"/>
            <w:vMerge w:val="restart"/>
            <w:vAlign w:val="center"/>
          </w:tcPr>
          <w:p w14:paraId="3590377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709" w:type="dxa"/>
            <w:textDirection w:val="btLr"/>
            <w:vAlign w:val="center"/>
            <w:hideMark/>
          </w:tcPr>
          <w:p w14:paraId="78AD578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354" w:type="dxa"/>
            <w:vAlign w:val="center"/>
            <w:hideMark/>
          </w:tcPr>
          <w:p w14:paraId="2D03BAD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Desde la legalización y perfeccionamiento del contrato.</w:t>
            </w:r>
          </w:p>
        </w:tc>
        <w:tc>
          <w:tcPr>
            <w:tcW w:w="1410" w:type="dxa"/>
            <w:vAlign w:val="center"/>
            <w:hideMark/>
          </w:tcPr>
          <w:p w14:paraId="0322EFF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631" w:type="dxa"/>
            <w:vAlign w:val="center"/>
          </w:tcPr>
          <w:p w14:paraId="6E5CC33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E436D2" w:rsidRPr="00A443D5" w14:paraId="6523A6CD" w14:textId="77777777" w:rsidTr="000860B8">
        <w:trPr>
          <w:trHeight w:val="20"/>
          <w:jc w:val="center"/>
        </w:trPr>
        <w:tc>
          <w:tcPr>
            <w:tcW w:w="283" w:type="dxa"/>
            <w:vMerge/>
            <w:vAlign w:val="center"/>
            <w:hideMark/>
          </w:tcPr>
          <w:p w14:paraId="44620F49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00F13951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41308B14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7E545003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dxa"/>
            <w:vMerge/>
            <w:vAlign w:val="center"/>
            <w:hideMark/>
          </w:tcPr>
          <w:p w14:paraId="038E6EEA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A41C92C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1" w:type="dxa"/>
            <w:vMerge/>
            <w:vAlign w:val="center"/>
            <w:hideMark/>
          </w:tcPr>
          <w:p w14:paraId="18CF5F60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3" w:type="dxa"/>
            <w:vMerge/>
            <w:vAlign w:val="center"/>
            <w:hideMark/>
          </w:tcPr>
          <w:p w14:paraId="668A96CD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DC827C3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dxa"/>
            <w:vMerge/>
            <w:vAlign w:val="center"/>
            <w:hideMark/>
          </w:tcPr>
          <w:p w14:paraId="32AA5642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6" w:type="dxa"/>
            <w:vMerge/>
            <w:vAlign w:val="center"/>
            <w:hideMark/>
          </w:tcPr>
          <w:p w14:paraId="4BBBE38A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5" w:type="dxa"/>
            <w:textDirection w:val="btLr"/>
            <w:vAlign w:val="center"/>
            <w:hideMark/>
          </w:tcPr>
          <w:p w14:paraId="0214FC8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878" w:type="dxa"/>
            <w:vAlign w:val="center"/>
            <w:hideMark/>
          </w:tcPr>
          <w:p w14:paraId="7A278C6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Supervisión permanente del contrato</w:t>
            </w:r>
          </w:p>
        </w:tc>
        <w:tc>
          <w:tcPr>
            <w:tcW w:w="418" w:type="dxa"/>
            <w:vMerge/>
            <w:vAlign w:val="center"/>
            <w:hideMark/>
          </w:tcPr>
          <w:p w14:paraId="5A41ECFD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14:paraId="2E2D7EDA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22683BFA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13D1A3F0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vMerge/>
            <w:vAlign w:val="center"/>
          </w:tcPr>
          <w:p w14:paraId="6C8AF7E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extDirection w:val="btLr"/>
            <w:vAlign w:val="center"/>
            <w:hideMark/>
          </w:tcPr>
          <w:p w14:paraId="2A55C20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354" w:type="dxa"/>
            <w:vAlign w:val="center"/>
            <w:hideMark/>
          </w:tcPr>
          <w:p w14:paraId="370116F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1410" w:type="dxa"/>
            <w:vAlign w:val="center"/>
            <w:hideMark/>
          </w:tcPr>
          <w:p w14:paraId="3FDA600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Seguimiento e informes por parte del Supervisor del Contrato</w:t>
            </w:r>
          </w:p>
        </w:tc>
        <w:tc>
          <w:tcPr>
            <w:tcW w:w="631" w:type="dxa"/>
            <w:vAlign w:val="center"/>
          </w:tcPr>
          <w:p w14:paraId="37A236F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E436D2" w:rsidRPr="00A443D5" w14:paraId="3EB7D406" w14:textId="77777777" w:rsidTr="000860B8">
        <w:trPr>
          <w:trHeight w:val="20"/>
          <w:jc w:val="center"/>
        </w:trPr>
        <w:tc>
          <w:tcPr>
            <w:tcW w:w="283" w:type="dxa"/>
            <w:vAlign w:val="center"/>
            <w:hideMark/>
          </w:tcPr>
          <w:p w14:paraId="23C2F71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098E076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28BF7A7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54C95AC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textDirection w:val="btLr"/>
            <w:vAlign w:val="center"/>
            <w:hideMark/>
          </w:tcPr>
          <w:p w14:paraId="4BAD602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Natural</w:t>
            </w:r>
          </w:p>
        </w:tc>
        <w:tc>
          <w:tcPr>
            <w:tcW w:w="1275" w:type="dxa"/>
            <w:vAlign w:val="center"/>
            <w:hideMark/>
          </w:tcPr>
          <w:p w14:paraId="554FD2A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Presencia de eventos naturales</w:t>
            </w:r>
          </w:p>
        </w:tc>
        <w:tc>
          <w:tcPr>
            <w:tcW w:w="1411" w:type="dxa"/>
            <w:vAlign w:val="center"/>
            <w:hideMark/>
          </w:tcPr>
          <w:p w14:paraId="72501F0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Se retrasa el cronograma general y específico de la totalidad del proceso contractual</w:t>
            </w:r>
          </w:p>
        </w:tc>
        <w:tc>
          <w:tcPr>
            <w:tcW w:w="303" w:type="dxa"/>
            <w:vAlign w:val="center"/>
            <w:hideMark/>
          </w:tcPr>
          <w:p w14:paraId="06C29C9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vAlign w:val="center"/>
            <w:hideMark/>
          </w:tcPr>
          <w:p w14:paraId="72FE394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  <w:hideMark/>
          </w:tcPr>
          <w:p w14:paraId="1DE82C4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526" w:type="dxa"/>
            <w:vAlign w:val="center"/>
            <w:hideMark/>
          </w:tcPr>
          <w:p w14:paraId="6EF6EDA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Alto</w:t>
            </w:r>
          </w:p>
        </w:tc>
        <w:tc>
          <w:tcPr>
            <w:tcW w:w="445" w:type="dxa"/>
            <w:textDirection w:val="btLr"/>
            <w:vAlign w:val="center"/>
            <w:hideMark/>
          </w:tcPr>
          <w:p w14:paraId="12087F1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  <w:hideMark/>
          </w:tcPr>
          <w:p w14:paraId="6B00FB7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Ampliar plazo de entrega de los bienes.</w:t>
            </w:r>
          </w:p>
        </w:tc>
        <w:tc>
          <w:tcPr>
            <w:tcW w:w="418" w:type="dxa"/>
            <w:vAlign w:val="center"/>
            <w:hideMark/>
          </w:tcPr>
          <w:p w14:paraId="1FBBB0B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26" w:type="dxa"/>
            <w:vAlign w:val="center"/>
            <w:hideMark/>
          </w:tcPr>
          <w:p w14:paraId="7E78189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  <w:hideMark/>
          </w:tcPr>
          <w:p w14:paraId="6054B2E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708" w:type="dxa"/>
            <w:vAlign w:val="center"/>
            <w:hideMark/>
          </w:tcPr>
          <w:p w14:paraId="2C5FEB3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Alto</w:t>
            </w:r>
          </w:p>
        </w:tc>
        <w:tc>
          <w:tcPr>
            <w:tcW w:w="709" w:type="dxa"/>
            <w:vAlign w:val="center"/>
          </w:tcPr>
          <w:p w14:paraId="76CF3F4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709" w:type="dxa"/>
            <w:textDirection w:val="btLr"/>
            <w:vAlign w:val="center"/>
            <w:hideMark/>
          </w:tcPr>
          <w:p w14:paraId="07BC27C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354" w:type="dxa"/>
            <w:vAlign w:val="center"/>
            <w:hideMark/>
          </w:tcPr>
          <w:p w14:paraId="584F60D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1410" w:type="dxa"/>
            <w:vAlign w:val="center"/>
            <w:hideMark/>
          </w:tcPr>
          <w:p w14:paraId="78435752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Seguimiento e informes por parte del Supervisor del Contrato</w:t>
            </w:r>
          </w:p>
        </w:tc>
        <w:tc>
          <w:tcPr>
            <w:tcW w:w="631" w:type="dxa"/>
            <w:vAlign w:val="center"/>
          </w:tcPr>
          <w:p w14:paraId="4A79D39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E436D2" w:rsidRPr="00A443D5" w14:paraId="048EFD82" w14:textId="77777777" w:rsidTr="000860B8">
        <w:trPr>
          <w:trHeight w:val="20"/>
          <w:jc w:val="center"/>
        </w:trPr>
        <w:tc>
          <w:tcPr>
            <w:tcW w:w="283" w:type="dxa"/>
            <w:vAlign w:val="center"/>
          </w:tcPr>
          <w:p w14:paraId="2D4DC78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283" w:type="dxa"/>
            <w:textDirection w:val="btLr"/>
            <w:vAlign w:val="center"/>
          </w:tcPr>
          <w:p w14:paraId="1BECDF6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694396A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</w:tcPr>
          <w:p w14:paraId="60F7B13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textDirection w:val="btLr"/>
            <w:vAlign w:val="center"/>
          </w:tcPr>
          <w:p w14:paraId="1956E42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Operacional</w:t>
            </w:r>
          </w:p>
        </w:tc>
        <w:tc>
          <w:tcPr>
            <w:tcW w:w="1275" w:type="dxa"/>
            <w:vAlign w:val="center"/>
          </w:tcPr>
          <w:p w14:paraId="357A623D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Incumplimiento total o parcial de las obligaciones pactadas en el contrato </w:t>
            </w:r>
          </w:p>
        </w:tc>
        <w:tc>
          <w:tcPr>
            <w:tcW w:w="1411" w:type="dxa"/>
            <w:vAlign w:val="center"/>
          </w:tcPr>
          <w:p w14:paraId="331783F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No se ejecuta el objeto contractual </w:t>
            </w:r>
          </w:p>
        </w:tc>
        <w:tc>
          <w:tcPr>
            <w:tcW w:w="303" w:type="dxa"/>
            <w:vAlign w:val="center"/>
          </w:tcPr>
          <w:p w14:paraId="282F8C3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vAlign w:val="center"/>
          </w:tcPr>
          <w:p w14:paraId="4322741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</w:tcPr>
          <w:p w14:paraId="1BCB8D7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26" w:type="dxa"/>
            <w:vAlign w:val="center"/>
          </w:tcPr>
          <w:p w14:paraId="6AFEC72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</w:tcPr>
          <w:p w14:paraId="4B2BE4F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878" w:type="dxa"/>
            <w:vAlign w:val="center"/>
          </w:tcPr>
          <w:p w14:paraId="6DFC771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Supervisar la realización de las actividades, tomar acciones correctivas cuando se evidencie demoras en el cronograma antes de terminar el plazo de ejecución del contrato </w:t>
            </w:r>
          </w:p>
        </w:tc>
        <w:tc>
          <w:tcPr>
            <w:tcW w:w="418" w:type="dxa"/>
            <w:vAlign w:val="center"/>
          </w:tcPr>
          <w:p w14:paraId="09712AD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vAlign w:val="center"/>
          </w:tcPr>
          <w:p w14:paraId="55841A72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</w:tcPr>
          <w:p w14:paraId="47F759A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708" w:type="dxa"/>
            <w:vAlign w:val="center"/>
          </w:tcPr>
          <w:p w14:paraId="7738795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709" w:type="dxa"/>
            <w:vAlign w:val="center"/>
          </w:tcPr>
          <w:p w14:paraId="4C941EF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709" w:type="dxa"/>
            <w:textDirection w:val="btLr"/>
            <w:vAlign w:val="center"/>
          </w:tcPr>
          <w:p w14:paraId="6974456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Entidad </w:t>
            </w:r>
          </w:p>
        </w:tc>
        <w:tc>
          <w:tcPr>
            <w:tcW w:w="1354" w:type="dxa"/>
            <w:vAlign w:val="center"/>
          </w:tcPr>
          <w:p w14:paraId="2C96E37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1410" w:type="dxa"/>
            <w:vAlign w:val="center"/>
          </w:tcPr>
          <w:p w14:paraId="33A254A2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Control y vigilancia de la ejecución del objeto por parte del supervisor del contrato </w:t>
            </w:r>
          </w:p>
        </w:tc>
        <w:tc>
          <w:tcPr>
            <w:tcW w:w="631" w:type="dxa"/>
            <w:vAlign w:val="center"/>
          </w:tcPr>
          <w:p w14:paraId="759587F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Diaria</w:t>
            </w:r>
          </w:p>
        </w:tc>
      </w:tr>
      <w:tr w:rsidR="00E436D2" w:rsidRPr="00A443D5" w14:paraId="4D598B3D" w14:textId="77777777" w:rsidTr="000860B8">
        <w:trPr>
          <w:trHeight w:val="20"/>
          <w:jc w:val="center"/>
        </w:trPr>
        <w:tc>
          <w:tcPr>
            <w:tcW w:w="283" w:type="dxa"/>
            <w:vAlign w:val="center"/>
          </w:tcPr>
          <w:p w14:paraId="7CA01CC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283" w:type="dxa"/>
            <w:textDirection w:val="btLr"/>
            <w:vAlign w:val="center"/>
          </w:tcPr>
          <w:p w14:paraId="257D9D4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5F072DE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</w:tcPr>
          <w:p w14:paraId="31795FA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PLANEACIÓN</w:t>
            </w:r>
          </w:p>
        </w:tc>
        <w:tc>
          <w:tcPr>
            <w:tcW w:w="423" w:type="dxa"/>
            <w:textDirection w:val="btLr"/>
            <w:vAlign w:val="center"/>
          </w:tcPr>
          <w:p w14:paraId="18571D8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Operacional</w:t>
            </w:r>
          </w:p>
        </w:tc>
        <w:tc>
          <w:tcPr>
            <w:tcW w:w="1275" w:type="dxa"/>
            <w:vAlign w:val="center"/>
          </w:tcPr>
          <w:p w14:paraId="61147CB0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Insuficiencias en la prestación del servicio (mano de obra)</w:t>
            </w:r>
          </w:p>
        </w:tc>
        <w:tc>
          <w:tcPr>
            <w:tcW w:w="1411" w:type="dxa"/>
            <w:vAlign w:val="center"/>
          </w:tcPr>
          <w:p w14:paraId="6A00521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Incumplimiento del Objeto contractual </w:t>
            </w:r>
          </w:p>
        </w:tc>
        <w:tc>
          <w:tcPr>
            <w:tcW w:w="303" w:type="dxa"/>
            <w:vAlign w:val="center"/>
          </w:tcPr>
          <w:p w14:paraId="29591FC2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vAlign w:val="center"/>
          </w:tcPr>
          <w:p w14:paraId="5B24173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05" w:type="dxa"/>
            <w:vAlign w:val="center"/>
          </w:tcPr>
          <w:p w14:paraId="129A71BE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26" w:type="dxa"/>
            <w:vAlign w:val="center"/>
          </w:tcPr>
          <w:p w14:paraId="4A0A4FA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</w:tcPr>
          <w:p w14:paraId="089F8EE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878" w:type="dxa"/>
            <w:vAlign w:val="center"/>
          </w:tcPr>
          <w:p w14:paraId="6C39A202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En la estructuración de las exigencias en las especificaciones técnicas contemplar los costos incluyendo materiales y mano de obra </w:t>
            </w:r>
          </w:p>
        </w:tc>
        <w:tc>
          <w:tcPr>
            <w:tcW w:w="418" w:type="dxa"/>
            <w:vAlign w:val="center"/>
          </w:tcPr>
          <w:p w14:paraId="7A09171E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26" w:type="dxa"/>
            <w:vAlign w:val="center"/>
          </w:tcPr>
          <w:p w14:paraId="49C8C56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567" w:type="dxa"/>
            <w:vAlign w:val="center"/>
          </w:tcPr>
          <w:p w14:paraId="364A8CE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708" w:type="dxa"/>
            <w:vAlign w:val="center"/>
          </w:tcPr>
          <w:p w14:paraId="650BB35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709" w:type="dxa"/>
            <w:vAlign w:val="center"/>
          </w:tcPr>
          <w:p w14:paraId="0CEBC00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709" w:type="dxa"/>
            <w:textDirection w:val="btLr"/>
            <w:vAlign w:val="center"/>
          </w:tcPr>
          <w:p w14:paraId="4B32F24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354" w:type="dxa"/>
            <w:vAlign w:val="center"/>
          </w:tcPr>
          <w:p w14:paraId="7C85AC4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1410" w:type="dxa"/>
            <w:vAlign w:val="center"/>
          </w:tcPr>
          <w:p w14:paraId="2F2E8D1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Al momento de adelantarse el análisis del Sector para obtener un análisis aterrizado y minucioso de la necesidad que se pretende satisfacer </w:t>
            </w:r>
          </w:p>
        </w:tc>
        <w:tc>
          <w:tcPr>
            <w:tcW w:w="631" w:type="dxa"/>
            <w:vAlign w:val="center"/>
          </w:tcPr>
          <w:p w14:paraId="27E6691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Por evento</w:t>
            </w:r>
          </w:p>
        </w:tc>
      </w:tr>
      <w:tr w:rsidR="00E436D2" w:rsidRPr="00A443D5" w14:paraId="277A50A0" w14:textId="77777777" w:rsidTr="000860B8">
        <w:trPr>
          <w:trHeight w:val="20"/>
          <w:jc w:val="center"/>
        </w:trPr>
        <w:tc>
          <w:tcPr>
            <w:tcW w:w="283" w:type="dxa"/>
            <w:vAlign w:val="center"/>
          </w:tcPr>
          <w:p w14:paraId="7F3F89B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283" w:type="dxa"/>
            <w:textDirection w:val="btLr"/>
            <w:vAlign w:val="center"/>
          </w:tcPr>
          <w:p w14:paraId="4393E4B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1BB9034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</w:tcPr>
          <w:p w14:paraId="23BFEF1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textDirection w:val="btLr"/>
            <w:vAlign w:val="center"/>
          </w:tcPr>
          <w:p w14:paraId="1543606E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Financiero</w:t>
            </w:r>
          </w:p>
        </w:tc>
        <w:tc>
          <w:tcPr>
            <w:tcW w:w="1275" w:type="dxa"/>
            <w:vAlign w:val="center"/>
          </w:tcPr>
          <w:p w14:paraId="54D71C19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Daños a terceros por responsabilidad civil extracontractual </w:t>
            </w:r>
          </w:p>
        </w:tc>
        <w:tc>
          <w:tcPr>
            <w:tcW w:w="1411" w:type="dxa"/>
            <w:vAlign w:val="center"/>
          </w:tcPr>
          <w:p w14:paraId="5B5DD78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Daño imputable al contratista </w:t>
            </w:r>
          </w:p>
        </w:tc>
        <w:tc>
          <w:tcPr>
            <w:tcW w:w="303" w:type="dxa"/>
            <w:vAlign w:val="center"/>
          </w:tcPr>
          <w:p w14:paraId="3A21435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vAlign w:val="center"/>
          </w:tcPr>
          <w:p w14:paraId="2920FB0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</w:tcPr>
          <w:p w14:paraId="714C267E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26" w:type="dxa"/>
            <w:vAlign w:val="center"/>
          </w:tcPr>
          <w:p w14:paraId="116DAAE2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</w:tcPr>
          <w:p w14:paraId="3741645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878" w:type="dxa"/>
            <w:vAlign w:val="center"/>
          </w:tcPr>
          <w:p w14:paraId="62B4097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Constituir Póliza de Responsabilidad Civil Extracontractual</w:t>
            </w:r>
          </w:p>
        </w:tc>
        <w:tc>
          <w:tcPr>
            <w:tcW w:w="418" w:type="dxa"/>
            <w:vAlign w:val="center"/>
          </w:tcPr>
          <w:p w14:paraId="2FDC179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vAlign w:val="center"/>
          </w:tcPr>
          <w:p w14:paraId="2981AAE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567" w:type="dxa"/>
            <w:vAlign w:val="center"/>
          </w:tcPr>
          <w:p w14:paraId="6E86892E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708" w:type="dxa"/>
            <w:vAlign w:val="center"/>
          </w:tcPr>
          <w:p w14:paraId="3A49901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709" w:type="dxa"/>
            <w:vAlign w:val="center"/>
          </w:tcPr>
          <w:p w14:paraId="3328947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709" w:type="dxa"/>
            <w:textDirection w:val="btLr"/>
            <w:vAlign w:val="center"/>
          </w:tcPr>
          <w:p w14:paraId="36D3C31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354" w:type="dxa"/>
            <w:vAlign w:val="center"/>
          </w:tcPr>
          <w:p w14:paraId="74EF1AF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1410" w:type="dxa"/>
            <w:vAlign w:val="center"/>
          </w:tcPr>
          <w:p w14:paraId="13EB8ED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Con la aprobación de la póliza y el seguimiento y control en la ejecución del contrato por parte del supervisor. </w:t>
            </w:r>
          </w:p>
        </w:tc>
        <w:tc>
          <w:tcPr>
            <w:tcW w:w="631" w:type="dxa"/>
            <w:vAlign w:val="center"/>
          </w:tcPr>
          <w:p w14:paraId="4ED39EA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Por evento</w:t>
            </w:r>
          </w:p>
        </w:tc>
      </w:tr>
      <w:tr w:rsidR="00E436D2" w:rsidRPr="00A443D5" w14:paraId="2882D72C" w14:textId="77777777" w:rsidTr="000860B8">
        <w:trPr>
          <w:trHeight w:val="20"/>
          <w:jc w:val="center"/>
        </w:trPr>
        <w:tc>
          <w:tcPr>
            <w:tcW w:w="283" w:type="dxa"/>
            <w:vAlign w:val="center"/>
          </w:tcPr>
          <w:p w14:paraId="1A73C97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283" w:type="dxa"/>
            <w:textDirection w:val="btLr"/>
            <w:vAlign w:val="center"/>
          </w:tcPr>
          <w:p w14:paraId="6703BA2E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150A778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</w:tcPr>
          <w:p w14:paraId="4D97BFA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textDirection w:val="btLr"/>
            <w:vAlign w:val="center"/>
          </w:tcPr>
          <w:p w14:paraId="519FFBB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Riesgo Económico </w:t>
            </w:r>
          </w:p>
        </w:tc>
        <w:tc>
          <w:tcPr>
            <w:tcW w:w="1275" w:type="dxa"/>
            <w:vAlign w:val="center"/>
          </w:tcPr>
          <w:p w14:paraId="0188DFCC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Variación en los precios del mercado para la adquisición de los materiales </w:t>
            </w:r>
          </w:p>
        </w:tc>
        <w:tc>
          <w:tcPr>
            <w:tcW w:w="1411" w:type="dxa"/>
            <w:vAlign w:val="center"/>
          </w:tcPr>
          <w:p w14:paraId="7AFE44B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Desequilibrio económico </w:t>
            </w:r>
          </w:p>
        </w:tc>
        <w:tc>
          <w:tcPr>
            <w:tcW w:w="303" w:type="dxa"/>
            <w:vAlign w:val="center"/>
          </w:tcPr>
          <w:p w14:paraId="079DFAE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vAlign w:val="center"/>
          </w:tcPr>
          <w:p w14:paraId="52AED1D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</w:tcPr>
          <w:p w14:paraId="17B6381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26" w:type="dxa"/>
            <w:vAlign w:val="center"/>
          </w:tcPr>
          <w:p w14:paraId="4491DF22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</w:tcPr>
          <w:p w14:paraId="2B29F7F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878" w:type="dxa"/>
            <w:vAlign w:val="center"/>
          </w:tcPr>
          <w:p w14:paraId="041A85B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Análisis de precios de las actividades y los materiales requeridos y la disponibilidad de estos en el mercado </w:t>
            </w:r>
          </w:p>
        </w:tc>
        <w:tc>
          <w:tcPr>
            <w:tcW w:w="418" w:type="dxa"/>
            <w:vAlign w:val="center"/>
          </w:tcPr>
          <w:p w14:paraId="08878B4E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vAlign w:val="center"/>
          </w:tcPr>
          <w:p w14:paraId="52F7E50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</w:tcPr>
          <w:p w14:paraId="0B1B535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708" w:type="dxa"/>
            <w:vAlign w:val="center"/>
          </w:tcPr>
          <w:p w14:paraId="32599AE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709" w:type="dxa"/>
            <w:vAlign w:val="center"/>
          </w:tcPr>
          <w:p w14:paraId="32988FB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709" w:type="dxa"/>
            <w:textDirection w:val="btLr"/>
            <w:vAlign w:val="center"/>
          </w:tcPr>
          <w:p w14:paraId="21CF679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354" w:type="dxa"/>
            <w:vAlign w:val="center"/>
          </w:tcPr>
          <w:p w14:paraId="2CC586C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1410" w:type="dxa"/>
            <w:vAlign w:val="center"/>
          </w:tcPr>
          <w:p w14:paraId="30CFB33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 xml:space="preserve">Análisis actualizado del sector y la disponibilidad de los materiales requeridos para la ejecución del contrato </w:t>
            </w:r>
          </w:p>
        </w:tc>
        <w:tc>
          <w:tcPr>
            <w:tcW w:w="631" w:type="dxa"/>
            <w:vAlign w:val="center"/>
          </w:tcPr>
          <w:p w14:paraId="2B1A3C2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E436D2" w:rsidRPr="00A443D5" w14:paraId="0A016B0E" w14:textId="77777777" w:rsidTr="000860B8">
        <w:trPr>
          <w:cantSplit/>
          <w:trHeight w:val="2592"/>
          <w:jc w:val="center"/>
        </w:trPr>
        <w:tc>
          <w:tcPr>
            <w:tcW w:w="283" w:type="dxa"/>
            <w:vAlign w:val="center"/>
          </w:tcPr>
          <w:p w14:paraId="3E858A8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lastRenderedPageBreak/>
              <w:t>11</w:t>
            </w:r>
          </w:p>
        </w:tc>
        <w:tc>
          <w:tcPr>
            <w:tcW w:w="283" w:type="dxa"/>
            <w:textDirection w:val="btLr"/>
            <w:vAlign w:val="center"/>
          </w:tcPr>
          <w:p w14:paraId="241F305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5B8E12EE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</w:tcPr>
          <w:p w14:paraId="74791D6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textDirection w:val="btLr"/>
            <w:vAlign w:val="center"/>
          </w:tcPr>
          <w:p w14:paraId="656B178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operacionales</w:t>
            </w:r>
          </w:p>
        </w:tc>
        <w:tc>
          <w:tcPr>
            <w:tcW w:w="1275" w:type="dxa"/>
            <w:vAlign w:val="center"/>
          </w:tcPr>
          <w:p w14:paraId="58722E3E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</w:t>
            </w:r>
            <w:r w:rsidRPr="00A443D5">
              <w:rPr>
                <w:rFonts w:ascii="Arial" w:hAnsi="Arial" w:cs="Arial"/>
                <w:sz w:val="14"/>
                <w:szCs w:val="14"/>
              </w:rPr>
              <w:t>ncumplimiento con las obligaciones del contrato</w:t>
            </w:r>
          </w:p>
        </w:tc>
        <w:tc>
          <w:tcPr>
            <w:tcW w:w="1411" w:type="dxa"/>
            <w:vAlign w:val="center"/>
          </w:tcPr>
          <w:p w14:paraId="2F64F41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</w:t>
            </w:r>
            <w:r w:rsidRPr="00A443D5">
              <w:rPr>
                <w:rFonts w:ascii="Arial" w:hAnsi="Arial" w:cs="Arial"/>
                <w:sz w:val="14"/>
                <w:szCs w:val="14"/>
              </w:rPr>
              <w:t>etrasos en la ejecución del contrato, incumplimiento en la entregas y normal desarrollo del contrato</w:t>
            </w:r>
          </w:p>
        </w:tc>
        <w:tc>
          <w:tcPr>
            <w:tcW w:w="303" w:type="dxa"/>
            <w:vAlign w:val="center"/>
          </w:tcPr>
          <w:p w14:paraId="4EF3E71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vAlign w:val="center"/>
          </w:tcPr>
          <w:p w14:paraId="7DF5896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05" w:type="dxa"/>
            <w:vAlign w:val="center"/>
          </w:tcPr>
          <w:p w14:paraId="4FA49CF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26" w:type="dxa"/>
            <w:textDirection w:val="btLr"/>
            <w:vAlign w:val="center"/>
          </w:tcPr>
          <w:p w14:paraId="79268F4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445" w:type="dxa"/>
            <w:textDirection w:val="btLr"/>
            <w:vAlign w:val="center"/>
          </w:tcPr>
          <w:p w14:paraId="5752EDE2" w14:textId="77777777" w:rsidR="00E436D2" w:rsidRPr="00A443D5" w:rsidRDefault="00E436D2" w:rsidP="000860B8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Contratista l</w:t>
            </w:r>
          </w:p>
        </w:tc>
        <w:tc>
          <w:tcPr>
            <w:tcW w:w="1878" w:type="dxa"/>
            <w:vAlign w:val="center"/>
          </w:tcPr>
          <w:p w14:paraId="237CCA5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br/>
              <w:t>2. adelantamiento de procesos de incumplimiento de acuerdo al artículo 86 de la ley 1474 de 2011, haciendo efectiva la garantía.</w:t>
            </w:r>
            <w:r w:rsidRPr="00A443D5">
              <w:rPr>
                <w:rFonts w:ascii="Arial" w:hAnsi="Arial" w:cs="Arial"/>
                <w:sz w:val="14"/>
                <w:szCs w:val="14"/>
              </w:rPr>
              <w:br/>
              <w:t>3. repetición o llamamiento en garantía del contratista, en posible demanda ordinaria labora</w:t>
            </w:r>
          </w:p>
        </w:tc>
        <w:tc>
          <w:tcPr>
            <w:tcW w:w="418" w:type="dxa"/>
            <w:vAlign w:val="center"/>
          </w:tcPr>
          <w:p w14:paraId="056B8A9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vAlign w:val="center"/>
          </w:tcPr>
          <w:p w14:paraId="09B120B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567" w:type="dxa"/>
            <w:textDirection w:val="btLr"/>
            <w:vAlign w:val="center"/>
          </w:tcPr>
          <w:p w14:paraId="6B41067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708" w:type="dxa"/>
            <w:textDirection w:val="btLr"/>
            <w:vAlign w:val="center"/>
          </w:tcPr>
          <w:p w14:paraId="38A1D1FB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709" w:type="dxa"/>
            <w:vAlign w:val="center"/>
          </w:tcPr>
          <w:p w14:paraId="3301606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709" w:type="dxa"/>
            <w:textDirection w:val="btLr"/>
            <w:vAlign w:val="center"/>
          </w:tcPr>
          <w:p w14:paraId="56DD120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SUPERVISO DEL CONTRATO/ÁREA DE CONTRATACIÓN/ORDENADOR DEL GASTO/ÁREA JURÍDICA</w:t>
            </w:r>
          </w:p>
        </w:tc>
        <w:tc>
          <w:tcPr>
            <w:tcW w:w="1354" w:type="dxa"/>
            <w:vAlign w:val="center"/>
          </w:tcPr>
          <w:p w14:paraId="7A0AA8D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SEGUIMIENTO POR PARTE DEL ÁREA DE CONTRATACIÓN Y EL ÁREA JURÍDICA</w:t>
            </w:r>
          </w:p>
        </w:tc>
        <w:tc>
          <w:tcPr>
            <w:tcW w:w="1410" w:type="dxa"/>
            <w:vAlign w:val="center"/>
          </w:tcPr>
          <w:p w14:paraId="05FBD5F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POR EVENTO</w:t>
            </w:r>
          </w:p>
        </w:tc>
        <w:tc>
          <w:tcPr>
            <w:tcW w:w="631" w:type="dxa"/>
            <w:vAlign w:val="center"/>
          </w:tcPr>
          <w:p w14:paraId="294CFFE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Por evento</w:t>
            </w:r>
          </w:p>
        </w:tc>
      </w:tr>
      <w:tr w:rsidR="00E436D2" w:rsidRPr="00A443D5" w14:paraId="34B632E9" w14:textId="77777777" w:rsidTr="000860B8">
        <w:trPr>
          <w:cantSplit/>
          <w:trHeight w:val="20"/>
          <w:jc w:val="center"/>
        </w:trPr>
        <w:tc>
          <w:tcPr>
            <w:tcW w:w="283" w:type="dxa"/>
            <w:vAlign w:val="center"/>
          </w:tcPr>
          <w:p w14:paraId="7374A56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12</w:t>
            </w:r>
          </w:p>
        </w:tc>
        <w:tc>
          <w:tcPr>
            <w:tcW w:w="283" w:type="dxa"/>
            <w:textDirection w:val="btLr"/>
            <w:vAlign w:val="center"/>
          </w:tcPr>
          <w:p w14:paraId="5CFACF9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1CFAA5E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Interno</w:t>
            </w:r>
          </w:p>
        </w:tc>
        <w:tc>
          <w:tcPr>
            <w:tcW w:w="283" w:type="dxa"/>
            <w:textDirection w:val="btLr"/>
            <w:vAlign w:val="center"/>
          </w:tcPr>
          <w:p w14:paraId="56BB64C9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Contratación</w:t>
            </w:r>
          </w:p>
        </w:tc>
        <w:tc>
          <w:tcPr>
            <w:tcW w:w="423" w:type="dxa"/>
            <w:textDirection w:val="btLr"/>
            <w:vAlign w:val="center"/>
          </w:tcPr>
          <w:p w14:paraId="6E16530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275" w:type="dxa"/>
            <w:vAlign w:val="center"/>
          </w:tcPr>
          <w:p w14:paraId="697B1AFD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Incumplimiento de los requisitos de ejecución del contrato que generan dilaciones en su inicio</w:t>
            </w:r>
          </w:p>
        </w:tc>
        <w:tc>
          <w:tcPr>
            <w:tcW w:w="1411" w:type="dxa"/>
            <w:vAlign w:val="center"/>
          </w:tcPr>
          <w:p w14:paraId="32C73CA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Retraso en el inicio de la ejecución y cumplimiento del contrato,  y por lo tanto no satisfacción oportuna de la necesidad.</w:t>
            </w:r>
          </w:p>
        </w:tc>
        <w:tc>
          <w:tcPr>
            <w:tcW w:w="303" w:type="dxa"/>
            <w:textDirection w:val="btLr"/>
            <w:vAlign w:val="center"/>
          </w:tcPr>
          <w:p w14:paraId="206E4C87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textDirection w:val="btLr"/>
            <w:vAlign w:val="center"/>
          </w:tcPr>
          <w:p w14:paraId="427A8E9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05" w:type="dxa"/>
            <w:textDirection w:val="btLr"/>
            <w:vAlign w:val="center"/>
          </w:tcPr>
          <w:p w14:paraId="72BC1B0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26" w:type="dxa"/>
            <w:textDirection w:val="btLr"/>
            <w:vAlign w:val="center"/>
          </w:tcPr>
          <w:p w14:paraId="3564D66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Unidad delegataria</w:t>
            </w:r>
          </w:p>
        </w:tc>
        <w:tc>
          <w:tcPr>
            <w:tcW w:w="445" w:type="dxa"/>
            <w:textDirection w:val="btLr"/>
            <w:vAlign w:val="center"/>
          </w:tcPr>
          <w:p w14:paraId="7881C338" w14:textId="77777777" w:rsidR="00E436D2" w:rsidRPr="00A443D5" w:rsidRDefault="00E436D2" w:rsidP="000860B8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Unidad delegataria</w:t>
            </w:r>
          </w:p>
        </w:tc>
        <w:tc>
          <w:tcPr>
            <w:tcW w:w="1878" w:type="dxa"/>
            <w:vAlign w:val="center"/>
          </w:tcPr>
          <w:p w14:paraId="252B361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Gestión oportuna para agilizar los trámites administrativos internos que permitan inicio oportuno de la ejecución del contrato e impidan variación de precios del producto ofertado</w:t>
            </w:r>
          </w:p>
        </w:tc>
        <w:tc>
          <w:tcPr>
            <w:tcW w:w="418" w:type="dxa"/>
            <w:textDirection w:val="btLr"/>
            <w:vAlign w:val="center"/>
          </w:tcPr>
          <w:p w14:paraId="05C6652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textDirection w:val="btLr"/>
            <w:vAlign w:val="center"/>
          </w:tcPr>
          <w:p w14:paraId="2722378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567" w:type="dxa"/>
            <w:textDirection w:val="btLr"/>
            <w:vAlign w:val="center"/>
          </w:tcPr>
          <w:p w14:paraId="66B8BA5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708" w:type="dxa"/>
            <w:textDirection w:val="btLr"/>
            <w:vAlign w:val="center"/>
          </w:tcPr>
          <w:p w14:paraId="57D0767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RIESGO BAJO</w:t>
            </w:r>
          </w:p>
        </w:tc>
        <w:tc>
          <w:tcPr>
            <w:tcW w:w="709" w:type="dxa"/>
            <w:vAlign w:val="center"/>
          </w:tcPr>
          <w:p w14:paraId="735D802E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709" w:type="dxa"/>
            <w:textDirection w:val="btLr"/>
            <w:vAlign w:val="center"/>
          </w:tcPr>
          <w:p w14:paraId="650B537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LAS PARTES</w:t>
            </w:r>
          </w:p>
        </w:tc>
        <w:tc>
          <w:tcPr>
            <w:tcW w:w="1354" w:type="dxa"/>
            <w:vAlign w:val="center"/>
          </w:tcPr>
          <w:p w14:paraId="7E8D74F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EJECUCION DEL CONTRATO</w:t>
            </w:r>
          </w:p>
        </w:tc>
        <w:tc>
          <w:tcPr>
            <w:tcW w:w="1410" w:type="dxa"/>
            <w:vAlign w:val="center"/>
          </w:tcPr>
          <w:p w14:paraId="13CCE9D2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SUPERVISOR DEL CONTRATO</w:t>
            </w:r>
          </w:p>
        </w:tc>
        <w:tc>
          <w:tcPr>
            <w:tcW w:w="631" w:type="dxa"/>
            <w:vAlign w:val="center"/>
          </w:tcPr>
          <w:p w14:paraId="3732D8D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Diario</w:t>
            </w:r>
          </w:p>
        </w:tc>
      </w:tr>
      <w:tr w:rsidR="00E436D2" w:rsidRPr="00A443D5" w14:paraId="599FC72D" w14:textId="77777777" w:rsidTr="000860B8">
        <w:trPr>
          <w:cantSplit/>
          <w:trHeight w:val="20"/>
          <w:jc w:val="center"/>
        </w:trPr>
        <w:tc>
          <w:tcPr>
            <w:tcW w:w="283" w:type="dxa"/>
            <w:vAlign w:val="center"/>
          </w:tcPr>
          <w:p w14:paraId="4CCBD6F5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13</w:t>
            </w:r>
          </w:p>
        </w:tc>
        <w:tc>
          <w:tcPr>
            <w:tcW w:w="283" w:type="dxa"/>
            <w:textDirection w:val="btLr"/>
            <w:vAlign w:val="center"/>
          </w:tcPr>
          <w:p w14:paraId="43024554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492A769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</w:tcPr>
          <w:p w14:paraId="7D13645A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textDirection w:val="btLr"/>
            <w:vAlign w:val="center"/>
          </w:tcPr>
          <w:p w14:paraId="6BFDBC1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naturaleza</w:t>
            </w:r>
          </w:p>
        </w:tc>
        <w:tc>
          <w:tcPr>
            <w:tcW w:w="1275" w:type="dxa"/>
            <w:vAlign w:val="center"/>
          </w:tcPr>
          <w:p w14:paraId="0024BD42" w14:textId="77777777" w:rsidR="00E436D2" w:rsidRPr="00A443D5" w:rsidRDefault="00E436D2" w:rsidP="000860B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condiciones climáticas adversas para la ejecución de la obra, que sobrepasen las condiciones previsibles por parte del contratista</w:t>
            </w:r>
          </w:p>
        </w:tc>
        <w:tc>
          <w:tcPr>
            <w:tcW w:w="1411" w:type="dxa"/>
            <w:vAlign w:val="center"/>
          </w:tcPr>
          <w:p w14:paraId="1C7D41CE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sobrecostos en la ejecución del contrato o no cumplimiento de los plazos</w:t>
            </w:r>
          </w:p>
        </w:tc>
        <w:tc>
          <w:tcPr>
            <w:tcW w:w="303" w:type="dxa"/>
            <w:vAlign w:val="center"/>
          </w:tcPr>
          <w:p w14:paraId="0C52317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4" w:type="dxa"/>
            <w:vAlign w:val="center"/>
          </w:tcPr>
          <w:p w14:paraId="48414C5F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</w:tcPr>
          <w:p w14:paraId="0C1BA8B0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526" w:type="dxa"/>
            <w:textDirection w:val="btLr"/>
            <w:vAlign w:val="center"/>
          </w:tcPr>
          <w:p w14:paraId="1C23290D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5" w:type="dxa"/>
            <w:textDirection w:val="btLr"/>
            <w:vAlign w:val="center"/>
          </w:tcPr>
          <w:p w14:paraId="0BEAABA5" w14:textId="77777777" w:rsidR="00E436D2" w:rsidRPr="00A443D5" w:rsidRDefault="00E436D2" w:rsidP="000860B8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</w:tcPr>
          <w:p w14:paraId="44C79D3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revisión y seguimiento del cronograma</w:t>
            </w:r>
            <w:r w:rsidRPr="00A443D5">
              <w:rPr>
                <w:rFonts w:ascii="Arial" w:hAnsi="Arial" w:cs="Arial"/>
                <w:sz w:val="14"/>
                <w:szCs w:val="14"/>
              </w:rPr>
              <w:br/>
              <w:t>requerimientos por parte del supervisor del contrato</w:t>
            </w:r>
          </w:p>
        </w:tc>
        <w:tc>
          <w:tcPr>
            <w:tcW w:w="418" w:type="dxa"/>
            <w:textDirection w:val="btLr"/>
            <w:vAlign w:val="center"/>
          </w:tcPr>
          <w:p w14:paraId="38E6999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26" w:type="dxa"/>
            <w:textDirection w:val="btLr"/>
            <w:vAlign w:val="center"/>
          </w:tcPr>
          <w:p w14:paraId="019E736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567" w:type="dxa"/>
            <w:textDirection w:val="btLr"/>
            <w:vAlign w:val="center"/>
          </w:tcPr>
          <w:p w14:paraId="36BDBF1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708" w:type="dxa"/>
            <w:textDirection w:val="btLr"/>
            <w:vAlign w:val="center"/>
          </w:tcPr>
          <w:p w14:paraId="285971B6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RIEGO ALTO</w:t>
            </w:r>
          </w:p>
        </w:tc>
        <w:tc>
          <w:tcPr>
            <w:tcW w:w="709" w:type="dxa"/>
            <w:vAlign w:val="center"/>
          </w:tcPr>
          <w:p w14:paraId="0A6C1E93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709" w:type="dxa"/>
            <w:textDirection w:val="btLr"/>
            <w:vAlign w:val="center"/>
          </w:tcPr>
          <w:p w14:paraId="70DD9D81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SUPERVISOR DEL CONTRATO/ÁREA DE CONTRATACIÓN/ORDENADOR DEL GASTO</w:t>
            </w:r>
          </w:p>
        </w:tc>
        <w:tc>
          <w:tcPr>
            <w:tcW w:w="1354" w:type="dxa"/>
            <w:vAlign w:val="center"/>
          </w:tcPr>
          <w:p w14:paraId="00F04F3C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ETAPA EJECUCIÓN</w:t>
            </w:r>
          </w:p>
        </w:tc>
        <w:tc>
          <w:tcPr>
            <w:tcW w:w="1410" w:type="dxa"/>
            <w:vAlign w:val="center"/>
          </w:tcPr>
          <w:p w14:paraId="1E1C5D88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443D5">
              <w:rPr>
                <w:rFonts w:ascii="Arial" w:hAnsi="Arial" w:cs="Arial"/>
                <w:sz w:val="14"/>
                <w:szCs w:val="14"/>
              </w:rPr>
              <w:t>MONITOREO POR PARTE DEL SUPERVISOR EL CONTRATISTA</w:t>
            </w:r>
          </w:p>
        </w:tc>
        <w:tc>
          <w:tcPr>
            <w:tcW w:w="631" w:type="dxa"/>
            <w:vAlign w:val="center"/>
          </w:tcPr>
          <w:p w14:paraId="413CEEBE" w14:textId="77777777" w:rsidR="00E436D2" w:rsidRPr="00A443D5" w:rsidRDefault="00E436D2" w:rsidP="000860B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Diario</w:t>
            </w:r>
          </w:p>
        </w:tc>
      </w:tr>
    </w:tbl>
    <w:p w14:paraId="74770F23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E436D2">
      <w:headerReference w:type="default" r:id="rId11"/>
      <w:footerReference w:type="default" r:id="rId12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94759" w14:textId="77777777" w:rsidR="00C939F1" w:rsidRDefault="00C939F1" w:rsidP="00091875">
      <w:pPr>
        <w:spacing w:line="240" w:lineRule="auto"/>
      </w:pPr>
      <w:r>
        <w:separator/>
      </w:r>
    </w:p>
  </w:endnote>
  <w:endnote w:type="continuationSeparator" w:id="0">
    <w:p w14:paraId="3986DAFC" w14:textId="77777777" w:rsidR="00C939F1" w:rsidRDefault="00C939F1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3254C" w14:textId="77777777" w:rsidR="00C939F1" w:rsidRDefault="00C939F1" w:rsidP="00091875">
      <w:pPr>
        <w:spacing w:line="240" w:lineRule="auto"/>
      </w:pPr>
      <w:r>
        <w:separator/>
      </w:r>
    </w:p>
  </w:footnote>
  <w:footnote w:type="continuationSeparator" w:id="0">
    <w:p w14:paraId="33B46377" w14:textId="77777777" w:rsidR="00C939F1" w:rsidRDefault="00C939F1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13155569">
    <w:abstractNumId w:val="6"/>
  </w:num>
  <w:num w:numId="2" w16cid:durableId="1096711365">
    <w:abstractNumId w:val="6"/>
  </w:num>
  <w:num w:numId="3" w16cid:durableId="2074085284">
    <w:abstractNumId w:val="6"/>
  </w:num>
  <w:num w:numId="4" w16cid:durableId="1453983800">
    <w:abstractNumId w:val="6"/>
  </w:num>
  <w:num w:numId="5" w16cid:durableId="1288124207">
    <w:abstractNumId w:val="6"/>
  </w:num>
  <w:num w:numId="6" w16cid:durableId="383599399">
    <w:abstractNumId w:val="6"/>
  </w:num>
  <w:num w:numId="7" w16cid:durableId="948925136">
    <w:abstractNumId w:val="6"/>
  </w:num>
  <w:num w:numId="8" w16cid:durableId="2036736449">
    <w:abstractNumId w:val="6"/>
  </w:num>
  <w:num w:numId="9" w16cid:durableId="2139183897">
    <w:abstractNumId w:val="6"/>
  </w:num>
  <w:num w:numId="10" w16cid:durableId="656762978">
    <w:abstractNumId w:val="3"/>
  </w:num>
  <w:num w:numId="11" w16cid:durableId="2128615558">
    <w:abstractNumId w:val="1"/>
  </w:num>
  <w:num w:numId="12" w16cid:durableId="1936209964">
    <w:abstractNumId w:val="21"/>
  </w:num>
  <w:num w:numId="13" w16cid:durableId="1603300626">
    <w:abstractNumId w:val="29"/>
  </w:num>
  <w:num w:numId="14" w16cid:durableId="266280875">
    <w:abstractNumId w:val="14"/>
  </w:num>
  <w:num w:numId="15" w16cid:durableId="1809006788">
    <w:abstractNumId w:val="16"/>
  </w:num>
  <w:num w:numId="16" w16cid:durableId="1438526789">
    <w:abstractNumId w:val="0"/>
  </w:num>
  <w:num w:numId="17" w16cid:durableId="201018544">
    <w:abstractNumId w:val="2"/>
  </w:num>
  <w:num w:numId="18" w16cid:durableId="1509562185">
    <w:abstractNumId w:val="9"/>
  </w:num>
  <w:num w:numId="19" w16cid:durableId="2126000925">
    <w:abstractNumId w:val="4"/>
  </w:num>
  <w:num w:numId="20" w16cid:durableId="1359770508">
    <w:abstractNumId w:val="18"/>
  </w:num>
  <w:num w:numId="21" w16cid:durableId="1357391563">
    <w:abstractNumId w:val="7"/>
  </w:num>
  <w:num w:numId="22" w16cid:durableId="1174688637">
    <w:abstractNumId w:val="27"/>
  </w:num>
  <w:num w:numId="23" w16cid:durableId="1145854049">
    <w:abstractNumId w:val="11"/>
  </w:num>
  <w:num w:numId="24" w16cid:durableId="113788742">
    <w:abstractNumId w:val="12"/>
  </w:num>
  <w:num w:numId="25" w16cid:durableId="1498033487">
    <w:abstractNumId w:val="5"/>
  </w:num>
  <w:num w:numId="26" w16cid:durableId="1858156148">
    <w:abstractNumId w:val="17"/>
  </w:num>
  <w:num w:numId="27" w16cid:durableId="1903246257">
    <w:abstractNumId w:val="15"/>
  </w:num>
  <w:num w:numId="28" w16cid:durableId="78253821">
    <w:abstractNumId w:val="10"/>
  </w:num>
  <w:num w:numId="29" w16cid:durableId="414479874">
    <w:abstractNumId w:val="25"/>
  </w:num>
  <w:num w:numId="30" w16cid:durableId="1405682364">
    <w:abstractNumId w:val="26"/>
  </w:num>
  <w:num w:numId="31" w16cid:durableId="943146977">
    <w:abstractNumId w:val="24"/>
  </w:num>
  <w:num w:numId="32" w16cid:durableId="1582446459">
    <w:abstractNumId w:val="13"/>
  </w:num>
  <w:num w:numId="33" w16cid:durableId="378869728">
    <w:abstractNumId w:val="23"/>
  </w:num>
  <w:num w:numId="34" w16cid:durableId="2006203858">
    <w:abstractNumId w:val="8"/>
  </w:num>
  <w:num w:numId="35" w16cid:durableId="1532500718">
    <w:abstractNumId w:val="22"/>
  </w:num>
  <w:num w:numId="36" w16cid:durableId="17201036">
    <w:abstractNumId w:val="28"/>
  </w:num>
  <w:num w:numId="37" w16cid:durableId="197007920">
    <w:abstractNumId w:val="20"/>
  </w:num>
  <w:num w:numId="38" w16cid:durableId="184866868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2D5913"/>
    <w:rsid w:val="002E30D7"/>
    <w:rsid w:val="002F36D9"/>
    <w:rsid w:val="00324251"/>
    <w:rsid w:val="003322F8"/>
    <w:rsid w:val="003558EC"/>
    <w:rsid w:val="00361F8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D4F2E"/>
    <w:rsid w:val="005E5030"/>
    <w:rsid w:val="00602088"/>
    <w:rsid w:val="00624AC2"/>
    <w:rsid w:val="00686C25"/>
    <w:rsid w:val="00697703"/>
    <w:rsid w:val="006A3288"/>
    <w:rsid w:val="006B3490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939F1"/>
    <w:rsid w:val="00CB2A6B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436D2"/>
    <w:rsid w:val="00E56873"/>
    <w:rsid w:val="00F6022F"/>
    <w:rsid w:val="00F63350"/>
    <w:rsid w:val="00F77C04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6369e25-100f-40e9-a018-fb4c73d4a1bb">
      <UserInfo>
        <DisplayName/>
        <AccountId xsi:nil="true"/>
        <AccountType/>
      </UserInfo>
    </SharedWithUsers>
    <TaxCatchAll xmlns="36369e25-100f-40e9-a018-fb4c73d4a1bb" xsi:nil="true"/>
    <lcf76f155ced4ddcb4097134ff3c332f xmlns="2701b389-3aed-4218-8101-8dd0ea28002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0C41C6-163A-4075-AFDC-6B8B526FB7BE}"/>
</file>

<file path=customXml/itemProps3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1357</Words>
  <Characters>7469</Characters>
  <Application>Microsoft Office Word</Application>
  <DocSecurity>0</DocSecurity>
  <Lines>62</Lines>
  <Paragraphs>17</Paragraphs>
  <ScaleCrop>false</ScaleCrop>
  <Company>Hewlett-Packard Company</Company>
  <LinksUpToDate>false</LinksUpToDate>
  <CharactersWithSpaces>8809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Julieth Arias</cp:lastModifiedBy>
  <cp:revision>3</cp:revision>
  <cp:lastPrinted>2020-11-13T23:50:00Z</cp:lastPrinted>
  <dcterms:created xsi:type="dcterms:W3CDTF">2026-03-23T19:12:00Z</dcterms:created>
  <dcterms:modified xsi:type="dcterms:W3CDTF">2026-03-26T19:42:00Z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