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643C03" w14:textId="24E27484" w:rsidR="004A5678" w:rsidRPr="004A7A47" w:rsidRDefault="006A0DC9">
      <w:pPr>
        <w:tabs>
          <w:tab w:val="left" w:pos="6540"/>
        </w:tabs>
        <w:rPr>
          <w:color w:val="000000" w:themeColor="text1"/>
        </w:rPr>
      </w:pPr>
      <w:r w:rsidRPr="004A7A47">
        <w:rPr>
          <w:noProof/>
          <w:color w:val="000000" w:themeColor="text1"/>
        </w:rPr>
        <mc:AlternateContent>
          <mc:Choice Requires="wps">
            <w:drawing>
              <wp:anchor distT="0" distB="0" distL="0" distR="0" simplePos="0" relativeHeight="251661312" behindDoc="1" locked="0" layoutInCell="1" hidden="0" allowOverlap="1" wp14:anchorId="1E9CA2BA" wp14:editId="5EFA5E01">
                <wp:simplePos x="0" y="0"/>
                <wp:positionH relativeFrom="margin">
                  <wp:posOffset>-424229</wp:posOffset>
                </wp:positionH>
                <wp:positionV relativeFrom="paragraph">
                  <wp:posOffset>-2483241</wp:posOffset>
                </wp:positionV>
                <wp:extent cx="6867525" cy="6546850"/>
                <wp:effectExtent l="0" t="0" r="0" b="0"/>
                <wp:wrapNone/>
                <wp:docPr id="123" name="Rectángulo 123"/>
                <wp:cNvGraphicFramePr/>
                <a:graphic xmlns:a="http://schemas.openxmlformats.org/drawingml/2006/main">
                  <a:graphicData uri="http://schemas.microsoft.com/office/word/2010/wordprocessingShape">
                    <wps:wsp>
                      <wps:cNvSpPr/>
                      <wps:spPr>
                        <a:xfrm>
                          <a:off x="0" y="0"/>
                          <a:ext cx="6867525" cy="6546850"/>
                        </a:xfrm>
                        <a:prstGeom prst="rect">
                          <a:avLst/>
                        </a:prstGeom>
                        <a:noFill/>
                        <a:ln>
                          <a:noFill/>
                        </a:ln>
                      </wps:spPr>
                      <wps:txbx>
                        <w:txbxContent>
                          <w:p w14:paraId="42417AFF" w14:textId="77777777" w:rsidR="006A0DC9" w:rsidRDefault="006A0DC9" w:rsidP="006A0DC9">
                            <w:pPr>
                              <w:textDirection w:val="btLr"/>
                            </w:pPr>
                            <w:r>
                              <w:rPr>
                                <w:rFonts w:ascii="Arial Narrow" w:eastAsia="Arial Narrow" w:hAnsi="Arial Narrow" w:cs="Arial Narrow"/>
                                <w:color w:val="595959"/>
                                <w:sz w:val="72"/>
                              </w:rPr>
                              <w:t xml:space="preserve">     </w:t>
                            </w:r>
                          </w:p>
                          <w:p w14:paraId="65186C5D" w14:textId="77777777" w:rsidR="006A0DC9" w:rsidRDefault="006A0DC9" w:rsidP="006A0DC9">
                            <w:pPr>
                              <w:textDirection w:val="btLr"/>
                            </w:pPr>
                          </w:p>
                          <w:p w14:paraId="750222EB" w14:textId="77777777" w:rsidR="006A0DC9" w:rsidRDefault="006A0DC9" w:rsidP="006A0DC9">
                            <w:pPr>
                              <w:textDirection w:val="btLr"/>
                            </w:pPr>
                          </w:p>
                          <w:p w14:paraId="6932DAA2" w14:textId="6E68023A" w:rsidR="008E04AD" w:rsidRDefault="00C60150" w:rsidP="006A0DC9">
                            <w:pPr>
                              <w:textDirection w:val="btLr"/>
                              <w:rPr>
                                <w:rFonts w:ascii="Arial Narrow" w:eastAsia="Arial Narrow" w:hAnsi="Arial Narrow" w:cs="Arial Narrow"/>
                                <w:smallCaps/>
                                <w:color w:val="000000"/>
                                <w:sz w:val="36"/>
                              </w:rPr>
                            </w:pPr>
                            <w:r>
                              <w:rPr>
                                <w:b/>
                                <w:bCs/>
                                <w:color w:val="000000"/>
                              </w:rPr>
                              <w:t>PROCEDIMIENTO</w:t>
                            </w:r>
                            <w:r>
                              <w:t xml:space="preserve"> </w:t>
                            </w:r>
                            <w:r>
                              <w:rPr>
                                <w:b/>
                                <w:bCs/>
                              </w:rPr>
                              <w:t>PARA LA IDENTIFICACIÓN, TRATAMIENTO Y GESTIÓN DE ARCHIVOS RELACIONADOS CON DERECHOS HUMANOS Y MEMORIA HISTÓRICA</w:t>
                            </w:r>
                          </w:p>
                          <w:p w14:paraId="727DD2D2" w14:textId="43502753" w:rsidR="006A0DC9" w:rsidRDefault="006A0DC9" w:rsidP="006A0DC9">
                            <w:pPr>
                              <w:textDirection w:val="btLr"/>
                              <w:rPr>
                                <w:rFonts w:ascii="Arial Narrow" w:eastAsia="Arial Narrow" w:hAnsi="Arial Narrow" w:cs="Arial Narrow"/>
                                <w:smallCaps/>
                                <w:color w:val="000000"/>
                                <w:sz w:val="36"/>
                              </w:rPr>
                            </w:pPr>
                            <w:r>
                              <w:rPr>
                                <w:rFonts w:ascii="Arial Narrow" w:eastAsia="Arial Narrow" w:hAnsi="Arial Narrow" w:cs="Arial Narrow"/>
                                <w:smallCaps/>
                                <w:color w:val="000000"/>
                                <w:sz w:val="36"/>
                              </w:rPr>
                              <w:t>BOGOTÁ D.C. 202</w:t>
                            </w:r>
                            <w:r w:rsidR="00043101">
                              <w:rPr>
                                <w:rFonts w:ascii="Arial Narrow" w:eastAsia="Arial Narrow" w:hAnsi="Arial Narrow" w:cs="Arial Narrow"/>
                                <w:smallCaps/>
                                <w:color w:val="000000"/>
                                <w:sz w:val="36"/>
                              </w:rPr>
                              <w:t>6</w:t>
                            </w:r>
                          </w:p>
                          <w:p w14:paraId="692243FD" w14:textId="77777777" w:rsidR="006A0DC9" w:rsidRDefault="006A0DC9" w:rsidP="006A0DC9">
                            <w:pPr>
                              <w:textDirection w:val="btLr"/>
                              <w:rPr>
                                <w:rFonts w:ascii="Arial Narrow" w:eastAsia="Arial Narrow" w:hAnsi="Arial Narrow" w:cs="Arial Narrow"/>
                                <w:smallCaps/>
                                <w:color w:val="000000"/>
                                <w:sz w:val="36"/>
                              </w:rPr>
                            </w:pPr>
                          </w:p>
                          <w:p w14:paraId="7BB69064" w14:textId="77777777" w:rsidR="006A0DC9" w:rsidRDefault="006A0DC9" w:rsidP="006A0DC9">
                            <w:pPr>
                              <w:textDirection w:val="btLr"/>
                            </w:pPr>
                          </w:p>
                          <w:p w14:paraId="600DB6F3" w14:textId="45F52E72" w:rsidR="006A0DC9" w:rsidRDefault="006A0DC9" w:rsidP="006A0DC9">
                            <w:pPr>
                              <w:textDirection w:val="btLr"/>
                            </w:pPr>
                            <w:r>
                              <w:rPr>
                                <w:noProof/>
                                <w:sz w:val="22"/>
                                <w:szCs w:val="22"/>
                              </w:rPr>
                              <w:drawing>
                                <wp:inline distT="0" distB="0" distL="0" distR="0" wp14:anchorId="2AD0D223" wp14:editId="281A44CF">
                                  <wp:extent cx="1729609" cy="639822"/>
                                  <wp:effectExtent l="0" t="0" r="0" b="0"/>
                                  <wp:docPr id="125" name="image1.png" descr="Imagen que contiene tabla, dibuj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25" name="image1.png" descr="Imagen que contiene tabla, dibujo&#10;&#10;El contenido generado por IA puede ser incorrecto."/>
                                          <pic:cNvPicPr preferRelativeResize="0"/>
                                        </pic:nvPicPr>
                                        <pic:blipFill>
                                          <a:blip r:embed="rId9"/>
                                          <a:srcRect/>
                                          <a:stretch>
                                            <a:fillRect/>
                                          </a:stretch>
                                        </pic:blipFill>
                                        <pic:spPr>
                                          <a:xfrm>
                                            <a:off x="0" y="0"/>
                                            <a:ext cx="1729609" cy="639822"/>
                                          </a:xfrm>
                                          <a:prstGeom prst="rect">
                                            <a:avLst/>
                                          </a:prstGeom>
                                          <a:ln/>
                                        </pic:spPr>
                                      </pic:pic>
                                    </a:graphicData>
                                  </a:graphic>
                                </wp:inline>
                              </w:drawing>
                            </w:r>
                            <w:r w:rsidR="008E04AD">
                              <w:t>|</w:t>
                            </w:r>
                          </w:p>
                        </w:txbxContent>
                      </wps:txbx>
                      <wps:bodyPr spcFirstLastPara="1" wrap="square" lIns="457200" tIns="457200" rIns="457200" bIns="457200" anchor="ctr" anchorCtr="0">
                        <a:noAutofit/>
                      </wps:bodyPr>
                    </wps:wsp>
                  </a:graphicData>
                </a:graphic>
              </wp:anchor>
            </w:drawing>
          </mc:Choice>
          <mc:Fallback>
            <w:pict>
              <v:rect w14:anchorId="1E9CA2BA" id="Rectángulo 123" o:spid="_x0000_s1026" style="position:absolute;margin-left:-33.4pt;margin-top:-195.55pt;width:540.75pt;height:515.5pt;z-index:-251655168;visibility:visible;mso-wrap-style:square;mso-wrap-distance-left:0;mso-wrap-distance-top:0;mso-wrap-distance-right:0;mso-wrap-distance-bottom:0;mso-position-horizontal:absolute;mso-position-horizontal-relative:margin;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" filled="f" stroked="f">
                <v:textbox inset="36pt,36pt,36pt,36pt">
                  <w:txbxContent>
                    <w:p w14:paraId="42417AFF" w14:textId="77777777" w:rsidR="006A0DC9" w:rsidRDefault="006A0DC9" w:rsidP="006A0DC9">
                      <w:pPr>
                        <w:textDirection w:val="btLr"/>
                      </w:pPr>
                      <w:r>
                        <w:rPr>
                          <w:rFonts w:ascii="Arial Narrow" w:eastAsia="Arial Narrow" w:hAnsi="Arial Narrow" w:cs="Arial Narrow"/>
                          <w:color w:val="595959"/>
                          <w:sz w:val="72"/>
                        </w:rPr>
                        <w:t xml:space="preserve">     </w:t>
                      </w:r>
                    </w:p>
                    <w:p w14:paraId="65186C5D" w14:textId="77777777" w:rsidR="006A0DC9" w:rsidRDefault="006A0DC9" w:rsidP="006A0DC9">
                      <w:pPr>
                        <w:textDirection w:val="btLr"/>
                      </w:pPr>
                    </w:p>
                    <w:p w14:paraId="750222EB" w14:textId="77777777" w:rsidR="006A0DC9" w:rsidRDefault="006A0DC9" w:rsidP="006A0DC9">
                      <w:pPr>
                        <w:textDirection w:val="btLr"/>
                      </w:pPr>
                    </w:p>
                    <w:p w14:paraId="6932DAA2" w14:textId="6E68023A" w:rsidR="008E04AD" w:rsidRDefault="00C60150" w:rsidP="006A0DC9">
                      <w:pPr>
                        <w:textDirection w:val="btLr"/>
                        <w:rPr>
                          <w:rFonts w:ascii="Arial Narrow" w:eastAsia="Arial Narrow" w:hAnsi="Arial Narrow" w:cs="Arial Narrow"/>
                          <w:smallCaps/>
                          <w:color w:val="000000"/>
                          <w:sz w:val="36"/>
                        </w:rPr>
                      </w:pPr>
                      <w:r>
                        <w:rPr>
                          <w:b/>
                          <w:bCs/>
                          <w:color w:val="000000"/>
                        </w:rPr>
                        <w:t>PROCEDIMIENTO</w:t>
                      </w:r>
                      <w:r>
                        <w:t xml:space="preserve"> </w:t>
                      </w:r>
                      <w:r>
                        <w:rPr>
                          <w:b/>
                          <w:bCs/>
                        </w:rPr>
                        <w:t>PARA LA IDENTIFICACIÓN, TRATAMIENTO Y GESTIÓN DE ARCHIVOS RELACIONADOS CON DERECHOS HUMANOS Y MEMORIA HISTÓRICA</w:t>
                      </w:r>
                    </w:p>
                    <w:p w14:paraId="727DD2D2" w14:textId="43502753" w:rsidR="006A0DC9" w:rsidRDefault="006A0DC9" w:rsidP="006A0DC9">
                      <w:pPr>
                        <w:textDirection w:val="btLr"/>
                        <w:rPr>
                          <w:rFonts w:ascii="Arial Narrow" w:eastAsia="Arial Narrow" w:hAnsi="Arial Narrow" w:cs="Arial Narrow"/>
                          <w:smallCaps/>
                          <w:color w:val="000000"/>
                          <w:sz w:val="36"/>
                        </w:rPr>
                      </w:pPr>
                      <w:r>
                        <w:rPr>
                          <w:rFonts w:ascii="Arial Narrow" w:eastAsia="Arial Narrow" w:hAnsi="Arial Narrow" w:cs="Arial Narrow"/>
                          <w:smallCaps/>
                          <w:color w:val="000000"/>
                          <w:sz w:val="36"/>
                        </w:rPr>
                        <w:t>BOGOTÁ D.C. 202</w:t>
                      </w:r>
                      <w:r w:rsidR="00043101">
                        <w:rPr>
                          <w:rFonts w:ascii="Arial Narrow" w:eastAsia="Arial Narrow" w:hAnsi="Arial Narrow" w:cs="Arial Narrow"/>
                          <w:smallCaps/>
                          <w:color w:val="000000"/>
                          <w:sz w:val="36"/>
                        </w:rPr>
                        <w:t>6</w:t>
                      </w:r>
                    </w:p>
                    <w:p w14:paraId="692243FD" w14:textId="77777777" w:rsidR="006A0DC9" w:rsidRDefault="006A0DC9" w:rsidP="006A0DC9">
                      <w:pPr>
                        <w:textDirection w:val="btLr"/>
                        <w:rPr>
                          <w:rFonts w:ascii="Arial Narrow" w:eastAsia="Arial Narrow" w:hAnsi="Arial Narrow" w:cs="Arial Narrow"/>
                          <w:smallCaps/>
                          <w:color w:val="000000"/>
                          <w:sz w:val="36"/>
                        </w:rPr>
                      </w:pPr>
                    </w:p>
                    <w:p w14:paraId="7BB69064" w14:textId="77777777" w:rsidR="006A0DC9" w:rsidRDefault="006A0DC9" w:rsidP="006A0DC9">
                      <w:pPr>
                        <w:textDirection w:val="btLr"/>
                      </w:pPr>
                    </w:p>
                    <w:p w14:paraId="600DB6F3" w14:textId="45F52E72" w:rsidR="006A0DC9" w:rsidRDefault="006A0DC9" w:rsidP="006A0DC9">
                      <w:pPr>
                        <w:textDirection w:val="btLr"/>
                      </w:pPr>
                      <w:r>
                        <w:rPr>
                          <w:noProof/>
                          <w:sz w:val="22"/>
                          <w:szCs w:val="22"/>
                        </w:rPr>
                        <w:drawing>
                          <wp:inline distT="0" distB="0" distL="0" distR="0" wp14:anchorId="2AD0D223" wp14:editId="281A44CF">
                            <wp:extent cx="1729609" cy="639822"/>
                            <wp:effectExtent l="0" t="0" r="0" b="0"/>
                            <wp:docPr id="125" name="image1.png" descr="Imagen que contiene tabla, dibuj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25" name="image1.png" descr="Imagen que contiene tabla, dibujo&#10;&#10;El contenido generado por IA puede ser incorrecto."/>
                                    <pic:cNvPicPr preferRelativeResize="0"/>
                                  </pic:nvPicPr>
                                  <pic:blipFill>
                                    <a:blip r:embed="rId9"/>
                                    <a:srcRect/>
                                    <a:stretch>
                                      <a:fillRect/>
                                    </a:stretch>
                                  </pic:blipFill>
                                  <pic:spPr>
                                    <a:xfrm>
                                      <a:off x="0" y="0"/>
                                      <a:ext cx="1729609" cy="639822"/>
                                    </a:xfrm>
                                    <a:prstGeom prst="rect">
                                      <a:avLst/>
                                    </a:prstGeom>
                                    <a:ln/>
                                  </pic:spPr>
                                </pic:pic>
                              </a:graphicData>
                            </a:graphic>
                          </wp:inline>
                        </w:drawing>
                      </w:r>
                      <w:r w:rsidR="008E04AD">
                        <w:t>|</w:t>
                      </w:r>
                    </w:p>
                  </w:txbxContent>
                </v:textbox>
                <w10:wrap anchorx="margin"/>
              </v:rect>
            </w:pict>
          </mc:Fallback>
        </mc:AlternateContent>
      </w:r>
      <w:r w:rsidRPr="004A7A47">
        <w:rPr>
          <w:noProof/>
          <w:color w:val="000000" w:themeColor="text1"/>
        </w:rPr>
        <mc:AlternateContent>
          <mc:Choice Requires="wps">
            <w:drawing>
              <wp:anchor distT="0" distB="0" distL="114300" distR="114300" simplePos="0" relativeHeight="251659264" behindDoc="0" locked="0" layoutInCell="1" hidden="0" allowOverlap="1" wp14:anchorId="4984BB32" wp14:editId="08771B51">
                <wp:simplePos x="0" y="0"/>
                <wp:positionH relativeFrom="margin">
                  <wp:posOffset>-145708</wp:posOffset>
                </wp:positionH>
                <wp:positionV relativeFrom="paragraph">
                  <wp:posOffset>-3844681</wp:posOffset>
                </wp:positionV>
                <wp:extent cx="6057265" cy="873760"/>
                <wp:effectExtent l="0" t="0" r="635" b="2540"/>
                <wp:wrapNone/>
                <wp:docPr id="124" name="Rectángulo: esquinas redondeadas 124"/>
                <wp:cNvGraphicFramePr/>
                <a:graphic xmlns:a="http://schemas.openxmlformats.org/drawingml/2006/main">
                  <a:graphicData uri="http://schemas.microsoft.com/office/word/2010/wordprocessingShape">
                    <wps:wsp>
                      <wps:cNvSpPr/>
                      <wps:spPr>
                        <a:xfrm>
                          <a:off x="0" y="0"/>
                          <a:ext cx="6057265" cy="873760"/>
                        </a:xfrm>
                        <a:prstGeom prst="roundRect">
                          <a:avLst>
                            <a:gd name="adj" fmla="val 16667"/>
                          </a:avLst>
                        </a:prstGeom>
                        <a:solidFill>
                          <a:srgbClr val="C87641"/>
                        </a:solidFill>
                        <a:ln>
                          <a:noFill/>
                        </a:ln>
                      </wps:spPr>
                      <wps:txbx>
                        <w:txbxContent>
                          <w:p w14:paraId="582BB85C" w14:textId="77777777" w:rsidR="006A0DC9" w:rsidRDefault="006A0DC9" w:rsidP="006A0DC9">
                            <w:pPr>
                              <w:jc w:val="center"/>
                              <w:textDirection w:val="btLr"/>
                            </w:pPr>
                            <w:r>
                              <w:rPr>
                                <w:rFonts w:ascii="Arial Narrow" w:eastAsia="Arial Narrow" w:hAnsi="Arial Narrow" w:cs="Arial Narrow"/>
                                <w:b/>
                                <w:color w:val="FFFFFF"/>
                                <w:sz w:val="34"/>
                              </w:rPr>
                              <w:t>VEEDURÍA DISTRITAL - VD</w:t>
                            </w:r>
                          </w:p>
                        </w:txbxContent>
                      </wps:txbx>
                      <wps:bodyPr spcFirstLastPara="1" wrap="square" lIns="91425" tIns="45700" rIns="91425" bIns="45700" anchor="ctr" anchorCtr="0">
                        <a:noAutofit/>
                      </wps:bodyPr>
                    </wps:wsp>
                  </a:graphicData>
                </a:graphic>
              </wp:anchor>
            </w:drawing>
          </mc:Choice>
          <mc:Fallback>
            <w:pict>
              <v:roundrect w14:anchorId="4984BB32" id="Rectángulo: esquinas redondeadas 124" o:spid="_x0000_s1027" style="position:absolute;margin-left:-11.45pt;margin-top:-302.75pt;width:476.95pt;height:68.8pt;z-index:251659264;visibility:visible;mso-wrap-style:square;mso-wrap-distance-left:9pt;mso-wrap-distance-top:0;mso-wrap-distance-right:9pt;mso-wrap-distance-bottom:0;mso-position-horizontal:absolute;mso-position-horizontal-relative:margin;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" fillcolor="#c87641" stroked="f">
                <v:textbox inset="2.53958mm,1.2694mm,2.53958mm,1.2694mm">
                  <w:txbxContent>
                    <w:p w14:paraId="582BB85C" w14:textId="77777777" w:rsidR="006A0DC9" w:rsidRDefault="006A0DC9" w:rsidP="006A0DC9">
                      <w:pPr>
                        <w:jc w:val="center"/>
                        <w:textDirection w:val="btLr"/>
                      </w:pPr>
                      <w:r>
                        <w:rPr>
                          <w:rFonts w:ascii="Arial Narrow" w:eastAsia="Arial Narrow" w:hAnsi="Arial Narrow" w:cs="Arial Narrow"/>
                          <w:b/>
                          <w:color w:val="FFFFFF"/>
                          <w:sz w:val="34"/>
                        </w:rPr>
                        <w:t>VEEDURÍA DISTRITAL - VD</w:t>
                      </w:r>
                    </w:p>
                  </w:txbxContent>
                </v:textbox>
                <w10:wrap anchorx="margin"/>
              </v:roundrect>
            </w:pict>
          </mc:Fallback>
        </mc:AlternateContent>
      </w:r>
    </w:p>
    <w:p w14:paraId="6F5EFACE" w14:textId="062D613C" w:rsidR="004A5678" w:rsidRPr="004A7A47" w:rsidRDefault="004A5678">
      <w:pPr>
        <w:tabs>
          <w:tab w:val="left" w:pos="6540"/>
        </w:tabs>
        <w:rPr>
          <w:color w:val="000000" w:themeColor="text1"/>
        </w:rPr>
      </w:pPr>
    </w:p>
    <w:p w14:paraId="11E68DB3" w14:textId="05469640" w:rsidR="004A5678" w:rsidRPr="004A7A47" w:rsidRDefault="004A5678">
      <w:pPr>
        <w:tabs>
          <w:tab w:val="left" w:pos="6540"/>
        </w:tabs>
        <w:jc w:val="center"/>
        <w:rPr>
          <w:color w:val="000000" w:themeColor="text1"/>
        </w:rPr>
      </w:pPr>
    </w:p>
    <w:tbl>
      <w:tblPr>
        <w:tblStyle w:val="af6"/>
        <w:tblpPr w:leftFromText="180" w:rightFromText="180" w:topFromText="180" w:bottomFromText="180" w:vertAnchor="text" w:tblpXSpec="center"/>
        <w:tblW w:w="928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3"/>
        <w:gridCol w:w="6302"/>
      </w:tblGrid>
      <w:tr w:rsidR="009C1FE4" w:rsidRPr="004A7A47" w14:paraId="7DE3C0F3" w14:textId="77777777" w:rsidTr="005801DE">
        <w:trPr>
          <w:trHeight w:val="274"/>
        </w:trPr>
        <w:tc>
          <w:tcPr>
            <w:tcW w:w="2983" w:type="dxa"/>
            <w:tcBorders>
              <w:top w:val="single" w:sz="4" w:space="0" w:color="000000"/>
              <w:left w:val="single" w:sz="4" w:space="0" w:color="000000"/>
              <w:bottom w:val="single" w:sz="4" w:space="0" w:color="000000"/>
              <w:right w:val="single" w:sz="4" w:space="0" w:color="000000"/>
            </w:tcBorders>
          </w:tcPr>
          <w:p w14:paraId="54D6B6BC" w14:textId="77777777" w:rsidR="009C1FE4" w:rsidRPr="004A7A47" w:rsidRDefault="009C1FE4" w:rsidP="009C1FE4">
            <w:pPr>
              <w:tabs>
                <w:tab w:val="left" w:pos="6540"/>
              </w:tabs>
              <w:spacing w:before="0" w:after="0" w:line="240" w:lineRule="auto"/>
              <w:jc w:val="center"/>
              <w:rPr>
                <w:b/>
                <w:color w:val="000000" w:themeColor="text1"/>
                <w:sz w:val="22"/>
                <w:szCs w:val="22"/>
              </w:rPr>
            </w:pPr>
            <w:r w:rsidRPr="004A7A47">
              <w:rPr>
                <w:b/>
                <w:color w:val="000000" w:themeColor="text1"/>
                <w:sz w:val="22"/>
                <w:szCs w:val="22"/>
              </w:rPr>
              <w:lastRenderedPageBreak/>
              <w:t>TÍTULO</w:t>
            </w:r>
          </w:p>
        </w:tc>
        <w:tc>
          <w:tcPr>
            <w:tcW w:w="6302" w:type="dxa"/>
            <w:tcBorders>
              <w:top w:val="single" w:sz="4" w:space="0" w:color="000000"/>
              <w:left w:val="single" w:sz="4" w:space="0" w:color="000000"/>
              <w:bottom w:val="single" w:sz="4" w:space="0" w:color="000000"/>
              <w:right w:val="single" w:sz="4" w:space="0" w:color="000000"/>
            </w:tcBorders>
            <w:vAlign w:val="center"/>
          </w:tcPr>
          <w:p w14:paraId="4C2D38AA" w14:textId="68764879" w:rsidR="009C1FE4" w:rsidRPr="004A7A47" w:rsidRDefault="009C1FE4" w:rsidP="009C1FE4">
            <w:pPr>
              <w:tabs>
                <w:tab w:val="left" w:pos="6540"/>
              </w:tabs>
              <w:spacing w:before="0" w:after="0" w:line="240" w:lineRule="auto"/>
              <w:jc w:val="center"/>
              <w:rPr>
                <w:b/>
                <w:color w:val="000000" w:themeColor="text1"/>
                <w:sz w:val="22"/>
                <w:szCs w:val="22"/>
              </w:rPr>
            </w:pPr>
            <w:r w:rsidRPr="004A7A47">
              <w:rPr>
                <w:b/>
                <w:bCs/>
                <w:color w:val="000000" w:themeColor="text1"/>
              </w:rPr>
              <w:t>PROCEDIMIENTO</w:t>
            </w:r>
            <w:r w:rsidRPr="004A7A47">
              <w:rPr>
                <w:color w:val="000000" w:themeColor="text1"/>
              </w:rPr>
              <w:t xml:space="preserve"> </w:t>
            </w:r>
            <w:r w:rsidRPr="004A7A47">
              <w:rPr>
                <w:b/>
                <w:bCs/>
                <w:color w:val="000000" w:themeColor="text1"/>
              </w:rPr>
              <w:t>PARA LA IDENTIFICACIÓN, TRATAMIENTO Y GESTIÓN DE ARCHIVOS RELACIONADOS CON DERECHOS HUMANOS Y MEMORIA HISTÓRICA</w:t>
            </w:r>
          </w:p>
        </w:tc>
      </w:tr>
      <w:tr w:rsidR="009C1FE4" w:rsidRPr="004A7A47" w14:paraId="70C2473F" w14:textId="77777777" w:rsidTr="00407CBC">
        <w:trPr>
          <w:trHeight w:val="256"/>
        </w:trPr>
        <w:tc>
          <w:tcPr>
            <w:tcW w:w="2983" w:type="dxa"/>
            <w:tcBorders>
              <w:top w:val="single" w:sz="4" w:space="0" w:color="000000"/>
              <w:left w:val="single" w:sz="4" w:space="0" w:color="000000"/>
              <w:bottom w:val="single" w:sz="4" w:space="0" w:color="000000"/>
              <w:right w:val="single" w:sz="4" w:space="0" w:color="000000"/>
            </w:tcBorders>
          </w:tcPr>
          <w:p w14:paraId="256E1966" w14:textId="77777777" w:rsidR="009C1FE4" w:rsidRPr="004A7A47" w:rsidRDefault="009C1FE4" w:rsidP="009C1FE4">
            <w:pPr>
              <w:tabs>
                <w:tab w:val="left" w:pos="6540"/>
              </w:tabs>
              <w:spacing w:before="0" w:after="0" w:line="240" w:lineRule="auto"/>
              <w:jc w:val="center"/>
              <w:rPr>
                <w:color w:val="000000" w:themeColor="text1"/>
                <w:sz w:val="22"/>
                <w:szCs w:val="22"/>
              </w:rPr>
            </w:pPr>
            <w:r w:rsidRPr="004A7A47">
              <w:rPr>
                <w:color w:val="000000" w:themeColor="text1"/>
                <w:sz w:val="22"/>
                <w:szCs w:val="22"/>
              </w:rPr>
              <w:t>Fecha de aprobación</w:t>
            </w:r>
          </w:p>
        </w:tc>
        <w:tc>
          <w:tcPr>
            <w:tcW w:w="6302" w:type="dxa"/>
            <w:tcBorders>
              <w:top w:val="single" w:sz="4" w:space="0" w:color="000000"/>
              <w:left w:val="single" w:sz="4" w:space="0" w:color="000000"/>
              <w:bottom w:val="single" w:sz="4" w:space="0" w:color="000000"/>
              <w:right w:val="single" w:sz="4" w:space="0" w:color="000000"/>
            </w:tcBorders>
          </w:tcPr>
          <w:p w14:paraId="0BD11FEC" w14:textId="6C357F34"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2026</w:t>
            </w:r>
          </w:p>
        </w:tc>
      </w:tr>
      <w:tr w:rsidR="009C1FE4" w:rsidRPr="004A7A47" w14:paraId="11B5BD73" w14:textId="77777777" w:rsidTr="00407CBC">
        <w:trPr>
          <w:trHeight w:val="798"/>
        </w:trPr>
        <w:tc>
          <w:tcPr>
            <w:tcW w:w="2983" w:type="dxa"/>
            <w:tcBorders>
              <w:top w:val="single" w:sz="4" w:space="0" w:color="000000"/>
              <w:left w:val="single" w:sz="4" w:space="0" w:color="000000"/>
              <w:bottom w:val="single" w:sz="4" w:space="0" w:color="000000"/>
              <w:right w:val="single" w:sz="4" w:space="0" w:color="000000"/>
            </w:tcBorders>
          </w:tcPr>
          <w:p w14:paraId="683423A9" w14:textId="77777777" w:rsidR="009C1FE4" w:rsidRPr="004A7A47" w:rsidRDefault="009C1FE4" w:rsidP="009C1FE4">
            <w:pPr>
              <w:tabs>
                <w:tab w:val="left" w:pos="6540"/>
              </w:tabs>
              <w:spacing w:before="0" w:after="0" w:line="240" w:lineRule="auto"/>
              <w:jc w:val="center"/>
              <w:rPr>
                <w:color w:val="000000" w:themeColor="text1"/>
                <w:sz w:val="22"/>
                <w:szCs w:val="22"/>
              </w:rPr>
            </w:pPr>
            <w:r w:rsidRPr="004A7A47">
              <w:rPr>
                <w:color w:val="000000" w:themeColor="text1"/>
                <w:sz w:val="22"/>
                <w:szCs w:val="22"/>
              </w:rPr>
              <w:t>Resumen</w:t>
            </w:r>
          </w:p>
        </w:tc>
        <w:tc>
          <w:tcPr>
            <w:tcW w:w="6302" w:type="dxa"/>
            <w:tcBorders>
              <w:top w:val="single" w:sz="4" w:space="0" w:color="000000"/>
              <w:left w:val="single" w:sz="4" w:space="0" w:color="000000"/>
              <w:bottom w:val="single" w:sz="4" w:space="0" w:color="000000"/>
              <w:right w:val="single" w:sz="4" w:space="0" w:color="000000"/>
            </w:tcBorders>
          </w:tcPr>
          <w:p w14:paraId="5DC0CCE6"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El documento establece el procedimiento institucional de la Veeduría Distrital para la identificación, gestión, protección y acceso responsable a documentos relacionados con Derechos Humanos y Memoria Histórica, en concordancia con el Archivo General de la Nación (Acuerdo 001 de 2024) y el protocolo AGN–CNMH.</w:t>
            </w:r>
          </w:p>
          <w:p w14:paraId="283A6E45" w14:textId="77777777" w:rsidR="009C1FE4" w:rsidRPr="004A7A47" w:rsidRDefault="009C1FE4" w:rsidP="009C1FE4">
            <w:pPr>
              <w:tabs>
                <w:tab w:val="left" w:pos="6540"/>
              </w:tabs>
              <w:spacing w:before="0" w:after="0" w:line="240" w:lineRule="auto"/>
              <w:rPr>
                <w:color w:val="000000" w:themeColor="text1"/>
                <w:sz w:val="22"/>
                <w:szCs w:val="22"/>
              </w:rPr>
            </w:pPr>
          </w:p>
          <w:p w14:paraId="3348FA43" w14:textId="6BD35E72" w:rsidR="009C1FE4" w:rsidRPr="004A7A47" w:rsidRDefault="00315FDE" w:rsidP="009C1FE4">
            <w:pPr>
              <w:tabs>
                <w:tab w:val="left" w:pos="6540"/>
              </w:tabs>
              <w:spacing w:before="0" w:after="0" w:line="240" w:lineRule="auto"/>
              <w:rPr>
                <w:color w:val="000000" w:themeColor="text1"/>
                <w:sz w:val="22"/>
                <w:szCs w:val="22"/>
                <w:lang w:val="es-CO"/>
              </w:rPr>
            </w:pPr>
            <w:r w:rsidRPr="004A7A47">
              <w:rPr>
                <w:color w:val="000000" w:themeColor="text1"/>
                <w:sz w:val="22"/>
                <w:szCs w:val="22"/>
              </w:rPr>
              <w:t xml:space="preserve">Asimismo, articula su gestión con los instrumentos archivísticos institucionales, regula el manejo de información sensible, las restricciones de acceso y las responsabilidades de los actores involucrados, y determina que esta identificación incide en la valoración documental, garantizando la conservación total de estos documentos. </w:t>
            </w:r>
          </w:p>
        </w:tc>
      </w:tr>
      <w:tr w:rsidR="009C1FE4" w:rsidRPr="004A7A47" w14:paraId="34E21E2B" w14:textId="77777777" w:rsidTr="00407CBC">
        <w:trPr>
          <w:trHeight w:val="255"/>
        </w:trPr>
        <w:tc>
          <w:tcPr>
            <w:tcW w:w="2983" w:type="dxa"/>
            <w:tcBorders>
              <w:top w:val="single" w:sz="4" w:space="0" w:color="000000"/>
              <w:left w:val="single" w:sz="4" w:space="0" w:color="000000"/>
              <w:bottom w:val="single" w:sz="4" w:space="0" w:color="000000"/>
              <w:right w:val="single" w:sz="4" w:space="0" w:color="000000"/>
            </w:tcBorders>
          </w:tcPr>
          <w:p w14:paraId="0431A7D8" w14:textId="77777777" w:rsidR="009C1FE4" w:rsidRPr="004A7A47" w:rsidRDefault="009C1FE4" w:rsidP="009C1FE4">
            <w:pPr>
              <w:tabs>
                <w:tab w:val="left" w:pos="6540"/>
              </w:tabs>
              <w:spacing w:before="0" w:after="0" w:line="240" w:lineRule="auto"/>
              <w:jc w:val="center"/>
              <w:rPr>
                <w:color w:val="000000" w:themeColor="text1"/>
                <w:sz w:val="22"/>
                <w:szCs w:val="22"/>
              </w:rPr>
            </w:pPr>
            <w:r w:rsidRPr="004A7A47">
              <w:rPr>
                <w:color w:val="000000" w:themeColor="text1"/>
                <w:sz w:val="22"/>
                <w:szCs w:val="22"/>
              </w:rPr>
              <w:t>Palabras Claves</w:t>
            </w:r>
          </w:p>
        </w:tc>
        <w:tc>
          <w:tcPr>
            <w:tcW w:w="6302" w:type="dxa"/>
            <w:tcBorders>
              <w:top w:val="single" w:sz="4" w:space="0" w:color="000000"/>
              <w:left w:val="single" w:sz="4" w:space="0" w:color="000000"/>
              <w:bottom w:val="single" w:sz="4" w:space="0" w:color="000000"/>
              <w:right w:val="single" w:sz="4" w:space="0" w:color="000000"/>
            </w:tcBorders>
          </w:tcPr>
          <w:p w14:paraId="5CF7DF29" w14:textId="0209AE3A" w:rsidR="009C1FE4" w:rsidRPr="004A7A47" w:rsidRDefault="009C1FE4" w:rsidP="009C1FE4">
            <w:pPr>
              <w:tabs>
                <w:tab w:val="left" w:pos="6540"/>
              </w:tabs>
              <w:spacing w:before="0" w:after="0" w:line="240" w:lineRule="auto"/>
              <w:rPr>
                <w:color w:val="000000" w:themeColor="text1"/>
                <w:sz w:val="22"/>
                <w:szCs w:val="22"/>
                <w:lang w:val="es-CO"/>
              </w:rPr>
            </w:pPr>
            <w:r w:rsidRPr="004A7A47">
              <w:rPr>
                <w:color w:val="000000" w:themeColor="text1"/>
                <w:sz w:val="22"/>
                <w:szCs w:val="22"/>
                <w:lang w:val="es-CO"/>
              </w:rPr>
              <w:t xml:space="preserve">Derechos Humanos </w:t>
            </w:r>
          </w:p>
          <w:p w14:paraId="2C39081B" w14:textId="2B573BDD" w:rsidR="009C1FE4" w:rsidRPr="004A7A47" w:rsidRDefault="009C1FE4" w:rsidP="009C1FE4">
            <w:pPr>
              <w:tabs>
                <w:tab w:val="left" w:pos="6540"/>
              </w:tabs>
              <w:spacing w:before="0" w:after="0" w:line="240" w:lineRule="auto"/>
              <w:rPr>
                <w:color w:val="000000" w:themeColor="text1"/>
                <w:sz w:val="22"/>
                <w:szCs w:val="22"/>
                <w:lang w:val="es-CO"/>
              </w:rPr>
            </w:pPr>
            <w:r w:rsidRPr="004A7A47">
              <w:rPr>
                <w:color w:val="000000" w:themeColor="text1"/>
                <w:sz w:val="22"/>
                <w:szCs w:val="22"/>
                <w:lang w:val="es-CO"/>
              </w:rPr>
              <w:t xml:space="preserve">Gestión Documental </w:t>
            </w:r>
          </w:p>
          <w:p w14:paraId="22F8AFFA" w14:textId="22606F7F" w:rsidR="009C1FE4" w:rsidRPr="004A7A47" w:rsidRDefault="009C1FE4" w:rsidP="009C1FE4">
            <w:pPr>
              <w:tabs>
                <w:tab w:val="left" w:pos="6540"/>
              </w:tabs>
              <w:spacing w:before="0" w:after="0" w:line="240" w:lineRule="auto"/>
              <w:rPr>
                <w:color w:val="000000" w:themeColor="text1"/>
                <w:sz w:val="22"/>
                <w:szCs w:val="22"/>
                <w:lang w:val="es-CO"/>
              </w:rPr>
            </w:pPr>
            <w:r w:rsidRPr="004A7A47">
              <w:rPr>
                <w:color w:val="000000" w:themeColor="text1"/>
                <w:sz w:val="22"/>
                <w:szCs w:val="22"/>
                <w:lang w:val="es-CO"/>
              </w:rPr>
              <w:t xml:space="preserve">Identificación documental </w:t>
            </w:r>
          </w:p>
          <w:p w14:paraId="3983DE31" w14:textId="2AFDD69D" w:rsidR="009C1FE4" w:rsidRPr="004A7A47" w:rsidRDefault="009C1FE4" w:rsidP="009C1FE4">
            <w:pPr>
              <w:tabs>
                <w:tab w:val="left" w:pos="6540"/>
              </w:tabs>
              <w:spacing w:before="0" w:after="0" w:line="240" w:lineRule="auto"/>
              <w:rPr>
                <w:color w:val="000000" w:themeColor="text1"/>
                <w:sz w:val="22"/>
                <w:szCs w:val="22"/>
                <w:lang w:val="es-CO"/>
              </w:rPr>
            </w:pPr>
            <w:r w:rsidRPr="004A7A47">
              <w:rPr>
                <w:color w:val="000000" w:themeColor="text1"/>
                <w:sz w:val="22"/>
                <w:szCs w:val="22"/>
                <w:lang w:val="es-CO"/>
              </w:rPr>
              <w:t xml:space="preserve">Tratamiento diferenciado </w:t>
            </w:r>
          </w:p>
          <w:p w14:paraId="0000AC64" w14:textId="0D3872F6"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lang w:val="es-CO"/>
              </w:rPr>
              <w:t>Valoración documental</w:t>
            </w:r>
          </w:p>
        </w:tc>
      </w:tr>
      <w:tr w:rsidR="009C1FE4" w:rsidRPr="004A7A47" w14:paraId="7D6AE9EC" w14:textId="77777777" w:rsidTr="00A93EBB">
        <w:trPr>
          <w:trHeight w:val="281"/>
        </w:trPr>
        <w:tc>
          <w:tcPr>
            <w:tcW w:w="2983" w:type="dxa"/>
            <w:tcBorders>
              <w:top w:val="single" w:sz="4" w:space="0" w:color="000000"/>
              <w:left w:val="single" w:sz="4" w:space="0" w:color="000000"/>
              <w:bottom w:val="single" w:sz="4" w:space="0" w:color="000000"/>
              <w:right w:val="single" w:sz="4" w:space="0" w:color="000000"/>
            </w:tcBorders>
          </w:tcPr>
          <w:p w14:paraId="61AC270B" w14:textId="77777777" w:rsidR="009C1FE4" w:rsidRPr="004A7A47" w:rsidRDefault="009C1FE4" w:rsidP="009C1FE4">
            <w:pPr>
              <w:tabs>
                <w:tab w:val="left" w:pos="6540"/>
              </w:tabs>
              <w:spacing w:before="0" w:after="0" w:line="240" w:lineRule="auto"/>
              <w:jc w:val="center"/>
              <w:rPr>
                <w:color w:val="000000" w:themeColor="text1"/>
                <w:sz w:val="22"/>
                <w:szCs w:val="22"/>
              </w:rPr>
            </w:pPr>
            <w:r w:rsidRPr="004A7A47">
              <w:rPr>
                <w:color w:val="000000" w:themeColor="text1"/>
                <w:sz w:val="22"/>
                <w:szCs w:val="22"/>
              </w:rPr>
              <w:t>Formato</w:t>
            </w:r>
          </w:p>
        </w:tc>
        <w:tc>
          <w:tcPr>
            <w:tcW w:w="6302" w:type="dxa"/>
            <w:tcBorders>
              <w:top w:val="single" w:sz="4" w:space="0" w:color="000000"/>
              <w:left w:val="single" w:sz="4" w:space="0" w:color="000000"/>
              <w:bottom w:val="single" w:sz="4" w:space="0" w:color="000000"/>
              <w:right w:val="single" w:sz="4" w:space="0" w:color="000000"/>
            </w:tcBorders>
          </w:tcPr>
          <w:p w14:paraId="2462CD4E"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 xml:space="preserve">Documento Lenguaje: </w:t>
            </w:r>
            <w:proofErr w:type="gramStart"/>
            <w:r w:rsidRPr="004A7A47">
              <w:rPr>
                <w:color w:val="000000" w:themeColor="text1"/>
                <w:sz w:val="22"/>
                <w:szCs w:val="22"/>
              </w:rPr>
              <w:t>Español</w:t>
            </w:r>
            <w:proofErr w:type="gramEnd"/>
          </w:p>
        </w:tc>
      </w:tr>
      <w:tr w:rsidR="009C1FE4" w:rsidRPr="004A7A47" w14:paraId="13DE53EC" w14:textId="77777777" w:rsidTr="00407CBC">
        <w:trPr>
          <w:trHeight w:val="600"/>
        </w:trPr>
        <w:tc>
          <w:tcPr>
            <w:tcW w:w="2983" w:type="dxa"/>
            <w:tcBorders>
              <w:top w:val="single" w:sz="4" w:space="0" w:color="000000"/>
              <w:left w:val="single" w:sz="4" w:space="0" w:color="000000"/>
              <w:bottom w:val="single" w:sz="4" w:space="0" w:color="000000"/>
              <w:right w:val="single" w:sz="4" w:space="0" w:color="000000"/>
            </w:tcBorders>
          </w:tcPr>
          <w:p w14:paraId="7BA3E7F9" w14:textId="77777777" w:rsidR="009C1FE4" w:rsidRPr="004A7A47" w:rsidRDefault="009C1FE4" w:rsidP="009C1FE4">
            <w:pPr>
              <w:tabs>
                <w:tab w:val="left" w:pos="6540"/>
              </w:tabs>
              <w:spacing w:before="0" w:after="0" w:line="240" w:lineRule="auto"/>
              <w:jc w:val="center"/>
              <w:rPr>
                <w:color w:val="000000" w:themeColor="text1"/>
                <w:sz w:val="22"/>
                <w:szCs w:val="22"/>
              </w:rPr>
            </w:pPr>
            <w:r w:rsidRPr="004A7A47">
              <w:rPr>
                <w:color w:val="000000" w:themeColor="text1"/>
                <w:sz w:val="22"/>
                <w:szCs w:val="22"/>
              </w:rPr>
              <w:t>Actualizó:</w:t>
            </w:r>
          </w:p>
        </w:tc>
        <w:tc>
          <w:tcPr>
            <w:tcW w:w="6302" w:type="dxa"/>
            <w:tcBorders>
              <w:top w:val="single" w:sz="4" w:space="0" w:color="000000"/>
              <w:left w:val="single" w:sz="4" w:space="0" w:color="000000"/>
              <w:bottom w:val="single" w:sz="4" w:space="0" w:color="000000"/>
              <w:right w:val="single" w:sz="4" w:space="0" w:color="000000"/>
            </w:tcBorders>
          </w:tcPr>
          <w:p w14:paraId="5A072E65" w14:textId="77777777" w:rsidR="009C1FE4" w:rsidRPr="004A7A47" w:rsidRDefault="009C1FE4" w:rsidP="009C1FE4">
            <w:pPr>
              <w:tabs>
                <w:tab w:val="left" w:pos="6540"/>
              </w:tabs>
              <w:spacing w:before="0" w:after="0" w:line="240" w:lineRule="auto"/>
              <w:rPr>
                <w:color w:val="000000" w:themeColor="text1"/>
                <w:sz w:val="22"/>
                <w:szCs w:val="22"/>
              </w:rPr>
            </w:pPr>
            <w:r w:rsidRPr="004A7A47">
              <w:rPr>
                <w:b/>
                <w:color w:val="000000" w:themeColor="text1"/>
                <w:sz w:val="22"/>
                <w:szCs w:val="22"/>
              </w:rPr>
              <w:t>Equipo Interdisciplinario</w:t>
            </w:r>
            <w:r w:rsidRPr="004A7A47">
              <w:rPr>
                <w:color w:val="000000" w:themeColor="text1"/>
                <w:sz w:val="22"/>
                <w:szCs w:val="22"/>
              </w:rPr>
              <w:t>:</w:t>
            </w:r>
          </w:p>
          <w:p w14:paraId="608BCB1B" w14:textId="77777777" w:rsidR="009C1FE4" w:rsidRPr="004A7A47" w:rsidRDefault="009C1FE4" w:rsidP="009C1FE4">
            <w:pPr>
              <w:tabs>
                <w:tab w:val="left" w:pos="6540"/>
              </w:tabs>
              <w:spacing w:before="0" w:after="0" w:line="240" w:lineRule="auto"/>
              <w:rPr>
                <w:color w:val="000000" w:themeColor="text1"/>
                <w:sz w:val="22"/>
                <w:szCs w:val="22"/>
              </w:rPr>
            </w:pPr>
          </w:p>
          <w:p w14:paraId="6DFBB2A8"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Deisy Mayerly Bravo Zapata, Archivista profesional especializada Proceso Gestión Documental</w:t>
            </w:r>
          </w:p>
          <w:p w14:paraId="23E5D0F9" w14:textId="77777777" w:rsidR="009C1FE4" w:rsidRPr="004A7A47" w:rsidRDefault="009C1FE4" w:rsidP="009C1FE4">
            <w:pPr>
              <w:tabs>
                <w:tab w:val="left" w:pos="6540"/>
              </w:tabs>
              <w:spacing w:before="0" w:after="0" w:line="240" w:lineRule="auto"/>
              <w:rPr>
                <w:color w:val="000000" w:themeColor="text1"/>
                <w:sz w:val="22"/>
                <w:szCs w:val="22"/>
              </w:rPr>
            </w:pPr>
          </w:p>
          <w:p w14:paraId="6C01CDCA"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Vilma Deyanira Sánchez Ulloa, Archivista profesional Proceso Gestión Documental</w:t>
            </w:r>
          </w:p>
          <w:p w14:paraId="74BC7340" w14:textId="77777777" w:rsidR="009C1FE4" w:rsidRPr="004A7A47" w:rsidRDefault="009C1FE4" w:rsidP="009C1FE4">
            <w:pPr>
              <w:tabs>
                <w:tab w:val="left" w:pos="6540"/>
              </w:tabs>
              <w:spacing w:before="0" w:after="0" w:line="240" w:lineRule="auto"/>
              <w:rPr>
                <w:color w:val="000000" w:themeColor="text1"/>
                <w:sz w:val="22"/>
                <w:szCs w:val="22"/>
              </w:rPr>
            </w:pPr>
          </w:p>
          <w:p w14:paraId="1C40BAD7"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Angela Patricia Santos Torres, Historiadora profesional Proceso Gestión Documental</w:t>
            </w:r>
          </w:p>
          <w:p w14:paraId="09AE2215" w14:textId="77777777" w:rsidR="009C1FE4" w:rsidRPr="004A7A47" w:rsidRDefault="009C1FE4" w:rsidP="009C1FE4">
            <w:pPr>
              <w:tabs>
                <w:tab w:val="left" w:pos="6540"/>
              </w:tabs>
              <w:spacing w:before="0" w:after="0" w:line="240" w:lineRule="auto"/>
              <w:rPr>
                <w:color w:val="000000" w:themeColor="text1"/>
                <w:sz w:val="22"/>
                <w:szCs w:val="22"/>
              </w:rPr>
            </w:pPr>
          </w:p>
          <w:p w14:paraId="7A4C98B4"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Fabio Enrique Páez Villamizar, Restaurador profesional Proceso Gestión Documental</w:t>
            </w:r>
          </w:p>
          <w:p w14:paraId="5FCBBA38" w14:textId="77777777" w:rsidR="009C1FE4" w:rsidRPr="004A7A47" w:rsidRDefault="009C1FE4" w:rsidP="009C1FE4">
            <w:pPr>
              <w:tabs>
                <w:tab w:val="left" w:pos="6540"/>
              </w:tabs>
              <w:spacing w:before="0" w:after="0" w:line="240" w:lineRule="auto"/>
              <w:rPr>
                <w:color w:val="000000" w:themeColor="text1"/>
                <w:sz w:val="22"/>
                <w:szCs w:val="22"/>
              </w:rPr>
            </w:pPr>
          </w:p>
          <w:p w14:paraId="678B1FFC"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Diego Andrés Puentes Romero, Abogado profesional Proceso Gestión Documental</w:t>
            </w:r>
          </w:p>
          <w:p w14:paraId="7E6EAAEF" w14:textId="77777777" w:rsidR="009C1FE4" w:rsidRPr="004A7A47" w:rsidRDefault="009C1FE4" w:rsidP="009C1FE4">
            <w:pPr>
              <w:tabs>
                <w:tab w:val="left" w:pos="6540"/>
              </w:tabs>
              <w:spacing w:before="0" w:after="0" w:line="240" w:lineRule="auto"/>
              <w:rPr>
                <w:color w:val="000000" w:themeColor="text1"/>
                <w:sz w:val="22"/>
                <w:szCs w:val="22"/>
              </w:rPr>
            </w:pPr>
          </w:p>
          <w:p w14:paraId="5F56E448"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John Fredy Garzón Caicedo, Ingeniero de Sistemas profesional Proceso Gestión Documental</w:t>
            </w:r>
          </w:p>
          <w:p w14:paraId="063E6770" w14:textId="77777777" w:rsidR="009C1FE4" w:rsidRPr="004A7A47" w:rsidRDefault="009C1FE4" w:rsidP="009C1FE4">
            <w:pPr>
              <w:tabs>
                <w:tab w:val="left" w:pos="6540"/>
              </w:tabs>
              <w:spacing w:before="0" w:after="0" w:line="240" w:lineRule="auto"/>
              <w:rPr>
                <w:color w:val="000000" w:themeColor="text1"/>
                <w:sz w:val="22"/>
                <w:szCs w:val="22"/>
              </w:rPr>
            </w:pPr>
          </w:p>
          <w:p w14:paraId="238080EA"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William Javier Patarroyo Baquero, Archivista profesional Proceso Gestión Documental</w:t>
            </w:r>
          </w:p>
        </w:tc>
      </w:tr>
      <w:tr w:rsidR="009C1FE4" w:rsidRPr="004A7A47" w14:paraId="48A1FBCB" w14:textId="77777777" w:rsidTr="00407CBC">
        <w:trPr>
          <w:trHeight w:val="407"/>
        </w:trPr>
        <w:tc>
          <w:tcPr>
            <w:tcW w:w="2983" w:type="dxa"/>
            <w:tcBorders>
              <w:top w:val="single" w:sz="4" w:space="0" w:color="000000"/>
              <w:left w:val="single" w:sz="4" w:space="0" w:color="000000"/>
              <w:bottom w:val="single" w:sz="4" w:space="0" w:color="000000"/>
              <w:right w:val="single" w:sz="4" w:space="0" w:color="000000"/>
            </w:tcBorders>
          </w:tcPr>
          <w:p w14:paraId="53464014" w14:textId="77777777" w:rsidR="009C1FE4" w:rsidRPr="004A7A47" w:rsidRDefault="009C1FE4" w:rsidP="009C1FE4">
            <w:pPr>
              <w:tabs>
                <w:tab w:val="left" w:pos="6540"/>
              </w:tabs>
              <w:spacing w:before="0" w:after="0" w:line="240" w:lineRule="auto"/>
              <w:jc w:val="center"/>
              <w:rPr>
                <w:color w:val="000000" w:themeColor="text1"/>
                <w:sz w:val="22"/>
                <w:szCs w:val="22"/>
              </w:rPr>
            </w:pPr>
            <w:r w:rsidRPr="004A7A47">
              <w:rPr>
                <w:color w:val="000000" w:themeColor="text1"/>
                <w:sz w:val="22"/>
                <w:szCs w:val="22"/>
              </w:rPr>
              <w:lastRenderedPageBreak/>
              <w:t>Revisó:</w:t>
            </w:r>
          </w:p>
        </w:tc>
        <w:tc>
          <w:tcPr>
            <w:tcW w:w="6302" w:type="dxa"/>
            <w:tcBorders>
              <w:top w:val="single" w:sz="4" w:space="0" w:color="000000"/>
              <w:left w:val="single" w:sz="4" w:space="0" w:color="000000"/>
              <w:bottom w:val="single" w:sz="4" w:space="0" w:color="000000"/>
              <w:right w:val="single" w:sz="4" w:space="0" w:color="000000"/>
            </w:tcBorders>
          </w:tcPr>
          <w:p w14:paraId="32375EC2"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Deisy Mayerly Bravo Zapata, Archivista profesional especializada Proceso Gestión Documental</w:t>
            </w:r>
          </w:p>
          <w:p w14:paraId="06D748DE" w14:textId="77777777" w:rsidR="009C1FE4" w:rsidRPr="004A7A47" w:rsidRDefault="009C1FE4" w:rsidP="009C1FE4">
            <w:pPr>
              <w:tabs>
                <w:tab w:val="left" w:pos="6540"/>
              </w:tabs>
              <w:spacing w:before="0" w:after="0" w:line="240" w:lineRule="auto"/>
              <w:jc w:val="center"/>
              <w:rPr>
                <w:color w:val="000000" w:themeColor="text1"/>
                <w:sz w:val="22"/>
                <w:szCs w:val="22"/>
              </w:rPr>
            </w:pPr>
          </w:p>
          <w:p w14:paraId="491513B6" w14:textId="7E1D96A8"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Vilma Deyanira Sánchez Ulloa, Archivista profesional Proceso Gestión Documental</w:t>
            </w:r>
          </w:p>
        </w:tc>
      </w:tr>
      <w:tr w:rsidR="009C1FE4" w:rsidRPr="004A7A47" w14:paraId="08169C6D" w14:textId="77777777" w:rsidTr="00407CBC">
        <w:trPr>
          <w:trHeight w:val="266"/>
        </w:trPr>
        <w:tc>
          <w:tcPr>
            <w:tcW w:w="2983" w:type="dxa"/>
            <w:tcBorders>
              <w:top w:val="single" w:sz="4" w:space="0" w:color="000000"/>
              <w:left w:val="single" w:sz="4" w:space="0" w:color="000000"/>
              <w:bottom w:val="single" w:sz="4" w:space="0" w:color="000000"/>
              <w:right w:val="single" w:sz="4" w:space="0" w:color="000000"/>
            </w:tcBorders>
          </w:tcPr>
          <w:p w14:paraId="094569F3" w14:textId="77777777" w:rsidR="009C1FE4" w:rsidRPr="004A7A47" w:rsidRDefault="009C1FE4" w:rsidP="009C1FE4">
            <w:pPr>
              <w:tabs>
                <w:tab w:val="left" w:pos="6540"/>
              </w:tabs>
              <w:spacing w:before="0" w:after="0" w:line="240" w:lineRule="auto"/>
              <w:jc w:val="center"/>
              <w:rPr>
                <w:color w:val="000000" w:themeColor="text1"/>
                <w:sz w:val="22"/>
                <w:szCs w:val="22"/>
              </w:rPr>
            </w:pPr>
            <w:r w:rsidRPr="004A7A47">
              <w:rPr>
                <w:color w:val="000000" w:themeColor="text1"/>
                <w:sz w:val="22"/>
                <w:szCs w:val="22"/>
              </w:rPr>
              <w:t>Aprobó</w:t>
            </w:r>
          </w:p>
        </w:tc>
        <w:tc>
          <w:tcPr>
            <w:tcW w:w="6302" w:type="dxa"/>
            <w:tcBorders>
              <w:top w:val="single" w:sz="4" w:space="0" w:color="000000"/>
              <w:left w:val="single" w:sz="4" w:space="0" w:color="000000"/>
              <w:bottom w:val="single" w:sz="4" w:space="0" w:color="000000"/>
              <w:right w:val="single" w:sz="4" w:space="0" w:color="000000"/>
            </w:tcBorders>
          </w:tcPr>
          <w:p w14:paraId="46FE4287" w14:textId="77777777" w:rsidR="009C1FE4" w:rsidRPr="004A7A47" w:rsidRDefault="009C1FE4" w:rsidP="009C1FE4">
            <w:pPr>
              <w:tabs>
                <w:tab w:val="left" w:pos="6540"/>
              </w:tabs>
              <w:spacing w:before="0" w:after="0" w:line="240" w:lineRule="auto"/>
              <w:rPr>
                <w:b/>
                <w:color w:val="000000" w:themeColor="text1"/>
                <w:sz w:val="22"/>
                <w:szCs w:val="22"/>
              </w:rPr>
            </w:pPr>
            <w:r w:rsidRPr="004A7A47">
              <w:rPr>
                <w:b/>
                <w:color w:val="000000" w:themeColor="text1"/>
                <w:sz w:val="22"/>
                <w:szCs w:val="22"/>
              </w:rPr>
              <w:t>Comité Institucional de Gestión y Desempeño de la Veeduría Distrital:</w:t>
            </w:r>
          </w:p>
          <w:p w14:paraId="234B182D" w14:textId="77777777" w:rsidR="009C1FE4" w:rsidRPr="004A7A47" w:rsidRDefault="009C1FE4" w:rsidP="009C1FE4">
            <w:pPr>
              <w:tabs>
                <w:tab w:val="left" w:pos="6540"/>
              </w:tabs>
              <w:spacing w:before="0" w:after="0" w:line="240" w:lineRule="auto"/>
              <w:jc w:val="center"/>
              <w:rPr>
                <w:b/>
                <w:color w:val="000000" w:themeColor="text1"/>
                <w:sz w:val="22"/>
                <w:szCs w:val="22"/>
              </w:rPr>
            </w:pPr>
          </w:p>
          <w:p w14:paraId="12EB35BD" w14:textId="77777777" w:rsidR="009C1FE4" w:rsidRPr="004A7A47" w:rsidRDefault="009C1FE4" w:rsidP="009C1FE4">
            <w:pPr>
              <w:tabs>
                <w:tab w:val="left" w:pos="6540"/>
              </w:tabs>
              <w:spacing w:before="0" w:after="0" w:line="240" w:lineRule="auto"/>
              <w:rPr>
                <w:b/>
                <w:color w:val="000000" w:themeColor="text1"/>
                <w:sz w:val="22"/>
                <w:szCs w:val="22"/>
              </w:rPr>
            </w:pPr>
            <w:r w:rsidRPr="004A7A47">
              <w:rPr>
                <w:b/>
                <w:color w:val="000000" w:themeColor="text1"/>
                <w:sz w:val="22"/>
                <w:szCs w:val="22"/>
              </w:rPr>
              <w:t>Veedora Distrital</w:t>
            </w:r>
          </w:p>
          <w:p w14:paraId="647960C2"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Adriana Herrera Beltrán</w:t>
            </w:r>
          </w:p>
          <w:p w14:paraId="1F81EF29" w14:textId="77777777" w:rsidR="009C1FE4" w:rsidRPr="004A7A47" w:rsidRDefault="009C1FE4" w:rsidP="009C1FE4">
            <w:pPr>
              <w:tabs>
                <w:tab w:val="left" w:pos="6540"/>
              </w:tabs>
              <w:spacing w:before="0" w:after="0" w:line="240" w:lineRule="auto"/>
              <w:rPr>
                <w:b/>
                <w:color w:val="000000" w:themeColor="text1"/>
                <w:sz w:val="22"/>
                <w:szCs w:val="22"/>
              </w:rPr>
            </w:pPr>
          </w:p>
          <w:p w14:paraId="56C0B4F6" w14:textId="77777777" w:rsidR="009C1FE4" w:rsidRPr="004A7A47" w:rsidRDefault="009C1FE4" w:rsidP="009C1FE4">
            <w:pPr>
              <w:tabs>
                <w:tab w:val="left" w:pos="6540"/>
              </w:tabs>
              <w:spacing w:before="0" w:after="0" w:line="240" w:lineRule="auto"/>
              <w:rPr>
                <w:b/>
                <w:color w:val="000000" w:themeColor="text1"/>
                <w:sz w:val="22"/>
                <w:szCs w:val="22"/>
              </w:rPr>
            </w:pPr>
            <w:r w:rsidRPr="004A7A47">
              <w:rPr>
                <w:b/>
                <w:color w:val="000000" w:themeColor="text1"/>
                <w:sz w:val="22"/>
                <w:szCs w:val="22"/>
              </w:rPr>
              <w:t>Viceveedor Distrital</w:t>
            </w:r>
          </w:p>
          <w:p w14:paraId="39EB1CA1"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Tanny Liliana García Lizarazo</w:t>
            </w:r>
          </w:p>
          <w:p w14:paraId="0BB62F79" w14:textId="77777777" w:rsidR="009C1FE4" w:rsidRPr="004A7A47" w:rsidRDefault="009C1FE4" w:rsidP="009C1FE4">
            <w:pPr>
              <w:tabs>
                <w:tab w:val="left" w:pos="6540"/>
              </w:tabs>
              <w:spacing w:before="0" w:after="0" w:line="240" w:lineRule="auto"/>
              <w:rPr>
                <w:b/>
                <w:color w:val="000000" w:themeColor="text1"/>
                <w:sz w:val="22"/>
                <w:szCs w:val="22"/>
              </w:rPr>
            </w:pPr>
          </w:p>
          <w:p w14:paraId="6747E668" w14:textId="77777777" w:rsidR="009C1FE4" w:rsidRPr="004A7A47" w:rsidRDefault="009C1FE4" w:rsidP="009C1FE4">
            <w:pPr>
              <w:tabs>
                <w:tab w:val="left" w:pos="6540"/>
              </w:tabs>
              <w:spacing w:before="0" w:after="0" w:line="240" w:lineRule="auto"/>
              <w:rPr>
                <w:b/>
                <w:color w:val="000000" w:themeColor="text1"/>
                <w:sz w:val="22"/>
                <w:szCs w:val="22"/>
              </w:rPr>
            </w:pPr>
            <w:r w:rsidRPr="004A7A47">
              <w:rPr>
                <w:b/>
                <w:color w:val="000000" w:themeColor="text1"/>
                <w:sz w:val="22"/>
                <w:szCs w:val="22"/>
              </w:rPr>
              <w:t xml:space="preserve">Veedora </w:t>
            </w:r>
            <w:proofErr w:type="gramStart"/>
            <w:r w:rsidRPr="004A7A47">
              <w:rPr>
                <w:b/>
                <w:color w:val="000000" w:themeColor="text1"/>
                <w:sz w:val="22"/>
                <w:szCs w:val="22"/>
              </w:rPr>
              <w:t>Delegada</w:t>
            </w:r>
            <w:proofErr w:type="gramEnd"/>
            <w:r w:rsidRPr="004A7A47">
              <w:rPr>
                <w:b/>
                <w:color w:val="000000" w:themeColor="text1"/>
                <w:sz w:val="22"/>
                <w:szCs w:val="22"/>
              </w:rPr>
              <w:t xml:space="preserve"> para la Atención de Quejas y Reclamos</w:t>
            </w:r>
          </w:p>
          <w:p w14:paraId="4C5F1F7D"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Diana Marcela Velasco Rincón</w:t>
            </w:r>
          </w:p>
          <w:p w14:paraId="7847D3FA" w14:textId="77777777" w:rsidR="009C1FE4" w:rsidRPr="004A7A47" w:rsidRDefault="009C1FE4" w:rsidP="009C1FE4">
            <w:pPr>
              <w:tabs>
                <w:tab w:val="left" w:pos="6540"/>
              </w:tabs>
              <w:spacing w:before="0" w:after="0" w:line="240" w:lineRule="auto"/>
              <w:rPr>
                <w:b/>
                <w:color w:val="000000" w:themeColor="text1"/>
                <w:sz w:val="22"/>
                <w:szCs w:val="22"/>
              </w:rPr>
            </w:pPr>
          </w:p>
          <w:p w14:paraId="769C084A" w14:textId="77777777" w:rsidR="009C1FE4" w:rsidRPr="004A7A47" w:rsidRDefault="009C1FE4" w:rsidP="009C1FE4">
            <w:pPr>
              <w:tabs>
                <w:tab w:val="left" w:pos="6540"/>
              </w:tabs>
              <w:spacing w:before="0" w:after="0" w:line="240" w:lineRule="auto"/>
              <w:rPr>
                <w:b/>
                <w:color w:val="000000" w:themeColor="text1"/>
                <w:sz w:val="22"/>
                <w:szCs w:val="22"/>
              </w:rPr>
            </w:pPr>
            <w:r w:rsidRPr="004A7A47">
              <w:rPr>
                <w:b/>
                <w:color w:val="000000" w:themeColor="text1"/>
                <w:sz w:val="22"/>
                <w:szCs w:val="22"/>
              </w:rPr>
              <w:t xml:space="preserve">Veedora </w:t>
            </w:r>
            <w:proofErr w:type="gramStart"/>
            <w:r w:rsidRPr="004A7A47">
              <w:rPr>
                <w:b/>
                <w:color w:val="000000" w:themeColor="text1"/>
                <w:sz w:val="22"/>
                <w:szCs w:val="22"/>
              </w:rPr>
              <w:t>Delegada</w:t>
            </w:r>
            <w:proofErr w:type="gramEnd"/>
            <w:r w:rsidRPr="004A7A47">
              <w:rPr>
                <w:b/>
                <w:color w:val="000000" w:themeColor="text1"/>
                <w:sz w:val="22"/>
                <w:szCs w:val="22"/>
              </w:rPr>
              <w:t xml:space="preserve"> para la Contratación</w:t>
            </w:r>
          </w:p>
          <w:p w14:paraId="5AF7036E"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Andrea Portillo Oróstegui</w:t>
            </w:r>
          </w:p>
          <w:p w14:paraId="514B793D" w14:textId="77777777" w:rsidR="009C1FE4" w:rsidRPr="004A7A47" w:rsidRDefault="009C1FE4" w:rsidP="009C1FE4">
            <w:pPr>
              <w:tabs>
                <w:tab w:val="left" w:pos="6540"/>
              </w:tabs>
              <w:spacing w:before="0" w:after="0" w:line="240" w:lineRule="auto"/>
              <w:rPr>
                <w:b/>
                <w:color w:val="000000" w:themeColor="text1"/>
                <w:sz w:val="22"/>
                <w:szCs w:val="22"/>
              </w:rPr>
            </w:pPr>
          </w:p>
          <w:p w14:paraId="5776F0AD" w14:textId="77777777" w:rsidR="009C1FE4" w:rsidRPr="004A7A47" w:rsidRDefault="009C1FE4" w:rsidP="009C1FE4">
            <w:pPr>
              <w:tabs>
                <w:tab w:val="left" w:pos="6540"/>
              </w:tabs>
              <w:spacing w:before="0" w:after="0" w:line="240" w:lineRule="auto"/>
              <w:rPr>
                <w:b/>
                <w:color w:val="000000" w:themeColor="text1"/>
                <w:sz w:val="22"/>
                <w:szCs w:val="22"/>
              </w:rPr>
            </w:pPr>
            <w:r w:rsidRPr="004A7A47">
              <w:rPr>
                <w:b/>
                <w:color w:val="000000" w:themeColor="text1"/>
                <w:sz w:val="22"/>
                <w:szCs w:val="22"/>
              </w:rPr>
              <w:t xml:space="preserve">Veedora </w:t>
            </w:r>
            <w:proofErr w:type="gramStart"/>
            <w:r w:rsidRPr="004A7A47">
              <w:rPr>
                <w:b/>
                <w:color w:val="000000" w:themeColor="text1"/>
                <w:sz w:val="22"/>
                <w:szCs w:val="22"/>
              </w:rPr>
              <w:t>Delegada</w:t>
            </w:r>
            <w:proofErr w:type="gramEnd"/>
            <w:r w:rsidRPr="004A7A47">
              <w:rPr>
                <w:b/>
                <w:color w:val="000000" w:themeColor="text1"/>
                <w:sz w:val="22"/>
                <w:szCs w:val="22"/>
              </w:rPr>
              <w:t xml:space="preserve"> para la Eficiencia Administrativa y Presupuestal</w:t>
            </w:r>
          </w:p>
          <w:p w14:paraId="08FBFCAF"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Laura Inés Oliveros Amaya</w:t>
            </w:r>
          </w:p>
          <w:p w14:paraId="46198543" w14:textId="77777777" w:rsidR="009C1FE4" w:rsidRPr="004A7A47" w:rsidRDefault="009C1FE4" w:rsidP="009C1FE4">
            <w:pPr>
              <w:tabs>
                <w:tab w:val="left" w:pos="6540"/>
              </w:tabs>
              <w:spacing w:before="0" w:after="0" w:line="240" w:lineRule="auto"/>
              <w:rPr>
                <w:color w:val="000000" w:themeColor="text1"/>
                <w:sz w:val="22"/>
                <w:szCs w:val="22"/>
              </w:rPr>
            </w:pPr>
          </w:p>
          <w:p w14:paraId="5C1A4450" w14:textId="77777777" w:rsidR="009C1FE4" w:rsidRPr="004A7A47" w:rsidRDefault="009C1FE4" w:rsidP="009C1FE4">
            <w:pPr>
              <w:tabs>
                <w:tab w:val="left" w:pos="6540"/>
              </w:tabs>
              <w:spacing w:before="0" w:after="0" w:line="240" w:lineRule="auto"/>
              <w:rPr>
                <w:b/>
                <w:color w:val="000000" w:themeColor="text1"/>
                <w:sz w:val="22"/>
                <w:szCs w:val="22"/>
              </w:rPr>
            </w:pPr>
            <w:r w:rsidRPr="004A7A47">
              <w:rPr>
                <w:b/>
                <w:color w:val="000000" w:themeColor="text1"/>
                <w:sz w:val="22"/>
                <w:szCs w:val="22"/>
              </w:rPr>
              <w:t xml:space="preserve">Veedora </w:t>
            </w:r>
            <w:proofErr w:type="gramStart"/>
            <w:r w:rsidRPr="004A7A47">
              <w:rPr>
                <w:b/>
                <w:color w:val="000000" w:themeColor="text1"/>
                <w:sz w:val="22"/>
                <w:szCs w:val="22"/>
              </w:rPr>
              <w:t>Delegada</w:t>
            </w:r>
            <w:proofErr w:type="gramEnd"/>
            <w:r w:rsidRPr="004A7A47">
              <w:rPr>
                <w:b/>
                <w:color w:val="000000" w:themeColor="text1"/>
                <w:sz w:val="22"/>
                <w:szCs w:val="22"/>
              </w:rPr>
              <w:t xml:space="preserve"> para la Participación y los Programas Especiales</w:t>
            </w:r>
          </w:p>
          <w:p w14:paraId="76BB9D42"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Juan Fernando Gómez Gutiérrez</w:t>
            </w:r>
          </w:p>
          <w:p w14:paraId="168CD1E8" w14:textId="77777777" w:rsidR="009C1FE4" w:rsidRPr="004A7A47" w:rsidRDefault="009C1FE4" w:rsidP="009C1FE4">
            <w:pPr>
              <w:tabs>
                <w:tab w:val="left" w:pos="6540"/>
              </w:tabs>
              <w:spacing w:before="0" w:after="0" w:line="240" w:lineRule="auto"/>
              <w:rPr>
                <w:color w:val="000000" w:themeColor="text1"/>
                <w:sz w:val="22"/>
                <w:szCs w:val="22"/>
              </w:rPr>
            </w:pPr>
          </w:p>
          <w:p w14:paraId="335D7E89" w14:textId="77777777" w:rsidR="009C1FE4" w:rsidRPr="004A7A47" w:rsidRDefault="009C1FE4" w:rsidP="009C1FE4">
            <w:pPr>
              <w:tabs>
                <w:tab w:val="left" w:pos="6540"/>
              </w:tabs>
              <w:spacing w:before="0" w:after="0" w:line="240" w:lineRule="auto"/>
              <w:rPr>
                <w:b/>
                <w:color w:val="000000" w:themeColor="text1"/>
                <w:sz w:val="22"/>
                <w:szCs w:val="22"/>
              </w:rPr>
            </w:pPr>
            <w:r w:rsidRPr="004A7A47">
              <w:rPr>
                <w:b/>
                <w:color w:val="000000" w:themeColor="text1"/>
                <w:sz w:val="22"/>
                <w:szCs w:val="22"/>
              </w:rPr>
              <w:t>Jefe Oficina Asesora de Planeación</w:t>
            </w:r>
          </w:p>
          <w:p w14:paraId="24CC0BAA"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Francy Milena Alba Abril</w:t>
            </w:r>
          </w:p>
          <w:p w14:paraId="42E82D95" w14:textId="77777777" w:rsidR="009C1FE4" w:rsidRPr="004A7A47" w:rsidRDefault="009C1FE4" w:rsidP="009C1FE4">
            <w:pPr>
              <w:tabs>
                <w:tab w:val="left" w:pos="6540"/>
              </w:tabs>
              <w:spacing w:before="0" w:after="0" w:line="240" w:lineRule="auto"/>
              <w:rPr>
                <w:color w:val="000000" w:themeColor="text1"/>
                <w:sz w:val="22"/>
                <w:szCs w:val="22"/>
              </w:rPr>
            </w:pPr>
          </w:p>
          <w:p w14:paraId="60298924" w14:textId="77777777" w:rsidR="009C1FE4" w:rsidRPr="004A7A47" w:rsidRDefault="009C1FE4" w:rsidP="009C1FE4">
            <w:pPr>
              <w:tabs>
                <w:tab w:val="left" w:pos="6540"/>
              </w:tabs>
              <w:spacing w:before="0" w:after="0" w:line="240" w:lineRule="auto"/>
              <w:rPr>
                <w:b/>
                <w:color w:val="000000" w:themeColor="text1"/>
                <w:sz w:val="22"/>
                <w:szCs w:val="22"/>
              </w:rPr>
            </w:pPr>
            <w:r w:rsidRPr="004A7A47">
              <w:rPr>
                <w:b/>
                <w:color w:val="000000" w:themeColor="text1"/>
                <w:sz w:val="22"/>
                <w:szCs w:val="22"/>
              </w:rPr>
              <w:t>Jefe Oficina Asesora Jurídica</w:t>
            </w:r>
          </w:p>
          <w:p w14:paraId="347F0604" w14:textId="77777777" w:rsidR="009C1FE4" w:rsidRPr="004A7A47" w:rsidRDefault="009C1FE4" w:rsidP="009C1FE4">
            <w:pPr>
              <w:tabs>
                <w:tab w:val="left" w:pos="6540"/>
              </w:tabs>
              <w:spacing w:before="0" w:after="0" w:line="240" w:lineRule="auto"/>
              <w:rPr>
                <w:color w:val="000000" w:themeColor="text1"/>
                <w:sz w:val="22"/>
                <w:szCs w:val="22"/>
              </w:rPr>
            </w:pPr>
            <w:r w:rsidRPr="004A7A47">
              <w:rPr>
                <w:color w:val="000000" w:themeColor="text1"/>
                <w:sz w:val="22"/>
                <w:szCs w:val="22"/>
              </w:rPr>
              <w:t>Luisa Fernanda Martínez Arciniegas</w:t>
            </w:r>
          </w:p>
        </w:tc>
      </w:tr>
      <w:tr w:rsidR="009C1FE4" w:rsidRPr="004A7A47" w14:paraId="28C7EE9B" w14:textId="77777777" w:rsidTr="00407CBC">
        <w:trPr>
          <w:trHeight w:val="266"/>
        </w:trPr>
        <w:tc>
          <w:tcPr>
            <w:tcW w:w="2983" w:type="dxa"/>
            <w:tcBorders>
              <w:top w:val="single" w:sz="4" w:space="0" w:color="000000"/>
              <w:left w:val="single" w:sz="4" w:space="0" w:color="000000"/>
              <w:bottom w:val="single" w:sz="4" w:space="0" w:color="000000"/>
              <w:right w:val="single" w:sz="4" w:space="0" w:color="000000"/>
            </w:tcBorders>
          </w:tcPr>
          <w:p w14:paraId="7DBC7AF1" w14:textId="77777777" w:rsidR="009C1FE4" w:rsidRPr="004A7A47" w:rsidRDefault="009C1FE4" w:rsidP="009C1FE4">
            <w:pPr>
              <w:tabs>
                <w:tab w:val="left" w:pos="6540"/>
              </w:tabs>
              <w:spacing w:before="0" w:after="0" w:line="240" w:lineRule="auto"/>
              <w:jc w:val="center"/>
              <w:rPr>
                <w:color w:val="000000" w:themeColor="text1"/>
                <w:sz w:val="22"/>
                <w:szCs w:val="22"/>
              </w:rPr>
            </w:pPr>
            <w:bookmarkStart w:id="0" w:name="_heading=h.30j0zll" w:colFirst="0" w:colLast="0"/>
            <w:bookmarkEnd w:id="0"/>
            <w:r w:rsidRPr="004A7A47">
              <w:rPr>
                <w:color w:val="000000" w:themeColor="text1"/>
                <w:sz w:val="22"/>
                <w:szCs w:val="22"/>
              </w:rPr>
              <w:t>Vigencia del Documento:</w:t>
            </w:r>
          </w:p>
        </w:tc>
        <w:tc>
          <w:tcPr>
            <w:tcW w:w="6302" w:type="dxa"/>
            <w:tcBorders>
              <w:top w:val="single" w:sz="4" w:space="0" w:color="000000"/>
              <w:left w:val="single" w:sz="4" w:space="0" w:color="000000"/>
              <w:bottom w:val="single" w:sz="4" w:space="0" w:color="000000"/>
              <w:right w:val="single" w:sz="4" w:space="0" w:color="000000"/>
            </w:tcBorders>
          </w:tcPr>
          <w:p w14:paraId="42C55E85" w14:textId="5D4B2238" w:rsidR="009C1FE4" w:rsidRPr="004A7A47" w:rsidRDefault="009C1FE4" w:rsidP="009C1FE4">
            <w:pPr>
              <w:tabs>
                <w:tab w:val="left" w:pos="6540"/>
              </w:tabs>
              <w:spacing w:before="0" w:after="0" w:line="240" w:lineRule="auto"/>
              <w:jc w:val="center"/>
              <w:rPr>
                <w:color w:val="000000" w:themeColor="text1"/>
                <w:sz w:val="22"/>
                <w:szCs w:val="22"/>
              </w:rPr>
            </w:pPr>
            <w:r w:rsidRPr="004A7A47">
              <w:rPr>
                <w:color w:val="000000" w:themeColor="text1"/>
                <w:sz w:val="22"/>
                <w:szCs w:val="22"/>
              </w:rPr>
              <w:t>202</w:t>
            </w:r>
            <w:r w:rsidR="00315FDE" w:rsidRPr="004A7A47">
              <w:rPr>
                <w:color w:val="000000" w:themeColor="text1"/>
                <w:sz w:val="22"/>
                <w:szCs w:val="22"/>
              </w:rPr>
              <w:t>6</w:t>
            </w:r>
          </w:p>
        </w:tc>
      </w:tr>
    </w:tbl>
    <w:p w14:paraId="36C24324" w14:textId="47ACFB6F" w:rsidR="004A5678" w:rsidRPr="004A7A47" w:rsidRDefault="000E663C" w:rsidP="000E663C">
      <w:pPr>
        <w:rPr>
          <w:b/>
          <w:color w:val="000000" w:themeColor="text1"/>
        </w:rPr>
      </w:pPr>
      <w:r w:rsidRPr="004A7A47">
        <w:rPr>
          <w:b/>
          <w:color w:val="000000" w:themeColor="text1"/>
        </w:rPr>
        <w:lastRenderedPageBreak/>
        <w:t>TABLA DE CONTENIDO</w:t>
      </w:r>
    </w:p>
    <w:sdt>
      <w:sdtPr>
        <w:rPr>
          <w:rFonts w:ascii="Tahoma" w:hAnsi="Tahoma"/>
          <w:color w:val="000000" w:themeColor="text1"/>
          <w:sz w:val="24"/>
          <w:lang w:val="es-ES"/>
        </w:rPr>
        <w:id w:val="-1264909760"/>
        <w:docPartObj>
          <w:docPartGallery w:val="Table of Contents"/>
          <w:docPartUnique/>
        </w:docPartObj>
      </w:sdtPr>
      <w:sdtEndPr>
        <w:rPr>
          <w:b/>
          <w:bCs/>
        </w:rPr>
      </w:sdtEndPr>
      <w:sdtContent>
        <w:p w14:paraId="20D54D5F" w14:textId="0A396F23" w:rsidR="00FE601B" w:rsidRPr="004A7A47" w:rsidRDefault="00FE601B" w:rsidP="00FE601B">
          <w:pPr>
            <w:pStyle w:val="TtuloTDC"/>
            <w:spacing w:before="0" w:after="0"/>
            <w:rPr>
              <w:color w:val="000000" w:themeColor="text1"/>
            </w:rPr>
          </w:pPr>
        </w:p>
        <w:p w14:paraId="434D3721" w14:textId="585C8159" w:rsidR="00C60150" w:rsidRPr="004A7A47" w:rsidRDefault="00FE601B">
          <w:pPr>
            <w:pStyle w:val="TDC1"/>
            <w:rPr>
              <w:rFonts w:asciiTheme="minorHAnsi" w:eastAsiaTheme="minorEastAsia" w:hAnsiTheme="minorHAnsi" w:cstheme="minorBidi"/>
              <w:noProof/>
              <w:color w:val="000000" w:themeColor="text1"/>
              <w:kern w:val="2"/>
              <w:lang w:val="es-CO"/>
              <w14:ligatures w14:val="standardContextual"/>
            </w:rPr>
          </w:pPr>
          <w:r w:rsidRPr="004A7A47">
            <w:rPr>
              <w:color w:val="000000" w:themeColor="text1"/>
            </w:rPr>
            <w:fldChar w:fldCharType="begin"/>
          </w:r>
          <w:r w:rsidRPr="004A7A47">
            <w:rPr>
              <w:color w:val="000000" w:themeColor="text1"/>
            </w:rPr>
            <w:instrText xml:space="preserve"> TOC \o "1-3" \h \z \u </w:instrText>
          </w:r>
          <w:r w:rsidRPr="004A7A47">
            <w:rPr>
              <w:color w:val="000000" w:themeColor="text1"/>
            </w:rPr>
            <w:fldChar w:fldCharType="separate"/>
          </w:r>
          <w:hyperlink w:anchor="_Toc228808870" w:history="1">
            <w:r w:rsidR="00C60150" w:rsidRPr="004A7A47">
              <w:rPr>
                <w:rStyle w:val="Hipervnculo"/>
                <w:bCs/>
                <w:noProof/>
                <w:color w:val="000000" w:themeColor="text1"/>
              </w:rPr>
              <w:t>1.</w:t>
            </w:r>
            <w:r w:rsidR="00C60150" w:rsidRPr="004A7A47">
              <w:rPr>
                <w:rFonts w:asciiTheme="minorHAnsi" w:eastAsiaTheme="minorEastAsia" w:hAnsiTheme="minorHAnsi" w:cstheme="minorBidi"/>
                <w:noProof/>
                <w:color w:val="000000" w:themeColor="text1"/>
                <w:kern w:val="2"/>
                <w:lang w:val="es-CO"/>
                <w14:ligatures w14:val="standardContextual"/>
              </w:rPr>
              <w:tab/>
            </w:r>
            <w:r w:rsidR="00C60150" w:rsidRPr="004A7A47">
              <w:rPr>
                <w:rStyle w:val="Hipervnculo"/>
                <w:noProof/>
                <w:color w:val="000000" w:themeColor="text1"/>
              </w:rPr>
              <w:t>PROCESO</w:t>
            </w:r>
            <w:r w:rsidR="00C60150" w:rsidRPr="004A7A47">
              <w:rPr>
                <w:noProof/>
                <w:webHidden/>
                <w:color w:val="000000" w:themeColor="text1"/>
              </w:rPr>
              <w:tab/>
            </w:r>
            <w:r w:rsidR="00C60150" w:rsidRPr="004A7A47">
              <w:rPr>
                <w:noProof/>
                <w:webHidden/>
                <w:color w:val="000000" w:themeColor="text1"/>
              </w:rPr>
              <w:fldChar w:fldCharType="begin"/>
            </w:r>
            <w:r w:rsidR="00C60150" w:rsidRPr="004A7A47">
              <w:rPr>
                <w:noProof/>
                <w:webHidden/>
                <w:color w:val="000000" w:themeColor="text1"/>
              </w:rPr>
              <w:instrText xml:space="preserve"> PAGEREF _Toc228808870 \h </w:instrText>
            </w:r>
            <w:r w:rsidR="00C60150" w:rsidRPr="004A7A47">
              <w:rPr>
                <w:noProof/>
                <w:webHidden/>
                <w:color w:val="000000" w:themeColor="text1"/>
              </w:rPr>
            </w:r>
            <w:r w:rsidR="00C60150" w:rsidRPr="004A7A47">
              <w:rPr>
                <w:noProof/>
                <w:webHidden/>
                <w:color w:val="000000" w:themeColor="text1"/>
              </w:rPr>
              <w:fldChar w:fldCharType="separate"/>
            </w:r>
            <w:r w:rsidR="00C60150" w:rsidRPr="004A7A47">
              <w:rPr>
                <w:noProof/>
                <w:webHidden/>
                <w:color w:val="000000" w:themeColor="text1"/>
              </w:rPr>
              <w:t>5</w:t>
            </w:r>
            <w:r w:rsidR="00C60150" w:rsidRPr="004A7A47">
              <w:rPr>
                <w:noProof/>
                <w:webHidden/>
                <w:color w:val="000000" w:themeColor="text1"/>
              </w:rPr>
              <w:fldChar w:fldCharType="end"/>
            </w:r>
          </w:hyperlink>
        </w:p>
        <w:p w14:paraId="0448BDD7" w14:textId="424FFA40" w:rsidR="00C60150" w:rsidRPr="004A7A47" w:rsidRDefault="00C60150">
          <w:pPr>
            <w:pStyle w:val="TDC2"/>
            <w:tabs>
              <w:tab w:val="left" w:pos="644"/>
              <w:tab w:val="right" w:leader="dot" w:pos="9204"/>
            </w:tabs>
            <w:rPr>
              <w:rFonts w:asciiTheme="minorHAnsi" w:eastAsiaTheme="minorEastAsia" w:hAnsiTheme="minorHAnsi" w:cstheme="minorBidi"/>
              <w:noProof/>
              <w:color w:val="000000" w:themeColor="text1"/>
              <w:kern w:val="2"/>
              <w:lang w:val="es-CO"/>
              <w14:ligatures w14:val="standardContextual"/>
            </w:rPr>
          </w:pPr>
          <w:hyperlink w:anchor="_Toc228808871" w:history="1">
            <w:r w:rsidRPr="004A7A47">
              <w:rPr>
                <w:rStyle w:val="Hipervnculo"/>
                <w:bCs/>
                <w:noProof/>
                <w:color w:val="000000" w:themeColor="text1"/>
              </w:rPr>
              <w:t>2.</w:t>
            </w:r>
            <w:r w:rsidRPr="004A7A47">
              <w:rPr>
                <w:rFonts w:asciiTheme="minorHAnsi" w:eastAsiaTheme="minorEastAsia" w:hAnsiTheme="minorHAnsi" w:cstheme="minorBidi"/>
                <w:noProof/>
                <w:color w:val="000000" w:themeColor="text1"/>
                <w:kern w:val="2"/>
                <w:lang w:val="es-CO"/>
                <w14:ligatures w14:val="standardContextual"/>
              </w:rPr>
              <w:tab/>
            </w:r>
            <w:r w:rsidRPr="004A7A47">
              <w:rPr>
                <w:rStyle w:val="Hipervnculo"/>
                <w:noProof/>
                <w:color w:val="000000" w:themeColor="text1"/>
              </w:rPr>
              <w:t>INTRODUCCIÓN</w:t>
            </w:r>
            <w:r w:rsidRPr="004A7A47">
              <w:rPr>
                <w:noProof/>
                <w:webHidden/>
                <w:color w:val="000000" w:themeColor="text1"/>
              </w:rPr>
              <w:tab/>
            </w:r>
            <w:r w:rsidRPr="004A7A47">
              <w:rPr>
                <w:noProof/>
                <w:webHidden/>
                <w:color w:val="000000" w:themeColor="text1"/>
              </w:rPr>
              <w:fldChar w:fldCharType="begin"/>
            </w:r>
            <w:r w:rsidRPr="004A7A47">
              <w:rPr>
                <w:noProof/>
                <w:webHidden/>
                <w:color w:val="000000" w:themeColor="text1"/>
              </w:rPr>
              <w:instrText xml:space="preserve"> PAGEREF _Toc228808871 \h </w:instrText>
            </w:r>
            <w:r w:rsidRPr="004A7A47">
              <w:rPr>
                <w:noProof/>
                <w:webHidden/>
                <w:color w:val="000000" w:themeColor="text1"/>
              </w:rPr>
            </w:r>
            <w:r w:rsidRPr="004A7A47">
              <w:rPr>
                <w:noProof/>
                <w:webHidden/>
                <w:color w:val="000000" w:themeColor="text1"/>
              </w:rPr>
              <w:fldChar w:fldCharType="separate"/>
            </w:r>
            <w:r w:rsidRPr="004A7A47">
              <w:rPr>
                <w:noProof/>
                <w:webHidden/>
                <w:color w:val="000000" w:themeColor="text1"/>
              </w:rPr>
              <w:t>5</w:t>
            </w:r>
            <w:r w:rsidRPr="004A7A47">
              <w:rPr>
                <w:noProof/>
                <w:webHidden/>
                <w:color w:val="000000" w:themeColor="text1"/>
              </w:rPr>
              <w:fldChar w:fldCharType="end"/>
            </w:r>
          </w:hyperlink>
        </w:p>
        <w:p w14:paraId="75A79434" w14:textId="69661A82" w:rsidR="00C60150" w:rsidRPr="004A7A47" w:rsidRDefault="00C60150">
          <w:pPr>
            <w:pStyle w:val="TDC2"/>
            <w:tabs>
              <w:tab w:val="left" w:pos="644"/>
              <w:tab w:val="right" w:leader="dot" w:pos="9204"/>
            </w:tabs>
            <w:rPr>
              <w:rFonts w:asciiTheme="minorHAnsi" w:eastAsiaTheme="minorEastAsia" w:hAnsiTheme="minorHAnsi" w:cstheme="minorBidi"/>
              <w:noProof/>
              <w:color w:val="000000" w:themeColor="text1"/>
              <w:kern w:val="2"/>
              <w:lang w:val="es-CO"/>
              <w14:ligatures w14:val="standardContextual"/>
            </w:rPr>
          </w:pPr>
          <w:hyperlink w:anchor="_Toc228808872" w:history="1">
            <w:r w:rsidRPr="004A7A47">
              <w:rPr>
                <w:rStyle w:val="Hipervnculo"/>
                <w:bCs/>
                <w:noProof/>
                <w:color w:val="000000" w:themeColor="text1"/>
              </w:rPr>
              <w:t>3.</w:t>
            </w:r>
            <w:r w:rsidRPr="004A7A47">
              <w:rPr>
                <w:rFonts w:asciiTheme="minorHAnsi" w:eastAsiaTheme="minorEastAsia" w:hAnsiTheme="minorHAnsi" w:cstheme="minorBidi"/>
                <w:noProof/>
                <w:color w:val="000000" w:themeColor="text1"/>
                <w:kern w:val="2"/>
                <w:lang w:val="es-CO"/>
                <w14:ligatures w14:val="standardContextual"/>
              </w:rPr>
              <w:tab/>
            </w:r>
            <w:r w:rsidRPr="004A7A47">
              <w:rPr>
                <w:rStyle w:val="Hipervnculo"/>
                <w:noProof/>
                <w:color w:val="000000" w:themeColor="text1"/>
              </w:rPr>
              <w:t>OBJETIVO</w:t>
            </w:r>
            <w:r w:rsidRPr="004A7A47">
              <w:rPr>
                <w:noProof/>
                <w:webHidden/>
                <w:color w:val="000000" w:themeColor="text1"/>
              </w:rPr>
              <w:tab/>
            </w:r>
            <w:r w:rsidRPr="004A7A47">
              <w:rPr>
                <w:noProof/>
                <w:webHidden/>
                <w:color w:val="000000" w:themeColor="text1"/>
              </w:rPr>
              <w:fldChar w:fldCharType="begin"/>
            </w:r>
            <w:r w:rsidRPr="004A7A47">
              <w:rPr>
                <w:noProof/>
                <w:webHidden/>
                <w:color w:val="000000" w:themeColor="text1"/>
              </w:rPr>
              <w:instrText xml:space="preserve"> PAGEREF _Toc228808872 \h </w:instrText>
            </w:r>
            <w:r w:rsidRPr="004A7A47">
              <w:rPr>
                <w:noProof/>
                <w:webHidden/>
                <w:color w:val="000000" w:themeColor="text1"/>
              </w:rPr>
            </w:r>
            <w:r w:rsidRPr="004A7A47">
              <w:rPr>
                <w:noProof/>
                <w:webHidden/>
                <w:color w:val="000000" w:themeColor="text1"/>
              </w:rPr>
              <w:fldChar w:fldCharType="separate"/>
            </w:r>
            <w:r w:rsidRPr="004A7A47">
              <w:rPr>
                <w:noProof/>
                <w:webHidden/>
                <w:color w:val="000000" w:themeColor="text1"/>
              </w:rPr>
              <w:t>6</w:t>
            </w:r>
            <w:r w:rsidRPr="004A7A47">
              <w:rPr>
                <w:noProof/>
                <w:webHidden/>
                <w:color w:val="000000" w:themeColor="text1"/>
              </w:rPr>
              <w:fldChar w:fldCharType="end"/>
            </w:r>
          </w:hyperlink>
        </w:p>
        <w:p w14:paraId="38ED8A73" w14:textId="4DFEC3DC" w:rsidR="00C60150" w:rsidRPr="004A7A47" w:rsidRDefault="00C60150">
          <w:pPr>
            <w:pStyle w:val="TDC2"/>
            <w:tabs>
              <w:tab w:val="left" w:pos="644"/>
              <w:tab w:val="right" w:leader="dot" w:pos="9204"/>
            </w:tabs>
            <w:rPr>
              <w:rFonts w:asciiTheme="minorHAnsi" w:eastAsiaTheme="minorEastAsia" w:hAnsiTheme="minorHAnsi" w:cstheme="minorBidi"/>
              <w:noProof/>
              <w:color w:val="000000" w:themeColor="text1"/>
              <w:kern w:val="2"/>
              <w:lang w:val="es-CO"/>
              <w14:ligatures w14:val="standardContextual"/>
            </w:rPr>
          </w:pPr>
          <w:hyperlink w:anchor="_Toc228808873" w:history="1">
            <w:r w:rsidRPr="004A7A47">
              <w:rPr>
                <w:rStyle w:val="Hipervnculo"/>
                <w:bCs/>
                <w:noProof/>
                <w:color w:val="000000" w:themeColor="text1"/>
              </w:rPr>
              <w:t>4.</w:t>
            </w:r>
            <w:r w:rsidRPr="004A7A47">
              <w:rPr>
                <w:rFonts w:asciiTheme="minorHAnsi" w:eastAsiaTheme="minorEastAsia" w:hAnsiTheme="minorHAnsi" w:cstheme="minorBidi"/>
                <w:noProof/>
                <w:color w:val="000000" w:themeColor="text1"/>
                <w:kern w:val="2"/>
                <w:lang w:val="es-CO"/>
                <w14:ligatures w14:val="standardContextual"/>
              </w:rPr>
              <w:tab/>
            </w:r>
            <w:r w:rsidRPr="004A7A47">
              <w:rPr>
                <w:rStyle w:val="Hipervnculo"/>
                <w:noProof/>
                <w:color w:val="000000" w:themeColor="text1"/>
              </w:rPr>
              <w:t>ALCANCE</w:t>
            </w:r>
            <w:r w:rsidRPr="004A7A47">
              <w:rPr>
                <w:noProof/>
                <w:webHidden/>
                <w:color w:val="000000" w:themeColor="text1"/>
              </w:rPr>
              <w:tab/>
            </w:r>
            <w:r w:rsidRPr="004A7A47">
              <w:rPr>
                <w:noProof/>
                <w:webHidden/>
                <w:color w:val="000000" w:themeColor="text1"/>
              </w:rPr>
              <w:fldChar w:fldCharType="begin"/>
            </w:r>
            <w:r w:rsidRPr="004A7A47">
              <w:rPr>
                <w:noProof/>
                <w:webHidden/>
                <w:color w:val="000000" w:themeColor="text1"/>
              </w:rPr>
              <w:instrText xml:space="preserve"> PAGEREF _Toc228808873 \h </w:instrText>
            </w:r>
            <w:r w:rsidRPr="004A7A47">
              <w:rPr>
                <w:noProof/>
                <w:webHidden/>
                <w:color w:val="000000" w:themeColor="text1"/>
              </w:rPr>
            </w:r>
            <w:r w:rsidRPr="004A7A47">
              <w:rPr>
                <w:noProof/>
                <w:webHidden/>
                <w:color w:val="000000" w:themeColor="text1"/>
              </w:rPr>
              <w:fldChar w:fldCharType="separate"/>
            </w:r>
            <w:r w:rsidRPr="004A7A47">
              <w:rPr>
                <w:noProof/>
                <w:webHidden/>
                <w:color w:val="000000" w:themeColor="text1"/>
              </w:rPr>
              <w:t>7</w:t>
            </w:r>
            <w:r w:rsidRPr="004A7A47">
              <w:rPr>
                <w:noProof/>
                <w:webHidden/>
                <w:color w:val="000000" w:themeColor="text1"/>
              </w:rPr>
              <w:fldChar w:fldCharType="end"/>
            </w:r>
          </w:hyperlink>
        </w:p>
        <w:p w14:paraId="0BE5257D" w14:textId="195A00ED" w:rsidR="00C60150" w:rsidRPr="004A7A47" w:rsidRDefault="00C60150">
          <w:pPr>
            <w:pStyle w:val="TDC2"/>
            <w:tabs>
              <w:tab w:val="left" w:pos="644"/>
              <w:tab w:val="right" w:leader="dot" w:pos="9204"/>
            </w:tabs>
            <w:rPr>
              <w:rFonts w:asciiTheme="minorHAnsi" w:eastAsiaTheme="minorEastAsia" w:hAnsiTheme="minorHAnsi" w:cstheme="minorBidi"/>
              <w:noProof/>
              <w:color w:val="000000" w:themeColor="text1"/>
              <w:kern w:val="2"/>
              <w:lang w:val="es-CO"/>
              <w14:ligatures w14:val="standardContextual"/>
            </w:rPr>
          </w:pPr>
          <w:hyperlink w:anchor="_Toc228808874" w:history="1">
            <w:r w:rsidRPr="004A7A47">
              <w:rPr>
                <w:rStyle w:val="Hipervnculo"/>
                <w:bCs/>
                <w:noProof/>
                <w:color w:val="000000" w:themeColor="text1"/>
              </w:rPr>
              <w:t>6.</w:t>
            </w:r>
            <w:r w:rsidRPr="004A7A47">
              <w:rPr>
                <w:rFonts w:asciiTheme="minorHAnsi" w:eastAsiaTheme="minorEastAsia" w:hAnsiTheme="minorHAnsi" w:cstheme="minorBidi"/>
                <w:noProof/>
                <w:color w:val="000000" w:themeColor="text1"/>
                <w:kern w:val="2"/>
                <w:lang w:val="es-CO"/>
                <w14:ligatures w14:val="standardContextual"/>
              </w:rPr>
              <w:tab/>
            </w:r>
            <w:r w:rsidRPr="004A7A47">
              <w:rPr>
                <w:rStyle w:val="Hipervnculo"/>
                <w:noProof/>
                <w:color w:val="000000" w:themeColor="text1"/>
              </w:rPr>
              <w:t>DEFINICIONES</w:t>
            </w:r>
            <w:r w:rsidRPr="004A7A47">
              <w:rPr>
                <w:noProof/>
                <w:webHidden/>
                <w:color w:val="000000" w:themeColor="text1"/>
              </w:rPr>
              <w:tab/>
            </w:r>
            <w:r w:rsidRPr="004A7A47">
              <w:rPr>
                <w:noProof/>
                <w:webHidden/>
                <w:color w:val="000000" w:themeColor="text1"/>
              </w:rPr>
              <w:fldChar w:fldCharType="begin"/>
            </w:r>
            <w:r w:rsidRPr="004A7A47">
              <w:rPr>
                <w:noProof/>
                <w:webHidden/>
                <w:color w:val="000000" w:themeColor="text1"/>
              </w:rPr>
              <w:instrText xml:space="preserve"> PAGEREF _Toc228808874 \h </w:instrText>
            </w:r>
            <w:r w:rsidRPr="004A7A47">
              <w:rPr>
                <w:noProof/>
                <w:webHidden/>
                <w:color w:val="000000" w:themeColor="text1"/>
              </w:rPr>
            </w:r>
            <w:r w:rsidRPr="004A7A47">
              <w:rPr>
                <w:noProof/>
                <w:webHidden/>
                <w:color w:val="000000" w:themeColor="text1"/>
              </w:rPr>
              <w:fldChar w:fldCharType="separate"/>
            </w:r>
            <w:r w:rsidRPr="004A7A47">
              <w:rPr>
                <w:noProof/>
                <w:webHidden/>
                <w:color w:val="000000" w:themeColor="text1"/>
              </w:rPr>
              <w:t>7</w:t>
            </w:r>
            <w:r w:rsidRPr="004A7A47">
              <w:rPr>
                <w:noProof/>
                <w:webHidden/>
                <w:color w:val="000000" w:themeColor="text1"/>
              </w:rPr>
              <w:fldChar w:fldCharType="end"/>
            </w:r>
          </w:hyperlink>
        </w:p>
        <w:p w14:paraId="70DBD95D" w14:textId="7FA87AFB" w:rsidR="00C60150" w:rsidRPr="004A7A47" w:rsidRDefault="00C60150">
          <w:pPr>
            <w:pStyle w:val="TDC1"/>
            <w:rPr>
              <w:rFonts w:asciiTheme="minorHAnsi" w:eastAsiaTheme="minorEastAsia" w:hAnsiTheme="minorHAnsi" w:cstheme="minorBidi"/>
              <w:noProof/>
              <w:color w:val="000000" w:themeColor="text1"/>
              <w:kern w:val="2"/>
              <w:lang w:val="es-CO"/>
              <w14:ligatures w14:val="standardContextual"/>
            </w:rPr>
          </w:pPr>
          <w:hyperlink w:anchor="_Toc228808875" w:history="1">
            <w:r w:rsidRPr="004A7A47">
              <w:rPr>
                <w:rStyle w:val="Hipervnculo"/>
                <w:bCs/>
                <w:noProof/>
                <w:color w:val="000000" w:themeColor="text1"/>
              </w:rPr>
              <w:t>7.</w:t>
            </w:r>
            <w:r w:rsidRPr="004A7A47">
              <w:rPr>
                <w:rFonts w:asciiTheme="minorHAnsi" w:eastAsiaTheme="minorEastAsia" w:hAnsiTheme="minorHAnsi" w:cstheme="minorBidi"/>
                <w:noProof/>
                <w:color w:val="000000" w:themeColor="text1"/>
                <w:kern w:val="2"/>
                <w:lang w:val="es-CO"/>
                <w14:ligatures w14:val="standardContextual"/>
              </w:rPr>
              <w:tab/>
            </w:r>
            <w:r w:rsidRPr="004A7A47">
              <w:rPr>
                <w:rStyle w:val="Hipervnculo"/>
                <w:noProof/>
                <w:color w:val="000000" w:themeColor="text1"/>
              </w:rPr>
              <w:t>DISPOSICIONES GENERALES</w:t>
            </w:r>
            <w:r w:rsidRPr="004A7A47">
              <w:rPr>
                <w:noProof/>
                <w:webHidden/>
                <w:color w:val="000000" w:themeColor="text1"/>
              </w:rPr>
              <w:tab/>
            </w:r>
            <w:r w:rsidRPr="004A7A47">
              <w:rPr>
                <w:noProof/>
                <w:webHidden/>
                <w:color w:val="000000" w:themeColor="text1"/>
              </w:rPr>
              <w:fldChar w:fldCharType="begin"/>
            </w:r>
            <w:r w:rsidRPr="004A7A47">
              <w:rPr>
                <w:noProof/>
                <w:webHidden/>
                <w:color w:val="000000" w:themeColor="text1"/>
              </w:rPr>
              <w:instrText xml:space="preserve"> PAGEREF _Toc228808875 \h </w:instrText>
            </w:r>
            <w:r w:rsidRPr="004A7A47">
              <w:rPr>
                <w:noProof/>
                <w:webHidden/>
                <w:color w:val="000000" w:themeColor="text1"/>
              </w:rPr>
            </w:r>
            <w:r w:rsidRPr="004A7A47">
              <w:rPr>
                <w:noProof/>
                <w:webHidden/>
                <w:color w:val="000000" w:themeColor="text1"/>
              </w:rPr>
              <w:fldChar w:fldCharType="separate"/>
            </w:r>
            <w:r w:rsidRPr="004A7A47">
              <w:rPr>
                <w:noProof/>
                <w:webHidden/>
                <w:color w:val="000000" w:themeColor="text1"/>
              </w:rPr>
              <w:t>10</w:t>
            </w:r>
            <w:r w:rsidRPr="004A7A47">
              <w:rPr>
                <w:noProof/>
                <w:webHidden/>
                <w:color w:val="000000" w:themeColor="text1"/>
              </w:rPr>
              <w:fldChar w:fldCharType="end"/>
            </w:r>
          </w:hyperlink>
        </w:p>
        <w:p w14:paraId="3D2EC463" w14:textId="2400F0E3" w:rsidR="00C60150" w:rsidRPr="004A7A47" w:rsidRDefault="00C60150">
          <w:pPr>
            <w:pStyle w:val="TDC1"/>
            <w:rPr>
              <w:rFonts w:asciiTheme="minorHAnsi" w:eastAsiaTheme="minorEastAsia" w:hAnsiTheme="minorHAnsi" w:cstheme="minorBidi"/>
              <w:noProof/>
              <w:color w:val="000000" w:themeColor="text1"/>
              <w:kern w:val="2"/>
              <w:lang w:val="es-CO"/>
              <w14:ligatures w14:val="standardContextual"/>
            </w:rPr>
          </w:pPr>
          <w:hyperlink w:anchor="_Toc228808876" w:history="1">
            <w:r w:rsidRPr="004A7A47">
              <w:rPr>
                <w:rStyle w:val="Hipervnculo"/>
                <w:bCs/>
                <w:noProof/>
                <w:color w:val="000000" w:themeColor="text1"/>
              </w:rPr>
              <w:t>8.</w:t>
            </w:r>
            <w:r w:rsidRPr="004A7A47">
              <w:rPr>
                <w:rFonts w:asciiTheme="minorHAnsi" w:eastAsiaTheme="minorEastAsia" w:hAnsiTheme="minorHAnsi" w:cstheme="minorBidi"/>
                <w:noProof/>
                <w:color w:val="000000" w:themeColor="text1"/>
                <w:kern w:val="2"/>
                <w:lang w:val="es-CO"/>
                <w14:ligatures w14:val="standardContextual"/>
              </w:rPr>
              <w:tab/>
            </w:r>
            <w:r w:rsidRPr="004A7A47">
              <w:rPr>
                <w:rStyle w:val="Hipervnculo"/>
                <w:noProof/>
                <w:color w:val="000000" w:themeColor="text1"/>
              </w:rPr>
              <w:t>DESCRIPCIÓN DE ACTIVIDADES</w:t>
            </w:r>
            <w:r w:rsidRPr="004A7A47">
              <w:rPr>
                <w:noProof/>
                <w:webHidden/>
                <w:color w:val="000000" w:themeColor="text1"/>
              </w:rPr>
              <w:tab/>
            </w:r>
            <w:r w:rsidRPr="004A7A47">
              <w:rPr>
                <w:noProof/>
                <w:webHidden/>
                <w:color w:val="000000" w:themeColor="text1"/>
              </w:rPr>
              <w:fldChar w:fldCharType="begin"/>
            </w:r>
            <w:r w:rsidRPr="004A7A47">
              <w:rPr>
                <w:noProof/>
                <w:webHidden/>
                <w:color w:val="000000" w:themeColor="text1"/>
              </w:rPr>
              <w:instrText xml:space="preserve"> PAGEREF _Toc228808876 \h </w:instrText>
            </w:r>
            <w:r w:rsidRPr="004A7A47">
              <w:rPr>
                <w:noProof/>
                <w:webHidden/>
                <w:color w:val="000000" w:themeColor="text1"/>
              </w:rPr>
            </w:r>
            <w:r w:rsidRPr="004A7A47">
              <w:rPr>
                <w:noProof/>
                <w:webHidden/>
                <w:color w:val="000000" w:themeColor="text1"/>
              </w:rPr>
              <w:fldChar w:fldCharType="separate"/>
            </w:r>
            <w:r w:rsidRPr="004A7A47">
              <w:rPr>
                <w:noProof/>
                <w:webHidden/>
                <w:color w:val="000000" w:themeColor="text1"/>
              </w:rPr>
              <w:t>16</w:t>
            </w:r>
            <w:r w:rsidRPr="004A7A47">
              <w:rPr>
                <w:noProof/>
                <w:webHidden/>
                <w:color w:val="000000" w:themeColor="text1"/>
              </w:rPr>
              <w:fldChar w:fldCharType="end"/>
            </w:r>
          </w:hyperlink>
        </w:p>
        <w:p w14:paraId="4630F0B1" w14:textId="704B59B4" w:rsidR="00C60150" w:rsidRPr="004A7A47" w:rsidRDefault="00C60150">
          <w:pPr>
            <w:pStyle w:val="TDC1"/>
            <w:rPr>
              <w:rFonts w:asciiTheme="minorHAnsi" w:eastAsiaTheme="minorEastAsia" w:hAnsiTheme="minorHAnsi" w:cstheme="minorBidi"/>
              <w:noProof/>
              <w:color w:val="000000" w:themeColor="text1"/>
              <w:kern w:val="2"/>
              <w:lang w:val="es-CO"/>
              <w14:ligatures w14:val="standardContextual"/>
            </w:rPr>
          </w:pPr>
          <w:hyperlink w:anchor="_Toc228808877" w:history="1">
            <w:r w:rsidRPr="004A7A47">
              <w:rPr>
                <w:rStyle w:val="Hipervnculo"/>
                <w:bCs/>
                <w:noProof/>
                <w:color w:val="000000" w:themeColor="text1"/>
              </w:rPr>
              <w:t>9.</w:t>
            </w:r>
            <w:r w:rsidRPr="004A7A47">
              <w:rPr>
                <w:rFonts w:asciiTheme="minorHAnsi" w:eastAsiaTheme="minorEastAsia" w:hAnsiTheme="minorHAnsi" w:cstheme="minorBidi"/>
                <w:noProof/>
                <w:color w:val="000000" w:themeColor="text1"/>
                <w:kern w:val="2"/>
                <w:lang w:val="es-CO"/>
                <w14:ligatures w14:val="standardContextual"/>
              </w:rPr>
              <w:tab/>
            </w:r>
            <w:r w:rsidRPr="004A7A47">
              <w:rPr>
                <w:rStyle w:val="Hipervnculo"/>
                <w:noProof/>
                <w:color w:val="000000" w:themeColor="text1"/>
              </w:rPr>
              <w:t>RESPONSABILIDAD</w:t>
            </w:r>
            <w:r w:rsidRPr="004A7A47">
              <w:rPr>
                <w:noProof/>
                <w:webHidden/>
                <w:color w:val="000000" w:themeColor="text1"/>
              </w:rPr>
              <w:tab/>
            </w:r>
            <w:r w:rsidRPr="004A7A47">
              <w:rPr>
                <w:noProof/>
                <w:webHidden/>
                <w:color w:val="000000" w:themeColor="text1"/>
              </w:rPr>
              <w:fldChar w:fldCharType="begin"/>
            </w:r>
            <w:r w:rsidRPr="004A7A47">
              <w:rPr>
                <w:noProof/>
                <w:webHidden/>
                <w:color w:val="000000" w:themeColor="text1"/>
              </w:rPr>
              <w:instrText xml:space="preserve"> PAGEREF _Toc228808877 \h </w:instrText>
            </w:r>
            <w:r w:rsidRPr="004A7A47">
              <w:rPr>
                <w:noProof/>
                <w:webHidden/>
                <w:color w:val="000000" w:themeColor="text1"/>
              </w:rPr>
            </w:r>
            <w:r w:rsidRPr="004A7A47">
              <w:rPr>
                <w:noProof/>
                <w:webHidden/>
                <w:color w:val="000000" w:themeColor="text1"/>
              </w:rPr>
              <w:fldChar w:fldCharType="separate"/>
            </w:r>
            <w:r w:rsidRPr="004A7A47">
              <w:rPr>
                <w:noProof/>
                <w:webHidden/>
                <w:color w:val="000000" w:themeColor="text1"/>
              </w:rPr>
              <w:t>16</w:t>
            </w:r>
            <w:r w:rsidRPr="004A7A47">
              <w:rPr>
                <w:noProof/>
                <w:webHidden/>
                <w:color w:val="000000" w:themeColor="text1"/>
              </w:rPr>
              <w:fldChar w:fldCharType="end"/>
            </w:r>
          </w:hyperlink>
        </w:p>
        <w:p w14:paraId="5E8E9143" w14:textId="17F34C32" w:rsidR="00C60150" w:rsidRPr="004A7A47" w:rsidRDefault="00C60150">
          <w:pPr>
            <w:pStyle w:val="TDC1"/>
            <w:rPr>
              <w:rFonts w:asciiTheme="minorHAnsi" w:eastAsiaTheme="minorEastAsia" w:hAnsiTheme="minorHAnsi" w:cstheme="minorBidi"/>
              <w:noProof/>
              <w:color w:val="000000" w:themeColor="text1"/>
              <w:kern w:val="2"/>
              <w:lang w:val="es-CO"/>
              <w14:ligatures w14:val="standardContextual"/>
            </w:rPr>
          </w:pPr>
          <w:hyperlink w:anchor="_Toc228808878" w:history="1">
            <w:r w:rsidRPr="004A7A47">
              <w:rPr>
                <w:rStyle w:val="Hipervnculo"/>
                <w:noProof/>
                <w:color w:val="000000" w:themeColor="text1"/>
              </w:rPr>
              <w:t>DOCUMENTOS Y/O FORMATOS ASOCIADOS</w:t>
            </w:r>
            <w:r w:rsidRPr="004A7A47">
              <w:rPr>
                <w:noProof/>
                <w:webHidden/>
                <w:color w:val="000000" w:themeColor="text1"/>
              </w:rPr>
              <w:tab/>
            </w:r>
            <w:r w:rsidRPr="004A7A47">
              <w:rPr>
                <w:noProof/>
                <w:webHidden/>
                <w:color w:val="000000" w:themeColor="text1"/>
              </w:rPr>
              <w:fldChar w:fldCharType="begin"/>
            </w:r>
            <w:r w:rsidRPr="004A7A47">
              <w:rPr>
                <w:noProof/>
                <w:webHidden/>
                <w:color w:val="000000" w:themeColor="text1"/>
              </w:rPr>
              <w:instrText xml:space="preserve"> PAGEREF _Toc228808878 \h </w:instrText>
            </w:r>
            <w:r w:rsidRPr="004A7A47">
              <w:rPr>
                <w:noProof/>
                <w:webHidden/>
                <w:color w:val="000000" w:themeColor="text1"/>
              </w:rPr>
            </w:r>
            <w:r w:rsidRPr="004A7A47">
              <w:rPr>
                <w:noProof/>
                <w:webHidden/>
                <w:color w:val="000000" w:themeColor="text1"/>
              </w:rPr>
              <w:fldChar w:fldCharType="separate"/>
            </w:r>
            <w:r w:rsidRPr="004A7A47">
              <w:rPr>
                <w:noProof/>
                <w:webHidden/>
                <w:color w:val="000000" w:themeColor="text1"/>
              </w:rPr>
              <w:t>18</w:t>
            </w:r>
            <w:r w:rsidRPr="004A7A47">
              <w:rPr>
                <w:noProof/>
                <w:webHidden/>
                <w:color w:val="000000" w:themeColor="text1"/>
              </w:rPr>
              <w:fldChar w:fldCharType="end"/>
            </w:r>
          </w:hyperlink>
        </w:p>
        <w:p w14:paraId="1E67A4D0" w14:textId="147620A3" w:rsidR="00C60150" w:rsidRPr="004A7A47" w:rsidRDefault="00C60150">
          <w:pPr>
            <w:pStyle w:val="TDC1"/>
            <w:rPr>
              <w:rFonts w:asciiTheme="minorHAnsi" w:eastAsiaTheme="minorEastAsia" w:hAnsiTheme="minorHAnsi" w:cstheme="minorBidi"/>
              <w:noProof/>
              <w:color w:val="000000" w:themeColor="text1"/>
              <w:kern w:val="2"/>
              <w:lang w:val="es-CO"/>
              <w14:ligatures w14:val="standardContextual"/>
            </w:rPr>
          </w:pPr>
          <w:hyperlink w:anchor="_Toc228808879" w:history="1">
            <w:r w:rsidRPr="004A7A47">
              <w:rPr>
                <w:rStyle w:val="Hipervnculo"/>
                <w:noProof/>
                <w:color w:val="000000" w:themeColor="text1"/>
              </w:rPr>
              <w:t>RESUMEN DE CAMBIOS</w:t>
            </w:r>
            <w:r w:rsidRPr="004A7A47">
              <w:rPr>
                <w:noProof/>
                <w:webHidden/>
                <w:color w:val="000000" w:themeColor="text1"/>
              </w:rPr>
              <w:tab/>
            </w:r>
            <w:r w:rsidRPr="004A7A47">
              <w:rPr>
                <w:noProof/>
                <w:webHidden/>
                <w:color w:val="000000" w:themeColor="text1"/>
              </w:rPr>
              <w:fldChar w:fldCharType="begin"/>
            </w:r>
            <w:r w:rsidRPr="004A7A47">
              <w:rPr>
                <w:noProof/>
                <w:webHidden/>
                <w:color w:val="000000" w:themeColor="text1"/>
              </w:rPr>
              <w:instrText xml:space="preserve"> PAGEREF _Toc228808879 \h </w:instrText>
            </w:r>
            <w:r w:rsidRPr="004A7A47">
              <w:rPr>
                <w:noProof/>
                <w:webHidden/>
                <w:color w:val="000000" w:themeColor="text1"/>
              </w:rPr>
            </w:r>
            <w:r w:rsidRPr="004A7A47">
              <w:rPr>
                <w:noProof/>
                <w:webHidden/>
                <w:color w:val="000000" w:themeColor="text1"/>
              </w:rPr>
              <w:fldChar w:fldCharType="separate"/>
            </w:r>
            <w:r w:rsidRPr="004A7A47">
              <w:rPr>
                <w:noProof/>
                <w:webHidden/>
                <w:color w:val="000000" w:themeColor="text1"/>
              </w:rPr>
              <w:t>19</w:t>
            </w:r>
            <w:r w:rsidRPr="004A7A47">
              <w:rPr>
                <w:noProof/>
                <w:webHidden/>
                <w:color w:val="000000" w:themeColor="text1"/>
              </w:rPr>
              <w:fldChar w:fldCharType="end"/>
            </w:r>
          </w:hyperlink>
        </w:p>
        <w:p w14:paraId="3205F5E0" w14:textId="092A8181" w:rsidR="00FE601B" w:rsidRPr="004A7A47" w:rsidRDefault="00FE601B" w:rsidP="00FE601B">
          <w:pPr>
            <w:spacing w:before="0" w:after="0"/>
            <w:rPr>
              <w:color w:val="000000" w:themeColor="text1"/>
            </w:rPr>
          </w:pPr>
          <w:r w:rsidRPr="004A7A47">
            <w:rPr>
              <w:b/>
              <w:bCs/>
              <w:color w:val="000000" w:themeColor="text1"/>
              <w:lang w:val="es-ES"/>
            </w:rPr>
            <w:fldChar w:fldCharType="end"/>
          </w:r>
        </w:p>
      </w:sdtContent>
    </w:sdt>
    <w:p w14:paraId="258B8EE9" w14:textId="77777777" w:rsidR="00FE601B" w:rsidRPr="004A7A47" w:rsidRDefault="00FE601B">
      <w:pPr>
        <w:rPr>
          <w:color w:val="000000" w:themeColor="text1"/>
        </w:rPr>
      </w:pPr>
    </w:p>
    <w:p w14:paraId="02C14959" w14:textId="77777777" w:rsidR="00FE601B" w:rsidRPr="004A7A47" w:rsidRDefault="00FE601B">
      <w:pPr>
        <w:rPr>
          <w:color w:val="000000" w:themeColor="text1"/>
        </w:rPr>
      </w:pPr>
    </w:p>
    <w:p w14:paraId="27636698" w14:textId="77777777" w:rsidR="00FE601B" w:rsidRPr="004A7A47" w:rsidRDefault="00FE601B">
      <w:pPr>
        <w:rPr>
          <w:color w:val="000000" w:themeColor="text1"/>
        </w:rPr>
      </w:pPr>
    </w:p>
    <w:p w14:paraId="1863F8C9" w14:textId="77777777" w:rsidR="00FE601B" w:rsidRPr="004A7A47" w:rsidRDefault="00FE601B">
      <w:pPr>
        <w:rPr>
          <w:color w:val="000000" w:themeColor="text1"/>
        </w:rPr>
      </w:pPr>
    </w:p>
    <w:p w14:paraId="58EC9697" w14:textId="2D14DCD5" w:rsidR="006A0DC9" w:rsidRPr="004A7A47" w:rsidRDefault="006A0DC9" w:rsidP="00CC048E">
      <w:pPr>
        <w:pStyle w:val="Ttulo1"/>
        <w:numPr>
          <w:ilvl w:val="0"/>
          <w:numId w:val="4"/>
        </w:numPr>
        <w:rPr>
          <w:color w:val="000000" w:themeColor="text1"/>
        </w:rPr>
      </w:pPr>
      <w:bookmarkStart w:id="1" w:name="_Toc209011205"/>
      <w:bookmarkStart w:id="2" w:name="_Toc228808870"/>
      <w:r w:rsidRPr="004A7A47">
        <w:rPr>
          <w:color w:val="000000" w:themeColor="text1"/>
        </w:rPr>
        <w:lastRenderedPageBreak/>
        <w:t>PROCESO</w:t>
      </w:r>
      <w:bookmarkEnd w:id="1"/>
      <w:bookmarkEnd w:id="2"/>
    </w:p>
    <w:p w14:paraId="664353E9" w14:textId="4EB57241" w:rsidR="006A0DC9" w:rsidRPr="004A7A47" w:rsidRDefault="006A0DC9" w:rsidP="006A0DC9">
      <w:pPr>
        <w:rPr>
          <w:color w:val="000000" w:themeColor="text1"/>
        </w:rPr>
      </w:pPr>
      <w:r w:rsidRPr="004A7A47">
        <w:rPr>
          <w:color w:val="000000" w:themeColor="text1"/>
        </w:rPr>
        <w:t>Proceso de Gestión Documental</w:t>
      </w:r>
    </w:p>
    <w:p w14:paraId="6C0843B0" w14:textId="57E69A2B" w:rsidR="0077566C" w:rsidRPr="004A7A47" w:rsidRDefault="0077566C" w:rsidP="00CC048E">
      <w:pPr>
        <w:pStyle w:val="Ttulo2"/>
        <w:numPr>
          <w:ilvl w:val="0"/>
          <w:numId w:val="4"/>
        </w:numPr>
        <w:jc w:val="both"/>
        <w:rPr>
          <w:color w:val="000000" w:themeColor="text1"/>
        </w:rPr>
      </w:pPr>
      <w:bookmarkStart w:id="3" w:name="_Toc228808871"/>
      <w:r w:rsidRPr="004A7A47">
        <w:rPr>
          <w:rStyle w:val="Fuerte"/>
          <w:b/>
          <w:bCs w:val="0"/>
          <w:color w:val="000000" w:themeColor="text1"/>
        </w:rPr>
        <w:t>INTRODUCCIÓN</w:t>
      </w:r>
      <w:bookmarkEnd w:id="3"/>
    </w:p>
    <w:p w14:paraId="3B0FBFA2" w14:textId="7CF218D9" w:rsidR="00090BFA" w:rsidRPr="004A7A47" w:rsidRDefault="00090BFA" w:rsidP="00090BFA">
      <w:pPr>
        <w:spacing w:before="100" w:beforeAutospacing="1" w:after="100" w:afterAutospacing="1"/>
        <w:rPr>
          <w:color w:val="000000" w:themeColor="text1"/>
        </w:rPr>
      </w:pPr>
      <w:r w:rsidRPr="004A7A47">
        <w:rPr>
          <w:color w:val="000000" w:themeColor="text1"/>
        </w:rPr>
        <w:t>En el marco del fortalecimiento de la función archivística y en miras de garantizar la protección, preservación y acceso responsable a la información, la Veeduría Distrital reconoce la importancia de identificar y gestionar adecuadamente la documentación que, por su contenido y contexto, se relaciona con los Derechos Humanos y la Memoria Histórica. En este sentido, y en concordancia con lo dispuesto por el Archivo General de la Nación mediante el Acuerdo 001 de 2024, así como con el Protocolo de Gestión Documental de Archivos Referidos a Graves Violaciones de Derechos Humanos e Infracciones al Derecho Internacional Humanitario (AGN–CNMH), se establece el presente procedimiento como instrumento técnico orientado a regular su tratamiento archivístico diferenciado.</w:t>
      </w:r>
    </w:p>
    <w:p w14:paraId="663782F0" w14:textId="30652CC6" w:rsidR="00090BFA" w:rsidRPr="004A7A47" w:rsidRDefault="00090BFA" w:rsidP="00090BFA">
      <w:pPr>
        <w:spacing w:before="100" w:beforeAutospacing="1" w:after="100" w:afterAutospacing="1"/>
        <w:rPr>
          <w:color w:val="000000" w:themeColor="text1"/>
        </w:rPr>
      </w:pPr>
      <w:r w:rsidRPr="004A7A47">
        <w:rPr>
          <w:color w:val="000000" w:themeColor="text1"/>
        </w:rPr>
        <w:t xml:space="preserve">Este procedimiento, responde a la necesidad de asegurar que los documentos identificados que referencien y registren información de este tipo, sean gestionados de manera integral a lo largo de su ciclo vital, mediante su identificación oportuna, adecuada clasificación dentro de las series documentales existentes y la aplicación de mecanismos que garanticen su trazabilidad, protección y control. De igual forma, busca articular su gestión con los instrumentos archivísticos institucionales vigentes, incorporar medidas para el manejo de información sensible y definir responsabilidades claras, reconociendo que este tipo de documentación incide directamente en los procesos de valoración documental y en la preservación del patrimonio y la memoria. </w:t>
      </w:r>
    </w:p>
    <w:p w14:paraId="76D4ABBC" w14:textId="5479805A" w:rsidR="0077566C" w:rsidRPr="004A7A47" w:rsidRDefault="0077566C" w:rsidP="00CC048E">
      <w:pPr>
        <w:pStyle w:val="Ttulo2"/>
        <w:numPr>
          <w:ilvl w:val="0"/>
          <w:numId w:val="4"/>
        </w:numPr>
        <w:jc w:val="both"/>
        <w:rPr>
          <w:color w:val="000000" w:themeColor="text1"/>
        </w:rPr>
      </w:pPr>
      <w:bookmarkStart w:id="4" w:name="_Toc228808872"/>
      <w:r w:rsidRPr="004A7A47">
        <w:rPr>
          <w:rStyle w:val="Fuerte"/>
          <w:b/>
          <w:bCs w:val="0"/>
          <w:color w:val="000000" w:themeColor="text1"/>
        </w:rPr>
        <w:lastRenderedPageBreak/>
        <w:t>OBJETIVO</w:t>
      </w:r>
      <w:bookmarkEnd w:id="4"/>
    </w:p>
    <w:p w14:paraId="3A2DC73F" w14:textId="77777777" w:rsidR="00315FDE" w:rsidRPr="004A7A47" w:rsidRDefault="00315FDE" w:rsidP="00090BFA">
      <w:pPr>
        <w:rPr>
          <w:color w:val="000000" w:themeColor="text1"/>
        </w:rPr>
      </w:pPr>
      <w:r w:rsidRPr="004A7A47">
        <w:rPr>
          <w:color w:val="000000" w:themeColor="text1"/>
        </w:rPr>
        <w:t>Establecer el procedimiento institucional mediante el cual la Veeduría Distrital identifica, clasifica, protege, gestiona y garantiza el acceso responsable a los documentos de archivo que contengan información relacionada con Derechos Humanos y Memoria Histórica, y, cuando aplique, referencias al conflicto armado interno, en el marco de sus funciones de defensa de los derechos ciudadanos y control preventivo, en concordancia con lo dispuesto en el Acuerdo 001 de 2024 del Archivo General de la Nación y tomando como referente técnico el Protocolo de Gestión Documental de Archivos Referidos a Graves Violaciones de Derechos Humanos e Infracciones al Derecho Internacional Humanitario (AGN–CNMH), sin que ello implique la producción de archivos propios del ámbito misional de dicho Protocolo.</w:t>
      </w:r>
    </w:p>
    <w:p w14:paraId="094196A1" w14:textId="77777777" w:rsidR="00315FDE" w:rsidRPr="004A7A47" w:rsidRDefault="00315FDE" w:rsidP="00090BFA">
      <w:pPr>
        <w:rPr>
          <w:color w:val="000000" w:themeColor="text1"/>
        </w:rPr>
      </w:pPr>
      <w:r w:rsidRPr="004A7A47">
        <w:rPr>
          <w:color w:val="000000" w:themeColor="text1"/>
        </w:rPr>
        <w:t>Este procedimiento busca asegurar que dichos documentos reciban un tratamiento archivístico diferenciado que garantice su identificación, preservación, protección, acceso responsable y articulación con los instrumentos archivísticos institucionales, particularmente las Tablas de Retención Documental (TRD), el Programa de Gestión Documental (PGD), el Sistema Integrado de Conservación (SIC) y el Sistema de Gestión de Documentos Electrónicos de Archivo.</w:t>
      </w:r>
    </w:p>
    <w:p w14:paraId="7EABB89C" w14:textId="57476B5F" w:rsidR="0077566C" w:rsidRPr="004A7A47" w:rsidRDefault="0077566C" w:rsidP="00CC048E">
      <w:pPr>
        <w:pStyle w:val="Ttulo2"/>
        <w:numPr>
          <w:ilvl w:val="0"/>
          <w:numId w:val="4"/>
        </w:numPr>
        <w:jc w:val="both"/>
        <w:rPr>
          <w:color w:val="000000" w:themeColor="text1"/>
        </w:rPr>
      </w:pPr>
      <w:bookmarkStart w:id="5" w:name="_Toc228808873"/>
      <w:r w:rsidRPr="004A7A47">
        <w:rPr>
          <w:rStyle w:val="Fuerte"/>
          <w:b/>
          <w:bCs w:val="0"/>
          <w:color w:val="000000" w:themeColor="text1"/>
        </w:rPr>
        <w:t>ALCANCE</w:t>
      </w:r>
      <w:bookmarkEnd w:id="5"/>
    </w:p>
    <w:p w14:paraId="1716E3BD" w14:textId="77777777" w:rsidR="00FC23B5" w:rsidRPr="004A7A47" w:rsidRDefault="00FC23B5" w:rsidP="00FC23B5">
      <w:pPr>
        <w:rPr>
          <w:color w:val="000000" w:themeColor="text1"/>
        </w:rPr>
      </w:pPr>
      <w:r w:rsidRPr="004A7A47">
        <w:rPr>
          <w:color w:val="000000" w:themeColor="text1"/>
        </w:rPr>
        <w:t xml:space="preserve">El presente procedimiento aplica a todas las dependencias de la Veeduría Distrital que, en el ejercicio de sus funciones, produzcan, reciban, tramiten, organicen y conserven documentación que contenga información relacionada con la defensa, garantía y exigibilidad de los derechos humanos, presuntas vulneraciones de estos, así como </w:t>
      </w:r>
      <w:r w:rsidRPr="004A7A47">
        <w:rPr>
          <w:color w:val="000000" w:themeColor="text1"/>
        </w:rPr>
        <w:lastRenderedPageBreak/>
        <w:t>quejas, denuncias, investigaciones, requerimientos ciudadanos y actuaciones administrativas o judiciales orientadas a su protección.</w:t>
      </w:r>
    </w:p>
    <w:p w14:paraId="642B75AE" w14:textId="77777777" w:rsidR="00FC23B5" w:rsidRPr="004A7A47" w:rsidRDefault="00FC23B5" w:rsidP="00FC23B5">
      <w:pPr>
        <w:rPr>
          <w:color w:val="000000" w:themeColor="text1"/>
        </w:rPr>
      </w:pPr>
      <w:r w:rsidRPr="004A7A47">
        <w:rPr>
          <w:color w:val="000000" w:themeColor="text1"/>
        </w:rPr>
        <w:t>El procedimiento se implementa sobre las agrupaciones documentales definidas en los instrumentos archivísticos institucionales, particularmente aquellas que, por su contenido y contexto, constituyan documentación relativa a derechos humanos en los términos del Acuerdo 001 de 2024 del Archivo General de la Nación, a lo largo de todas las fases del ciclo vital de los documentos.</w:t>
      </w:r>
    </w:p>
    <w:p w14:paraId="08BD6352" w14:textId="5D53FAE5" w:rsidR="00FC23B5" w:rsidRPr="004A7A47" w:rsidRDefault="0077566C" w:rsidP="00FC23B5">
      <w:pPr>
        <w:pStyle w:val="Prrafodelista"/>
        <w:numPr>
          <w:ilvl w:val="0"/>
          <w:numId w:val="4"/>
        </w:numPr>
        <w:spacing w:before="100" w:beforeAutospacing="1" w:after="100" w:afterAutospacing="1" w:line="240" w:lineRule="auto"/>
        <w:jc w:val="both"/>
        <w:rPr>
          <w:rStyle w:val="Fuerte"/>
          <w:b w:val="0"/>
          <w:bCs w:val="0"/>
          <w:color w:val="000000" w:themeColor="text1"/>
        </w:rPr>
      </w:pPr>
      <w:r w:rsidRPr="004A7A47">
        <w:rPr>
          <w:rStyle w:val="Fuerte"/>
          <w:bCs w:val="0"/>
          <w:color w:val="000000" w:themeColor="text1"/>
        </w:rPr>
        <w:t>MARCO NORMATIVO</w:t>
      </w:r>
    </w:p>
    <w:p w14:paraId="6C4044BC" w14:textId="35271426" w:rsidR="00F36BD9" w:rsidRPr="004A7A47" w:rsidRDefault="00F36BD9" w:rsidP="004A7A47">
      <w:pPr>
        <w:jc w:val="both"/>
        <w:rPr>
          <w:color w:val="000000" w:themeColor="text1"/>
        </w:rPr>
      </w:pPr>
      <w:r w:rsidRPr="004A7A47">
        <w:rPr>
          <w:color w:val="000000" w:themeColor="text1"/>
        </w:rPr>
        <w:t>El presente procedimiento se fundamenta el conjunto de disposiciones constitucionales, legales, reglamentarias, archivísticas y de derechos humanos que regulan la función archivística del Estado, el acceso a la información pública, la protección de datos personales y el deber de memoria, en armonía con los lineamientos técnicos del Archivo General de la Nación y los estándares aplicables a la gestión de archivos relacionados con Derechos Humanos y Memoria Histórica.</w:t>
      </w:r>
    </w:p>
    <w:p w14:paraId="01B9FD2A" w14:textId="057DB2B0" w:rsidR="00F36BD9" w:rsidRPr="004A7A47" w:rsidRDefault="00F36BD9" w:rsidP="004A7A47">
      <w:pPr>
        <w:jc w:val="both"/>
        <w:rPr>
          <w:color w:val="000000" w:themeColor="text1"/>
        </w:rPr>
      </w:pPr>
      <w:r w:rsidRPr="004A7A47">
        <w:rPr>
          <w:color w:val="000000" w:themeColor="text1"/>
        </w:rPr>
        <w:t xml:space="preserve">Constitución Política de Colombia </w:t>
      </w:r>
      <w:r w:rsidRPr="004A7A47">
        <w:rPr>
          <w:color w:val="000000" w:themeColor="text1"/>
        </w:rPr>
        <w:t xml:space="preserve">artículos </w:t>
      </w:r>
      <w:r w:rsidRPr="004A7A47">
        <w:rPr>
          <w:color w:val="000000" w:themeColor="text1"/>
        </w:rPr>
        <w:t>2, 15, 20, 23, 74 y 93</w:t>
      </w:r>
    </w:p>
    <w:p w14:paraId="13F89CC5" w14:textId="4F2D372D" w:rsidR="00F36BD9" w:rsidRPr="004A7A47" w:rsidRDefault="00F36BD9" w:rsidP="004A7A47">
      <w:pPr>
        <w:pStyle w:val="NormalWeb"/>
        <w:spacing w:before="240" w:beforeAutospacing="0" w:after="240" w:afterAutospacing="0"/>
        <w:jc w:val="both"/>
        <w:rPr>
          <w:rFonts w:eastAsia="Times New Roman"/>
          <w:color w:val="000000" w:themeColor="text1"/>
          <w:lang w:eastAsia="es-MX"/>
        </w:rPr>
      </w:pPr>
      <w:r w:rsidRPr="004A7A47">
        <w:rPr>
          <w:color w:val="000000" w:themeColor="text1"/>
        </w:rPr>
        <w:t>Ley 594 de 2000</w:t>
      </w:r>
      <w:r w:rsidRPr="004A7A47">
        <w:rPr>
          <w:color w:val="000000" w:themeColor="text1"/>
        </w:rPr>
        <w:t xml:space="preserve">. </w:t>
      </w:r>
      <w:r w:rsidRPr="004A7A47">
        <w:rPr>
          <w:rFonts w:eastAsia="Times New Roman"/>
          <w:color w:val="000000" w:themeColor="text1"/>
          <w:lang w:eastAsia="es-MX"/>
        </w:rPr>
        <w:t>Por medio de la cual se dicta la Ley General de Archivos y se dictan otras disposiciones</w:t>
      </w:r>
    </w:p>
    <w:p w14:paraId="6D8199C1" w14:textId="043CFC2A" w:rsidR="00F36BD9" w:rsidRPr="004A7A47" w:rsidRDefault="00F36BD9" w:rsidP="004A7A47">
      <w:pPr>
        <w:pStyle w:val="NormalWeb"/>
        <w:spacing w:before="240" w:beforeAutospacing="0" w:after="240" w:afterAutospacing="0"/>
        <w:jc w:val="both"/>
        <w:rPr>
          <w:rStyle w:val="Fuerte"/>
          <w:b w:val="0"/>
          <w:bCs w:val="0"/>
          <w:color w:val="000000" w:themeColor="text1"/>
        </w:rPr>
      </w:pPr>
      <w:r w:rsidRPr="004A7A47">
        <w:rPr>
          <w:color w:val="000000" w:themeColor="text1"/>
        </w:rPr>
        <w:t>Ley 1712 de 2014</w:t>
      </w:r>
      <w:r w:rsidRPr="004A7A47">
        <w:rPr>
          <w:color w:val="000000" w:themeColor="text1"/>
        </w:rPr>
        <w:t xml:space="preserve">. </w:t>
      </w:r>
      <w:r w:rsidRPr="004A7A47">
        <w:rPr>
          <w:rStyle w:val="Fuerte"/>
          <w:b w:val="0"/>
          <w:bCs w:val="0"/>
          <w:color w:val="000000" w:themeColor="text1"/>
        </w:rPr>
        <w:t>Por medio de la cual se crea la Ley de Transparencia y del Derecho de Acceso a la Información Pública Nacional y se dictan otras disposiciones</w:t>
      </w:r>
      <w:r w:rsidRPr="004A7A47">
        <w:rPr>
          <w:rStyle w:val="Fuerte"/>
          <w:b w:val="0"/>
          <w:bCs w:val="0"/>
          <w:color w:val="000000" w:themeColor="text1"/>
        </w:rPr>
        <w:t>.</w:t>
      </w:r>
    </w:p>
    <w:p w14:paraId="22D62745" w14:textId="5AD5DD14" w:rsidR="00F36BD9" w:rsidRPr="004A7A47" w:rsidRDefault="00F36BD9" w:rsidP="004A7A47">
      <w:pPr>
        <w:pStyle w:val="NormalWeb"/>
        <w:spacing w:before="240" w:beforeAutospacing="0" w:after="240" w:afterAutospacing="0"/>
        <w:jc w:val="both"/>
        <w:rPr>
          <w:rStyle w:val="Fuerte"/>
          <w:b w:val="0"/>
          <w:bCs w:val="0"/>
          <w:color w:val="000000" w:themeColor="text1"/>
        </w:rPr>
      </w:pPr>
      <w:r w:rsidRPr="004A7A47">
        <w:rPr>
          <w:color w:val="000000" w:themeColor="text1"/>
        </w:rPr>
        <w:t>Ley 1581 de 2012</w:t>
      </w:r>
      <w:r w:rsidRPr="004A7A47">
        <w:rPr>
          <w:color w:val="000000" w:themeColor="text1"/>
        </w:rPr>
        <w:t xml:space="preserve">. </w:t>
      </w:r>
      <w:r w:rsidRPr="004A7A47">
        <w:rPr>
          <w:rStyle w:val="Fuerte"/>
          <w:b w:val="0"/>
          <w:bCs w:val="0"/>
          <w:color w:val="000000" w:themeColor="text1"/>
        </w:rPr>
        <w:t>Por la cual se dictan disposiciones generales para la protección de datos personales.</w:t>
      </w:r>
    </w:p>
    <w:p w14:paraId="4E6F4C83" w14:textId="77777777" w:rsidR="004A7A47" w:rsidRPr="004A7A47" w:rsidRDefault="004A7A47" w:rsidP="004A7A47">
      <w:pPr>
        <w:pStyle w:val="NormalWeb"/>
        <w:spacing w:before="240" w:beforeAutospacing="0" w:after="240" w:afterAutospacing="0"/>
        <w:jc w:val="both"/>
        <w:rPr>
          <w:rStyle w:val="nfasis"/>
          <w:b/>
          <w:bCs/>
          <w:color w:val="000000" w:themeColor="text1"/>
        </w:rPr>
      </w:pPr>
      <w:r w:rsidRPr="004A7A47">
        <w:rPr>
          <w:color w:val="000000" w:themeColor="text1"/>
        </w:rPr>
        <w:lastRenderedPageBreak/>
        <w:t xml:space="preserve">Ley 1448 de 2011. </w:t>
      </w:r>
      <w:r w:rsidRPr="004A7A47">
        <w:rPr>
          <w:rStyle w:val="nfasis"/>
          <w:i w:val="0"/>
          <w:iCs w:val="0"/>
          <w:color w:val="000000" w:themeColor="text1"/>
        </w:rPr>
        <w:t>Por la cual se dictan medidas de atención, asistencia y reparación integral a las víctimas del conflicto armado interno y se dictan otras disposiciones</w:t>
      </w:r>
      <w:r w:rsidRPr="004A7A47">
        <w:rPr>
          <w:rStyle w:val="nfasis"/>
          <w:b/>
          <w:bCs/>
          <w:color w:val="000000" w:themeColor="text1"/>
        </w:rPr>
        <w:t>.</w:t>
      </w:r>
    </w:p>
    <w:p w14:paraId="31C7DFD3" w14:textId="249420CD" w:rsidR="00F36BD9" w:rsidRPr="004A7A47" w:rsidRDefault="00381166" w:rsidP="004A7A47">
      <w:pPr>
        <w:pStyle w:val="NormalWeb"/>
        <w:spacing w:before="240" w:beforeAutospacing="0" w:after="240" w:afterAutospacing="0"/>
        <w:jc w:val="both"/>
        <w:rPr>
          <w:color w:val="000000" w:themeColor="text1"/>
        </w:rPr>
      </w:pPr>
      <w:r w:rsidRPr="004A7A47">
        <w:rPr>
          <w:color w:val="000000" w:themeColor="text1"/>
        </w:rPr>
        <w:t>D</w:t>
      </w:r>
      <w:r w:rsidRPr="004A7A47">
        <w:rPr>
          <w:color w:val="000000" w:themeColor="text1"/>
        </w:rPr>
        <w:t>ecreto</w:t>
      </w:r>
      <w:r w:rsidRPr="004A7A47">
        <w:rPr>
          <w:color w:val="000000" w:themeColor="text1"/>
        </w:rPr>
        <w:t xml:space="preserve"> 1377 </w:t>
      </w:r>
      <w:r w:rsidRPr="004A7A47">
        <w:rPr>
          <w:color w:val="000000" w:themeColor="text1"/>
        </w:rPr>
        <w:t>de</w:t>
      </w:r>
      <w:r w:rsidRPr="004A7A47">
        <w:rPr>
          <w:color w:val="000000" w:themeColor="text1"/>
        </w:rPr>
        <w:t xml:space="preserve"> 2013</w:t>
      </w:r>
      <w:r w:rsidRPr="004A7A47">
        <w:rPr>
          <w:color w:val="000000" w:themeColor="text1"/>
        </w:rPr>
        <w:t xml:space="preserve">. </w:t>
      </w:r>
      <w:r w:rsidRPr="004A7A47">
        <w:rPr>
          <w:rStyle w:val="Fuerte"/>
          <w:b w:val="0"/>
          <w:bCs w:val="0"/>
          <w:color w:val="000000" w:themeColor="text1"/>
        </w:rPr>
        <w:t>Por el cual se reglamenta parcialmente la Ley</w:t>
      </w:r>
      <w:r w:rsidRPr="004A7A47">
        <w:rPr>
          <w:rStyle w:val="apple-converted-space"/>
          <w:rFonts w:cs="Tahoma"/>
          <w:b/>
          <w:bCs/>
          <w:color w:val="000000" w:themeColor="text1"/>
        </w:rPr>
        <w:t> </w:t>
      </w:r>
      <w:hyperlink r:id="rId10" w:anchor="0" w:history="1">
        <w:r w:rsidRPr="004A7A47">
          <w:rPr>
            <w:rStyle w:val="Fuerte"/>
            <w:b w:val="0"/>
            <w:bCs w:val="0"/>
            <w:color w:val="000000" w:themeColor="text1"/>
          </w:rPr>
          <w:t>1581</w:t>
        </w:r>
      </w:hyperlink>
      <w:r w:rsidRPr="004A7A47">
        <w:rPr>
          <w:rStyle w:val="apple-converted-space"/>
          <w:rFonts w:cs="Tahoma"/>
          <w:b/>
          <w:bCs/>
          <w:color w:val="000000" w:themeColor="text1"/>
        </w:rPr>
        <w:t> </w:t>
      </w:r>
      <w:r w:rsidRPr="004A7A47">
        <w:rPr>
          <w:rStyle w:val="Fuerte"/>
          <w:b w:val="0"/>
          <w:bCs w:val="0"/>
          <w:color w:val="000000" w:themeColor="text1"/>
        </w:rPr>
        <w:t>de 2012</w:t>
      </w:r>
      <w:r w:rsidRPr="004A7A47">
        <w:rPr>
          <w:color w:val="000000" w:themeColor="text1"/>
        </w:rPr>
        <w:t>. Derogado Parcialmente por el Decreto 1081 de 2015.</w:t>
      </w:r>
    </w:p>
    <w:p w14:paraId="521FA16B" w14:textId="7D7DE653" w:rsidR="00381166" w:rsidRPr="004A7A47" w:rsidRDefault="00381166" w:rsidP="004A7A47">
      <w:pPr>
        <w:pStyle w:val="NormalWeb"/>
        <w:spacing w:before="240" w:beforeAutospacing="0" w:after="240" w:afterAutospacing="0"/>
        <w:jc w:val="both"/>
        <w:rPr>
          <w:rStyle w:val="Fuerte"/>
          <w:b w:val="0"/>
          <w:bCs w:val="0"/>
          <w:color w:val="000000" w:themeColor="text1"/>
        </w:rPr>
      </w:pPr>
      <w:r w:rsidRPr="004A7A47">
        <w:rPr>
          <w:color w:val="000000" w:themeColor="text1"/>
        </w:rPr>
        <w:t xml:space="preserve">Decreto 255 de 2022. </w:t>
      </w:r>
      <w:r w:rsidRPr="004A7A47">
        <w:rPr>
          <w:rStyle w:val="Fuerte"/>
          <w:b w:val="0"/>
          <w:bCs w:val="0"/>
          <w:color w:val="000000" w:themeColor="text1"/>
        </w:rPr>
        <w:t>Por el cual se adiciona la Sección 7 al Capítulo 25 del Título 2 de la Parte 2 del Libro 2 del Decreto 1074 de 2015, Decreto Único Reglamentario del Sector Comercio, Industria y Turismo, sobre normas corporativas vinculantes para la certificación de buenas prácticas en protección de datos personales y su transferencia a terceros países</w:t>
      </w:r>
      <w:r w:rsidRPr="004A7A47">
        <w:rPr>
          <w:rStyle w:val="Fuerte"/>
          <w:b w:val="0"/>
          <w:bCs w:val="0"/>
          <w:color w:val="000000" w:themeColor="text1"/>
        </w:rPr>
        <w:t>.</w:t>
      </w:r>
    </w:p>
    <w:p w14:paraId="20C2B4BA" w14:textId="1E776503" w:rsidR="00381166" w:rsidRPr="004A7A47" w:rsidRDefault="00381166" w:rsidP="004A7A47">
      <w:pPr>
        <w:pStyle w:val="NormalWeb"/>
        <w:spacing w:before="240" w:beforeAutospacing="0" w:after="240" w:afterAutospacing="0"/>
        <w:jc w:val="both"/>
        <w:rPr>
          <w:rStyle w:val="Fuerte"/>
          <w:b w:val="0"/>
          <w:bCs w:val="0"/>
          <w:color w:val="000000" w:themeColor="text1"/>
        </w:rPr>
      </w:pPr>
      <w:r w:rsidRPr="004A7A47">
        <w:rPr>
          <w:rStyle w:val="Fuerte"/>
          <w:b w:val="0"/>
          <w:bCs w:val="0"/>
          <w:color w:val="000000" w:themeColor="text1"/>
        </w:rPr>
        <w:t>D</w:t>
      </w:r>
      <w:r w:rsidRPr="004A7A47">
        <w:rPr>
          <w:rStyle w:val="Fuerte"/>
          <w:b w:val="0"/>
          <w:bCs w:val="0"/>
          <w:color w:val="000000" w:themeColor="text1"/>
        </w:rPr>
        <w:t>ecreto</w:t>
      </w:r>
      <w:r w:rsidRPr="004A7A47">
        <w:rPr>
          <w:rStyle w:val="Fuerte"/>
          <w:b w:val="0"/>
          <w:bCs w:val="0"/>
          <w:color w:val="000000" w:themeColor="text1"/>
        </w:rPr>
        <w:t xml:space="preserve"> 4800 </w:t>
      </w:r>
      <w:r w:rsidRPr="004A7A47">
        <w:rPr>
          <w:rStyle w:val="Fuerte"/>
          <w:b w:val="0"/>
          <w:bCs w:val="0"/>
          <w:color w:val="000000" w:themeColor="text1"/>
        </w:rPr>
        <w:t>de</w:t>
      </w:r>
      <w:r w:rsidRPr="004A7A47">
        <w:rPr>
          <w:rStyle w:val="Fuerte"/>
          <w:b w:val="0"/>
          <w:bCs w:val="0"/>
          <w:color w:val="000000" w:themeColor="text1"/>
        </w:rPr>
        <w:t xml:space="preserve"> 2011</w:t>
      </w:r>
      <w:r w:rsidRPr="004A7A47">
        <w:rPr>
          <w:rStyle w:val="Fuerte"/>
          <w:b w:val="0"/>
          <w:bCs w:val="0"/>
          <w:color w:val="000000" w:themeColor="text1"/>
        </w:rPr>
        <w:t>.</w:t>
      </w:r>
      <w:r w:rsidRPr="004A7A47">
        <w:rPr>
          <w:rStyle w:val="Fuerte"/>
          <w:color w:val="000000" w:themeColor="text1"/>
        </w:rPr>
        <w:t xml:space="preserve"> </w:t>
      </w:r>
      <w:r w:rsidR="004A7A47" w:rsidRPr="004A7A47">
        <w:rPr>
          <w:rStyle w:val="Fuerte"/>
          <w:b w:val="0"/>
          <w:bCs w:val="0"/>
          <w:color w:val="000000" w:themeColor="text1"/>
        </w:rPr>
        <w:t>Por el cual se reglamenta la Ley</w:t>
      </w:r>
      <w:r w:rsidR="004A7A47" w:rsidRPr="004A7A47">
        <w:rPr>
          <w:rStyle w:val="Fuerte"/>
          <w:b w:val="0"/>
          <w:bCs w:val="0"/>
          <w:color w:val="000000" w:themeColor="text1"/>
        </w:rPr>
        <w:t xml:space="preserve"> 1448 </w:t>
      </w:r>
      <w:r w:rsidR="004A7A47" w:rsidRPr="004A7A47">
        <w:rPr>
          <w:rStyle w:val="Fuerte"/>
          <w:b w:val="0"/>
          <w:bCs w:val="0"/>
          <w:color w:val="000000" w:themeColor="text1"/>
        </w:rPr>
        <w:t>de 2011 y se dictan otras disposiciones.</w:t>
      </w:r>
    </w:p>
    <w:p w14:paraId="6C13DFD6" w14:textId="1E38A138" w:rsidR="004A7A47" w:rsidRPr="004A7A47" w:rsidRDefault="004A7A47" w:rsidP="004A7A47">
      <w:pPr>
        <w:pStyle w:val="NormalWeb"/>
        <w:spacing w:before="240" w:beforeAutospacing="0" w:after="240" w:afterAutospacing="0"/>
        <w:jc w:val="both"/>
        <w:rPr>
          <w:rStyle w:val="nfasis"/>
          <w:i w:val="0"/>
          <w:iCs w:val="0"/>
          <w:color w:val="000000" w:themeColor="text1"/>
        </w:rPr>
      </w:pPr>
      <w:r w:rsidRPr="004A7A47">
        <w:rPr>
          <w:rStyle w:val="Fuerte"/>
          <w:b w:val="0"/>
          <w:bCs w:val="0"/>
          <w:color w:val="000000" w:themeColor="text1"/>
        </w:rPr>
        <w:t xml:space="preserve">Decreto 1081 de 2015. </w:t>
      </w:r>
      <w:r w:rsidRPr="004A7A47">
        <w:rPr>
          <w:rStyle w:val="nfasis"/>
          <w:i w:val="0"/>
          <w:iCs w:val="0"/>
          <w:color w:val="000000" w:themeColor="text1"/>
        </w:rPr>
        <w:t>Por medio del cual se expide el Decreto Reglamentario Único del Sector Presidencia de la República.</w:t>
      </w:r>
    </w:p>
    <w:p w14:paraId="1103344E" w14:textId="557270F4" w:rsidR="004A7A47" w:rsidRPr="004A7A47" w:rsidRDefault="004A7A47" w:rsidP="004A7A47">
      <w:pPr>
        <w:pStyle w:val="NormalWeb"/>
        <w:spacing w:before="240" w:beforeAutospacing="0" w:after="240" w:afterAutospacing="0"/>
        <w:jc w:val="both"/>
        <w:rPr>
          <w:color w:val="000000" w:themeColor="text1"/>
          <w:shd w:val="clear" w:color="auto" w:fill="FFFFFF"/>
        </w:rPr>
      </w:pPr>
      <w:r w:rsidRPr="004A7A47">
        <w:rPr>
          <w:color w:val="000000" w:themeColor="text1"/>
        </w:rPr>
        <w:t>Acuerdo 001 de 2024 del Archivo General de la Nación</w:t>
      </w:r>
      <w:r w:rsidRPr="004A7A47">
        <w:rPr>
          <w:color w:val="000000" w:themeColor="text1"/>
        </w:rPr>
        <w:t xml:space="preserve">. </w:t>
      </w:r>
      <w:r w:rsidRPr="004A7A47">
        <w:rPr>
          <w:color w:val="000000" w:themeColor="text1"/>
          <w:shd w:val="clear" w:color="auto" w:fill="FFFFFF"/>
        </w:rPr>
        <w:t>Por el cual se establece el Acuerdo Único de la Función Archivística, se definen los criterios técnicos y jurídicos para su implementación en el Estado Colombiano y se fijan otras disposiciones.</w:t>
      </w:r>
    </w:p>
    <w:p w14:paraId="4CD83645" w14:textId="250D67C3" w:rsidR="00381166" w:rsidRPr="004A7A47" w:rsidRDefault="004A7A47" w:rsidP="004A7A47">
      <w:pPr>
        <w:pStyle w:val="NormalWeb"/>
        <w:spacing w:before="240" w:beforeAutospacing="0" w:after="240" w:afterAutospacing="0"/>
        <w:jc w:val="both"/>
        <w:rPr>
          <w:color w:val="000000" w:themeColor="text1"/>
        </w:rPr>
      </w:pPr>
      <w:r w:rsidRPr="004A7A47">
        <w:rPr>
          <w:color w:val="000000" w:themeColor="text1"/>
        </w:rPr>
        <w:t>Protocolo de Gestión Documental de Archivos Referidos a Graves Violaciones de Derechos Humanos e Infracciones al Derecho Internacional Humanitario (AGN–CNMH)</w:t>
      </w:r>
      <w:r w:rsidRPr="004A7A47">
        <w:rPr>
          <w:color w:val="000000" w:themeColor="text1"/>
        </w:rPr>
        <w:t>.</w:t>
      </w:r>
    </w:p>
    <w:p w14:paraId="579869DD" w14:textId="7E8022C4" w:rsidR="0077566C" w:rsidRPr="004A7A47" w:rsidRDefault="0077566C" w:rsidP="00CC048E">
      <w:pPr>
        <w:pStyle w:val="Ttulo2"/>
        <w:numPr>
          <w:ilvl w:val="0"/>
          <w:numId w:val="4"/>
        </w:numPr>
        <w:jc w:val="both"/>
        <w:rPr>
          <w:rStyle w:val="Fuerte"/>
          <w:b/>
          <w:bCs w:val="0"/>
          <w:color w:val="000000" w:themeColor="text1"/>
        </w:rPr>
      </w:pPr>
      <w:bookmarkStart w:id="6" w:name="_Toc228808874"/>
      <w:r w:rsidRPr="004A7A47">
        <w:rPr>
          <w:rStyle w:val="Fuerte"/>
          <w:b/>
          <w:bCs w:val="0"/>
          <w:color w:val="000000" w:themeColor="text1"/>
        </w:rPr>
        <w:lastRenderedPageBreak/>
        <w:t>DEFINICIONES</w:t>
      </w:r>
      <w:bookmarkEnd w:id="6"/>
      <w:r w:rsidRPr="004A7A47">
        <w:rPr>
          <w:rStyle w:val="Fuerte"/>
          <w:b/>
          <w:bCs w:val="0"/>
          <w:color w:val="000000" w:themeColor="text1"/>
        </w:rPr>
        <w:t xml:space="preserve"> </w:t>
      </w:r>
    </w:p>
    <w:p w14:paraId="5E8FB8F0" w14:textId="77777777" w:rsidR="00FC23B5" w:rsidRPr="004A7A47" w:rsidRDefault="00FC23B5" w:rsidP="00FC23B5">
      <w:pPr>
        <w:pBdr>
          <w:top w:val="nil"/>
          <w:left w:val="nil"/>
          <w:bottom w:val="nil"/>
          <w:right w:val="nil"/>
          <w:between w:val="nil"/>
        </w:pBdr>
        <w:rPr>
          <w:b/>
          <w:bCs/>
          <w:color w:val="000000" w:themeColor="text1"/>
        </w:rPr>
      </w:pPr>
      <w:r w:rsidRPr="004A7A47">
        <w:rPr>
          <w:color w:val="000000" w:themeColor="text1"/>
        </w:rPr>
        <w:t>Las definiciones de este procedimiento se fundamentan principalmente en el Acuerdo 01 de 2024 del Archivo General de la Nación, complementadas con otras fuentes normativas y técnicas cuando se trata de temas específicos como Derechos Humanos.</w:t>
      </w:r>
    </w:p>
    <w:p w14:paraId="4AB6C280" w14:textId="77777777" w:rsidR="00FC23B5" w:rsidRPr="004A7A47" w:rsidRDefault="00FC23B5" w:rsidP="00FC23B5">
      <w:pPr>
        <w:rPr>
          <w:color w:val="000000" w:themeColor="text1"/>
        </w:rPr>
      </w:pPr>
      <w:r w:rsidRPr="004A7A47">
        <w:rPr>
          <w:b/>
          <w:bCs/>
          <w:color w:val="000000" w:themeColor="text1"/>
        </w:rPr>
        <w:t>Archivo</w:t>
      </w:r>
      <w:r w:rsidRPr="004A7A47">
        <w:rPr>
          <w:color w:val="000000" w:themeColor="text1"/>
        </w:rPr>
        <w:t xml:space="preserve">: Conjunto de documentos, sea cual fuere su fecha, forma y soporte material, acumulados en un proceso natural por una persona o entidad pública o privada, en el transcurso de su gestión, conservados respetando aquel orden, para servir como testimonio e información a la persona o institución que los produce y a los ciudadanos, o como fuentes de la historia. </w:t>
      </w:r>
    </w:p>
    <w:p w14:paraId="6050973E" w14:textId="77777777" w:rsidR="00FC23B5" w:rsidRPr="004A7A47" w:rsidRDefault="00FC23B5" w:rsidP="00FC23B5">
      <w:pPr>
        <w:rPr>
          <w:color w:val="000000" w:themeColor="text1"/>
        </w:rPr>
      </w:pPr>
      <w:r w:rsidRPr="004A7A47">
        <w:rPr>
          <w:b/>
          <w:bCs/>
          <w:color w:val="000000" w:themeColor="text1"/>
        </w:rPr>
        <w:t>Archivo Central:</w:t>
      </w:r>
      <w:r w:rsidRPr="004A7A47">
        <w:rPr>
          <w:color w:val="000000" w:themeColor="text1"/>
        </w:rPr>
        <w:t xml:space="preserve"> Unidad administrativa en donde se agrupan los documentos transferidos, una vez terminado su trámite y tiempo de retención en los diferentes archivos de gestión de la Entidad, pero que siguen siendo vigentes y objeto de consulta por las propias dependencias y los particulares en general. </w:t>
      </w:r>
    </w:p>
    <w:p w14:paraId="0EC71133" w14:textId="77777777" w:rsidR="00FC23B5" w:rsidRPr="004A7A47" w:rsidRDefault="00FC23B5" w:rsidP="00FC23B5">
      <w:pPr>
        <w:rPr>
          <w:color w:val="000000" w:themeColor="text1"/>
        </w:rPr>
      </w:pPr>
      <w:r w:rsidRPr="004A7A47">
        <w:rPr>
          <w:b/>
          <w:bCs/>
          <w:color w:val="000000" w:themeColor="text1"/>
        </w:rPr>
        <w:t>Archivo Histórico:</w:t>
      </w:r>
      <w:r w:rsidRPr="004A7A47">
        <w:rPr>
          <w:color w:val="000000" w:themeColor="text1"/>
        </w:rPr>
        <w:t xml:space="preserve"> Archivo conformado por los documentos </w:t>
      </w:r>
      <w:proofErr w:type="gramStart"/>
      <w:r w:rsidRPr="004A7A47">
        <w:rPr>
          <w:color w:val="000000" w:themeColor="text1"/>
        </w:rPr>
        <w:t>que</w:t>
      </w:r>
      <w:proofErr w:type="gramEnd"/>
      <w:r w:rsidRPr="004A7A47">
        <w:rPr>
          <w:color w:val="000000" w:themeColor="text1"/>
        </w:rPr>
        <w:t xml:space="preserve"> por decisión del correspondiente Comité Interno de Archivo, deben conservarse permanentemente, dado su valor como fuente para la investigación, la ciencia y la cultura. Los archivos generales territoriales son a su vez archivos históricos.</w:t>
      </w:r>
    </w:p>
    <w:p w14:paraId="05EB85AE" w14:textId="77777777" w:rsidR="00FC23B5" w:rsidRPr="004A7A47" w:rsidRDefault="00FC23B5" w:rsidP="00FC23B5">
      <w:pPr>
        <w:rPr>
          <w:color w:val="000000" w:themeColor="text1"/>
        </w:rPr>
      </w:pPr>
      <w:r w:rsidRPr="004A7A47">
        <w:rPr>
          <w:b/>
          <w:bCs/>
          <w:color w:val="000000" w:themeColor="text1"/>
        </w:rPr>
        <w:t>Archivo de Derechos Humanos:</w:t>
      </w:r>
      <w:r w:rsidRPr="004A7A47">
        <w:rPr>
          <w:color w:val="000000" w:themeColor="text1"/>
        </w:rPr>
        <w:t xml:space="preserve"> los archivos de derechos humanos, de memoria histórica y conflicto armado, comprenden las agrupaciones documentales de diversas fechas y soportes materiales, reunidas o preservadas por personas (comunidades), entidades públicas y privadas, del orden nacional e internacional, cuyos documentos testimonian y contribuyen a caracterizar las graves violaciones de los Derechos </w:t>
      </w:r>
      <w:r w:rsidRPr="004A7A47">
        <w:rPr>
          <w:color w:val="000000" w:themeColor="text1"/>
        </w:rPr>
        <w:lastRenderedPageBreak/>
        <w:t>Humanos, las infracciones al Derecho Internacional Humanitario y hechos relativos al conflicto armado, así como sus contextos, tales como, graves violaciones de los Derechos Humanos e infracciones del Derecho Internacional Humanitario; las acciones institucionales derivadas de la denuncia de tales violaciones a los Derechos Humanos o de la reclamación de medidas de atención humanitaria y de las reparaciones materiales y simbólicas; el contexto local, regional o nacional de desarrollo del conflicto y sus impactos diferenciados en la población, entre otros.</w:t>
      </w:r>
    </w:p>
    <w:p w14:paraId="377427DF" w14:textId="77777777" w:rsidR="00FC23B5" w:rsidRPr="004A7A47" w:rsidRDefault="00FC23B5" w:rsidP="00FC23B5">
      <w:pPr>
        <w:rPr>
          <w:color w:val="000000" w:themeColor="text1"/>
        </w:rPr>
      </w:pPr>
      <w:r w:rsidRPr="004A7A47">
        <w:rPr>
          <w:b/>
          <w:bCs/>
          <w:color w:val="000000" w:themeColor="text1"/>
        </w:rPr>
        <w:t>Archivo de Gestión:</w:t>
      </w:r>
      <w:r w:rsidRPr="004A7A47">
        <w:rPr>
          <w:color w:val="000000" w:themeColor="text1"/>
        </w:rPr>
        <w:t xml:space="preserve"> Aquel en el que se reúne la documentación en trámite en busca de solución a asuntos iniciados, sometida a continua utilización y consulta administrativa por las dependencias u otras que lo soliciten. Es el archivo de las oficinas productoras. </w:t>
      </w:r>
    </w:p>
    <w:p w14:paraId="7E2A70AC" w14:textId="77777777" w:rsidR="00FC23B5" w:rsidRPr="004A7A47" w:rsidRDefault="00FC23B5" w:rsidP="00FC23B5">
      <w:pPr>
        <w:rPr>
          <w:b/>
          <w:bCs/>
          <w:color w:val="000000" w:themeColor="text1"/>
        </w:rPr>
      </w:pPr>
      <w:r w:rsidRPr="004A7A47">
        <w:rPr>
          <w:b/>
          <w:bCs/>
          <w:color w:val="000000" w:themeColor="text1"/>
        </w:rPr>
        <w:t>Conservación Permanente:</w:t>
      </w:r>
      <w:r w:rsidRPr="004A7A47">
        <w:rPr>
          <w:color w:val="000000" w:themeColor="text1"/>
        </w:rPr>
        <w:t xml:space="preserve"> Decisión que se aplica a aquellos documentos que tienen valor histórico, científico o cultural que conforman el patrimonio documental de una persona o entidad, una comunidad, una región o de un país y por lo tanto no son sujetos de eliminación.</w:t>
      </w:r>
    </w:p>
    <w:p w14:paraId="3D316E72" w14:textId="77777777" w:rsidR="00FC23B5" w:rsidRPr="004A7A47" w:rsidRDefault="00FC23B5" w:rsidP="00FC23B5">
      <w:pPr>
        <w:rPr>
          <w:color w:val="000000" w:themeColor="text1"/>
        </w:rPr>
      </w:pPr>
      <w:r w:rsidRPr="004A7A47">
        <w:rPr>
          <w:b/>
          <w:bCs/>
          <w:color w:val="000000" w:themeColor="text1"/>
        </w:rPr>
        <w:t xml:space="preserve">Disposición Final de Documentos: </w:t>
      </w:r>
      <w:r w:rsidRPr="004A7A47">
        <w:rPr>
          <w:color w:val="000000" w:themeColor="text1"/>
        </w:rPr>
        <w:t>Decisión resultante de la valoración hecha en cualquier etapa del ciclo vital de los documentos, registrada en la Tabla de Retención Documental, con miras a su conservación permanente, selección o eliminación.</w:t>
      </w:r>
    </w:p>
    <w:p w14:paraId="2C66DDE9" w14:textId="77777777" w:rsidR="00FC23B5" w:rsidRPr="004A7A47" w:rsidRDefault="00FC23B5" w:rsidP="00FC23B5">
      <w:pPr>
        <w:rPr>
          <w:color w:val="000000" w:themeColor="text1"/>
        </w:rPr>
      </w:pPr>
      <w:r w:rsidRPr="004A7A47">
        <w:rPr>
          <w:b/>
          <w:bCs/>
          <w:color w:val="000000" w:themeColor="text1"/>
        </w:rPr>
        <w:t xml:space="preserve">Documento relativo a derechos humanos: </w:t>
      </w:r>
      <w:r w:rsidRPr="004A7A47">
        <w:rPr>
          <w:color w:val="000000" w:themeColor="text1"/>
        </w:rPr>
        <w:t>Documento que contiene información sobre la protección, vulneración, exigibilidad o ejercicio de derechos humanos, así como actuaciones institucionales relacionadas con su garantía o defensa.</w:t>
      </w:r>
    </w:p>
    <w:p w14:paraId="015C0CF7" w14:textId="77777777" w:rsidR="00FC23B5" w:rsidRPr="004A7A47" w:rsidRDefault="00FC23B5" w:rsidP="00FC23B5">
      <w:pPr>
        <w:rPr>
          <w:color w:val="000000" w:themeColor="text1"/>
        </w:rPr>
      </w:pPr>
      <w:r w:rsidRPr="004A7A47">
        <w:rPr>
          <w:b/>
          <w:bCs/>
          <w:color w:val="000000" w:themeColor="text1"/>
        </w:rPr>
        <w:lastRenderedPageBreak/>
        <w:t xml:space="preserve">Información sensible: </w:t>
      </w:r>
      <w:r w:rsidRPr="004A7A47">
        <w:rPr>
          <w:color w:val="000000" w:themeColor="text1"/>
        </w:rPr>
        <w:t>Información que, por su naturaleza, puede afectar derechos fundamentales de las personas, tales como datos personales, información relacionada con víctimas o hechos que puedan generar riesgos para su integridad.</w:t>
      </w:r>
    </w:p>
    <w:p w14:paraId="436A00A0" w14:textId="77777777" w:rsidR="00FC23B5" w:rsidRPr="004A7A47" w:rsidRDefault="00FC23B5" w:rsidP="00FC23B5">
      <w:pPr>
        <w:rPr>
          <w:color w:val="000000" w:themeColor="text1"/>
        </w:rPr>
      </w:pPr>
      <w:r w:rsidRPr="004A7A47">
        <w:rPr>
          <w:b/>
          <w:bCs/>
          <w:color w:val="000000" w:themeColor="text1"/>
        </w:rPr>
        <w:t xml:space="preserve">Memoria histórica: </w:t>
      </w:r>
      <w:r w:rsidRPr="004A7A47">
        <w:rPr>
          <w:color w:val="000000" w:themeColor="text1"/>
        </w:rPr>
        <w:t>Conjunto de procesos y prácticas mediante los cuales se reconstruyen y preservan los hechos, experiencias y testimonios relacionados con acontecimientos sociales, políticos o culturales que han marcado la historia de una comunidad o sociedad.</w:t>
      </w:r>
    </w:p>
    <w:p w14:paraId="54A6CA00" w14:textId="77777777" w:rsidR="00FC23B5" w:rsidRPr="004A7A47" w:rsidRDefault="00FC23B5" w:rsidP="00FC23B5">
      <w:pPr>
        <w:rPr>
          <w:color w:val="000000" w:themeColor="text1"/>
        </w:rPr>
      </w:pPr>
      <w:r w:rsidRPr="004A7A47">
        <w:rPr>
          <w:b/>
          <w:bCs/>
          <w:color w:val="000000" w:themeColor="text1"/>
        </w:rPr>
        <w:t>Patrimonio Documental:</w:t>
      </w:r>
      <w:r w:rsidRPr="004A7A47">
        <w:rPr>
          <w:color w:val="000000" w:themeColor="text1"/>
        </w:rPr>
        <w:t xml:space="preserve"> Conjunto de documentos conservados por su valor histórico o cultural y que hacen parte del patrimonio cultural de una persona o entidad, una comunidad, una región o de un país. También se refiere a los bienes documentales de naturaleza archivística declarados como Bienes de Interés Cultural - BIC.</w:t>
      </w:r>
    </w:p>
    <w:p w14:paraId="1DA03912" w14:textId="77777777" w:rsidR="00FC23B5" w:rsidRPr="004A7A47" w:rsidRDefault="00FC23B5" w:rsidP="00FC23B5">
      <w:pPr>
        <w:rPr>
          <w:color w:val="000000" w:themeColor="text1"/>
        </w:rPr>
      </w:pPr>
      <w:r w:rsidRPr="004A7A47">
        <w:rPr>
          <w:b/>
          <w:bCs/>
          <w:color w:val="000000" w:themeColor="text1"/>
        </w:rPr>
        <w:t>Retención Documental:</w:t>
      </w:r>
      <w:r w:rsidRPr="004A7A47">
        <w:rPr>
          <w:color w:val="000000" w:themeColor="text1"/>
        </w:rPr>
        <w:t xml:space="preserve"> Plazo durante el cual deben permanecer los documentos en el archivo de gestión o en el archivo central, de acuerdo con lo establecido en la Tabla de Retención Documental. </w:t>
      </w:r>
    </w:p>
    <w:p w14:paraId="26BA1D90" w14:textId="77777777" w:rsidR="00FC23B5" w:rsidRPr="004A7A47" w:rsidRDefault="00FC23B5" w:rsidP="00FC23B5">
      <w:pPr>
        <w:rPr>
          <w:color w:val="000000" w:themeColor="text1"/>
        </w:rPr>
      </w:pPr>
      <w:r w:rsidRPr="004A7A47">
        <w:rPr>
          <w:b/>
          <w:bCs/>
          <w:color w:val="000000" w:themeColor="text1"/>
        </w:rPr>
        <w:t>Serie Documental:</w:t>
      </w:r>
      <w:r w:rsidRPr="004A7A47">
        <w:rPr>
          <w:color w:val="000000" w:themeColor="text1"/>
        </w:rPr>
        <w:t xml:space="preserve"> Conjunto de tipos documentales de estructura y contenido homogéneos, emanados por un mismo órgano o sujeto productor como consecuencia del ejercicio de sus funciones específicas. </w:t>
      </w:r>
    </w:p>
    <w:p w14:paraId="4D0CF5BA" w14:textId="77777777" w:rsidR="00FC23B5" w:rsidRPr="004A7A47" w:rsidRDefault="00FC23B5" w:rsidP="00FC23B5">
      <w:pPr>
        <w:rPr>
          <w:color w:val="000000" w:themeColor="text1"/>
        </w:rPr>
      </w:pPr>
      <w:r w:rsidRPr="004A7A47">
        <w:rPr>
          <w:b/>
          <w:bCs/>
          <w:color w:val="000000" w:themeColor="text1"/>
        </w:rPr>
        <w:t xml:space="preserve">Valoración documental: </w:t>
      </w:r>
      <w:r w:rsidRPr="004A7A47">
        <w:rPr>
          <w:color w:val="000000" w:themeColor="text1"/>
        </w:rPr>
        <w:t>Proceso intelectual y técnico mediante el cual se determinan los valores primarios y secundarios de los documentos con el fin de establecer sus tiempos de retención y su disposición final.</w:t>
      </w:r>
    </w:p>
    <w:p w14:paraId="33BCBB7D" w14:textId="4B9D487E" w:rsidR="00FC23B5" w:rsidRPr="004A7A47" w:rsidRDefault="00FC23B5" w:rsidP="00FC23B5">
      <w:pPr>
        <w:pStyle w:val="Ttulo1"/>
        <w:keepNext w:val="0"/>
        <w:numPr>
          <w:ilvl w:val="0"/>
          <w:numId w:val="4"/>
        </w:numPr>
        <w:spacing w:before="0"/>
        <w:rPr>
          <w:color w:val="000000" w:themeColor="text1"/>
        </w:rPr>
      </w:pPr>
      <w:bookmarkStart w:id="7" w:name="_Toc228808875"/>
      <w:r w:rsidRPr="004A7A47">
        <w:rPr>
          <w:color w:val="000000" w:themeColor="text1"/>
        </w:rPr>
        <w:t>DISPOSICIONES GENERALES</w:t>
      </w:r>
      <w:bookmarkEnd w:id="7"/>
    </w:p>
    <w:p w14:paraId="1084C97B"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lastRenderedPageBreak/>
        <w:t>El presente procedimiento es de carácter archivístico, transversal y de aplicación institucional, y tiene por finalidad establecer las reglas técnicas mediante las cuales la Veeduría Distrital identifica, trata, protege, gestiona y garantiza el acceso responsable a la documentación que, por su contenido, contexto, asunto, origen, soporte o finalidad, contenga información relacionada con Derechos Humanos y Memoria Histórica. En consecuencia, su aplicación no implica la creación de una nueva agrupación documental paralela a las previstas en los instrumentos archivísticos institucionales, sino la identificación y el tratamiento diferenciado de expedientes, documentos o conjuntos documentales incorporados dentro de las series y subseries ya definidas por la entidad.</w:t>
      </w:r>
    </w:p>
    <w:p w14:paraId="51322210" w14:textId="77777777" w:rsidR="00FC23B5" w:rsidRPr="004A7A47" w:rsidRDefault="00FC23B5" w:rsidP="00FC23B5">
      <w:pPr>
        <w:pBdr>
          <w:top w:val="nil"/>
          <w:left w:val="nil"/>
          <w:bottom w:val="nil"/>
          <w:right w:val="nil"/>
          <w:between w:val="nil"/>
        </w:pBdr>
        <w:spacing w:before="0" w:after="0"/>
        <w:ind w:left="720"/>
        <w:rPr>
          <w:color w:val="000000" w:themeColor="text1"/>
        </w:rPr>
      </w:pPr>
    </w:p>
    <w:p w14:paraId="0B51AA5D"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t>La aplicación de este procedimiento deberá realizarse bajo una interpretación diferenciada entre, por una parte, los archivos referidos a graves y manifiestas violaciones a los Derechos Humanos e infracciones al Derecho Internacional Humanitario ocurridas con ocasión del conflicto armado interno, ámbito específico del Protocolo AGN–CNMH, y, por otra, la documentación relativa a Derechos Humanos que la Veeduría produce, recibe, tramita o custodia en ejercicio de sus funciones de control preventivo, atención ciudadana, investigación, traslado, recomendación, defensa judicial y seguimiento institucional.</w:t>
      </w:r>
    </w:p>
    <w:p w14:paraId="57017080" w14:textId="77777777" w:rsidR="00FC23B5" w:rsidRPr="004A7A47" w:rsidRDefault="00FC23B5" w:rsidP="00FC23B5">
      <w:pPr>
        <w:spacing w:before="0" w:after="0"/>
        <w:rPr>
          <w:color w:val="000000" w:themeColor="text1"/>
        </w:rPr>
      </w:pPr>
    </w:p>
    <w:p w14:paraId="6D45B99C"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t xml:space="preserve">La sola existencia de referencias a víctimas, amenazas, discriminación, afectaciones a niños, niñas y adolescentes, discapacidad, salud, educación, integridad o violencia dentro de un expediente administrativo no configura por </w:t>
      </w:r>
      <w:r w:rsidRPr="004A7A47">
        <w:rPr>
          <w:color w:val="000000" w:themeColor="text1"/>
        </w:rPr>
        <w:lastRenderedPageBreak/>
        <w:t>sí misma la existencia de archivos del ámbito AGN–CNMH, sino que exige un análisis de contexto, función, competencia, procedencia y contenido documental.</w:t>
      </w:r>
    </w:p>
    <w:p w14:paraId="26EE9115" w14:textId="77777777" w:rsidR="00FC23B5" w:rsidRPr="004A7A47" w:rsidRDefault="00FC23B5" w:rsidP="00FC23B5">
      <w:pPr>
        <w:pBdr>
          <w:top w:val="nil"/>
          <w:left w:val="nil"/>
          <w:bottom w:val="nil"/>
          <w:right w:val="nil"/>
          <w:between w:val="nil"/>
        </w:pBdr>
        <w:spacing w:before="0" w:after="0"/>
        <w:ind w:left="720"/>
        <w:rPr>
          <w:color w:val="000000" w:themeColor="text1"/>
        </w:rPr>
      </w:pPr>
    </w:p>
    <w:p w14:paraId="29408C66"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t xml:space="preserve">La aplicación del presente procedimiento deberá observar las disposiciones internas vigentes en materia de gestión documental, administración de documentos electrónicos, control de acceso, seguridad de la información, protección de datos personales, transferencias documentales, valoración y disposición final. </w:t>
      </w:r>
    </w:p>
    <w:p w14:paraId="2C57009E" w14:textId="77777777" w:rsidR="00FC23B5" w:rsidRPr="004A7A47" w:rsidRDefault="00FC23B5" w:rsidP="00FC23B5">
      <w:pPr>
        <w:spacing w:before="0" w:after="0"/>
        <w:rPr>
          <w:color w:val="000000" w:themeColor="text1"/>
        </w:rPr>
      </w:pPr>
    </w:p>
    <w:p w14:paraId="20BF85E4"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t>El procedimiento deberá aplicarse desde el primer momento en que la documentación sea producida, recibida o detectada por la entidad y durante todas las fases del ciclo vital del documento, esto es, en la recepción, radicación, trámite, organización, descripción, consulta, conservación, transferencia, valoración y disposición final. En consecuencia, la identificación no constituye una actividad exclusiva del archivo central o del proceso de Gestión Documental, sino una obligación continua que debe activarse desde las oficinas productoras y mantenerse hasta la definición final del tratamiento archivístico correspondiente.</w:t>
      </w:r>
    </w:p>
    <w:p w14:paraId="6E804328" w14:textId="77777777" w:rsidR="00FC23B5" w:rsidRPr="004A7A47" w:rsidRDefault="00FC23B5" w:rsidP="00FC23B5">
      <w:pPr>
        <w:spacing w:before="0" w:after="0"/>
        <w:rPr>
          <w:color w:val="000000" w:themeColor="text1"/>
        </w:rPr>
      </w:pPr>
    </w:p>
    <w:p w14:paraId="499D52BC"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t>La identificación de documentación relativa a Derechos Humanos y Memoria Histórica no podrá realizarse únicamente con base en el título del expediente o en la denominación de la serie o subserie documental.</w:t>
      </w:r>
    </w:p>
    <w:p w14:paraId="337BE438" w14:textId="77777777" w:rsidR="00FC23B5" w:rsidRPr="004A7A47" w:rsidRDefault="00FC23B5" w:rsidP="00FC23B5">
      <w:pPr>
        <w:spacing w:before="0" w:after="0"/>
        <w:rPr>
          <w:color w:val="000000" w:themeColor="text1"/>
        </w:rPr>
      </w:pPr>
    </w:p>
    <w:p w14:paraId="32EEFDBA"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lastRenderedPageBreak/>
        <w:t>Para efectos del presente procedimiento, se entenderá que un expediente, documento o conjunto documental requiere tratamiento diferenciado cuando evidencie, de manera expresa o contextual, información relacionada con la protección, garantía, defensa, exigibilidad, restablecimiento o presunta vulneración de derechos; quejas o denuncias por actuaciones discriminatorias o contrarias al ordenamiento jurídico; amenazas o riesgos a la vida e integridad; afectaciones a grupos de especial protección; situaciones asociadas a discapacidad, infancia, salud, educación, igualdad, acceso a servicios o debida atención institucional; acciones constitucionales; solicitudes ciudadanas que invoquen derechos fundamentales o colectivos; o actuaciones administrativas o judiciales derivadas de tales hechos.</w:t>
      </w:r>
    </w:p>
    <w:p w14:paraId="1588AA0E" w14:textId="77777777" w:rsidR="00FC23B5" w:rsidRPr="004A7A47" w:rsidRDefault="00FC23B5" w:rsidP="00FC23B5">
      <w:pPr>
        <w:spacing w:before="0" w:after="0"/>
        <w:rPr>
          <w:color w:val="000000" w:themeColor="text1"/>
        </w:rPr>
      </w:pPr>
    </w:p>
    <w:p w14:paraId="36F09AA0"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t>Sin perjuicio de que la identificación pueda presentarse en otras agrupaciones documentales, la Veeduría Distrital deberá prestar especial atención, por su relación funcional y por los hallazgos del proceso de actualización de la TRD, a las series y subseries documentales asociadas a Peticiones, Quejas, Reclamos y Sugerencias; Acciones Constitucionales; Investigaciones Sumarias; Requerimientos Ciudadanos a Entidades o la denominación archivística vigente que adopte la entidad; y a los Informes de Seguimiento y Evaluación a Políticas, Planes, Programas y Proyectos. Esta priorización no significa que la totalidad del contenido de tales agrupaciones sea de Derechos Humanos, sino que dentro de ellas existe una mayor probabilidad de hallazgo y, por ende, un deber reforzado de revisión, identificación y control.</w:t>
      </w:r>
    </w:p>
    <w:p w14:paraId="4768C72A" w14:textId="77777777" w:rsidR="00FC23B5" w:rsidRPr="004A7A47" w:rsidRDefault="00FC23B5" w:rsidP="00FC23B5">
      <w:pPr>
        <w:spacing w:before="0" w:after="0"/>
        <w:rPr>
          <w:color w:val="000000" w:themeColor="text1"/>
        </w:rPr>
      </w:pPr>
    </w:p>
    <w:p w14:paraId="19AD6456"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lastRenderedPageBreak/>
        <w:t>Una vez identificado un expediente o documento con contenido relativo a Derechos Humanos, este deberá mantenerse dentro de la serie o subserie que le corresponde conforme al Cuadro de Clasificación Documental y la TRD vigentes. No se permitirá su extracción, separación, reagrupación o traslado a carpetas temáticas paralelas, salvo que exista una decisión formal adoptada en el marco de la función archivística y con el debido soporte técnico.</w:t>
      </w:r>
    </w:p>
    <w:p w14:paraId="2BEEF50F" w14:textId="77777777" w:rsidR="00FC23B5" w:rsidRPr="004A7A47" w:rsidRDefault="00FC23B5" w:rsidP="00FC23B5">
      <w:pPr>
        <w:spacing w:before="0" w:after="0"/>
        <w:rPr>
          <w:color w:val="000000" w:themeColor="text1"/>
        </w:rPr>
      </w:pPr>
    </w:p>
    <w:p w14:paraId="093C14AC"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t>Toda documentación que haya sido identificada como relativa a Derechos Humanos y Memoria Histórica deberá contar con una constancia, marca, alerta, observación, metadato, nota de control o mecanismo equivalente en el sistema de registro, radicación, gestión, inventario o control documental que utilice la entidad, de manera que su tratamiento diferenciado pueda ser reconocido desde la recepción hasta la disposición final. Esta regla responde a la necesidad institucional ya advertida de generar alertas en los sistemas de entrada, recepción y salida de información, con el fin de reducir riesgos de filtración, pérdida de contexto, consulta indebida o vulneración de datos.</w:t>
      </w:r>
    </w:p>
    <w:p w14:paraId="60F1C441" w14:textId="77777777" w:rsidR="00FC23B5" w:rsidRPr="004A7A47" w:rsidRDefault="00FC23B5" w:rsidP="00FC23B5">
      <w:pPr>
        <w:spacing w:before="0" w:after="0"/>
        <w:rPr>
          <w:color w:val="000000" w:themeColor="text1"/>
        </w:rPr>
      </w:pPr>
    </w:p>
    <w:p w14:paraId="3602CD2D"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t>Desde la etapa de recepción y radicación, la oficina o dependencia que reciba la documentación deberá verificar si el asunto, el remitente, los anexos, el relato de hechos o la naturaleza de la petición permiten inferir la existencia de información relativa a Derechos Humanos o Memoria Histórica. Cuando ello ocurra, deberá dejarse la respectiva alerta o constancia y ponerse en conocimiento de la dependencia competente y del Proceso de Gestión Documental para orientar el tratamiento posterior.</w:t>
      </w:r>
    </w:p>
    <w:p w14:paraId="24860FD7" w14:textId="77777777" w:rsidR="00FC23B5" w:rsidRPr="004A7A47" w:rsidRDefault="00FC23B5" w:rsidP="00FC23B5">
      <w:pPr>
        <w:spacing w:before="0" w:after="0"/>
        <w:rPr>
          <w:color w:val="000000" w:themeColor="text1"/>
        </w:rPr>
      </w:pPr>
    </w:p>
    <w:p w14:paraId="461A7270"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lastRenderedPageBreak/>
        <w:t>Cuando existan dudas sobre la naturaleza del expediente, la identificación deberá validarse mediante revisión conjunta entre la oficina productora y el Proceso de Gestión Documental, con apoyo de la Oficina Asesora Jurídica cuando el caso involucre reserva, protección de datos, acciones judiciales, sujetos de especial protección o eventuales restricciones de acceso.</w:t>
      </w:r>
    </w:p>
    <w:p w14:paraId="7FA50987" w14:textId="77777777" w:rsidR="00FC23B5" w:rsidRPr="004A7A47" w:rsidRDefault="00FC23B5" w:rsidP="00FC23B5">
      <w:pPr>
        <w:pBdr>
          <w:top w:val="nil"/>
          <w:left w:val="nil"/>
          <w:bottom w:val="nil"/>
          <w:right w:val="nil"/>
          <w:between w:val="nil"/>
        </w:pBdr>
        <w:spacing w:before="0" w:after="0"/>
        <w:ind w:left="720"/>
        <w:rPr>
          <w:color w:val="000000" w:themeColor="text1"/>
        </w:rPr>
      </w:pPr>
    </w:p>
    <w:p w14:paraId="796B6DE2"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t>Cuando la documentación identificada contenga datos personales, datos sensibles, información privada, semiprivada o reservada, así como referencias a víctimas, denunciantes, niños, niñas y adolescentes, personas con discapacidad, amenazas, salud, integridad o cualquier circunstancia que pueda generar riesgo para la persona natural asociada a la información, deberán activarse medidas reforzadas de protección.</w:t>
      </w:r>
    </w:p>
    <w:p w14:paraId="29638265" w14:textId="77777777" w:rsidR="00FC23B5" w:rsidRPr="004A7A47" w:rsidRDefault="00FC23B5" w:rsidP="00FC23B5">
      <w:pPr>
        <w:pBdr>
          <w:top w:val="nil"/>
          <w:left w:val="nil"/>
          <w:bottom w:val="nil"/>
          <w:right w:val="nil"/>
          <w:between w:val="nil"/>
        </w:pBdr>
        <w:spacing w:before="0" w:after="0"/>
        <w:ind w:left="720"/>
        <w:rPr>
          <w:color w:val="000000" w:themeColor="text1"/>
        </w:rPr>
      </w:pPr>
    </w:p>
    <w:p w14:paraId="698E29F1"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t>La identificación de documentación relativa a Derechos Humanos incide de manera directa en la valoración documental y en la aplicación de la disposición final. Por ello, en las series y subseries sometidas a selección documental, deberá asegurarse la identificación, extracción, recuperación y conservación del cien por ciento (100 %) de los expedientes que, dentro del universo sometido a selección, hagan alusión o contengan información relativa a la protección, defensa, garantía, exigencia, ejercicio o presunta vulneración de derechos.</w:t>
      </w:r>
    </w:p>
    <w:p w14:paraId="0DEBE6CF" w14:textId="77777777" w:rsidR="00FC23B5" w:rsidRPr="004A7A47" w:rsidRDefault="00FC23B5" w:rsidP="00FC23B5">
      <w:pPr>
        <w:pBdr>
          <w:top w:val="nil"/>
          <w:left w:val="nil"/>
          <w:bottom w:val="nil"/>
          <w:right w:val="nil"/>
          <w:between w:val="nil"/>
        </w:pBdr>
        <w:spacing w:before="0" w:after="0"/>
        <w:ind w:left="720"/>
        <w:rPr>
          <w:color w:val="000000" w:themeColor="text1"/>
        </w:rPr>
      </w:pPr>
    </w:p>
    <w:p w14:paraId="2E024806"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t xml:space="preserve">El Proceso de Gestión Documental deberá realizar seguimiento periódico a la implementación del presente procedimiento, con el fin de verificar la correcta identificación de expedientes, la aplicación de alertas, la consistencia con la TRD, la observancia de las restricciones de acceso, la efectividad de las </w:t>
      </w:r>
      <w:r w:rsidRPr="004A7A47">
        <w:rPr>
          <w:color w:val="000000" w:themeColor="text1"/>
        </w:rPr>
        <w:lastRenderedPageBreak/>
        <w:t>medidas de protección y la necesidad de ajustes metodológicos, técnicos o documentales.</w:t>
      </w:r>
    </w:p>
    <w:p w14:paraId="2891EA32" w14:textId="77777777" w:rsidR="00FC23B5" w:rsidRPr="004A7A47" w:rsidRDefault="00FC23B5" w:rsidP="00FC23B5">
      <w:pPr>
        <w:spacing w:before="0" w:after="0"/>
        <w:rPr>
          <w:color w:val="000000" w:themeColor="text1"/>
        </w:rPr>
      </w:pPr>
    </w:p>
    <w:p w14:paraId="38B3AB20" w14:textId="77777777" w:rsidR="00FC23B5" w:rsidRPr="004A7A47" w:rsidRDefault="00FC23B5" w:rsidP="00FC23B5">
      <w:pPr>
        <w:numPr>
          <w:ilvl w:val="0"/>
          <w:numId w:val="21"/>
        </w:numPr>
        <w:pBdr>
          <w:top w:val="nil"/>
          <w:left w:val="nil"/>
          <w:bottom w:val="nil"/>
          <w:right w:val="nil"/>
          <w:between w:val="nil"/>
        </w:pBdr>
        <w:spacing w:before="0" w:after="0"/>
        <w:rPr>
          <w:color w:val="000000" w:themeColor="text1"/>
        </w:rPr>
      </w:pPr>
      <w:r w:rsidRPr="004A7A47">
        <w:rPr>
          <w:color w:val="000000" w:themeColor="text1"/>
        </w:rPr>
        <w:t>Las disposiciones contenidas en este numeral son de obligatorio cumplimiento para todas las dependencias, servidores públicos y contratistas que, por razón de sus funciones, intervengan en la producción, recepción, trámite, organización, custodia, consulta, valoración, transferencia o disposición final de documentación relativa a Derechos Humanos y Memoria Histórica.</w:t>
      </w:r>
    </w:p>
    <w:p w14:paraId="7659F4F9" w14:textId="77777777" w:rsidR="00FC23B5" w:rsidRPr="004A7A47" w:rsidRDefault="00FC23B5" w:rsidP="00FC23B5">
      <w:pPr>
        <w:pBdr>
          <w:top w:val="nil"/>
          <w:left w:val="nil"/>
          <w:bottom w:val="nil"/>
          <w:right w:val="nil"/>
          <w:between w:val="nil"/>
        </w:pBdr>
        <w:spacing w:before="0" w:after="0"/>
        <w:rPr>
          <w:color w:val="000000" w:themeColor="text1"/>
        </w:rPr>
      </w:pPr>
    </w:p>
    <w:p w14:paraId="7417E093" w14:textId="29BF9B1A" w:rsidR="00FC23B5" w:rsidRPr="004A7A47" w:rsidRDefault="00FC23B5" w:rsidP="00A177D8">
      <w:pPr>
        <w:pStyle w:val="Ttulo1"/>
        <w:keepNext w:val="0"/>
        <w:numPr>
          <w:ilvl w:val="0"/>
          <w:numId w:val="4"/>
        </w:numPr>
        <w:spacing w:before="0"/>
        <w:rPr>
          <w:color w:val="000000" w:themeColor="text1"/>
        </w:rPr>
      </w:pPr>
      <w:bookmarkStart w:id="8" w:name="_Toc228808876"/>
      <w:r w:rsidRPr="004A7A47">
        <w:rPr>
          <w:color w:val="000000" w:themeColor="text1"/>
        </w:rPr>
        <w:t>DESCRIPCIÓN DE ACTIVIDADES</w:t>
      </w:r>
      <w:bookmarkEnd w:id="8"/>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1276"/>
        <w:gridCol w:w="2410"/>
        <w:gridCol w:w="1701"/>
        <w:gridCol w:w="1701"/>
        <w:gridCol w:w="1559"/>
      </w:tblGrid>
      <w:tr w:rsidR="00FC23B5" w:rsidRPr="004A7A47" w14:paraId="58F961F0" w14:textId="77777777" w:rsidTr="00FB1180">
        <w:trPr>
          <w:trHeight w:val="752"/>
          <w:tblHeader/>
        </w:trPr>
        <w:tc>
          <w:tcPr>
            <w:tcW w:w="562" w:type="dxa"/>
            <w:vAlign w:val="center"/>
          </w:tcPr>
          <w:p w14:paraId="530F6BCD" w14:textId="77777777" w:rsidR="00FC23B5" w:rsidRPr="004A7A47" w:rsidRDefault="00FC23B5" w:rsidP="00433750">
            <w:pPr>
              <w:spacing w:before="0" w:after="0"/>
              <w:jc w:val="center"/>
              <w:rPr>
                <w:b/>
                <w:bCs/>
                <w:color w:val="000000" w:themeColor="text1"/>
                <w:sz w:val="20"/>
                <w:szCs w:val="20"/>
              </w:rPr>
            </w:pPr>
            <w:proofErr w:type="spellStart"/>
            <w:r w:rsidRPr="004A7A47">
              <w:rPr>
                <w:b/>
                <w:bCs/>
                <w:color w:val="000000" w:themeColor="text1"/>
                <w:sz w:val="20"/>
                <w:szCs w:val="20"/>
              </w:rPr>
              <w:t>N°</w:t>
            </w:r>
            <w:proofErr w:type="spellEnd"/>
          </w:p>
        </w:tc>
        <w:tc>
          <w:tcPr>
            <w:tcW w:w="1276" w:type="dxa"/>
            <w:vAlign w:val="center"/>
          </w:tcPr>
          <w:p w14:paraId="11A76FD1" w14:textId="77777777" w:rsidR="00FC23B5" w:rsidRPr="004A7A47" w:rsidRDefault="00FC23B5" w:rsidP="00433750">
            <w:pPr>
              <w:spacing w:before="0" w:after="0"/>
              <w:jc w:val="center"/>
              <w:rPr>
                <w:b/>
                <w:bCs/>
                <w:color w:val="000000" w:themeColor="text1"/>
                <w:sz w:val="20"/>
                <w:szCs w:val="20"/>
              </w:rPr>
            </w:pPr>
            <w:r w:rsidRPr="004A7A47">
              <w:rPr>
                <w:b/>
                <w:bCs/>
                <w:color w:val="000000" w:themeColor="text1"/>
                <w:sz w:val="20"/>
                <w:szCs w:val="20"/>
              </w:rPr>
              <w:t>Nombre de la actividad</w:t>
            </w:r>
          </w:p>
        </w:tc>
        <w:tc>
          <w:tcPr>
            <w:tcW w:w="2410" w:type="dxa"/>
            <w:vAlign w:val="center"/>
          </w:tcPr>
          <w:p w14:paraId="5F795E52" w14:textId="77777777" w:rsidR="00FC23B5" w:rsidRPr="004A7A47" w:rsidRDefault="00FC23B5" w:rsidP="00433750">
            <w:pPr>
              <w:spacing w:before="0" w:after="0"/>
              <w:jc w:val="center"/>
              <w:rPr>
                <w:b/>
                <w:bCs/>
                <w:color w:val="000000" w:themeColor="text1"/>
                <w:sz w:val="20"/>
                <w:szCs w:val="20"/>
              </w:rPr>
            </w:pPr>
            <w:r w:rsidRPr="004A7A47">
              <w:rPr>
                <w:b/>
                <w:bCs/>
                <w:color w:val="000000" w:themeColor="text1"/>
                <w:sz w:val="20"/>
                <w:szCs w:val="20"/>
              </w:rPr>
              <w:t>Descripción de las actividades</w:t>
            </w:r>
          </w:p>
        </w:tc>
        <w:tc>
          <w:tcPr>
            <w:tcW w:w="1701" w:type="dxa"/>
            <w:vAlign w:val="center"/>
          </w:tcPr>
          <w:p w14:paraId="4E244EDF" w14:textId="77777777" w:rsidR="00FC23B5" w:rsidRPr="004A7A47" w:rsidRDefault="00FC23B5" w:rsidP="00433750">
            <w:pPr>
              <w:spacing w:before="0" w:after="0"/>
              <w:jc w:val="center"/>
              <w:rPr>
                <w:b/>
                <w:bCs/>
                <w:color w:val="000000" w:themeColor="text1"/>
                <w:sz w:val="20"/>
                <w:szCs w:val="20"/>
              </w:rPr>
            </w:pPr>
            <w:r w:rsidRPr="004A7A47">
              <w:rPr>
                <w:b/>
                <w:bCs/>
                <w:color w:val="000000" w:themeColor="text1"/>
                <w:sz w:val="20"/>
                <w:szCs w:val="20"/>
              </w:rPr>
              <w:t>Responsables</w:t>
            </w:r>
          </w:p>
        </w:tc>
        <w:tc>
          <w:tcPr>
            <w:tcW w:w="1701" w:type="dxa"/>
            <w:vAlign w:val="center"/>
          </w:tcPr>
          <w:p w14:paraId="61F2AE1B" w14:textId="77777777" w:rsidR="00FC23B5" w:rsidRPr="004A7A47" w:rsidRDefault="00FC23B5" w:rsidP="00433750">
            <w:pPr>
              <w:spacing w:before="0" w:after="0"/>
              <w:ind w:left="19"/>
              <w:jc w:val="center"/>
              <w:rPr>
                <w:b/>
                <w:bCs/>
                <w:color w:val="000000" w:themeColor="text1"/>
                <w:sz w:val="20"/>
                <w:szCs w:val="20"/>
              </w:rPr>
            </w:pPr>
            <w:r w:rsidRPr="004A7A47">
              <w:rPr>
                <w:b/>
                <w:bCs/>
                <w:color w:val="000000" w:themeColor="text1"/>
                <w:sz w:val="20"/>
                <w:szCs w:val="20"/>
              </w:rPr>
              <w:t>Registros</w:t>
            </w:r>
          </w:p>
        </w:tc>
        <w:tc>
          <w:tcPr>
            <w:tcW w:w="1559" w:type="dxa"/>
            <w:vAlign w:val="center"/>
          </w:tcPr>
          <w:p w14:paraId="360E2DA2" w14:textId="77777777" w:rsidR="00FC23B5" w:rsidRPr="004A7A47" w:rsidRDefault="00FC23B5" w:rsidP="00433750">
            <w:pPr>
              <w:spacing w:before="0" w:after="0"/>
              <w:jc w:val="center"/>
              <w:rPr>
                <w:color w:val="000000" w:themeColor="text1"/>
                <w:sz w:val="20"/>
                <w:szCs w:val="20"/>
              </w:rPr>
            </w:pPr>
            <w:r w:rsidRPr="004A7A47">
              <w:rPr>
                <w:b/>
                <w:bCs/>
                <w:color w:val="000000" w:themeColor="text1"/>
                <w:sz w:val="20"/>
                <w:szCs w:val="20"/>
              </w:rPr>
              <w:t>Puntos de control</w:t>
            </w:r>
          </w:p>
        </w:tc>
      </w:tr>
      <w:tr w:rsidR="00FC23B5" w:rsidRPr="004A7A47" w14:paraId="3E987B3C" w14:textId="77777777" w:rsidTr="00FB1180">
        <w:trPr>
          <w:trHeight w:val="456"/>
        </w:trPr>
        <w:tc>
          <w:tcPr>
            <w:tcW w:w="562" w:type="dxa"/>
            <w:vAlign w:val="center"/>
          </w:tcPr>
          <w:p w14:paraId="722F15F7" w14:textId="77777777" w:rsidR="00FC23B5" w:rsidRPr="004A7A47" w:rsidRDefault="00FC23B5" w:rsidP="00433750">
            <w:pPr>
              <w:spacing w:before="0" w:after="0"/>
              <w:jc w:val="center"/>
              <w:rPr>
                <w:color w:val="000000" w:themeColor="text1"/>
              </w:rPr>
            </w:pPr>
          </w:p>
        </w:tc>
        <w:tc>
          <w:tcPr>
            <w:tcW w:w="1276" w:type="dxa"/>
            <w:vAlign w:val="center"/>
          </w:tcPr>
          <w:p w14:paraId="136AA682" w14:textId="77777777" w:rsidR="00FC23B5" w:rsidRPr="004A7A47" w:rsidRDefault="00FC23B5" w:rsidP="00433750">
            <w:pPr>
              <w:spacing w:before="0" w:after="0"/>
              <w:rPr>
                <w:color w:val="000000" w:themeColor="text1"/>
              </w:rPr>
            </w:pPr>
          </w:p>
        </w:tc>
        <w:tc>
          <w:tcPr>
            <w:tcW w:w="2410" w:type="dxa"/>
            <w:vAlign w:val="center"/>
          </w:tcPr>
          <w:p w14:paraId="7D8293C7" w14:textId="77777777" w:rsidR="00FC23B5" w:rsidRPr="004A7A47" w:rsidRDefault="00FC23B5" w:rsidP="00433750">
            <w:pPr>
              <w:spacing w:before="0" w:after="0"/>
              <w:rPr>
                <w:color w:val="000000" w:themeColor="text1"/>
              </w:rPr>
            </w:pPr>
          </w:p>
        </w:tc>
        <w:tc>
          <w:tcPr>
            <w:tcW w:w="1701" w:type="dxa"/>
            <w:vAlign w:val="center"/>
          </w:tcPr>
          <w:p w14:paraId="156C2F3C" w14:textId="77777777" w:rsidR="00FC23B5" w:rsidRPr="004A7A47" w:rsidRDefault="00FC23B5" w:rsidP="00433750">
            <w:pPr>
              <w:spacing w:before="0" w:after="0"/>
              <w:rPr>
                <w:color w:val="000000" w:themeColor="text1"/>
              </w:rPr>
            </w:pPr>
          </w:p>
        </w:tc>
        <w:tc>
          <w:tcPr>
            <w:tcW w:w="1701" w:type="dxa"/>
            <w:vAlign w:val="center"/>
          </w:tcPr>
          <w:p w14:paraId="725CC0AC" w14:textId="77777777" w:rsidR="00FC23B5" w:rsidRPr="004A7A47" w:rsidRDefault="00FC23B5" w:rsidP="00433750">
            <w:pPr>
              <w:spacing w:before="0" w:after="0"/>
              <w:rPr>
                <w:color w:val="000000" w:themeColor="text1"/>
              </w:rPr>
            </w:pPr>
          </w:p>
        </w:tc>
        <w:tc>
          <w:tcPr>
            <w:tcW w:w="1559" w:type="dxa"/>
            <w:vAlign w:val="center"/>
          </w:tcPr>
          <w:p w14:paraId="6B58894F" w14:textId="77777777" w:rsidR="00FC23B5" w:rsidRPr="004A7A47" w:rsidRDefault="00FC23B5" w:rsidP="00433750">
            <w:pPr>
              <w:spacing w:before="0" w:after="0"/>
              <w:rPr>
                <w:color w:val="000000" w:themeColor="text1"/>
              </w:rPr>
            </w:pPr>
          </w:p>
        </w:tc>
      </w:tr>
      <w:tr w:rsidR="00FC23B5" w:rsidRPr="004A7A47" w14:paraId="1544E06E" w14:textId="77777777" w:rsidTr="00FB1180">
        <w:trPr>
          <w:trHeight w:val="456"/>
        </w:trPr>
        <w:tc>
          <w:tcPr>
            <w:tcW w:w="562" w:type="dxa"/>
            <w:vAlign w:val="center"/>
          </w:tcPr>
          <w:p w14:paraId="7ABC770C" w14:textId="77777777" w:rsidR="00FC23B5" w:rsidRPr="004A7A47" w:rsidRDefault="00FC23B5" w:rsidP="00433750">
            <w:pPr>
              <w:spacing w:before="0" w:after="0"/>
              <w:jc w:val="center"/>
              <w:rPr>
                <w:color w:val="000000" w:themeColor="text1"/>
              </w:rPr>
            </w:pPr>
          </w:p>
        </w:tc>
        <w:tc>
          <w:tcPr>
            <w:tcW w:w="1276" w:type="dxa"/>
            <w:vAlign w:val="center"/>
          </w:tcPr>
          <w:p w14:paraId="2B3007CA" w14:textId="77777777" w:rsidR="00FC23B5" w:rsidRPr="004A7A47" w:rsidRDefault="00FC23B5" w:rsidP="00433750">
            <w:pPr>
              <w:spacing w:before="0" w:after="0"/>
              <w:rPr>
                <w:color w:val="000000" w:themeColor="text1"/>
              </w:rPr>
            </w:pPr>
          </w:p>
        </w:tc>
        <w:tc>
          <w:tcPr>
            <w:tcW w:w="2410" w:type="dxa"/>
            <w:vAlign w:val="center"/>
          </w:tcPr>
          <w:p w14:paraId="6CA790BE" w14:textId="77777777" w:rsidR="00FC23B5" w:rsidRPr="004A7A47" w:rsidRDefault="00FC23B5" w:rsidP="00433750">
            <w:pPr>
              <w:spacing w:before="0" w:after="0"/>
              <w:rPr>
                <w:color w:val="000000" w:themeColor="text1"/>
              </w:rPr>
            </w:pPr>
          </w:p>
        </w:tc>
        <w:tc>
          <w:tcPr>
            <w:tcW w:w="1701" w:type="dxa"/>
            <w:vAlign w:val="center"/>
          </w:tcPr>
          <w:p w14:paraId="7368CA59" w14:textId="77777777" w:rsidR="00FC23B5" w:rsidRPr="004A7A47" w:rsidRDefault="00FC23B5" w:rsidP="00433750">
            <w:pPr>
              <w:spacing w:before="0" w:after="0"/>
              <w:rPr>
                <w:color w:val="000000" w:themeColor="text1"/>
              </w:rPr>
            </w:pPr>
          </w:p>
        </w:tc>
        <w:tc>
          <w:tcPr>
            <w:tcW w:w="1701" w:type="dxa"/>
            <w:vAlign w:val="center"/>
          </w:tcPr>
          <w:p w14:paraId="1627A5F4" w14:textId="77777777" w:rsidR="00FC23B5" w:rsidRPr="004A7A47" w:rsidRDefault="00FC23B5" w:rsidP="00433750">
            <w:pPr>
              <w:spacing w:before="0" w:after="0"/>
              <w:rPr>
                <w:color w:val="000000" w:themeColor="text1"/>
              </w:rPr>
            </w:pPr>
          </w:p>
        </w:tc>
        <w:tc>
          <w:tcPr>
            <w:tcW w:w="1559" w:type="dxa"/>
            <w:vAlign w:val="center"/>
          </w:tcPr>
          <w:p w14:paraId="0A165198" w14:textId="77777777" w:rsidR="00FC23B5" w:rsidRPr="004A7A47" w:rsidRDefault="00FC23B5" w:rsidP="00433750">
            <w:pPr>
              <w:spacing w:before="0" w:after="0"/>
              <w:rPr>
                <w:color w:val="000000" w:themeColor="text1"/>
              </w:rPr>
            </w:pPr>
          </w:p>
        </w:tc>
      </w:tr>
      <w:tr w:rsidR="00FC23B5" w:rsidRPr="004A7A47" w14:paraId="4972E7AB" w14:textId="77777777" w:rsidTr="00FB1180">
        <w:trPr>
          <w:trHeight w:val="456"/>
        </w:trPr>
        <w:tc>
          <w:tcPr>
            <w:tcW w:w="562" w:type="dxa"/>
            <w:vAlign w:val="center"/>
          </w:tcPr>
          <w:p w14:paraId="0E6295E2" w14:textId="77777777" w:rsidR="00FC23B5" w:rsidRPr="004A7A47" w:rsidRDefault="00FC23B5" w:rsidP="00433750">
            <w:pPr>
              <w:spacing w:before="0" w:after="0"/>
              <w:jc w:val="center"/>
              <w:rPr>
                <w:color w:val="000000" w:themeColor="text1"/>
              </w:rPr>
            </w:pPr>
          </w:p>
        </w:tc>
        <w:tc>
          <w:tcPr>
            <w:tcW w:w="1276" w:type="dxa"/>
            <w:vAlign w:val="center"/>
          </w:tcPr>
          <w:p w14:paraId="771CC23C" w14:textId="77777777" w:rsidR="00FC23B5" w:rsidRPr="004A7A47" w:rsidRDefault="00FC23B5" w:rsidP="00433750">
            <w:pPr>
              <w:spacing w:before="0" w:after="0"/>
              <w:rPr>
                <w:color w:val="000000" w:themeColor="text1"/>
              </w:rPr>
            </w:pPr>
          </w:p>
        </w:tc>
        <w:tc>
          <w:tcPr>
            <w:tcW w:w="2410" w:type="dxa"/>
            <w:vAlign w:val="center"/>
          </w:tcPr>
          <w:p w14:paraId="25546E69" w14:textId="77777777" w:rsidR="00FC23B5" w:rsidRPr="004A7A47" w:rsidRDefault="00FC23B5" w:rsidP="00433750">
            <w:pPr>
              <w:spacing w:before="0" w:after="0"/>
              <w:rPr>
                <w:color w:val="000000" w:themeColor="text1"/>
              </w:rPr>
            </w:pPr>
          </w:p>
        </w:tc>
        <w:tc>
          <w:tcPr>
            <w:tcW w:w="1701" w:type="dxa"/>
            <w:vAlign w:val="center"/>
          </w:tcPr>
          <w:p w14:paraId="331C7A4D" w14:textId="77777777" w:rsidR="00FC23B5" w:rsidRPr="004A7A47" w:rsidRDefault="00FC23B5" w:rsidP="00433750">
            <w:pPr>
              <w:spacing w:before="0" w:after="0"/>
              <w:rPr>
                <w:color w:val="000000" w:themeColor="text1"/>
              </w:rPr>
            </w:pPr>
          </w:p>
        </w:tc>
        <w:tc>
          <w:tcPr>
            <w:tcW w:w="1701" w:type="dxa"/>
            <w:vAlign w:val="center"/>
          </w:tcPr>
          <w:p w14:paraId="668CB2BD" w14:textId="77777777" w:rsidR="00FC23B5" w:rsidRPr="004A7A47" w:rsidRDefault="00FC23B5" w:rsidP="00433750">
            <w:pPr>
              <w:spacing w:before="0" w:after="0"/>
              <w:rPr>
                <w:color w:val="000000" w:themeColor="text1"/>
              </w:rPr>
            </w:pPr>
          </w:p>
        </w:tc>
        <w:tc>
          <w:tcPr>
            <w:tcW w:w="1559" w:type="dxa"/>
            <w:vAlign w:val="center"/>
          </w:tcPr>
          <w:p w14:paraId="3EB1E389" w14:textId="77777777" w:rsidR="00FC23B5" w:rsidRPr="004A7A47" w:rsidRDefault="00FC23B5" w:rsidP="00433750">
            <w:pPr>
              <w:spacing w:before="0" w:after="0"/>
              <w:rPr>
                <w:color w:val="000000" w:themeColor="text1"/>
              </w:rPr>
            </w:pPr>
          </w:p>
        </w:tc>
      </w:tr>
      <w:tr w:rsidR="00FC23B5" w:rsidRPr="004A7A47" w14:paraId="0A82F2C1" w14:textId="77777777" w:rsidTr="00FB1180">
        <w:trPr>
          <w:trHeight w:val="456"/>
        </w:trPr>
        <w:tc>
          <w:tcPr>
            <w:tcW w:w="562" w:type="dxa"/>
            <w:vAlign w:val="center"/>
          </w:tcPr>
          <w:p w14:paraId="582E7059" w14:textId="77777777" w:rsidR="00FC23B5" w:rsidRPr="004A7A47" w:rsidRDefault="00FC23B5" w:rsidP="00433750">
            <w:pPr>
              <w:spacing w:before="0" w:after="0"/>
              <w:jc w:val="center"/>
              <w:rPr>
                <w:color w:val="000000" w:themeColor="text1"/>
              </w:rPr>
            </w:pPr>
          </w:p>
        </w:tc>
        <w:tc>
          <w:tcPr>
            <w:tcW w:w="1276" w:type="dxa"/>
            <w:vAlign w:val="center"/>
          </w:tcPr>
          <w:p w14:paraId="0898EF63" w14:textId="77777777" w:rsidR="00FC23B5" w:rsidRPr="004A7A47" w:rsidRDefault="00FC23B5" w:rsidP="00433750">
            <w:pPr>
              <w:spacing w:before="0" w:after="0"/>
              <w:rPr>
                <w:color w:val="000000" w:themeColor="text1"/>
              </w:rPr>
            </w:pPr>
          </w:p>
        </w:tc>
        <w:tc>
          <w:tcPr>
            <w:tcW w:w="2410" w:type="dxa"/>
            <w:vAlign w:val="center"/>
          </w:tcPr>
          <w:p w14:paraId="6E244F67" w14:textId="77777777" w:rsidR="00FC23B5" w:rsidRPr="004A7A47" w:rsidRDefault="00FC23B5" w:rsidP="00433750">
            <w:pPr>
              <w:spacing w:before="0" w:after="0"/>
              <w:rPr>
                <w:color w:val="000000" w:themeColor="text1"/>
              </w:rPr>
            </w:pPr>
          </w:p>
        </w:tc>
        <w:tc>
          <w:tcPr>
            <w:tcW w:w="1701" w:type="dxa"/>
            <w:vAlign w:val="center"/>
          </w:tcPr>
          <w:p w14:paraId="0207033B" w14:textId="77777777" w:rsidR="00FC23B5" w:rsidRPr="004A7A47" w:rsidRDefault="00FC23B5" w:rsidP="00433750">
            <w:pPr>
              <w:spacing w:before="0" w:after="0"/>
              <w:rPr>
                <w:color w:val="000000" w:themeColor="text1"/>
              </w:rPr>
            </w:pPr>
          </w:p>
        </w:tc>
        <w:tc>
          <w:tcPr>
            <w:tcW w:w="1701" w:type="dxa"/>
            <w:vAlign w:val="center"/>
          </w:tcPr>
          <w:p w14:paraId="6213959F" w14:textId="77777777" w:rsidR="00FC23B5" w:rsidRPr="004A7A47" w:rsidRDefault="00FC23B5" w:rsidP="00433750">
            <w:pPr>
              <w:spacing w:before="0" w:after="0"/>
              <w:rPr>
                <w:color w:val="000000" w:themeColor="text1"/>
              </w:rPr>
            </w:pPr>
          </w:p>
        </w:tc>
        <w:tc>
          <w:tcPr>
            <w:tcW w:w="1559" w:type="dxa"/>
            <w:vAlign w:val="center"/>
          </w:tcPr>
          <w:p w14:paraId="245FCE88" w14:textId="77777777" w:rsidR="00FC23B5" w:rsidRPr="004A7A47" w:rsidRDefault="00FC23B5" w:rsidP="00433750">
            <w:pPr>
              <w:spacing w:before="0" w:after="0"/>
              <w:rPr>
                <w:color w:val="000000" w:themeColor="text1"/>
              </w:rPr>
            </w:pPr>
          </w:p>
        </w:tc>
      </w:tr>
      <w:tr w:rsidR="00FC23B5" w:rsidRPr="004A7A47" w14:paraId="09971D06" w14:textId="77777777" w:rsidTr="00FB1180">
        <w:trPr>
          <w:trHeight w:val="456"/>
        </w:trPr>
        <w:tc>
          <w:tcPr>
            <w:tcW w:w="562" w:type="dxa"/>
            <w:vAlign w:val="center"/>
          </w:tcPr>
          <w:p w14:paraId="5CA78431" w14:textId="77777777" w:rsidR="00FC23B5" w:rsidRPr="004A7A47" w:rsidRDefault="00FC23B5" w:rsidP="00433750">
            <w:pPr>
              <w:spacing w:before="0" w:after="0"/>
              <w:jc w:val="center"/>
              <w:rPr>
                <w:color w:val="000000" w:themeColor="text1"/>
              </w:rPr>
            </w:pPr>
          </w:p>
        </w:tc>
        <w:tc>
          <w:tcPr>
            <w:tcW w:w="1276" w:type="dxa"/>
            <w:vAlign w:val="center"/>
          </w:tcPr>
          <w:p w14:paraId="218740D7" w14:textId="77777777" w:rsidR="00FC23B5" w:rsidRPr="004A7A47" w:rsidRDefault="00FC23B5" w:rsidP="00433750">
            <w:pPr>
              <w:spacing w:before="0" w:after="0"/>
              <w:rPr>
                <w:b/>
                <w:bCs/>
                <w:color w:val="000000" w:themeColor="text1"/>
              </w:rPr>
            </w:pPr>
          </w:p>
        </w:tc>
        <w:tc>
          <w:tcPr>
            <w:tcW w:w="2410" w:type="dxa"/>
            <w:vAlign w:val="center"/>
          </w:tcPr>
          <w:p w14:paraId="5CCF474E" w14:textId="77777777" w:rsidR="00FC23B5" w:rsidRPr="004A7A47" w:rsidRDefault="00FC23B5" w:rsidP="00433750">
            <w:pPr>
              <w:spacing w:before="0" w:after="0"/>
              <w:rPr>
                <w:color w:val="000000" w:themeColor="text1"/>
              </w:rPr>
            </w:pPr>
          </w:p>
        </w:tc>
        <w:tc>
          <w:tcPr>
            <w:tcW w:w="1701" w:type="dxa"/>
            <w:vAlign w:val="center"/>
          </w:tcPr>
          <w:p w14:paraId="16EF54F4" w14:textId="77777777" w:rsidR="00FC23B5" w:rsidRPr="004A7A47" w:rsidRDefault="00FC23B5" w:rsidP="00433750">
            <w:pPr>
              <w:spacing w:before="0" w:after="0"/>
              <w:rPr>
                <w:color w:val="000000" w:themeColor="text1"/>
              </w:rPr>
            </w:pPr>
          </w:p>
        </w:tc>
        <w:tc>
          <w:tcPr>
            <w:tcW w:w="1701" w:type="dxa"/>
            <w:vAlign w:val="center"/>
          </w:tcPr>
          <w:p w14:paraId="769AD168" w14:textId="77777777" w:rsidR="00FC23B5" w:rsidRPr="004A7A47" w:rsidRDefault="00FC23B5" w:rsidP="00433750">
            <w:pPr>
              <w:spacing w:before="0" w:after="0"/>
              <w:rPr>
                <w:color w:val="000000" w:themeColor="text1"/>
              </w:rPr>
            </w:pPr>
          </w:p>
        </w:tc>
        <w:tc>
          <w:tcPr>
            <w:tcW w:w="1559" w:type="dxa"/>
            <w:vAlign w:val="center"/>
          </w:tcPr>
          <w:p w14:paraId="2C606889" w14:textId="77777777" w:rsidR="00FC23B5" w:rsidRPr="004A7A47" w:rsidRDefault="00FC23B5" w:rsidP="00433750">
            <w:pPr>
              <w:spacing w:before="0" w:after="0"/>
              <w:rPr>
                <w:color w:val="000000" w:themeColor="text1"/>
              </w:rPr>
            </w:pPr>
          </w:p>
        </w:tc>
      </w:tr>
      <w:tr w:rsidR="00FC23B5" w:rsidRPr="004A7A47" w14:paraId="50E4401F" w14:textId="77777777" w:rsidTr="00FB1180">
        <w:trPr>
          <w:trHeight w:val="456"/>
        </w:trPr>
        <w:tc>
          <w:tcPr>
            <w:tcW w:w="562" w:type="dxa"/>
            <w:vAlign w:val="center"/>
          </w:tcPr>
          <w:p w14:paraId="05412D13" w14:textId="77777777" w:rsidR="00FC23B5" w:rsidRPr="004A7A47" w:rsidRDefault="00FC23B5" w:rsidP="00433750">
            <w:pPr>
              <w:spacing w:before="0" w:after="0"/>
              <w:jc w:val="center"/>
              <w:rPr>
                <w:color w:val="000000" w:themeColor="text1"/>
              </w:rPr>
            </w:pPr>
          </w:p>
        </w:tc>
        <w:tc>
          <w:tcPr>
            <w:tcW w:w="1276" w:type="dxa"/>
            <w:vAlign w:val="center"/>
          </w:tcPr>
          <w:p w14:paraId="306AE6BA" w14:textId="77777777" w:rsidR="00FC23B5" w:rsidRPr="004A7A47" w:rsidRDefault="00FC23B5" w:rsidP="00433750">
            <w:pPr>
              <w:spacing w:before="0" w:after="0"/>
              <w:rPr>
                <w:color w:val="000000" w:themeColor="text1"/>
              </w:rPr>
            </w:pPr>
          </w:p>
        </w:tc>
        <w:tc>
          <w:tcPr>
            <w:tcW w:w="2410" w:type="dxa"/>
            <w:vAlign w:val="center"/>
          </w:tcPr>
          <w:p w14:paraId="10224996" w14:textId="77777777" w:rsidR="00FC23B5" w:rsidRPr="004A7A47" w:rsidRDefault="00FC23B5" w:rsidP="00433750">
            <w:pPr>
              <w:spacing w:before="0" w:after="0"/>
              <w:rPr>
                <w:color w:val="000000" w:themeColor="text1"/>
              </w:rPr>
            </w:pPr>
          </w:p>
        </w:tc>
        <w:tc>
          <w:tcPr>
            <w:tcW w:w="1701" w:type="dxa"/>
            <w:vAlign w:val="center"/>
          </w:tcPr>
          <w:p w14:paraId="0E6DB512" w14:textId="77777777" w:rsidR="00FC23B5" w:rsidRPr="004A7A47" w:rsidRDefault="00FC23B5" w:rsidP="00433750">
            <w:pPr>
              <w:spacing w:before="0" w:after="0"/>
              <w:rPr>
                <w:color w:val="000000" w:themeColor="text1"/>
              </w:rPr>
            </w:pPr>
          </w:p>
        </w:tc>
        <w:tc>
          <w:tcPr>
            <w:tcW w:w="1701" w:type="dxa"/>
            <w:vAlign w:val="center"/>
          </w:tcPr>
          <w:p w14:paraId="21C82226" w14:textId="77777777" w:rsidR="00FC23B5" w:rsidRPr="004A7A47" w:rsidRDefault="00FC23B5" w:rsidP="00433750">
            <w:pPr>
              <w:spacing w:before="0" w:after="0"/>
              <w:rPr>
                <w:color w:val="000000" w:themeColor="text1"/>
              </w:rPr>
            </w:pPr>
          </w:p>
        </w:tc>
        <w:tc>
          <w:tcPr>
            <w:tcW w:w="1559" w:type="dxa"/>
            <w:vAlign w:val="center"/>
          </w:tcPr>
          <w:p w14:paraId="15D2BE89" w14:textId="77777777" w:rsidR="00FC23B5" w:rsidRPr="004A7A47" w:rsidRDefault="00FC23B5" w:rsidP="00433750">
            <w:pPr>
              <w:spacing w:before="0" w:after="0"/>
              <w:rPr>
                <w:color w:val="000000" w:themeColor="text1"/>
              </w:rPr>
            </w:pPr>
          </w:p>
        </w:tc>
      </w:tr>
      <w:tr w:rsidR="00FC23B5" w:rsidRPr="004A7A47" w14:paraId="3D60D6E1" w14:textId="77777777" w:rsidTr="00FB1180">
        <w:trPr>
          <w:trHeight w:val="456"/>
        </w:trPr>
        <w:tc>
          <w:tcPr>
            <w:tcW w:w="562" w:type="dxa"/>
            <w:vAlign w:val="center"/>
          </w:tcPr>
          <w:p w14:paraId="5F7CC17F" w14:textId="77777777" w:rsidR="00FC23B5" w:rsidRPr="004A7A47" w:rsidRDefault="00FC23B5" w:rsidP="00433750">
            <w:pPr>
              <w:spacing w:before="0" w:after="0"/>
              <w:jc w:val="center"/>
              <w:rPr>
                <w:color w:val="000000" w:themeColor="text1"/>
              </w:rPr>
            </w:pPr>
          </w:p>
        </w:tc>
        <w:tc>
          <w:tcPr>
            <w:tcW w:w="1276" w:type="dxa"/>
            <w:vAlign w:val="center"/>
          </w:tcPr>
          <w:p w14:paraId="501815FA" w14:textId="77777777" w:rsidR="00FC23B5" w:rsidRPr="004A7A47" w:rsidRDefault="00FC23B5" w:rsidP="00433750">
            <w:pPr>
              <w:spacing w:before="0" w:after="0"/>
              <w:rPr>
                <w:color w:val="000000" w:themeColor="text1"/>
              </w:rPr>
            </w:pPr>
          </w:p>
        </w:tc>
        <w:tc>
          <w:tcPr>
            <w:tcW w:w="2410" w:type="dxa"/>
            <w:vAlign w:val="center"/>
          </w:tcPr>
          <w:p w14:paraId="471006CA" w14:textId="77777777" w:rsidR="00FC23B5" w:rsidRPr="004A7A47" w:rsidRDefault="00FC23B5" w:rsidP="00433750">
            <w:pPr>
              <w:spacing w:before="0" w:after="0"/>
              <w:rPr>
                <w:color w:val="000000" w:themeColor="text1"/>
              </w:rPr>
            </w:pPr>
          </w:p>
        </w:tc>
        <w:tc>
          <w:tcPr>
            <w:tcW w:w="1701" w:type="dxa"/>
            <w:vAlign w:val="center"/>
          </w:tcPr>
          <w:p w14:paraId="4CE14D99" w14:textId="77777777" w:rsidR="00FC23B5" w:rsidRPr="004A7A47" w:rsidRDefault="00FC23B5" w:rsidP="00433750">
            <w:pPr>
              <w:spacing w:before="0" w:after="0"/>
              <w:rPr>
                <w:color w:val="000000" w:themeColor="text1"/>
              </w:rPr>
            </w:pPr>
          </w:p>
        </w:tc>
        <w:tc>
          <w:tcPr>
            <w:tcW w:w="1701" w:type="dxa"/>
            <w:vAlign w:val="center"/>
          </w:tcPr>
          <w:p w14:paraId="7A6AB4BB" w14:textId="77777777" w:rsidR="00FC23B5" w:rsidRPr="004A7A47" w:rsidRDefault="00FC23B5" w:rsidP="00433750">
            <w:pPr>
              <w:spacing w:before="0" w:after="0"/>
              <w:rPr>
                <w:color w:val="000000" w:themeColor="text1"/>
              </w:rPr>
            </w:pPr>
          </w:p>
        </w:tc>
        <w:tc>
          <w:tcPr>
            <w:tcW w:w="1559" w:type="dxa"/>
            <w:vAlign w:val="center"/>
          </w:tcPr>
          <w:p w14:paraId="6AA45514" w14:textId="77777777" w:rsidR="00FC23B5" w:rsidRPr="004A7A47" w:rsidRDefault="00FC23B5" w:rsidP="00433750">
            <w:pPr>
              <w:spacing w:before="0" w:after="0"/>
              <w:rPr>
                <w:color w:val="000000" w:themeColor="text1"/>
              </w:rPr>
            </w:pPr>
          </w:p>
        </w:tc>
      </w:tr>
      <w:tr w:rsidR="00FC23B5" w:rsidRPr="004A7A47" w14:paraId="3456E8D6" w14:textId="77777777" w:rsidTr="00FB1180">
        <w:trPr>
          <w:trHeight w:val="456"/>
        </w:trPr>
        <w:tc>
          <w:tcPr>
            <w:tcW w:w="562" w:type="dxa"/>
            <w:vAlign w:val="center"/>
          </w:tcPr>
          <w:p w14:paraId="47203DD2" w14:textId="77777777" w:rsidR="00FC23B5" w:rsidRPr="004A7A47" w:rsidRDefault="00FC23B5" w:rsidP="00433750">
            <w:pPr>
              <w:spacing w:before="0" w:after="0"/>
              <w:jc w:val="center"/>
              <w:rPr>
                <w:color w:val="000000" w:themeColor="text1"/>
              </w:rPr>
            </w:pPr>
          </w:p>
        </w:tc>
        <w:tc>
          <w:tcPr>
            <w:tcW w:w="1276" w:type="dxa"/>
            <w:vAlign w:val="center"/>
          </w:tcPr>
          <w:p w14:paraId="3AF07117" w14:textId="77777777" w:rsidR="00FC23B5" w:rsidRPr="004A7A47" w:rsidRDefault="00FC23B5" w:rsidP="00433750">
            <w:pPr>
              <w:spacing w:before="0" w:after="0"/>
              <w:rPr>
                <w:color w:val="000000" w:themeColor="text1"/>
              </w:rPr>
            </w:pPr>
          </w:p>
        </w:tc>
        <w:tc>
          <w:tcPr>
            <w:tcW w:w="2410" w:type="dxa"/>
            <w:vAlign w:val="center"/>
          </w:tcPr>
          <w:p w14:paraId="352F43FE" w14:textId="77777777" w:rsidR="00FC23B5" w:rsidRPr="004A7A47" w:rsidRDefault="00FC23B5" w:rsidP="00433750">
            <w:pPr>
              <w:spacing w:before="0" w:after="0"/>
              <w:rPr>
                <w:color w:val="000000" w:themeColor="text1"/>
              </w:rPr>
            </w:pPr>
          </w:p>
        </w:tc>
        <w:tc>
          <w:tcPr>
            <w:tcW w:w="1701" w:type="dxa"/>
            <w:vAlign w:val="center"/>
          </w:tcPr>
          <w:p w14:paraId="7150296F" w14:textId="77777777" w:rsidR="00FC23B5" w:rsidRPr="004A7A47" w:rsidRDefault="00FC23B5" w:rsidP="00433750">
            <w:pPr>
              <w:spacing w:before="0" w:after="0"/>
              <w:rPr>
                <w:color w:val="000000" w:themeColor="text1"/>
              </w:rPr>
            </w:pPr>
          </w:p>
        </w:tc>
        <w:tc>
          <w:tcPr>
            <w:tcW w:w="1701" w:type="dxa"/>
            <w:vAlign w:val="center"/>
          </w:tcPr>
          <w:p w14:paraId="2B527013" w14:textId="77777777" w:rsidR="00FC23B5" w:rsidRPr="004A7A47" w:rsidRDefault="00FC23B5" w:rsidP="00433750">
            <w:pPr>
              <w:spacing w:before="0" w:after="0"/>
              <w:rPr>
                <w:color w:val="000000" w:themeColor="text1"/>
              </w:rPr>
            </w:pPr>
          </w:p>
        </w:tc>
        <w:tc>
          <w:tcPr>
            <w:tcW w:w="1559" w:type="dxa"/>
            <w:vAlign w:val="center"/>
          </w:tcPr>
          <w:p w14:paraId="14A26059" w14:textId="77777777" w:rsidR="00FC23B5" w:rsidRPr="004A7A47" w:rsidRDefault="00FC23B5" w:rsidP="00433750">
            <w:pPr>
              <w:spacing w:before="0" w:after="0"/>
              <w:rPr>
                <w:color w:val="000000" w:themeColor="text1"/>
              </w:rPr>
            </w:pPr>
          </w:p>
        </w:tc>
      </w:tr>
      <w:tr w:rsidR="00FC23B5" w:rsidRPr="004A7A47" w14:paraId="3AF1D2D8" w14:textId="77777777" w:rsidTr="00FB1180">
        <w:trPr>
          <w:trHeight w:val="456"/>
        </w:trPr>
        <w:tc>
          <w:tcPr>
            <w:tcW w:w="562" w:type="dxa"/>
            <w:vAlign w:val="center"/>
          </w:tcPr>
          <w:p w14:paraId="052F1D8E" w14:textId="77777777" w:rsidR="00FC23B5" w:rsidRPr="004A7A47" w:rsidRDefault="00FC23B5" w:rsidP="00433750">
            <w:pPr>
              <w:spacing w:before="0" w:after="0"/>
              <w:jc w:val="center"/>
              <w:rPr>
                <w:color w:val="000000" w:themeColor="text1"/>
              </w:rPr>
            </w:pPr>
          </w:p>
        </w:tc>
        <w:tc>
          <w:tcPr>
            <w:tcW w:w="1276" w:type="dxa"/>
            <w:vAlign w:val="center"/>
          </w:tcPr>
          <w:p w14:paraId="7B8D92D2" w14:textId="77777777" w:rsidR="00FC23B5" w:rsidRPr="004A7A47" w:rsidRDefault="00FC23B5" w:rsidP="00433750">
            <w:pPr>
              <w:spacing w:before="0" w:after="0"/>
              <w:rPr>
                <w:color w:val="000000" w:themeColor="text1"/>
              </w:rPr>
            </w:pPr>
          </w:p>
        </w:tc>
        <w:tc>
          <w:tcPr>
            <w:tcW w:w="2410" w:type="dxa"/>
            <w:vAlign w:val="center"/>
          </w:tcPr>
          <w:p w14:paraId="01467203" w14:textId="77777777" w:rsidR="00FC23B5" w:rsidRPr="004A7A47" w:rsidRDefault="00FC23B5" w:rsidP="00433750">
            <w:pPr>
              <w:spacing w:before="0" w:after="0"/>
              <w:rPr>
                <w:color w:val="000000" w:themeColor="text1"/>
              </w:rPr>
            </w:pPr>
          </w:p>
        </w:tc>
        <w:tc>
          <w:tcPr>
            <w:tcW w:w="1701" w:type="dxa"/>
            <w:vAlign w:val="center"/>
          </w:tcPr>
          <w:p w14:paraId="069089FA" w14:textId="77777777" w:rsidR="00FC23B5" w:rsidRPr="004A7A47" w:rsidRDefault="00FC23B5" w:rsidP="00433750">
            <w:pPr>
              <w:spacing w:before="0" w:after="0"/>
              <w:rPr>
                <w:color w:val="000000" w:themeColor="text1"/>
              </w:rPr>
            </w:pPr>
          </w:p>
        </w:tc>
        <w:tc>
          <w:tcPr>
            <w:tcW w:w="1701" w:type="dxa"/>
            <w:vAlign w:val="center"/>
          </w:tcPr>
          <w:p w14:paraId="7209E7BA" w14:textId="77777777" w:rsidR="00FC23B5" w:rsidRPr="004A7A47" w:rsidRDefault="00FC23B5" w:rsidP="00433750">
            <w:pPr>
              <w:spacing w:before="0" w:after="0"/>
              <w:rPr>
                <w:color w:val="000000" w:themeColor="text1"/>
                <w:highlight w:val="yellow"/>
              </w:rPr>
            </w:pPr>
          </w:p>
        </w:tc>
        <w:tc>
          <w:tcPr>
            <w:tcW w:w="1559" w:type="dxa"/>
            <w:vAlign w:val="center"/>
          </w:tcPr>
          <w:p w14:paraId="010BC0D8" w14:textId="77777777" w:rsidR="00FC23B5" w:rsidRPr="004A7A47" w:rsidRDefault="00FC23B5" w:rsidP="00433750">
            <w:pPr>
              <w:spacing w:before="0" w:after="0"/>
              <w:rPr>
                <w:color w:val="000000" w:themeColor="text1"/>
              </w:rPr>
            </w:pPr>
          </w:p>
        </w:tc>
      </w:tr>
      <w:tr w:rsidR="00FC23B5" w:rsidRPr="004A7A47" w14:paraId="546A2C05" w14:textId="77777777" w:rsidTr="00FB1180">
        <w:trPr>
          <w:trHeight w:val="456"/>
        </w:trPr>
        <w:tc>
          <w:tcPr>
            <w:tcW w:w="562" w:type="dxa"/>
            <w:vAlign w:val="center"/>
          </w:tcPr>
          <w:p w14:paraId="6A328108" w14:textId="77777777" w:rsidR="00FC23B5" w:rsidRPr="004A7A47" w:rsidRDefault="00FC23B5" w:rsidP="00433750">
            <w:pPr>
              <w:spacing w:before="0" w:after="0"/>
              <w:jc w:val="center"/>
              <w:rPr>
                <w:color w:val="000000" w:themeColor="text1"/>
              </w:rPr>
            </w:pPr>
          </w:p>
        </w:tc>
        <w:tc>
          <w:tcPr>
            <w:tcW w:w="1276" w:type="dxa"/>
            <w:vAlign w:val="center"/>
          </w:tcPr>
          <w:p w14:paraId="2E8D1009" w14:textId="77777777" w:rsidR="00FC23B5" w:rsidRPr="004A7A47" w:rsidRDefault="00FC23B5" w:rsidP="00433750">
            <w:pPr>
              <w:spacing w:before="0" w:after="0"/>
              <w:rPr>
                <w:color w:val="000000" w:themeColor="text1"/>
              </w:rPr>
            </w:pPr>
          </w:p>
        </w:tc>
        <w:tc>
          <w:tcPr>
            <w:tcW w:w="2410" w:type="dxa"/>
            <w:vAlign w:val="center"/>
          </w:tcPr>
          <w:p w14:paraId="74ACF3F8" w14:textId="77777777" w:rsidR="00FC23B5" w:rsidRPr="004A7A47" w:rsidRDefault="00FC23B5" w:rsidP="00433750">
            <w:pPr>
              <w:spacing w:before="0" w:after="0"/>
              <w:rPr>
                <w:color w:val="000000" w:themeColor="text1"/>
              </w:rPr>
            </w:pPr>
          </w:p>
        </w:tc>
        <w:tc>
          <w:tcPr>
            <w:tcW w:w="1701" w:type="dxa"/>
            <w:vAlign w:val="center"/>
          </w:tcPr>
          <w:p w14:paraId="2A1874F8" w14:textId="77777777" w:rsidR="00FC23B5" w:rsidRPr="004A7A47" w:rsidRDefault="00FC23B5" w:rsidP="00433750">
            <w:pPr>
              <w:spacing w:before="0" w:after="0"/>
              <w:rPr>
                <w:color w:val="000000" w:themeColor="text1"/>
              </w:rPr>
            </w:pPr>
          </w:p>
        </w:tc>
        <w:tc>
          <w:tcPr>
            <w:tcW w:w="1701" w:type="dxa"/>
            <w:vAlign w:val="center"/>
          </w:tcPr>
          <w:p w14:paraId="074C1BF3" w14:textId="77777777" w:rsidR="00FC23B5" w:rsidRPr="004A7A47" w:rsidRDefault="00FC23B5" w:rsidP="00433750">
            <w:pPr>
              <w:spacing w:before="0" w:after="0"/>
              <w:rPr>
                <w:color w:val="000000" w:themeColor="text1"/>
              </w:rPr>
            </w:pPr>
          </w:p>
        </w:tc>
        <w:tc>
          <w:tcPr>
            <w:tcW w:w="1559" w:type="dxa"/>
            <w:vAlign w:val="center"/>
          </w:tcPr>
          <w:p w14:paraId="0DD8E231" w14:textId="77777777" w:rsidR="00FC23B5" w:rsidRPr="004A7A47" w:rsidRDefault="00FC23B5" w:rsidP="00433750">
            <w:pPr>
              <w:spacing w:before="0" w:after="0"/>
              <w:rPr>
                <w:color w:val="000000" w:themeColor="text1"/>
              </w:rPr>
            </w:pPr>
          </w:p>
        </w:tc>
      </w:tr>
      <w:tr w:rsidR="00FC23B5" w:rsidRPr="004A7A47" w14:paraId="74C190B6" w14:textId="77777777" w:rsidTr="00FB1180">
        <w:trPr>
          <w:trHeight w:val="456"/>
        </w:trPr>
        <w:tc>
          <w:tcPr>
            <w:tcW w:w="562" w:type="dxa"/>
            <w:vAlign w:val="center"/>
          </w:tcPr>
          <w:p w14:paraId="08279AD4" w14:textId="77777777" w:rsidR="00FC23B5" w:rsidRPr="004A7A47" w:rsidRDefault="00FC23B5" w:rsidP="00433750">
            <w:pPr>
              <w:spacing w:before="0" w:after="0"/>
              <w:jc w:val="center"/>
              <w:rPr>
                <w:color w:val="000000" w:themeColor="text1"/>
              </w:rPr>
            </w:pPr>
          </w:p>
        </w:tc>
        <w:tc>
          <w:tcPr>
            <w:tcW w:w="1276" w:type="dxa"/>
            <w:vAlign w:val="center"/>
          </w:tcPr>
          <w:p w14:paraId="726B76C7" w14:textId="77777777" w:rsidR="00FC23B5" w:rsidRPr="004A7A47" w:rsidRDefault="00FC23B5" w:rsidP="00433750">
            <w:pPr>
              <w:spacing w:before="0" w:after="0"/>
              <w:rPr>
                <w:color w:val="000000" w:themeColor="text1"/>
              </w:rPr>
            </w:pPr>
          </w:p>
        </w:tc>
        <w:tc>
          <w:tcPr>
            <w:tcW w:w="2410" w:type="dxa"/>
            <w:vAlign w:val="center"/>
          </w:tcPr>
          <w:p w14:paraId="1FB8A03D" w14:textId="77777777" w:rsidR="00FC23B5" w:rsidRPr="004A7A47" w:rsidRDefault="00FC23B5" w:rsidP="00433750">
            <w:pPr>
              <w:spacing w:before="0" w:after="0"/>
              <w:rPr>
                <w:color w:val="000000" w:themeColor="text1"/>
              </w:rPr>
            </w:pPr>
          </w:p>
        </w:tc>
        <w:tc>
          <w:tcPr>
            <w:tcW w:w="1701" w:type="dxa"/>
            <w:vAlign w:val="center"/>
          </w:tcPr>
          <w:p w14:paraId="08E80607" w14:textId="77777777" w:rsidR="00FC23B5" w:rsidRPr="004A7A47" w:rsidRDefault="00FC23B5" w:rsidP="00433750">
            <w:pPr>
              <w:spacing w:before="0" w:after="0"/>
              <w:rPr>
                <w:color w:val="000000" w:themeColor="text1"/>
              </w:rPr>
            </w:pPr>
          </w:p>
        </w:tc>
        <w:tc>
          <w:tcPr>
            <w:tcW w:w="1701" w:type="dxa"/>
            <w:vAlign w:val="center"/>
          </w:tcPr>
          <w:p w14:paraId="483BE10E" w14:textId="77777777" w:rsidR="00FC23B5" w:rsidRPr="004A7A47" w:rsidRDefault="00FC23B5" w:rsidP="00433750">
            <w:pPr>
              <w:spacing w:before="0" w:after="0"/>
              <w:rPr>
                <w:color w:val="000000" w:themeColor="text1"/>
              </w:rPr>
            </w:pPr>
          </w:p>
        </w:tc>
        <w:tc>
          <w:tcPr>
            <w:tcW w:w="1559" w:type="dxa"/>
            <w:vAlign w:val="center"/>
          </w:tcPr>
          <w:p w14:paraId="3C35BDDD" w14:textId="77777777" w:rsidR="00FC23B5" w:rsidRPr="004A7A47" w:rsidRDefault="00FC23B5" w:rsidP="00433750">
            <w:pPr>
              <w:spacing w:before="0" w:after="0"/>
              <w:rPr>
                <w:color w:val="000000" w:themeColor="text1"/>
              </w:rPr>
            </w:pPr>
          </w:p>
        </w:tc>
      </w:tr>
      <w:tr w:rsidR="00FC23B5" w:rsidRPr="004A7A47" w14:paraId="77213A2E" w14:textId="77777777" w:rsidTr="00FB1180">
        <w:trPr>
          <w:trHeight w:val="456"/>
        </w:trPr>
        <w:tc>
          <w:tcPr>
            <w:tcW w:w="562" w:type="dxa"/>
            <w:vAlign w:val="center"/>
          </w:tcPr>
          <w:p w14:paraId="40D9969F" w14:textId="77777777" w:rsidR="00FC23B5" w:rsidRPr="004A7A47" w:rsidRDefault="00FC23B5" w:rsidP="00433750">
            <w:pPr>
              <w:spacing w:before="0" w:after="0"/>
              <w:jc w:val="center"/>
              <w:rPr>
                <w:color w:val="000000" w:themeColor="text1"/>
              </w:rPr>
            </w:pPr>
          </w:p>
        </w:tc>
        <w:tc>
          <w:tcPr>
            <w:tcW w:w="1276" w:type="dxa"/>
            <w:vAlign w:val="center"/>
          </w:tcPr>
          <w:p w14:paraId="76741904" w14:textId="77777777" w:rsidR="00FC23B5" w:rsidRPr="004A7A47" w:rsidRDefault="00FC23B5" w:rsidP="00433750">
            <w:pPr>
              <w:spacing w:before="0" w:after="0"/>
              <w:rPr>
                <w:color w:val="000000" w:themeColor="text1"/>
              </w:rPr>
            </w:pPr>
          </w:p>
        </w:tc>
        <w:tc>
          <w:tcPr>
            <w:tcW w:w="2410" w:type="dxa"/>
            <w:vAlign w:val="center"/>
          </w:tcPr>
          <w:p w14:paraId="5EF0A4B0" w14:textId="77777777" w:rsidR="00FC23B5" w:rsidRPr="004A7A47" w:rsidRDefault="00FC23B5" w:rsidP="00433750">
            <w:pPr>
              <w:spacing w:before="0" w:after="0"/>
              <w:rPr>
                <w:color w:val="000000" w:themeColor="text1"/>
              </w:rPr>
            </w:pPr>
          </w:p>
        </w:tc>
        <w:tc>
          <w:tcPr>
            <w:tcW w:w="1701" w:type="dxa"/>
            <w:vAlign w:val="center"/>
          </w:tcPr>
          <w:p w14:paraId="50EAE60D" w14:textId="77777777" w:rsidR="00FC23B5" w:rsidRPr="004A7A47" w:rsidRDefault="00FC23B5" w:rsidP="00433750">
            <w:pPr>
              <w:spacing w:before="0" w:after="0"/>
              <w:rPr>
                <w:color w:val="000000" w:themeColor="text1"/>
              </w:rPr>
            </w:pPr>
          </w:p>
        </w:tc>
        <w:tc>
          <w:tcPr>
            <w:tcW w:w="1701" w:type="dxa"/>
            <w:vAlign w:val="center"/>
          </w:tcPr>
          <w:p w14:paraId="5E887310" w14:textId="77777777" w:rsidR="00FC23B5" w:rsidRPr="004A7A47" w:rsidRDefault="00FC23B5" w:rsidP="00433750">
            <w:pPr>
              <w:spacing w:before="0" w:after="0"/>
              <w:rPr>
                <w:color w:val="000000" w:themeColor="text1"/>
              </w:rPr>
            </w:pPr>
          </w:p>
        </w:tc>
        <w:tc>
          <w:tcPr>
            <w:tcW w:w="1559" w:type="dxa"/>
            <w:vAlign w:val="center"/>
          </w:tcPr>
          <w:p w14:paraId="33B30DB2" w14:textId="77777777" w:rsidR="00FC23B5" w:rsidRPr="004A7A47" w:rsidRDefault="00FC23B5" w:rsidP="00433750">
            <w:pPr>
              <w:spacing w:before="0" w:after="0"/>
              <w:rPr>
                <w:color w:val="000000" w:themeColor="text1"/>
              </w:rPr>
            </w:pPr>
          </w:p>
        </w:tc>
      </w:tr>
      <w:tr w:rsidR="00FC23B5" w:rsidRPr="004A7A47" w14:paraId="42D07F6E" w14:textId="77777777" w:rsidTr="00FB1180">
        <w:trPr>
          <w:trHeight w:val="456"/>
        </w:trPr>
        <w:tc>
          <w:tcPr>
            <w:tcW w:w="562" w:type="dxa"/>
            <w:vAlign w:val="center"/>
          </w:tcPr>
          <w:p w14:paraId="50C1F2B7" w14:textId="77777777" w:rsidR="00FC23B5" w:rsidRPr="004A7A47" w:rsidRDefault="00FC23B5" w:rsidP="00433750">
            <w:pPr>
              <w:spacing w:before="0" w:after="0"/>
              <w:jc w:val="center"/>
              <w:rPr>
                <w:color w:val="000000" w:themeColor="text1"/>
              </w:rPr>
            </w:pPr>
          </w:p>
        </w:tc>
        <w:tc>
          <w:tcPr>
            <w:tcW w:w="1276" w:type="dxa"/>
            <w:vAlign w:val="center"/>
          </w:tcPr>
          <w:p w14:paraId="3B8947FF" w14:textId="77777777" w:rsidR="00FC23B5" w:rsidRPr="004A7A47" w:rsidRDefault="00FC23B5" w:rsidP="00433750">
            <w:pPr>
              <w:spacing w:before="0" w:after="0"/>
              <w:rPr>
                <w:color w:val="000000" w:themeColor="text1"/>
              </w:rPr>
            </w:pPr>
          </w:p>
        </w:tc>
        <w:tc>
          <w:tcPr>
            <w:tcW w:w="2410" w:type="dxa"/>
            <w:vAlign w:val="center"/>
          </w:tcPr>
          <w:p w14:paraId="1C9BE299" w14:textId="77777777" w:rsidR="00FC23B5" w:rsidRPr="004A7A47" w:rsidRDefault="00FC23B5" w:rsidP="00433750">
            <w:pPr>
              <w:spacing w:before="0" w:after="0"/>
              <w:rPr>
                <w:color w:val="000000" w:themeColor="text1"/>
              </w:rPr>
            </w:pPr>
          </w:p>
        </w:tc>
        <w:tc>
          <w:tcPr>
            <w:tcW w:w="1701" w:type="dxa"/>
            <w:vAlign w:val="center"/>
          </w:tcPr>
          <w:p w14:paraId="2350BCB5" w14:textId="77777777" w:rsidR="00FC23B5" w:rsidRPr="004A7A47" w:rsidRDefault="00FC23B5" w:rsidP="00433750">
            <w:pPr>
              <w:spacing w:before="0" w:after="0"/>
              <w:rPr>
                <w:color w:val="000000" w:themeColor="text1"/>
              </w:rPr>
            </w:pPr>
          </w:p>
        </w:tc>
        <w:tc>
          <w:tcPr>
            <w:tcW w:w="1701" w:type="dxa"/>
            <w:vAlign w:val="center"/>
          </w:tcPr>
          <w:p w14:paraId="6B643D46" w14:textId="77777777" w:rsidR="00FC23B5" w:rsidRPr="004A7A47" w:rsidRDefault="00FC23B5" w:rsidP="00433750">
            <w:pPr>
              <w:spacing w:before="0" w:after="0"/>
              <w:rPr>
                <w:color w:val="000000" w:themeColor="text1"/>
              </w:rPr>
            </w:pPr>
          </w:p>
        </w:tc>
        <w:tc>
          <w:tcPr>
            <w:tcW w:w="1559" w:type="dxa"/>
            <w:vAlign w:val="center"/>
          </w:tcPr>
          <w:p w14:paraId="7F8F983E" w14:textId="77777777" w:rsidR="00FC23B5" w:rsidRPr="004A7A47" w:rsidRDefault="00FC23B5" w:rsidP="00433750">
            <w:pPr>
              <w:spacing w:before="0" w:after="0"/>
              <w:rPr>
                <w:color w:val="000000" w:themeColor="text1"/>
              </w:rPr>
            </w:pPr>
          </w:p>
        </w:tc>
      </w:tr>
    </w:tbl>
    <w:p w14:paraId="53B57102" w14:textId="77777777" w:rsidR="00FC23B5" w:rsidRPr="004A7A47" w:rsidRDefault="00FC23B5" w:rsidP="00FC23B5">
      <w:pPr>
        <w:rPr>
          <w:color w:val="000000" w:themeColor="text1"/>
        </w:rPr>
      </w:pPr>
      <w:r w:rsidRPr="004A7A47">
        <w:rPr>
          <w:color w:val="000000" w:themeColor="text1"/>
        </w:rPr>
        <w:t>Fuente: Elaboración Equipo Interdisciplinario</w:t>
      </w:r>
    </w:p>
    <w:p w14:paraId="72BD2F97" w14:textId="2A1D14B9" w:rsidR="00FC23B5" w:rsidRPr="004A7A47" w:rsidRDefault="00FC23B5" w:rsidP="00A177D8">
      <w:pPr>
        <w:pStyle w:val="Ttulo1"/>
        <w:keepNext w:val="0"/>
        <w:numPr>
          <w:ilvl w:val="0"/>
          <w:numId w:val="4"/>
        </w:numPr>
        <w:spacing w:before="0"/>
        <w:rPr>
          <w:color w:val="000000" w:themeColor="text1"/>
        </w:rPr>
      </w:pPr>
      <w:bookmarkStart w:id="9" w:name="_Toc228808877"/>
      <w:r w:rsidRPr="004A7A47">
        <w:rPr>
          <w:color w:val="000000" w:themeColor="text1"/>
        </w:rPr>
        <w:t>RESPONSABILIDAD</w:t>
      </w:r>
      <w:bookmarkEnd w:id="9"/>
    </w:p>
    <w:p w14:paraId="5ED7BA33" w14:textId="77777777" w:rsidR="00FC23B5" w:rsidRPr="004A7A47" w:rsidRDefault="00FC23B5" w:rsidP="00FC23B5">
      <w:pPr>
        <w:rPr>
          <w:color w:val="000000" w:themeColor="text1"/>
        </w:rPr>
      </w:pPr>
      <w:r w:rsidRPr="004A7A47">
        <w:rPr>
          <w:color w:val="000000" w:themeColor="text1"/>
        </w:rPr>
        <w:t>La implementación y cumplimiento del presente procedimiento será responsabilidad de las diferentes instancias de la Veeduría Distrital, de acuerdo con sus funciones y su rol en el ciclo vital de los documentos, así:</w:t>
      </w:r>
    </w:p>
    <w:p w14:paraId="150F2A98" w14:textId="77777777" w:rsidR="00FC23B5" w:rsidRPr="004A7A47" w:rsidRDefault="00FC23B5" w:rsidP="00FC23B5">
      <w:pPr>
        <w:rPr>
          <w:color w:val="000000" w:themeColor="text1"/>
        </w:rPr>
      </w:pPr>
      <w:r w:rsidRPr="004A7A47">
        <w:rPr>
          <w:color w:val="000000" w:themeColor="text1"/>
        </w:rPr>
        <w:t>Las dependencias productoras serán responsables de identificar, durante la producción, recepción y trámite de los documentos, aquellos expedientes que contengan información relacionada con derechos humanos y memoria histórica, con base en el contexto del asunto, el contenido del expediente y las funciones que desarrollan; así mismo, deberán garantizar su adecuada clasificación dentro de las series y subseries definidas en las Tablas de Retención Documental, evitando la creación de agrupaciones documentales paralelas, e incorporar las marcas, alertas o mecanismos de control que permitan su trazabilidad.</w:t>
      </w:r>
    </w:p>
    <w:p w14:paraId="01E1CA8F" w14:textId="77777777" w:rsidR="00FC23B5" w:rsidRPr="004A7A47" w:rsidRDefault="00FC23B5" w:rsidP="00FC23B5">
      <w:pPr>
        <w:rPr>
          <w:color w:val="000000" w:themeColor="text1"/>
        </w:rPr>
      </w:pPr>
      <w:r w:rsidRPr="004A7A47">
        <w:rPr>
          <w:color w:val="000000" w:themeColor="text1"/>
        </w:rPr>
        <w:t xml:space="preserve">El Proceso de Gestión Documental será responsable de orientar técnicamente la identificación, organización, descripción, control, transferencia, valoración y disposición final de la documentación relativa a derechos humanos y memoria histórica, asegurando su articulación con los instrumentos archivísticos institucionales vigentes, en particular las Tablas de Retención Documental (TRD), el Cuadro de </w:t>
      </w:r>
      <w:r w:rsidRPr="004A7A47">
        <w:rPr>
          <w:color w:val="000000" w:themeColor="text1"/>
        </w:rPr>
        <w:lastRenderedPageBreak/>
        <w:t>Clasificación Documental (CCD), el Programa de Gestión Documental (PGD), el Sistema Integrado de Conservación (SIC) y el Sistema de Gestión de Documentos Electrónicos de Archivo; igualmente, deberá definir los lineamientos técnicos para la marcación, control y seguimiento de los expedientes identificados.</w:t>
      </w:r>
    </w:p>
    <w:p w14:paraId="4E249269" w14:textId="77777777" w:rsidR="00FC23B5" w:rsidRPr="004A7A47" w:rsidRDefault="00FC23B5" w:rsidP="00FC23B5">
      <w:pPr>
        <w:rPr>
          <w:color w:val="000000" w:themeColor="text1"/>
        </w:rPr>
      </w:pPr>
      <w:r w:rsidRPr="004A7A47">
        <w:rPr>
          <w:color w:val="000000" w:themeColor="text1"/>
        </w:rPr>
        <w:t>La Oficina Asesora Jurídica será responsable de apoyar la determinación de los niveles de acceso, las restricciones de consulta, la protección de datos personales y la aplicación de las reservas legales a que haya lugar, especialmente cuando la documentación contenga información sensible o relacionada con víctimas, denunciantes u otros sujetos de especial protección.</w:t>
      </w:r>
    </w:p>
    <w:p w14:paraId="6C11A468" w14:textId="77777777" w:rsidR="00FC23B5" w:rsidRPr="004A7A47" w:rsidRDefault="00FC23B5" w:rsidP="00FC23B5">
      <w:pPr>
        <w:rPr>
          <w:color w:val="000000" w:themeColor="text1"/>
        </w:rPr>
      </w:pPr>
      <w:r w:rsidRPr="004A7A47">
        <w:rPr>
          <w:color w:val="000000" w:themeColor="text1"/>
        </w:rPr>
        <w:t>La dependencia o área responsable de tecnologías de la información será responsable de implementar y mantener los mecanismos tecnológicos que permitan la identificación, marcación, control de acceso, trazabilidad y preservación de la documentación en entornos electrónicos, de conformidad con los lineamientos definidos por el Proceso de Gestión Documental.</w:t>
      </w:r>
    </w:p>
    <w:p w14:paraId="7BDD0797" w14:textId="77777777" w:rsidR="00FC23B5" w:rsidRPr="004A7A47" w:rsidRDefault="00FC23B5" w:rsidP="00FC23B5">
      <w:pPr>
        <w:rPr>
          <w:color w:val="000000" w:themeColor="text1"/>
        </w:rPr>
      </w:pPr>
      <w:r w:rsidRPr="004A7A47">
        <w:rPr>
          <w:color w:val="000000" w:themeColor="text1"/>
        </w:rPr>
        <w:t>El Archivo Central será responsable de garantizar la adecuada custodia, conservación, control, acceso y consulta de la documentación transferida que haya sido identificada como relativa a derechos humanos y memoria histórica, aplicando las medidas de protección, preservación y acceso definidas en el presente procedimiento y en los instrumentos archivísticos de la entidad.</w:t>
      </w:r>
    </w:p>
    <w:p w14:paraId="69791594" w14:textId="77777777" w:rsidR="00FC23B5" w:rsidRPr="004A7A47" w:rsidRDefault="00FC23B5" w:rsidP="00FC23B5">
      <w:pPr>
        <w:rPr>
          <w:color w:val="000000" w:themeColor="text1"/>
        </w:rPr>
      </w:pPr>
      <w:r w:rsidRPr="004A7A47">
        <w:rPr>
          <w:color w:val="000000" w:themeColor="text1"/>
        </w:rPr>
        <w:t xml:space="preserve">El Comité Institucional de Gestión y Desempeño o la instancia que haga sus veces será responsable de conocer, validar y aprobar los lineamientos, ajustes y decisiones que se deriven de la implementación del presente procedimiento, en especial aquellos </w:t>
      </w:r>
      <w:r w:rsidRPr="004A7A47">
        <w:rPr>
          <w:color w:val="000000" w:themeColor="text1"/>
        </w:rPr>
        <w:lastRenderedPageBreak/>
        <w:t>relacionados con la valoración documental, la disposición final y las medidas de preservación de la documentación identificada.</w:t>
      </w:r>
    </w:p>
    <w:p w14:paraId="653DB3FE" w14:textId="77777777" w:rsidR="00FC23B5" w:rsidRPr="004A7A47" w:rsidRDefault="00FC23B5" w:rsidP="00FC23B5">
      <w:pPr>
        <w:rPr>
          <w:color w:val="000000" w:themeColor="text1"/>
        </w:rPr>
      </w:pPr>
      <w:r w:rsidRPr="004A7A47">
        <w:rPr>
          <w:color w:val="000000" w:themeColor="text1"/>
        </w:rPr>
        <w:t xml:space="preserve">Los servidores públicos y contratistas de la entidad serán responsables de aplicar las disposiciones establecidas en el presente procedimiento en el desarrollo de sus funciones, así como de garantizar la integridad, confidencialidad y uso adecuado de la información bajo su custodia. </w:t>
      </w:r>
    </w:p>
    <w:p w14:paraId="0B2F0054" w14:textId="77777777" w:rsidR="00FC23B5" w:rsidRPr="004A7A47" w:rsidRDefault="00FC23B5" w:rsidP="00A177D8">
      <w:pPr>
        <w:pStyle w:val="Ttulo1"/>
        <w:keepNext w:val="0"/>
        <w:spacing w:before="0"/>
        <w:ind w:left="0" w:firstLine="0"/>
        <w:rPr>
          <w:color w:val="000000" w:themeColor="text1"/>
        </w:rPr>
      </w:pPr>
      <w:bookmarkStart w:id="10" w:name="_Toc228808878"/>
      <w:r w:rsidRPr="004A7A47">
        <w:rPr>
          <w:color w:val="000000" w:themeColor="text1"/>
        </w:rPr>
        <w:t>DOCUMENTOS Y/O FORMATOS ASOCIADOS</w:t>
      </w:r>
      <w:bookmarkEnd w:id="10"/>
    </w:p>
    <w:p w14:paraId="71AFCA9E" w14:textId="77777777" w:rsidR="00A177D8" w:rsidRPr="004A7A47" w:rsidRDefault="00A177D8" w:rsidP="00A177D8">
      <w:pPr>
        <w:rPr>
          <w:color w:val="000000" w:themeColor="text1"/>
        </w:rPr>
      </w:pPr>
    </w:p>
    <w:p w14:paraId="252C3CF5" w14:textId="38B0CCDB" w:rsidR="00FC23B5" w:rsidRPr="004A7A47" w:rsidRDefault="00FC23B5" w:rsidP="00A177D8">
      <w:pPr>
        <w:pStyle w:val="Ttulo1"/>
        <w:keepNext w:val="0"/>
        <w:spacing w:before="0"/>
        <w:ind w:left="0" w:firstLine="0"/>
        <w:rPr>
          <w:color w:val="000000" w:themeColor="text1"/>
        </w:rPr>
      </w:pPr>
      <w:bookmarkStart w:id="11" w:name="_Toc228808879"/>
      <w:r w:rsidRPr="004A7A47">
        <w:rPr>
          <w:color w:val="000000" w:themeColor="text1"/>
        </w:rPr>
        <w:t>RESUMEN DE CAMBIOS</w:t>
      </w:r>
      <w:bookmarkEnd w:id="11"/>
    </w:p>
    <w:tbl>
      <w:tblPr>
        <w:tblpPr w:leftFromText="141" w:rightFromText="141" w:vertAnchor="text" w:tblpY="1"/>
        <w:tblW w:w="920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26"/>
        <w:gridCol w:w="3828"/>
        <w:gridCol w:w="708"/>
        <w:gridCol w:w="851"/>
        <w:gridCol w:w="850"/>
        <w:gridCol w:w="1843"/>
      </w:tblGrid>
      <w:tr w:rsidR="00FC23B5" w:rsidRPr="004A7A47" w14:paraId="50549A47" w14:textId="77777777" w:rsidTr="00C274D4">
        <w:trPr>
          <w:trHeight w:val="532"/>
          <w:tblHeader/>
        </w:trPr>
        <w:tc>
          <w:tcPr>
            <w:tcW w:w="9206" w:type="dxa"/>
            <w:gridSpan w:val="6"/>
            <w:vAlign w:val="center"/>
          </w:tcPr>
          <w:p w14:paraId="2D2B3D73" w14:textId="77777777" w:rsidR="00FC23B5" w:rsidRPr="004A7A47" w:rsidRDefault="00FC23B5" w:rsidP="00433750">
            <w:pPr>
              <w:pBdr>
                <w:top w:val="nil"/>
                <w:left w:val="nil"/>
                <w:bottom w:val="nil"/>
                <w:right w:val="nil"/>
                <w:between w:val="nil"/>
              </w:pBdr>
              <w:spacing w:before="0" w:after="0"/>
              <w:jc w:val="center"/>
              <w:rPr>
                <w:b/>
                <w:bCs/>
                <w:color w:val="000000" w:themeColor="text1"/>
              </w:rPr>
            </w:pPr>
            <w:r w:rsidRPr="004A7A47">
              <w:rPr>
                <w:b/>
                <w:bCs/>
                <w:color w:val="000000" w:themeColor="text1"/>
              </w:rPr>
              <w:t>CONTROL DE ACTUALIZACIONES:</w:t>
            </w:r>
          </w:p>
          <w:p w14:paraId="6EE13253" w14:textId="77777777" w:rsidR="00FC23B5" w:rsidRPr="004A7A47" w:rsidRDefault="00FC23B5" w:rsidP="00433750">
            <w:pPr>
              <w:pBdr>
                <w:top w:val="nil"/>
                <w:left w:val="nil"/>
                <w:bottom w:val="nil"/>
                <w:right w:val="nil"/>
                <w:between w:val="nil"/>
              </w:pBdr>
              <w:spacing w:before="0" w:after="0"/>
              <w:jc w:val="center"/>
              <w:rPr>
                <w:b/>
                <w:bCs/>
                <w:color w:val="000000" w:themeColor="text1"/>
              </w:rPr>
            </w:pPr>
            <w:r w:rsidRPr="004A7A47">
              <w:rPr>
                <w:color w:val="000000" w:themeColor="text1"/>
              </w:rPr>
              <w:t xml:space="preserve">Permite mantener la trazabilidad de las modificaciones que requiera el Procedimiento como </w:t>
            </w:r>
            <w:proofErr w:type="spellStart"/>
            <w:r w:rsidRPr="004A7A47">
              <w:rPr>
                <w:color w:val="000000" w:themeColor="text1"/>
              </w:rPr>
              <w:t>versionamiento</w:t>
            </w:r>
            <w:proofErr w:type="spellEnd"/>
            <w:r w:rsidRPr="004A7A47">
              <w:rPr>
                <w:color w:val="000000" w:themeColor="text1"/>
              </w:rPr>
              <w:t>, motivo del cambio, fecha de la modificación y nombre del responsable de la modificación.</w:t>
            </w:r>
          </w:p>
        </w:tc>
      </w:tr>
      <w:tr w:rsidR="00FC23B5" w:rsidRPr="004A7A47" w14:paraId="0C7ED0CB" w14:textId="77777777" w:rsidTr="00FB1180">
        <w:trPr>
          <w:trHeight w:val="260"/>
          <w:tblHeader/>
        </w:trPr>
        <w:tc>
          <w:tcPr>
            <w:tcW w:w="1126" w:type="dxa"/>
            <w:vMerge w:val="restart"/>
            <w:vAlign w:val="center"/>
          </w:tcPr>
          <w:p w14:paraId="58AF8702" w14:textId="77777777" w:rsidR="00FC23B5" w:rsidRPr="004A7A47" w:rsidRDefault="00FC23B5" w:rsidP="00433750">
            <w:pPr>
              <w:pBdr>
                <w:top w:val="nil"/>
                <w:left w:val="nil"/>
                <w:bottom w:val="nil"/>
                <w:right w:val="nil"/>
                <w:between w:val="nil"/>
              </w:pBdr>
              <w:spacing w:before="0" w:after="0"/>
              <w:jc w:val="center"/>
              <w:rPr>
                <w:b/>
                <w:bCs/>
                <w:color w:val="000000" w:themeColor="text1"/>
                <w:sz w:val="20"/>
                <w:szCs w:val="20"/>
              </w:rPr>
            </w:pPr>
            <w:r w:rsidRPr="004A7A47">
              <w:rPr>
                <w:b/>
                <w:bCs/>
                <w:color w:val="000000" w:themeColor="text1"/>
                <w:sz w:val="20"/>
                <w:szCs w:val="20"/>
              </w:rPr>
              <w:t>Versión</w:t>
            </w:r>
          </w:p>
        </w:tc>
        <w:tc>
          <w:tcPr>
            <w:tcW w:w="3828" w:type="dxa"/>
            <w:vMerge w:val="restart"/>
            <w:vAlign w:val="center"/>
          </w:tcPr>
          <w:p w14:paraId="60DB432C" w14:textId="77777777" w:rsidR="00FC23B5" w:rsidRPr="004A7A47" w:rsidRDefault="00FC23B5" w:rsidP="00433750">
            <w:pPr>
              <w:pBdr>
                <w:top w:val="nil"/>
                <w:left w:val="nil"/>
                <w:bottom w:val="nil"/>
                <w:right w:val="nil"/>
                <w:between w:val="nil"/>
              </w:pBdr>
              <w:spacing w:before="0" w:after="0"/>
              <w:jc w:val="center"/>
              <w:rPr>
                <w:b/>
                <w:bCs/>
                <w:color w:val="000000" w:themeColor="text1"/>
                <w:sz w:val="20"/>
                <w:szCs w:val="20"/>
              </w:rPr>
            </w:pPr>
            <w:r w:rsidRPr="004A7A47">
              <w:rPr>
                <w:b/>
                <w:bCs/>
                <w:color w:val="000000" w:themeColor="text1"/>
                <w:sz w:val="20"/>
                <w:szCs w:val="20"/>
              </w:rPr>
              <w:t>Motivo de la Modificación</w:t>
            </w:r>
          </w:p>
        </w:tc>
        <w:tc>
          <w:tcPr>
            <w:tcW w:w="2409" w:type="dxa"/>
            <w:gridSpan w:val="3"/>
            <w:vAlign w:val="center"/>
          </w:tcPr>
          <w:p w14:paraId="56ACDAF4" w14:textId="77777777" w:rsidR="00FC23B5" w:rsidRPr="004A7A47" w:rsidRDefault="00FC23B5" w:rsidP="00433750">
            <w:pPr>
              <w:pBdr>
                <w:top w:val="nil"/>
                <w:left w:val="nil"/>
                <w:bottom w:val="nil"/>
                <w:right w:val="nil"/>
                <w:between w:val="nil"/>
              </w:pBdr>
              <w:spacing w:before="0" w:after="0"/>
              <w:jc w:val="center"/>
              <w:rPr>
                <w:b/>
                <w:bCs/>
                <w:color w:val="000000" w:themeColor="text1"/>
                <w:sz w:val="20"/>
                <w:szCs w:val="20"/>
              </w:rPr>
            </w:pPr>
            <w:r w:rsidRPr="004A7A47">
              <w:rPr>
                <w:b/>
                <w:bCs/>
                <w:color w:val="000000" w:themeColor="text1"/>
                <w:sz w:val="20"/>
                <w:szCs w:val="20"/>
              </w:rPr>
              <w:t>Fecha</w:t>
            </w:r>
          </w:p>
          <w:p w14:paraId="4058B907" w14:textId="77777777" w:rsidR="00FC23B5" w:rsidRPr="004A7A47" w:rsidRDefault="00FC23B5" w:rsidP="00433750">
            <w:pPr>
              <w:pBdr>
                <w:top w:val="nil"/>
                <w:left w:val="nil"/>
                <w:bottom w:val="nil"/>
                <w:right w:val="nil"/>
                <w:between w:val="nil"/>
              </w:pBdr>
              <w:spacing w:before="0" w:after="0"/>
              <w:jc w:val="center"/>
              <w:rPr>
                <w:b/>
                <w:bCs/>
                <w:color w:val="000000" w:themeColor="text1"/>
                <w:sz w:val="20"/>
                <w:szCs w:val="20"/>
              </w:rPr>
            </w:pPr>
            <w:r w:rsidRPr="004A7A47">
              <w:rPr>
                <w:b/>
                <w:bCs/>
                <w:color w:val="000000" w:themeColor="text1"/>
                <w:sz w:val="20"/>
                <w:szCs w:val="20"/>
              </w:rPr>
              <w:t>Modificación</w:t>
            </w:r>
          </w:p>
        </w:tc>
        <w:tc>
          <w:tcPr>
            <w:tcW w:w="1843" w:type="dxa"/>
            <w:vMerge w:val="restart"/>
            <w:vAlign w:val="center"/>
          </w:tcPr>
          <w:p w14:paraId="26BF1B16" w14:textId="77777777" w:rsidR="00FC23B5" w:rsidRPr="004A7A47" w:rsidRDefault="00FC23B5" w:rsidP="00433750">
            <w:pPr>
              <w:pBdr>
                <w:top w:val="nil"/>
                <w:left w:val="nil"/>
                <w:bottom w:val="nil"/>
                <w:right w:val="nil"/>
                <w:between w:val="nil"/>
              </w:pBdr>
              <w:spacing w:before="0" w:after="0"/>
              <w:jc w:val="center"/>
              <w:rPr>
                <w:b/>
                <w:bCs/>
                <w:color w:val="000000" w:themeColor="text1"/>
                <w:sz w:val="20"/>
                <w:szCs w:val="20"/>
              </w:rPr>
            </w:pPr>
            <w:r w:rsidRPr="004A7A47">
              <w:rPr>
                <w:b/>
                <w:bCs/>
                <w:color w:val="000000" w:themeColor="text1"/>
                <w:sz w:val="20"/>
                <w:szCs w:val="20"/>
              </w:rPr>
              <w:t>Responsable modificación</w:t>
            </w:r>
          </w:p>
        </w:tc>
      </w:tr>
      <w:tr w:rsidR="00FC23B5" w:rsidRPr="004A7A47" w14:paraId="4B65124D" w14:textId="77777777" w:rsidTr="00FB1180">
        <w:trPr>
          <w:trHeight w:val="65"/>
          <w:tblHeader/>
        </w:trPr>
        <w:tc>
          <w:tcPr>
            <w:tcW w:w="1126" w:type="dxa"/>
            <w:vMerge/>
            <w:vAlign w:val="center"/>
          </w:tcPr>
          <w:p w14:paraId="781CBF41" w14:textId="77777777" w:rsidR="00FC23B5" w:rsidRPr="004A7A47" w:rsidRDefault="00FC23B5" w:rsidP="00433750">
            <w:pPr>
              <w:pBdr>
                <w:top w:val="nil"/>
                <w:left w:val="nil"/>
                <w:bottom w:val="nil"/>
                <w:right w:val="nil"/>
                <w:between w:val="nil"/>
              </w:pBdr>
              <w:spacing w:before="0" w:after="0" w:line="276" w:lineRule="auto"/>
              <w:rPr>
                <w:b/>
                <w:bCs/>
                <w:color w:val="000000" w:themeColor="text1"/>
                <w:sz w:val="20"/>
                <w:szCs w:val="20"/>
              </w:rPr>
            </w:pPr>
          </w:p>
        </w:tc>
        <w:tc>
          <w:tcPr>
            <w:tcW w:w="3828" w:type="dxa"/>
            <w:vMerge/>
            <w:vAlign w:val="center"/>
          </w:tcPr>
          <w:p w14:paraId="01E213B5" w14:textId="77777777" w:rsidR="00FC23B5" w:rsidRPr="004A7A47" w:rsidRDefault="00FC23B5" w:rsidP="00433750">
            <w:pPr>
              <w:pBdr>
                <w:top w:val="nil"/>
                <w:left w:val="nil"/>
                <w:bottom w:val="nil"/>
                <w:right w:val="nil"/>
                <w:between w:val="nil"/>
              </w:pBdr>
              <w:spacing w:before="0" w:after="0" w:line="276" w:lineRule="auto"/>
              <w:rPr>
                <w:b/>
                <w:bCs/>
                <w:color w:val="000000" w:themeColor="text1"/>
                <w:sz w:val="20"/>
                <w:szCs w:val="20"/>
              </w:rPr>
            </w:pPr>
          </w:p>
        </w:tc>
        <w:tc>
          <w:tcPr>
            <w:tcW w:w="708" w:type="dxa"/>
            <w:vAlign w:val="center"/>
          </w:tcPr>
          <w:p w14:paraId="591ABA3A" w14:textId="77777777" w:rsidR="00FC23B5" w:rsidRPr="004A7A47" w:rsidRDefault="00FC23B5" w:rsidP="00433750">
            <w:pPr>
              <w:pBdr>
                <w:top w:val="nil"/>
                <w:left w:val="nil"/>
                <w:bottom w:val="nil"/>
                <w:right w:val="nil"/>
                <w:between w:val="nil"/>
              </w:pBdr>
              <w:spacing w:before="0" w:after="0"/>
              <w:jc w:val="center"/>
              <w:rPr>
                <w:b/>
                <w:bCs/>
                <w:color w:val="000000" w:themeColor="text1"/>
                <w:sz w:val="20"/>
                <w:szCs w:val="20"/>
              </w:rPr>
            </w:pPr>
            <w:r w:rsidRPr="004A7A47">
              <w:rPr>
                <w:b/>
                <w:bCs/>
                <w:color w:val="000000" w:themeColor="text1"/>
                <w:sz w:val="20"/>
                <w:szCs w:val="20"/>
              </w:rPr>
              <w:t>DD</w:t>
            </w:r>
          </w:p>
        </w:tc>
        <w:tc>
          <w:tcPr>
            <w:tcW w:w="851" w:type="dxa"/>
            <w:vAlign w:val="center"/>
          </w:tcPr>
          <w:p w14:paraId="71673B1B" w14:textId="77777777" w:rsidR="00FC23B5" w:rsidRPr="004A7A47" w:rsidRDefault="00FC23B5" w:rsidP="00433750">
            <w:pPr>
              <w:pBdr>
                <w:top w:val="nil"/>
                <w:left w:val="nil"/>
                <w:bottom w:val="nil"/>
                <w:right w:val="nil"/>
                <w:between w:val="nil"/>
              </w:pBdr>
              <w:spacing w:before="0" w:after="0"/>
              <w:jc w:val="center"/>
              <w:rPr>
                <w:b/>
                <w:bCs/>
                <w:color w:val="000000" w:themeColor="text1"/>
                <w:sz w:val="20"/>
                <w:szCs w:val="20"/>
              </w:rPr>
            </w:pPr>
            <w:r w:rsidRPr="004A7A47">
              <w:rPr>
                <w:b/>
                <w:bCs/>
                <w:color w:val="000000" w:themeColor="text1"/>
                <w:sz w:val="20"/>
                <w:szCs w:val="20"/>
              </w:rPr>
              <w:t>MM</w:t>
            </w:r>
          </w:p>
        </w:tc>
        <w:tc>
          <w:tcPr>
            <w:tcW w:w="850" w:type="dxa"/>
            <w:vAlign w:val="center"/>
          </w:tcPr>
          <w:p w14:paraId="20536B34" w14:textId="77777777" w:rsidR="00FC23B5" w:rsidRPr="004A7A47" w:rsidRDefault="00FC23B5" w:rsidP="00433750">
            <w:pPr>
              <w:pBdr>
                <w:top w:val="nil"/>
                <w:left w:val="nil"/>
                <w:bottom w:val="nil"/>
                <w:right w:val="nil"/>
                <w:between w:val="nil"/>
              </w:pBdr>
              <w:spacing w:before="0" w:after="0"/>
              <w:jc w:val="center"/>
              <w:rPr>
                <w:b/>
                <w:bCs/>
                <w:color w:val="000000" w:themeColor="text1"/>
                <w:sz w:val="20"/>
                <w:szCs w:val="20"/>
              </w:rPr>
            </w:pPr>
            <w:r w:rsidRPr="004A7A47">
              <w:rPr>
                <w:b/>
                <w:bCs/>
                <w:color w:val="000000" w:themeColor="text1"/>
                <w:sz w:val="20"/>
                <w:szCs w:val="20"/>
              </w:rPr>
              <w:t>AAAA</w:t>
            </w:r>
          </w:p>
        </w:tc>
        <w:tc>
          <w:tcPr>
            <w:tcW w:w="1843" w:type="dxa"/>
            <w:vMerge/>
            <w:vAlign w:val="center"/>
          </w:tcPr>
          <w:p w14:paraId="3B446F0D" w14:textId="77777777" w:rsidR="00FC23B5" w:rsidRPr="004A7A47" w:rsidRDefault="00FC23B5" w:rsidP="00433750">
            <w:pPr>
              <w:pBdr>
                <w:top w:val="nil"/>
                <w:left w:val="nil"/>
                <w:bottom w:val="nil"/>
                <w:right w:val="nil"/>
                <w:between w:val="nil"/>
              </w:pBdr>
              <w:spacing w:before="0" w:after="0" w:line="276" w:lineRule="auto"/>
              <w:rPr>
                <w:b/>
                <w:bCs/>
                <w:color w:val="000000" w:themeColor="text1"/>
              </w:rPr>
            </w:pPr>
          </w:p>
        </w:tc>
      </w:tr>
      <w:tr w:rsidR="00FC23B5" w:rsidRPr="004A7A47" w14:paraId="3022BBD5" w14:textId="77777777" w:rsidTr="00FB1180">
        <w:trPr>
          <w:trHeight w:val="541"/>
        </w:trPr>
        <w:tc>
          <w:tcPr>
            <w:tcW w:w="1126" w:type="dxa"/>
            <w:vAlign w:val="center"/>
          </w:tcPr>
          <w:p w14:paraId="7F7BDFDF" w14:textId="77777777" w:rsidR="00FC23B5" w:rsidRPr="004A7A47" w:rsidRDefault="00FC23B5" w:rsidP="00433750">
            <w:pPr>
              <w:pBdr>
                <w:top w:val="nil"/>
                <w:left w:val="nil"/>
                <w:bottom w:val="nil"/>
                <w:right w:val="nil"/>
                <w:between w:val="nil"/>
              </w:pBdr>
              <w:spacing w:before="0" w:after="0"/>
              <w:jc w:val="center"/>
              <w:rPr>
                <w:color w:val="000000" w:themeColor="text1"/>
              </w:rPr>
            </w:pPr>
            <w:r w:rsidRPr="004A7A47">
              <w:rPr>
                <w:color w:val="000000" w:themeColor="text1"/>
              </w:rPr>
              <w:t>001</w:t>
            </w:r>
          </w:p>
        </w:tc>
        <w:tc>
          <w:tcPr>
            <w:tcW w:w="3828" w:type="dxa"/>
            <w:vAlign w:val="center"/>
          </w:tcPr>
          <w:p w14:paraId="4E486E4A" w14:textId="77777777" w:rsidR="00FC23B5" w:rsidRPr="004A7A47" w:rsidRDefault="00FC23B5" w:rsidP="00433750">
            <w:pPr>
              <w:pBdr>
                <w:top w:val="nil"/>
                <w:left w:val="nil"/>
                <w:bottom w:val="nil"/>
                <w:right w:val="nil"/>
                <w:between w:val="nil"/>
              </w:pBdr>
              <w:spacing w:before="0" w:after="0"/>
              <w:rPr>
                <w:color w:val="000000" w:themeColor="text1"/>
              </w:rPr>
            </w:pPr>
            <w:r w:rsidRPr="004A7A47">
              <w:rPr>
                <w:color w:val="000000" w:themeColor="text1"/>
              </w:rPr>
              <w:t>Versión inicial</w:t>
            </w:r>
          </w:p>
        </w:tc>
        <w:tc>
          <w:tcPr>
            <w:tcW w:w="708" w:type="dxa"/>
            <w:vAlign w:val="center"/>
          </w:tcPr>
          <w:p w14:paraId="4BBBE586" w14:textId="77777777" w:rsidR="00FC23B5" w:rsidRPr="004A7A47" w:rsidRDefault="00FC23B5" w:rsidP="00433750">
            <w:pPr>
              <w:pBdr>
                <w:top w:val="nil"/>
                <w:left w:val="nil"/>
                <w:bottom w:val="nil"/>
                <w:right w:val="nil"/>
                <w:between w:val="nil"/>
              </w:pBdr>
              <w:spacing w:before="0" w:after="0"/>
              <w:jc w:val="center"/>
              <w:rPr>
                <w:color w:val="000000" w:themeColor="text1"/>
              </w:rPr>
            </w:pPr>
            <w:proofErr w:type="spellStart"/>
            <w:r w:rsidRPr="004A7A47">
              <w:rPr>
                <w:color w:val="000000" w:themeColor="text1"/>
              </w:rPr>
              <w:t>xx</w:t>
            </w:r>
            <w:proofErr w:type="spellEnd"/>
          </w:p>
        </w:tc>
        <w:tc>
          <w:tcPr>
            <w:tcW w:w="851" w:type="dxa"/>
            <w:vAlign w:val="center"/>
          </w:tcPr>
          <w:p w14:paraId="02611AF4" w14:textId="77777777" w:rsidR="00FC23B5" w:rsidRPr="004A7A47" w:rsidRDefault="00FC23B5" w:rsidP="00433750">
            <w:pPr>
              <w:pBdr>
                <w:top w:val="nil"/>
                <w:left w:val="nil"/>
                <w:bottom w:val="nil"/>
                <w:right w:val="nil"/>
                <w:between w:val="nil"/>
              </w:pBdr>
              <w:spacing w:before="0" w:after="0"/>
              <w:jc w:val="center"/>
              <w:rPr>
                <w:color w:val="000000" w:themeColor="text1"/>
              </w:rPr>
            </w:pPr>
            <w:proofErr w:type="spellStart"/>
            <w:r w:rsidRPr="004A7A47">
              <w:rPr>
                <w:color w:val="000000" w:themeColor="text1"/>
              </w:rPr>
              <w:t>xx</w:t>
            </w:r>
            <w:proofErr w:type="spellEnd"/>
          </w:p>
        </w:tc>
        <w:tc>
          <w:tcPr>
            <w:tcW w:w="850" w:type="dxa"/>
            <w:vAlign w:val="center"/>
          </w:tcPr>
          <w:p w14:paraId="6253AAE0" w14:textId="77777777" w:rsidR="00FC23B5" w:rsidRPr="004A7A47" w:rsidRDefault="00FC23B5" w:rsidP="00433750">
            <w:pPr>
              <w:pBdr>
                <w:top w:val="nil"/>
                <w:left w:val="nil"/>
                <w:bottom w:val="nil"/>
                <w:right w:val="nil"/>
                <w:between w:val="nil"/>
              </w:pBdr>
              <w:spacing w:before="0" w:after="0"/>
              <w:jc w:val="center"/>
              <w:rPr>
                <w:color w:val="000000" w:themeColor="text1"/>
              </w:rPr>
            </w:pPr>
            <w:r w:rsidRPr="004A7A47">
              <w:rPr>
                <w:color w:val="000000" w:themeColor="text1"/>
              </w:rPr>
              <w:t>2026</w:t>
            </w:r>
          </w:p>
        </w:tc>
        <w:tc>
          <w:tcPr>
            <w:tcW w:w="1843" w:type="dxa"/>
            <w:vAlign w:val="center"/>
          </w:tcPr>
          <w:p w14:paraId="3ECF41F9" w14:textId="77777777" w:rsidR="00FC23B5" w:rsidRPr="004A7A47" w:rsidRDefault="00FC23B5" w:rsidP="00433750">
            <w:pPr>
              <w:pBdr>
                <w:top w:val="nil"/>
                <w:left w:val="nil"/>
                <w:bottom w:val="nil"/>
                <w:right w:val="nil"/>
                <w:between w:val="nil"/>
              </w:pBdr>
              <w:tabs>
                <w:tab w:val="left" w:pos="1940"/>
              </w:tabs>
              <w:spacing w:before="0" w:after="0"/>
              <w:jc w:val="center"/>
              <w:rPr>
                <w:color w:val="000000" w:themeColor="text1"/>
              </w:rPr>
            </w:pPr>
            <w:proofErr w:type="spellStart"/>
            <w:r w:rsidRPr="004A7A47">
              <w:rPr>
                <w:color w:val="000000" w:themeColor="text1"/>
              </w:rPr>
              <w:t>xxxxxxxxxxxx</w:t>
            </w:r>
            <w:proofErr w:type="spellEnd"/>
          </w:p>
        </w:tc>
      </w:tr>
    </w:tbl>
    <w:p w14:paraId="3F8CB412" w14:textId="77777777" w:rsidR="00FC23B5" w:rsidRPr="004A7A47" w:rsidRDefault="00FC23B5" w:rsidP="00FC23B5">
      <w:pPr>
        <w:pBdr>
          <w:top w:val="nil"/>
          <w:left w:val="nil"/>
          <w:bottom w:val="nil"/>
          <w:right w:val="nil"/>
          <w:between w:val="nil"/>
        </w:pBdr>
        <w:tabs>
          <w:tab w:val="center" w:pos="4419"/>
          <w:tab w:val="right" w:pos="8838"/>
        </w:tabs>
        <w:rPr>
          <w:color w:val="000000" w:themeColor="text1"/>
        </w:rPr>
      </w:pPr>
    </w:p>
    <w:tbl>
      <w:tblPr>
        <w:tblW w:w="9191"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92"/>
        <w:gridCol w:w="3009"/>
        <w:gridCol w:w="3190"/>
      </w:tblGrid>
      <w:tr w:rsidR="00FC23B5" w:rsidRPr="004A7A47" w14:paraId="2447E04A" w14:textId="77777777" w:rsidTr="00C274D4">
        <w:trPr>
          <w:trHeight w:val="361"/>
        </w:trPr>
        <w:tc>
          <w:tcPr>
            <w:tcW w:w="9191" w:type="dxa"/>
            <w:gridSpan w:val="3"/>
            <w:vAlign w:val="center"/>
          </w:tcPr>
          <w:p w14:paraId="4D969110" w14:textId="77777777" w:rsidR="00FC23B5" w:rsidRPr="004A7A47" w:rsidRDefault="00FC23B5" w:rsidP="00433750">
            <w:pPr>
              <w:spacing w:before="0" w:after="0"/>
              <w:jc w:val="center"/>
              <w:rPr>
                <w:b/>
                <w:bCs/>
                <w:color w:val="000000" w:themeColor="text1"/>
              </w:rPr>
            </w:pPr>
            <w:r w:rsidRPr="004A7A47">
              <w:rPr>
                <w:b/>
                <w:bCs/>
                <w:color w:val="000000" w:themeColor="text1"/>
              </w:rPr>
              <w:t>RESPONSABILIDAD Y AUTORIDAD</w:t>
            </w:r>
          </w:p>
        </w:tc>
      </w:tr>
      <w:tr w:rsidR="00FC23B5" w:rsidRPr="004A7A47" w14:paraId="79F8E426" w14:textId="77777777" w:rsidTr="00C274D4">
        <w:trPr>
          <w:trHeight w:val="333"/>
        </w:trPr>
        <w:tc>
          <w:tcPr>
            <w:tcW w:w="2992" w:type="dxa"/>
            <w:vAlign w:val="center"/>
          </w:tcPr>
          <w:p w14:paraId="747449AD" w14:textId="77777777" w:rsidR="00FC23B5" w:rsidRPr="004A7A47" w:rsidRDefault="00FC23B5" w:rsidP="00433750">
            <w:pPr>
              <w:spacing w:before="0" w:after="0"/>
              <w:jc w:val="center"/>
              <w:rPr>
                <w:b/>
                <w:bCs/>
                <w:color w:val="000000" w:themeColor="text1"/>
              </w:rPr>
            </w:pPr>
            <w:r w:rsidRPr="004A7A47">
              <w:rPr>
                <w:b/>
                <w:bCs/>
                <w:color w:val="000000" w:themeColor="text1"/>
              </w:rPr>
              <w:t>Elaboró / Actualizó:</w:t>
            </w:r>
          </w:p>
        </w:tc>
        <w:tc>
          <w:tcPr>
            <w:tcW w:w="3009" w:type="dxa"/>
            <w:vAlign w:val="center"/>
          </w:tcPr>
          <w:p w14:paraId="2C3B6709" w14:textId="77777777" w:rsidR="00FC23B5" w:rsidRPr="004A7A47" w:rsidRDefault="00FC23B5" w:rsidP="00433750">
            <w:pPr>
              <w:spacing w:before="0" w:after="0"/>
              <w:jc w:val="center"/>
              <w:rPr>
                <w:b/>
                <w:bCs/>
                <w:color w:val="000000" w:themeColor="text1"/>
              </w:rPr>
            </w:pPr>
            <w:r w:rsidRPr="004A7A47">
              <w:rPr>
                <w:b/>
                <w:bCs/>
                <w:color w:val="000000" w:themeColor="text1"/>
              </w:rPr>
              <w:t>Revisó:</w:t>
            </w:r>
          </w:p>
        </w:tc>
        <w:tc>
          <w:tcPr>
            <w:tcW w:w="3190" w:type="dxa"/>
            <w:vAlign w:val="center"/>
          </w:tcPr>
          <w:p w14:paraId="7DECA167" w14:textId="77777777" w:rsidR="00FC23B5" w:rsidRPr="004A7A47" w:rsidRDefault="00FC23B5" w:rsidP="00433750">
            <w:pPr>
              <w:spacing w:before="0" w:after="0"/>
              <w:jc w:val="center"/>
              <w:rPr>
                <w:b/>
                <w:bCs/>
                <w:color w:val="000000" w:themeColor="text1"/>
              </w:rPr>
            </w:pPr>
            <w:r w:rsidRPr="004A7A47">
              <w:rPr>
                <w:b/>
                <w:bCs/>
                <w:color w:val="000000" w:themeColor="text1"/>
              </w:rPr>
              <w:t>Aprobó:</w:t>
            </w:r>
          </w:p>
        </w:tc>
      </w:tr>
      <w:tr w:rsidR="00FC23B5" w:rsidRPr="004A7A47" w14:paraId="2F016F1C" w14:textId="77777777" w:rsidTr="00C274D4">
        <w:trPr>
          <w:trHeight w:val="608"/>
        </w:trPr>
        <w:tc>
          <w:tcPr>
            <w:tcW w:w="2992" w:type="dxa"/>
            <w:tcBorders>
              <w:top w:val="single" w:sz="4" w:space="0" w:color="000000"/>
              <w:left w:val="single" w:sz="4" w:space="0" w:color="000000"/>
              <w:bottom w:val="single" w:sz="4" w:space="0" w:color="000000"/>
              <w:right w:val="single" w:sz="4" w:space="0" w:color="000000"/>
            </w:tcBorders>
            <w:vAlign w:val="center"/>
          </w:tcPr>
          <w:p w14:paraId="5C559032" w14:textId="77777777" w:rsidR="00FC23B5" w:rsidRPr="004A7A47" w:rsidRDefault="00FC23B5" w:rsidP="00433750">
            <w:pPr>
              <w:pBdr>
                <w:top w:val="nil"/>
                <w:left w:val="nil"/>
                <w:bottom w:val="nil"/>
                <w:right w:val="nil"/>
                <w:between w:val="nil"/>
              </w:pBdr>
              <w:spacing w:before="0" w:after="0"/>
              <w:jc w:val="center"/>
              <w:rPr>
                <w:color w:val="000000" w:themeColor="text1"/>
              </w:rPr>
            </w:pPr>
            <w:r w:rsidRPr="004A7A47">
              <w:rPr>
                <w:color w:val="000000" w:themeColor="text1"/>
              </w:rPr>
              <w:lastRenderedPageBreak/>
              <w:t>Angela Patricia Santos Torres</w:t>
            </w:r>
          </w:p>
        </w:tc>
        <w:tc>
          <w:tcPr>
            <w:tcW w:w="3009" w:type="dxa"/>
            <w:tcBorders>
              <w:top w:val="single" w:sz="4" w:space="0" w:color="000000"/>
              <w:left w:val="single" w:sz="4" w:space="0" w:color="000000"/>
              <w:bottom w:val="single" w:sz="4" w:space="0" w:color="000000"/>
              <w:right w:val="single" w:sz="4" w:space="0" w:color="000000"/>
            </w:tcBorders>
            <w:vAlign w:val="center"/>
          </w:tcPr>
          <w:p w14:paraId="5989BAE2" w14:textId="77777777" w:rsidR="00FC23B5" w:rsidRPr="004A7A47" w:rsidRDefault="00FC23B5" w:rsidP="00433750">
            <w:pPr>
              <w:pBdr>
                <w:top w:val="nil"/>
                <w:left w:val="nil"/>
                <w:bottom w:val="nil"/>
                <w:right w:val="nil"/>
                <w:between w:val="nil"/>
              </w:pBdr>
              <w:spacing w:before="0" w:after="0"/>
              <w:jc w:val="center"/>
              <w:rPr>
                <w:color w:val="000000" w:themeColor="text1"/>
              </w:rPr>
            </w:pPr>
          </w:p>
        </w:tc>
        <w:tc>
          <w:tcPr>
            <w:tcW w:w="3190" w:type="dxa"/>
            <w:tcBorders>
              <w:top w:val="single" w:sz="4" w:space="0" w:color="000000"/>
              <w:left w:val="single" w:sz="4" w:space="0" w:color="000000"/>
              <w:bottom w:val="single" w:sz="4" w:space="0" w:color="000000"/>
              <w:right w:val="single" w:sz="4" w:space="0" w:color="000000"/>
            </w:tcBorders>
            <w:vAlign w:val="center"/>
          </w:tcPr>
          <w:p w14:paraId="13D35F73" w14:textId="77777777" w:rsidR="00FC23B5" w:rsidRPr="004A7A47" w:rsidRDefault="00FC23B5" w:rsidP="00433750">
            <w:pPr>
              <w:pBdr>
                <w:top w:val="nil"/>
                <w:left w:val="nil"/>
                <w:bottom w:val="nil"/>
                <w:right w:val="nil"/>
                <w:between w:val="nil"/>
              </w:pBdr>
              <w:spacing w:before="0" w:after="0"/>
              <w:jc w:val="center"/>
              <w:rPr>
                <w:color w:val="000000" w:themeColor="text1"/>
              </w:rPr>
            </w:pPr>
          </w:p>
        </w:tc>
      </w:tr>
      <w:tr w:rsidR="00FC23B5" w:rsidRPr="004A7A47" w14:paraId="7FB76743" w14:textId="77777777" w:rsidTr="00C274D4">
        <w:trPr>
          <w:trHeight w:val="472"/>
        </w:trPr>
        <w:tc>
          <w:tcPr>
            <w:tcW w:w="2992" w:type="dxa"/>
            <w:tcBorders>
              <w:top w:val="single" w:sz="4" w:space="0" w:color="000000"/>
              <w:left w:val="single" w:sz="4" w:space="0" w:color="000000"/>
              <w:bottom w:val="single" w:sz="4" w:space="0" w:color="000000"/>
              <w:right w:val="single" w:sz="4" w:space="0" w:color="000000"/>
            </w:tcBorders>
            <w:vAlign w:val="center"/>
          </w:tcPr>
          <w:p w14:paraId="65103EB7" w14:textId="77777777" w:rsidR="00FC23B5" w:rsidRPr="004A7A47" w:rsidRDefault="00FC23B5" w:rsidP="00433750">
            <w:pPr>
              <w:pBdr>
                <w:top w:val="nil"/>
                <w:left w:val="nil"/>
                <w:bottom w:val="nil"/>
                <w:right w:val="nil"/>
                <w:between w:val="nil"/>
              </w:pBdr>
              <w:spacing w:before="0" w:after="0"/>
              <w:jc w:val="center"/>
              <w:rPr>
                <w:color w:val="000000" w:themeColor="text1"/>
              </w:rPr>
            </w:pPr>
            <w:r w:rsidRPr="004A7A47">
              <w:rPr>
                <w:color w:val="000000" w:themeColor="text1"/>
              </w:rPr>
              <w:t>Contratista</w:t>
            </w:r>
          </w:p>
        </w:tc>
        <w:tc>
          <w:tcPr>
            <w:tcW w:w="3009" w:type="dxa"/>
            <w:tcBorders>
              <w:top w:val="single" w:sz="4" w:space="0" w:color="000000"/>
              <w:left w:val="single" w:sz="4" w:space="0" w:color="000000"/>
              <w:bottom w:val="single" w:sz="4" w:space="0" w:color="000000"/>
              <w:right w:val="single" w:sz="4" w:space="0" w:color="000000"/>
            </w:tcBorders>
            <w:vAlign w:val="center"/>
          </w:tcPr>
          <w:p w14:paraId="3B42DF80" w14:textId="77777777" w:rsidR="00FC23B5" w:rsidRPr="004A7A47" w:rsidRDefault="00FC23B5" w:rsidP="00433750">
            <w:pPr>
              <w:pBdr>
                <w:top w:val="nil"/>
                <w:left w:val="nil"/>
                <w:bottom w:val="nil"/>
                <w:right w:val="nil"/>
                <w:between w:val="nil"/>
              </w:pBdr>
              <w:spacing w:before="0" w:after="0"/>
              <w:jc w:val="center"/>
              <w:rPr>
                <w:color w:val="000000" w:themeColor="text1"/>
              </w:rPr>
            </w:pPr>
          </w:p>
        </w:tc>
        <w:tc>
          <w:tcPr>
            <w:tcW w:w="3190" w:type="dxa"/>
            <w:tcBorders>
              <w:top w:val="single" w:sz="4" w:space="0" w:color="000000"/>
              <w:left w:val="single" w:sz="4" w:space="0" w:color="000000"/>
              <w:bottom w:val="single" w:sz="4" w:space="0" w:color="000000"/>
              <w:right w:val="single" w:sz="4" w:space="0" w:color="000000"/>
            </w:tcBorders>
            <w:vAlign w:val="center"/>
          </w:tcPr>
          <w:p w14:paraId="0F85165B" w14:textId="77777777" w:rsidR="00FC23B5" w:rsidRPr="004A7A47" w:rsidRDefault="00FC23B5" w:rsidP="00433750">
            <w:pPr>
              <w:pBdr>
                <w:top w:val="nil"/>
                <w:left w:val="nil"/>
                <w:bottom w:val="nil"/>
                <w:right w:val="nil"/>
                <w:between w:val="nil"/>
              </w:pBdr>
              <w:spacing w:before="0" w:after="0"/>
              <w:jc w:val="center"/>
              <w:rPr>
                <w:color w:val="000000" w:themeColor="text1"/>
              </w:rPr>
            </w:pPr>
          </w:p>
        </w:tc>
      </w:tr>
      <w:tr w:rsidR="00FC23B5" w:rsidRPr="004A7A47" w14:paraId="4EB5C3CB" w14:textId="77777777" w:rsidTr="00C274D4">
        <w:trPr>
          <w:trHeight w:val="584"/>
        </w:trPr>
        <w:tc>
          <w:tcPr>
            <w:tcW w:w="2992" w:type="dxa"/>
            <w:tcBorders>
              <w:top w:val="single" w:sz="4" w:space="0" w:color="000000"/>
              <w:left w:val="single" w:sz="4" w:space="0" w:color="000000"/>
              <w:bottom w:val="single" w:sz="4" w:space="0" w:color="000000"/>
              <w:right w:val="single" w:sz="4" w:space="0" w:color="000000"/>
            </w:tcBorders>
            <w:vAlign w:val="center"/>
          </w:tcPr>
          <w:p w14:paraId="3A017D1C" w14:textId="77777777" w:rsidR="00FC23B5" w:rsidRPr="004A7A47" w:rsidRDefault="00FC23B5" w:rsidP="00433750">
            <w:pPr>
              <w:pBdr>
                <w:top w:val="nil"/>
                <w:left w:val="nil"/>
                <w:bottom w:val="nil"/>
                <w:right w:val="nil"/>
                <w:between w:val="nil"/>
              </w:pBdr>
              <w:spacing w:before="0" w:after="0"/>
              <w:jc w:val="center"/>
              <w:rPr>
                <w:color w:val="000000" w:themeColor="text1"/>
              </w:rPr>
            </w:pPr>
            <w:r w:rsidRPr="004A7A47">
              <w:rPr>
                <w:color w:val="000000" w:themeColor="text1"/>
              </w:rPr>
              <w:t>Gestión Documental</w:t>
            </w:r>
          </w:p>
        </w:tc>
        <w:tc>
          <w:tcPr>
            <w:tcW w:w="3009" w:type="dxa"/>
            <w:tcBorders>
              <w:top w:val="single" w:sz="4" w:space="0" w:color="000000"/>
              <w:left w:val="single" w:sz="4" w:space="0" w:color="000000"/>
              <w:bottom w:val="single" w:sz="4" w:space="0" w:color="000000"/>
              <w:right w:val="single" w:sz="4" w:space="0" w:color="000000"/>
            </w:tcBorders>
            <w:vAlign w:val="center"/>
          </w:tcPr>
          <w:p w14:paraId="66297A1B" w14:textId="77777777" w:rsidR="00FC23B5" w:rsidRPr="004A7A47" w:rsidRDefault="00FC23B5" w:rsidP="00433750">
            <w:pPr>
              <w:pBdr>
                <w:top w:val="nil"/>
                <w:left w:val="nil"/>
                <w:bottom w:val="nil"/>
                <w:right w:val="nil"/>
                <w:between w:val="nil"/>
              </w:pBdr>
              <w:spacing w:before="0" w:after="0"/>
              <w:jc w:val="center"/>
              <w:rPr>
                <w:color w:val="000000" w:themeColor="text1"/>
              </w:rPr>
            </w:pPr>
          </w:p>
        </w:tc>
        <w:tc>
          <w:tcPr>
            <w:tcW w:w="3190" w:type="dxa"/>
            <w:tcBorders>
              <w:top w:val="single" w:sz="4" w:space="0" w:color="000000"/>
              <w:left w:val="single" w:sz="4" w:space="0" w:color="000000"/>
              <w:bottom w:val="single" w:sz="4" w:space="0" w:color="000000"/>
              <w:right w:val="single" w:sz="4" w:space="0" w:color="000000"/>
            </w:tcBorders>
            <w:vAlign w:val="center"/>
          </w:tcPr>
          <w:p w14:paraId="603E3CF7" w14:textId="77777777" w:rsidR="00FC23B5" w:rsidRPr="004A7A47" w:rsidRDefault="00FC23B5" w:rsidP="00433750">
            <w:pPr>
              <w:pBdr>
                <w:top w:val="nil"/>
                <w:left w:val="nil"/>
                <w:bottom w:val="nil"/>
                <w:right w:val="nil"/>
                <w:between w:val="nil"/>
              </w:pBdr>
              <w:spacing w:before="0" w:after="0"/>
              <w:jc w:val="center"/>
              <w:rPr>
                <w:color w:val="000000" w:themeColor="text1"/>
              </w:rPr>
            </w:pPr>
          </w:p>
        </w:tc>
      </w:tr>
    </w:tbl>
    <w:p w14:paraId="555332CA" w14:textId="77777777" w:rsidR="00C274D4" w:rsidRPr="004A7A47" w:rsidRDefault="00C274D4" w:rsidP="00A177D8">
      <w:pPr>
        <w:pBdr>
          <w:top w:val="nil"/>
          <w:left w:val="nil"/>
          <w:bottom w:val="nil"/>
          <w:right w:val="nil"/>
          <w:between w:val="nil"/>
        </w:pBdr>
        <w:spacing w:before="0" w:after="0"/>
        <w:rPr>
          <w:color w:val="000000" w:themeColor="text1"/>
        </w:rPr>
      </w:pPr>
    </w:p>
    <w:p w14:paraId="18148734" w14:textId="77777777" w:rsidR="00C274D4" w:rsidRPr="004A7A47" w:rsidRDefault="00C274D4" w:rsidP="00C274D4">
      <w:pPr>
        <w:rPr>
          <w:color w:val="000000" w:themeColor="text1"/>
        </w:rPr>
      </w:pPr>
    </w:p>
    <w:p w14:paraId="4406F876" w14:textId="77777777" w:rsidR="00C274D4" w:rsidRPr="004A7A47" w:rsidRDefault="00C274D4" w:rsidP="00A177D8">
      <w:pPr>
        <w:pBdr>
          <w:top w:val="nil"/>
          <w:left w:val="nil"/>
          <w:bottom w:val="nil"/>
          <w:right w:val="nil"/>
          <w:between w:val="nil"/>
        </w:pBdr>
        <w:spacing w:before="0" w:after="0"/>
        <w:rPr>
          <w:color w:val="000000" w:themeColor="text1"/>
        </w:rPr>
      </w:pPr>
    </w:p>
    <w:p w14:paraId="6C0F8D25" w14:textId="10624487" w:rsidR="004A5678" w:rsidRPr="004A7A47" w:rsidRDefault="00C274D4" w:rsidP="00C274D4">
      <w:pPr>
        <w:pBdr>
          <w:top w:val="nil"/>
          <w:left w:val="nil"/>
          <w:bottom w:val="nil"/>
          <w:right w:val="nil"/>
          <w:between w:val="nil"/>
        </w:pBdr>
        <w:tabs>
          <w:tab w:val="left" w:pos="2554"/>
        </w:tabs>
        <w:spacing w:before="0" w:after="0"/>
        <w:rPr>
          <w:color w:val="000000" w:themeColor="text1"/>
        </w:rPr>
      </w:pPr>
      <w:r w:rsidRPr="004A7A47">
        <w:rPr>
          <w:color w:val="000000" w:themeColor="text1"/>
        </w:rPr>
        <w:tab/>
      </w:r>
    </w:p>
    <w:sectPr w:rsidR="004A5678" w:rsidRPr="004A7A47">
      <w:headerReference w:type="default" r:id="rId11"/>
      <w:footerReference w:type="default" r:id="rId12"/>
      <w:headerReference w:type="first" r:id="rId13"/>
      <w:pgSz w:w="12240" w:h="15840"/>
      <w:pgMar w:top="138" w:right="1325" w:bottom="1418" w:left="1701" w:header="709" w:footer="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6661C2" w14:textId="77777777" w:rsidR="007D4A3E" w:rsidRDefault="007D4A3E">
      <w:pPr>
        <w:spacing w:line="240" w:lineRule="auto"/>
      </w:pPr>
      <w:r>
        <w:separator/>
      </w:r>
    </w:p>
  </w:endnote>
  <w:endnote w:type="continuationSeparator" w:id="0">
    <w:p w14:paraId="0EF35EC2" w14:textId="77777777" w:rsidR="007D4A3E" w:rsidRDefault="007D4A3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3360FB22-5459-694B-8037-1E0050858629}"/>
  </w:font>
  <w:font w:name="Times New Roman">
    <w:panose1 w:val="02020603050405020304"/>
    <w:charset w:val="00"/>
    <w:family w:val="roman"/>
    <w:pitch w:val="variable"/>
    <w:sig w:usb0="E0002EFF" w:usb1="C000785B" w:usb2="00000009" w:usb3="00000000" w:csb0="000001FF" w:csb1="00000000"/>
    <w:embedRegular r:id="rId2" w:fontKey="{D048B7F5-36C8-9B49-A521-FD1EA2D6A211}"/>
    <w:embedBold r:id="rId3" w:fontKey="{8EAA01F4-36A2-334F-A079-50226F88EFC8}"/>
    <w:embedItalic r:id="rId4" w:fontKey="{30BB3C17-0889-2846-AA99-7F6698F5444F}"/>
    <w:embedBoldItalic r:id="rId5" w:fontKey="{4722C084-CC60-CB43-BBAD-0AB239536EFB}"/>
  </w:font>
  <w:font w:name="Courier New">
    <w:panose1 w:val="02070309020205020404"/>
    <w:charset w:val="00"/>
    <w:family w:val="modern"/>
    <w:pitch w:val="fixed"/>
    <w:sig w:usb0="E0002AFF" w:usb1="C0007843" w:usb2="00000009" w:usb3="00000000" w:csb0="000001FF" w:csb1="00000000"/>
    <w:embedRegular r:id="rId6" w:fontKey="{FDEF0318-3023-F04A-BED6-F71A741F985D}"/>
  </w:font>
  <w:font w:name="Wingdings">
    <w:panose1 w:val="05000000000000000000"/>
    <w:charset w:val="4D"/>
    <w:family w:val="decorative"/>
    <w:pitch w:val="variable"/>
    <w:sig w:usb0="00000003" w:usb1="00000000" w:usb2="00000000" w:usb3="00000000" w:csb0="80000001" w:csb1="00000000"/>
    <w:embedRegular r:id="rId7" w:fontKey="{1D752FBF-B7F6-A74B-A15C-D43C03FBC887}"/>
  </w:font>
  <w:font w:name="Noto Sans Symbols">
    <w:panose1 w:val="020B0604020202020204"/>
    <w:charset w:val="00"/>
    <w:family w:val="auto"/>
    <w:pitch w:val="default"/>
  </w:font>
  <w:font w:name="Tahoma">
    <w:panose1 w:val="020B0604030504040204"/>
    <w:charset w:val="00"/>
    <w:family w:val="swiss"/>
    <w:pitch w:val="variable"/>
    <w:sig w:usb0="E1002EFF" w:usb1="C000605B" w:usb2="00000029" w:usb3="00000000" w:csb0="000101FF" w:csb1="00000000"/>
    <w:embedRegular r:id="rId9" w:fontKey="{D7E9D043-84DF-7049-AD82-CF48FC63E6F2}"/>
    <w:embedBold r:id="rId10" w:fontKey="{B2C1D9D3-41DE-954F-A834-9D2E9FC07447}"/>
    <w:embedItalic r:id="rId11" w:fontKey="{E64488C6-D8FA-034C-A2D2-CB98A78AC60A}"/>
    <w:embedBoldItalic r:id="rId12" w:fontKey="{645C57AB-8E7E-0548-9135-9364BE76C918}"/>
  </w:font>
  <w:font w:name="Cambria">
    <w:panose1 w:val="02040503050406030204"/>
    <w:charset w:val="00"/>
    <w:family w:val="roman"/>
    <w:pitch w:val="variable"/>
    <w:sig w:usb0="E00006FF" w:usb1="420024FF" w:usb2="02000000" w:usb3="00000000" w:csb0="0000019F" w:csb1="00000000"/>
    <w:embedRegular r:id="rId13" w:fontKey="{1A400997-245D-7C49-81F7-D55878BBB2BB}"/>
    <w:embedBold r:id="rId14" w:fontKey="{D97DC8A6-3957-D34D-8335-E38FE5094789}"/>
  </w:font>
  <w:font w:name="Calibri">
    <w:panose1 w:val="020F0502020204030204"/>
    <w:charset w:val="00"/>
    <w:family w:val="swiss"/>
    <w:pitch w:val="variable"/>
    <w:sig w:usb0="E0002AFF" w:usb1="C000247B" w:usb2="00000009" w:usb3="00000000" w:csb0="000001FF" w:csb1="00000000"/>
    <w:embedRegular r:id="rId15" w:fontKey="{9976ECEF-732A-5340-9CE3-FD618AB7FEAE}"/>
    <w:embedBold r:id="rId16" w:fontKey="{F9791E49-11A2-4648-BEF6-3D4898AA52A7}"/>
    <w:embedItalic r:id="rId17" w:fontKey="{223E815A-527D-E24D-B6E1-13BF0FAF8B3A}"/>
    <w:embedBoldItalic r:id="rId18" w:fontKey="{309DC44D-27E6-0547-AD37-6E387BA3374D}"/>
  </w:font>
  <w:font w:name="Century Gothic">
    <w:panose1 w:val="020B0502020202020204"/>
    <w:charset w:val="00"/>
    <w:family w:val="swiss"/>
    <w:pitch w:val="variable"/>
    <w:sig w:usb0="00000287" w:usb1="00000000" w:usb2="00000000" w:usb3="00000000" w:csb0="0000009F" w:csb1="00000000"/>
    <w:embedBold r:id="rId19" w:fontKey="{8D949F8D-1B58-4044-83CF-39DB36C4DFAD}"/>
  </w:font>
  <w:font w:name="Arial">
    <w:panose1 w:val="020B0604020202020204"/>
    <w:charset w:val="00"/>
    <w:family w:val="swiss"/>
    <w:pitch w:val="variable"/>
    <w:sig w:usb0="E0002AFF" w:usb1="C0007843" w:usb2="00000009" w:usb3="00000000" w:csb0="000001FF" w:csb1="00000000"/>
    <w:embedRegular r:id="rId20" w:fontKey="{2A6D070F-E2CD-224D-A1BC-B807778F0CE6}"/>
  </w:font>
  <w:font w:name="Verdana">
    <w:panose1 w:val="020B0604030504040204"/>
    <w:charset w:val="00"/>
    <w:family w:val="swiss"/>
    <w:pitch w:val="variable"/>
    <w:sig w:usb0="A10006FF" w:usb1="4000205B" w:usb2="00000010" w:usb3="00000000" w:csb0="0000019F" w:csb1="00000000"/>
    <w:embedRegular r:id="rId21" w:fontKey="{02894201-E9DD-AD42-B991-ECAA20E531F8}"/>
  </w:font>
  <w:font w:name="Calibri Light">
    <w:panose1 w:val="020F0302020204030204"/>
    <w:charset w:val="00"/>
    <w:family w:val="swiss"/>
    <w:pitch w:val="variable"/>
    <w:sig w:usb0="E0002AFF" w:usb1="C000247B" w:usb2="00000009" w:usb3="00000000" w:csb0="000001FF" w:csb1="00000000"/>
    <w:embedRegular r:id="rId22" w:fontKey="{CF9F5887-B42C-604C-9F33-8960675693EF}"/>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00"/>
    <w:family w:val="swiss"/>
    <w:pitch w:val="variable"/>
    <w:sig w:usb0="A00002AF" w:usb1="400078FB" w:usb2="00000000" w:usb3="00000000" w:csb0="0000009F" w:csb1="00000000"/>
    <w:embedBold r:id="rId23" w:fontKey="{1E50CB84-1231-BE4A-9BEC-801C7B8CFBDA}"/>
  </w:font>
  <w:font w:name="Cambria Math">
    <w:panose1 w:val="02040503050406030204"/>
    <w:charset w:val="00"/>
    <w:family w:val="roman"/>
    <w:pitch w:val="variable"/>
    <w:sig w:usb0="E00002FF" w:usb1="420024FF" w:usb2="00000000" w:usb3="00000000" w:csb0="0000019F" w:csb1="00000000"/>
    <w:embedRegular r:id="rId24" w:fontKey="{702BFD39-ED11-7447-8082-47E4371DE7E8}"/>
  </w:font>
  <w:font w:name="Arial Bold">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Arial-BoldMT">
    <w:panose1 w:val="020B0604020202020204"/>
    <w:charset w:val="00"/>
    <w:family w:val="roman"/>
    <w:notTrueType/>
    <w:pitch w:val="default"/>
  </w:font>
  <w:font w:name="Humanst521 XBdCn BT">
    <w:panose1 w:val="020B0604020202020204"/>
    <w:charset w:val="00"/>
    <w:family w:val="roman"/>
    <w:notTrueType/>
    <w:pitch w:val="default"/>
  </w:font>
  <w:font w:name="Segoe UI">
    <w:panose1 w:val="020B0502040204020203"/>
    <w:charset w:val="00"/>
    <w:family w:val="swiss"/>
    <w:pitch w:val="variable"/>
    <w:sig w:usb0="E4002EFF" w:usb1="C000E47F" w:usb2="00000009" w:usb3="00000000" w:csb0="000001FF" w:csb1="00000000"/>
    <w:embedItalic r:id="rId28" w:fontKey="{AD48484F-D9D3-BE45-9C70-851EB1B12BE0}"/>
  </w:font>
  <w:font w:name="Arial Narrow">
    <w:panose1 w:val="020B0606020202030204"/>
    <w:charset w:val="00"/>
    <w:family w:val="swiss"/>
    <w:pitch w:val="variable"/>
    <w:sig w:usb0="00000287" w:usb1="00000800" w:usb2="00000000" w:usb3="00000000" w:csb0="0000009F" w:csb1="00000000"/>
    <w:embedRegular r:id="rId29" w:fontKey="{18D2BEDA-7E85-924C-8ACA-37D906DA0483}"/>
    <w:embedBold r:id="rId30" w:fontKey="{8F3E2E5D-4987-6347-8285-EB9A5E1567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3757F" w14:textId="77777777" w:rsidR="00FE601B" w:rsidRDefault="00FE601B" w:rsidP="00FE601B">
    <w:pPr>
      <w:pBdr>
        <w:top w:val="nil"/>
        <w:left w:val="nil"/>
        <w:bottom w:val="nil"/>
        <w:right w:val="nil"/>
        <w:between w:val="nil"/>
      </w:pBdr>
      <w:tabs>
        <w:tab w:val="center" w:pos="4419"/>
        <w:tab w:val="right" w:pos="8838"/>
      </w:tabs>
      <w:spacing w:before="0" w:after="0" w:line="240" w:lineRule="auto"/>
      <w:jc w:val="center"/>
      <w:rPr>
        <w:rFonts w:ascii="Arial Narrow" w:eastAsia="Arial Narrow" w:hAnsi="Arial Narrow" w:cs="Arial Narrow"/>
        <w:color w:val="808080"/>
        <w:sz w:val="16"/>
        <w:szCs w:val="16"/>
      </w:rPr>
    </w:pPr>
    <w:r>
      <w:rPr>
        <w:rFonts w:ascii="Arial Narrow" w:eastAsia="Arial Narrow" w:hAnsi="Arial Narrow" w:cs="Arial Narrow"/>
        <w:color w:val="808080"/>
        <w:sz w:val="16"/>
        <w:szCs w:val="16"/>
      </w:rPr>
      <w:t xml:space="preserve">SISTEMA INTEGRADO DE GESTIÓN INSTITUCIONAL </w:t>
    </w:r>
  </w:p>
  <w:p w14:paraId="325F87C5" w14:textId="77777777" w:rsidR="00FE601B" w:rsidRDefault="00FE601B" w:rsidP="00FE601B">
    <w:pPr>
      <w:pBdr>
        <w:top w:val="nil"/>
        <w:left w:val="nil"/>
        <w:bottom w:val="nil"/>
        <w:right w:val="nil"/>
        <w:between w:val="nil"/>
      </w:pBdr>
      <w:tabs>
        <w:tab w:val="center" w:pos="4419"/>
        <w:tab w:val="right" w:pos="8838"/>
      </w:tabs>
      <w:spacing w:before="0" w:after="0" w:line="240" w:lineRule="auto"/>
      <w:jc w:val="center"/>
      <w:rPr>
        <w:rFonts w:ascii="Arial Narrow" w:eastAsia="Arial Narrow" w:hAnsi="Arial Narrow" w:cs="Arial Narrow"/>
        <w:color w:val="808080"/>
        <w:sz w:val="16"/>
        <w:szCs w:val="16"/>
      </w:rPr>
    </w:pPr>
    <w:r>
      <w:rPr>
        <w:rFonts w:ascii="Arial Narrow" w:eastAsia="Arial Narrow" w:hAnsi="Arial Narrow" w:cs="Arial Narrow"/>
        <w:color w:val="808080"/>
        <w:sz w:val="16"/>
        <w:szCs w:val="16"/>
      </w:rPr>
      <w:t>OFICINA ASESORA DE PLANEACIÓN</w:t>
    </w:r>
  </w:p>
  <w:p w14:paraId="15E85A13" w14:textId="77777777" w:rsidR="00FE601B" w:rsidRDefault="00FE601B" w:rsidP="00FE601B">
    <w:pPr>
      <w:pBdr>
        <w:top w:val="nil"/>
        <w:left w:val="nil"/>
        <w:bottom w:val="nil"/>
        <w:right w:val="nil"/>
        <w:between w:val="nil"/>
      </w:pBdr>
      <w:tabs>
        <w:tab w:val="center" w:pos="4419"/>
        <w:tab w:val="right" w:pos="8838"/>
      </w:tabs>
      <w:spacing w:before="0" w:after="0" w:line="240" w:lineRule="auto"/>
      <w:jc w:val="center"/>
      <w:rPr>
        <w:rFonts w:ascii="Arial Narrow" w:eastAsia="Arial Narrow" w:hAnsi="Arial Narrow" w:cs="Arial Narrow"/>
        <w:color w:val="808080"/>
        <w:sz w:val="16"/>
        <w:szCs w:val="16"/>
      </w:rPr>
    </w:pPr>
    <w:r>
      <w:rPr>
        <w:rFonts w:ascii="Arial Narrow" w:eastAsia="Arial Narrow" w:hAnsi="Arial Narrow" w:cs="Arial Narrow"/>
        <w:color w:val="808080"/>
        <w:sz w:val="16"/>
        <w:szCs w:val="16"/>
      </w:rPr>
      <w:t>Una vez descargado o impreso este documento se considerará una COPIA NO CONTROLADA</w:t>
    </w:r>
  </w:p>
  <w:p w14:paraId="0DD445A6" w14:textId="77777777" w:rsidR="00FE601B" w:rsidRDefault="00FE601B" w:rsidP="00FE601B">
    <w:pPr>
      <w:pBdr>
        <w:top w:val="nil"/>
        <w:left w:val="nil"/>
        <w:bottom w:val="nil"/>
        <w:right w:val="nil"/>
        <w:between w:val="nil"/>
      </w:pBdr>
      <w:tabs>
        <w:tab w:val="center" w:pos="4419"/>
        <w:tab w:val="right" w:pos="8838"/>
      </w:tabs>
      <w:spacing w:before="0" w:after="0" w:line="240" w:lineRule="auto"/>
      <w:jc w:val="center"/>
      <w:rPr>
        <w:rFonts w:ascii="Arial Narrow" w:eastAsia="Arial Narrow" w:hAnsi="Arial Narrow" w:cs="Arial Narrow"/>
        <w:color w:val="808080"/>
        <w:sz w:val="16"/>
        <w:szCs w:val="16"/>
      </w:rPr>
    </w:pPr>
  </w:p>
  <w:p w14:paraId="2380B45E" w14:textId="77777777" w:rsidR="00FE601B" w:rsidRDefault="00FE601B" w:rsidP="00FE601B">
    <w:pPr>
      <w:pBdr>
        <w:top w:val="nil"/>
        <w:left w:val="nil"/>
        <w:bottom w:val="nil"/>
        <w:right w:val="nil"/>
        <w:between w:val="nil"/>
      </w:pBdr>
      <w:tabs>
        <w:tab w:val="center" w:pos="4419"/>
        <w:tab w:val="right" w:pos="8838"/>
      </w:tabs>
      <w:spacing w:before="0" w:after="0" w:line="240" w:lineRule="auto"/>
      <w:jc w:val="center"/>
      <w:rPr>
        <w:rFonts w:ascii="Arial Narrow" w:eastAsia="Arial Narrow" w:hAnsi="Arial Narrow" w:cs="Arial Narrow"/>
        <w:b/>
        <w:color w:val="000000"/>
        <w:sz w:val="16"/>
        <w:szCs w:val="16"/>
      </w:rPr>
    </w:pPr>
    <w:r>
      <w:rPr>
        <w:rFonts w:ascii="Arial Narrow" w:eastAsia="Arial Narrow" w:hAnsi="Arial Narrow" w:cs="Arial Narrow"/>
        <w:color w:val="000000"/>
        <w:sz w:val="16"/>
        <w:szCs w:val="16"/>
      </w:rPr>
      <w:t xml:space="preserve">Página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PAGE</w:instrText>
    </w:r>
    <w:r>
      <w:rPr>
        <w:rFonts w:ascii="Arial Narrow" w:eastAsia="Arial Narrow" w:hAnsi="Arial Narrow" w:cs="Arial Narrow"/>
        <w:color w:val="000000"/>
        <w:sz w:val="16"/>
        <w:szCs w:val="16"/>
      </w:rPr>
      <w:fldChar w:fldCharType="separate"/>
    </w:r>
    <w:r>
      <w:rPr>
        <w:rFonts w:ascii="Arial Narrow" w:eastAsia="Arial Narrow" w:hAnsi="Arial Narrow" w:cs="Arial Narrow"/>
        <w:color w:val="000000"/>
        <w:sz w:val="16"/>
        <w:szCs w:val="16"/>
      </w:rPr>
      <w:t>4</w:t>
    </w:r>
    <w:r>
      <w:rPr>
        <w:rFonts w:ascii="Arial Narrow" w:eastAsia="Arial Narrow" w:hAnsi="Arial Narrow" w:cs="Arial Narrow"/>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NUMPAGES</w:instrText>
    </w:r>
    <w:r>
      <w:rPr>
        <w:rFonts w:ascii="Arial Narrow" w:eastAsia="Arial Narrow" w:hAnsi="Arial Narrow" w:cs="Arial Narrow"/>
        <w:color w:val="000000"/>
        <w:sz w:val="16"/>
        <w:szCs w:val="16"/>
      </w:rPr>
      <w:fldChar w:fldCharType="separate"/>
    </w:r>
    <w:r>
      <w:rPr>
        <w:rFonts w:ascii="Arial Narrow" w:eastAsia="Arial Narrow" w:hAnsi="Arial Narrow" w:cs="Arial Narrow"/>
        <w:color w:val="000000"/>
        <w:sz w:val="16"/>
        <w:szCs w:val="16"/>
      </w:rPr>
      <w:t>42</w:t>
    </w:r>
    <w:r>
      <w:rPr>
        <w:rFonts w:ascii="Arial Narrow" w:eastAsia="Arial Narrow" w:hAnsi="Arial Narrow" w:cs="Arial Narrow"/>
        <w:color w:val="000000"/>
        <w:sz w:val="16"/>
        <w:szCs w:val="16"/>
      </w:rPr>
      <w:fldChar w:fldCharType="end"/>
    </w:r>
  </w:p>
  <w:p w14:paraId="1A64179A" w14:textId="565A1D44" w:rsidR="00FE601B" w:rsidRPr="00FE601B" w:rsidRDefault="00FE601B">
    <w:pPr>
      <w:pStyle w:val="Piedepgina"/>
      <w:rPr>
        <w:lang w:val="es-E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75DBFF" w14:textId="77777777" w:rsidR="007D4A3E" w:rsidRDefault="007D4A3E">
      <w:pPr>
        <w:spacing w:line="240" w:lineRule="auto"/>
      </w:pPr>
      <w:r>
        <w:separator/>
      </w:r>
    </w:p>
  </w:footnote>
  <w:footnote w:type="continuationSeparator" w:id="0">
    <w:p w14:paraId="4A68B8C8" w14:textId="77777777" w:rsidR="007D4A3E" w:rsidRDefault="007D4A3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fb"/>
      <w:tblW w:w="9165"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81"/>
      <w:gridCol w:w="3423"/>
      <w:gridCol w:w="2661"/>
    </w:tblGrid>
    <w:tr w:rsidR="009C1FE4" w:rsidRPr="006A0DC9" w14:paraId="34CA3A76" w14:textId="77777777">
      <w:trPr>
        <w:cantSplit/>
        <w:trHeight w:val="418"/>
      </w:trPr>
      <w:tc>
        <w:tcPr>
          <w:tcW w:w="3081" w:type="dxa"/>
          <w:vMerge w:val="restart"/>
          <w:vAlign w:val="center"/>
        </w:tcPr>
        <w:p w14:paraId="1A80D0B7" w14:textId="77777777" w:rsidR="009C1FE4" w:rsidRPr="006A0DC9" w:rsidRDefault="009C1FE4" w:rsidP="009C1FE4">
          <w:pPr>
            <w:widowControl/>
            <w:pBdr>
              <w:top w:val="nil"/>
              <w:left w:val="nil"/>
              <w:bottom w:val="nil"/>
              <w:right w:val="nil"/>
              <w:between w:val="nil"/>
            </w:pBdr>
            <w:tabs>
              <w:tab w:val="center" w:pos="4419"/>
              <w:tab w:val="right" w:pos="8838"/>
            </w:tabs>
            <w:spacing w:before="0" w:after="0" w:line="240" w:lineRule="auto"/>
            <w:rPr>
              <w:rFonts w:ascii="Tahoma" w:eastAsia="Arial Narrow" w:hAnsi="Tahoma" w:cs="Tahoma"/>
              <w:color w:val="000000"/>
              <w:sz w:val="24"/>
              <w:szCs w:val="24"/>
            </w:rPr>
          </w:pPr>
          <w:r w:rsidRPr="006A0DC9">
            <w:rPr>
              <w:rFonts w:eastAsia="Arial Narrow"/>
              <w:noProof/>
              <w:color w:val="000000"/>
            </w:rPr>
            <w:drawing>
              <wp:inline distT="0" distB="0" distL="0" distR="0" wp14:anchorId="3F1D74D8" wp14:editId="68185D81">
                <wp:extent cx="1729609" cy="639822"/>
                <wp:effectExtent l="0" t="0" r="0" b="0"/>
                <wp:docPr id="6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29609" cy="639822"/>
                        </a:xfrm>
                        <a:prstGeom prst="rect">
                          <a:avLst/>
                        </a:prstGeom>
                        <a:ln/>
                      </pic:spPr>
                    </pic:pic>
                  </a:graphicData>
                </a:graphic>
              </wp:inline>
            </w:drawing>
          </w:r>
        </w:p>
      </w:tc>
      <w:tc>
        <w:tcPr>
          <w:tcW w:w="3423" w:type="dxa"/>
          <w:vMerge w:val="restart"/>
          <w:vAlign w:val="center"/>
        </w:tcPr>
        <w:p w14:paraId="5AD3B49A" w14:textId="66907685" w:rsidR="009C1FE4" w:rsidRPr="006A0DC9" w:rsidRDefault="009C1FE4" w:rsidP="009C1FE4">
          <w:pPr>
            <w:widowControl/>
            <w:pBdr>
              <w:top w:val="nil"/>
              <w:left w:val="nil"/>
              <w:bottom w:val="nil"/>
              <w:right w:val="nil"/>
              <w:between w:val="nil"/>
            </w:pBdr>
            <w:tabs>
              <w:tab w:val="center" w:pos="4419"/>
              <w:tab w:val="right" w:pos="8838"/>
            </w:tabs>
            <w:spacing w:before="0" w:after="0" w:line="240" w:lineRule="auto"/>
            <w:jc w:val="center"/>
            <w:rPr>
              <w:rFonts w:ascii="Tahoma" w:eastAsia="Arial Narrow" w:hAnsi="Tahoma" w:cs="Tahoma"/>
              <w:b/>
              <w:color w:val="000000"/>
              <w:sz w:val="24"/>
              <w:szCs w:val="24"/>
            </w:rPr>
          </w:pPr>
          <w:r>
            <w:rPr>
              <w:rFonts w:ascii="Tahoma" w:eastAsia="Tahoma" w:hAnsi="Tahoma" w:cs="Tahoma"/>
              <w:b/>
              <w:bCs/>
              <w:color w:val="000000"/>
            </w:rPr>
            <w:t>PROCEDIMIENTO</w:t>
          </w:r>
          <w:r>
            <w:rPr>
              <w:rFonts w:ascii="Tahoma" w:eastAsia="Tahoma" w:hAnsi="Tahoma" w:cs="Tahoma"/>
            </w:rPr>
            <w:t xml:space="preserve"> </w:t>
          </w:r>
          <w:r>
            <w:rPr>
              <w:rFonts w:ascii="Tahoma" w:eastAsia="Tahoma" w:hAnsi="Tahoma" w:cs="Tahoma"/>
              <w:b/>
              <w:bCs/>
            </w:rPr>
            <w:t>PARA LA IDENTIFICACIÓN, TRATAMIENTO Y GESTIÓN DE ARCHIVOS RELACIONADOS CON DERECHOS HUMANOS Y MEMORIA HISTÓRICA</w:t>
          </w:r>
        </w:p>
      </w:tc>
      <w:tc>
        <w:tcPr>
          <w:tcW w:w="2661" w:type="dxa"/>
          <w:vAlign w:val="center"/>
        </w:tcPr>
        <w:p w14:paraId="06C453A9" w14:textId="69EAD33B" w:rsidR="009C1FE4" w:rsidRPr="006A0DC9" w:rsidRDefault="009C1FE4" w:rsidP="009C1FE4">
          <w:pPr>
            <w:widowControl/>
            <w:pBdr>
              <w:top w:val="nil"/>
              <w:left w:val="nil"/>
              <w:bottom w:val="nil"/>
              <w:right w:val="nil"/>
              <w:between w:val="nil"/>
            </w:pBdr>
            <w:tabs>
              <w:tab w:val="center" w:pos="4419"/>
              <w:tab w:val="right" w:pos="8838"/>
            </w:tabs>
            <w:spacing w:before="0" w:after="0" w:line="240" w:lineRule="auto"/>
            <w:rPr>
              <w:rFonts w:ascii="Tahoma" w:eastAsia="Arial Narrow" w:hAnsi="Tahoma" w:cs="Tahoma"/>
              <w:color w:val="000000"/>
              <w:sz w:val="24"/>
              <w:szCs w:val="24"/>
            </w:rPr>
          </w:pPr>
          <w:r w:rsidRPr="006A0DC9">
            <w:rPr>
              <w:rFonts w:ascii="Tahoma" w:eastAsia="Arial Narrow" w:hAnsi="Tahoma" w:cs="Tahoma"/>
              <w:color w:val="000000"/>
              <w:sz w:val="24"/>
              <w:szCs w:val="24"/>
            </w:rPr>
            <w:t xml:space="preserve">Código: </w:t>
          </w:r>
        </w:p>
      </w:tc>
    </w:tr>
    <w:tr w:rsidR="009C1FE4" w:rsidRPr="006A0DC9" w14:paraId="7EC5D0BF" w14:textId="77777777">
      <w:trPr>
        <w:cantSplit/>
        <w:trHeight w:val="410"/>
      </w:trPr>
      <w:tc>
        <w:tcPr>
          <w:tcW w:w="3081" w:type="dxa"/>
          <w:vMerge/>
          <w:vAlign w:val="center"/>
        </w:tcPr>
        <w:p w14:paraId="4D317FF5" w14:textId="77777777" w:rsidR="009C1FE4" w:rsidRPr="006A0DC9" w:rsidRDefault="009C1FE4" w:rsidP="009C1FE4">
          <w:pPr>
            <w:pBdr>
              <w:top w:val="nil"/>
              <w:left w:val="nil"/>
              <w:bottom w:val="nil"/>
              <w:right w:val="nil"/>
              <w:between w:val="nil"/>
            </w:pBdr>
            <w:spacing w:before="0" w:after="0" w:line="240" w:lineRule="auto"/>
            <w:rPr>
              <w:rFonts w:ascii="Tahoma" w:eastAsia="Arial Narrow" w:hAnsi="Tahoma" w:cs="Tahoma"/>
              <w:color w:val="000000"/>
              <w:sz w:val="24"/>
              <w:szCs w:val="24"/>
            </w:rPr>
          </w:pPr>
        </w:p>
      </w:tc>
      <w:tc>
        <w:tcPr>
          <w:tcW w:w="3423" w:type="dxa"/>
          <w:vMerge/>
          <w:vAlign w:val="center"/>
        </w:tcPr>
        <w:p w14:paraId="7F06B197" w14:textId="77777777" w:rsidR="009C1FE4" w:rsidRPr="006A0DC9" w:rsidRDefault="009C1FE4" w:rsidP="009C1FE4">
          <w:pPr>
            <w:pBdr>
              <w:top w:val="nil"/>
              <w:left w:val="nil"/>
              <w:bottom w:val="nil"/>
              <w:right w:val="nil"/>
              <w:between w:val="nil"/>
            </w:pBdr>
            <w:spacing w:before="0" w:after="0" w:line="240" w:lineRule="auto"/>
            <w:rPr>
              <w:rFonts w:ascii="Tahoma" w:eastAsia="Arial Narrow" w:hAnsi="Tahoma" w:cs="Tahoma"/>
              <w:color w:val="000000"/>
              <w:sz w:val="24"/>
              <w:szCs w:val="24"/>
            </w:rPr>
          </w:pPr>
        </w:p>
      </w:tc>
      <w:tc>
        <w:tcPr>
          <w:tcW w:w="2661" w:type="dxa"/>
          <w:vAlign w:val="center"/>
        </w:tcPr>
        <w:p w14:paraId="3ED7FB05" w14:textId="77777777" w:rsidR="009C1FE4" w:rsidRPr="006A0DC9" w:rsidRDefault="009C1FE4" w:rsidP="009C1FE4">
          <w:pPr>
            <w:widowControl/>
            <w:pBdr>
              <w:top w:val="nil"/>
              <w:left w:val="nil"/>
              <w:bottom w:val="nil"/>
              <w:right w:val="nil"/>
              <w:between w:val="nil"/>
            </w:pBdr>
            <w:tabs>
              <w:tab w:val="center" w:pos="4419"/>
              <w:tab w:val="right" w:pos="8838"/>
            </w:tabs>
            <w:spacing w:before="0" w:after="0" w:line="240" w:lineRule="auto"/>
            <w:rPr>
              <w:rFonts w:ascii="Tahoma" w:eastAsia="Arial Narrow" w:hAnsi="Tahoma" w:cs="Tahoma"/>
              <w:color w:val="000000"/>
              <w:sz w:val="24"/>
              <w:szCs w:val="24"/>
            </w:rPr>
          </w:pPr>
          <w:r w:rsidRPr="006A0DC9">
            <w:rPr>
              <w:rFonts w:ascii="Tahoma" w:eastAsia="Arial Narrow" w:hAnsi="Tahoma" w:cs="Tahoma"/>
              <w:color w:val="000000"/>
              <w:sz w:val="24"/>
              <w:szCs w:val="24"/>
            </w:rPr>
            <w:t>Versión: 001</w:t>
          </w:r>
        </w:p>
      </w:tc>
    </w:tr>
    <w:tr w:rsidR="009C1FE4" w:rsidRPr="006A0DC9" w14:paraId="04F0677E" w14:textId="77777777">
      <w:trPr>
        <w:cantSplit/>
        <w:trHeight w:val="423"/>
      </w:trPr>
      <w:tc>
        <w:tcPr>
          <w:tcW w:w="3081" w:type="dxa"/>
          <w:vMerge/>
          <w:vAlign w:val="center"/>
        </w:tcPr>
        <w:p w14:paraId="05E618BD" w14:textId="77777777" w:rsidR="009C1FE4" w:rsidRPr="006A0DC9" w:rsidRDefault="009C1FE4" w:rsidP="009C1FE4">
          <w:pPr>
            <w:pBdr>
              <w:top w:val="nil"/>
              <w:left w:val="nil"/>
              <w:bottom w:val="nil"/>
              <w:right w:val="nil"/>
              <w:between w:val="nil"/>
            </w:pBdr>
            <w:spacing w:before="0" w:after="0" w:line="240" w:lineRule="auto"/>
            <w:rPr>
              <w:rFonts w:ascii="Tahoma" w:eastAsia="Arial Narrow" w:hAnsi="Tahoma" w:cs="Tahoma"/>
              <w:color w:val="000000"/>
              <w:sz w:val="24"/>
              <w:szCs w:val="24"/>
            </w:rPr>
          </w:pPr>
        </w:p>
      </w:tc>
      <w:tc>
        <w:tcPr>
          <w:tcW w:w="3423" w:type="dxa"/>
          <w:vMerge/>
          <w:vAlign w:val="center"/>
        </w:tcPr>
        <w:p w14:paraId="674FCD1F" w14:textId="77777777" w:rsidR="009C1FE4" w:rsidRPr="006A0DC9" w:rsidRDefault="009C1FE4" w:rsidP="009C1FE4">
          <w:pPr>
            <w:pBdr>
              <w:top w:val="nil"/>
              <w:left w:val="nil"/>
              <w:bottom w:val="nil"/>
              <w:right w:val="nil"/>
              <w:between w:val="nil"/>
            </w:pBdr>
            <w:spacing w:before="0" w:after="0" w:line="240" w:lineRule="auto"/>
            <w:rPr>
              <w:rFonts w:ascii="Tahoma" w:eastAsia="Arial Narrow" w:hAnsi="Tahoma" w:cs="Tahoma"/>
              <w:color w:val="000000"/>
              <w:sz w:val="24"/>
              <w:szCs w:val="24"/>
            </w:rPr>
          </w:pPr>
        </w:p>
      </w:tc>
      <w:tc>
        <w:tcPr>
          <w:tcW w:w="2661" w:type="dxa"/>
          <w:vAlign w:val="center"/>
        </w:tcPr>
        <w:p w14:paraId="7B7CFC85" w14:textId="4ED1E88A" w:rsidR="009C1FE4" w:rsidRPr="006A0DC9" w:rsidRDefault="009C1FE4" w:rsidP="009C1FE4">
          <w:pPr>
            <w:widowControl/>
            <w:pBdr>
              <w:top w:val="nil"/>
              <w:left w:val="nil"/>
              <w:bottom w:val="nil"/>
              <w:right w:val="nil"/>
              <w:between w:val="nil"/>
            </w:pBdr>
            <w:tabs>
              <w:tab w:val="center" w:pos="4419"/>
              <w:tab w:val="right" w:pos="8838"/>
            </w:tabs>
            <w:spacing w:before="0" w:after="0" w:line="240" w:lineRule="auto"/>
            <w:rPr>
              <w:rFonts w:ascii="Tahoma" w:eastAsia="Arial Narrow" w:hAnsi="Tahoma" w:cs="Tahoma"/>
              <w:color w:val="000000"/>
              <w:sz w:val="24"/>
              <w:szCs w:val="24"/>
            </w:rPr>
          </w:pPr>
          <w:r w:rsidRPr="008C2CFE">
            <w:rPr>
              <w:rFonts w:ascii="Tahoma" w:eastAsia="Arial Narrow" w:hAnsi="Tahoma" w:cs="Tahoma"/>
              <w:sz w:val="24"/>
              <w:szCs w:val="24"/>
            </w:rPr>
            <w:t xml:space="preserve">Vigencia: </w:t>
          </w:r>
          <w:r>
            <w:rPr>
              <w:rFonts w:ascii="Tahoma" w:eastAsia="Arial Narrow" w:hAnsi="Tahoma" w:cs="Tahoma"/>
              <w:sz w:val="24"/>
              <w:szCs w:val="24"/>
            </w:rPr>
            <w:t>2026-xx-xx</w:t>
          </w:r>
        </w:p>
      </w:tc>
    </w:tr>
  </w:tbl>
  <w:p w14:paraId="15BEF2EA" w14:textId="77777777" w:rsidR="004A5678" w:rsidRDefault="004A5678" w:rsidP="006A0DC9">
    <w:pPr>
      <w:pBdr>
        <w:top w:val="nil"/>
        <w:left w:val="nil"/>
        <w:bottom w:val="nil"/>
        <w:right w:val="nil"/>
        <w:between w:val="nil"/>
      </w:pBdr>
      <w:tabs>
        <w:tab w:val="center" w:pos="4419"/>
        <w:tab w:val="right" w:pos="8838"/>
      </w:tabs>
      <w:spacing w:before="0" w:after="0"/>
      <w:rPr>
        <w:rFonts w:ascii="Arial" w:eastAsia="Arial" w:hAnsi="Arial" w:cs="Arial"/>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55E96" w14:textId="6D5013A6" w:rsidR="004A5678" w:rsidRDefault="004A5678">
    <w:pPr>
      <w:pBdr>
        <w:top w:val="nil"/>
        <w:left w:val="nil"/>
        <w:bottom w:val="nil"/>
        <w:right w:val="nil"/>
        <w:between w:val="nil"/>
      </w:pBdr>
      <w:tabs>
        <w:tab w:val="center" w:pos="4419"/>
        <w:tab w:val="right" w:pos="8838"/>
      </w:tabs>
      <w:jc w:val="center"/>
      <w:rPr>
        <w:rFonts w:ascii="Arial" w:eastAsia="Arial" w:hAnsi="Arial" w:cs="Arial"/>
        <w:color w:val="000000"/>
      </w:rPr>
    </w:pPr>
  </w:p>
  <w:p w14:paraId="64CA78C1" w14:textId="77777777" w:rsidR="004A5678" w:rsidRDefault="004A5678">
    <w:pPr>
      <w:pBdr>
        <w:top w:val="nil"/>
        <w:left w:val="nil"/>
        <w:bottom w:val="nil"/>
        <w:right w:val="nil"/>
        <w:between w:val="nil"/>
      </w:pBdr>
      <w:tabs>
        <w:tab w:val="center" w:pos="4419"/>
        <w:tab w:val="right" w:pos="8838"/>
      </w:tabs>
      <w:jc w:val="center"/>
      <w:rPr>
        <w:rFonts w:ascii="Arial" w:eastAsia="Arial" w:hAnsi="Arial" w:cs="Arial"/>
        <w:color w:val="000000"/>
      </w:rPr>
    </w:pPr>
  </w:p>
  <w:p w14:paraId="46878344" w14:textId="77777777" w:rsidR="004A5678" w:rsidRDefault="004A5678">
    <w:pPr>
      <w:pBdr>
        <w:top w:val="nil"/>
        <w:left w:val="nil"/>
        <w:bottom w:val="nil"/>
        <w:right w:val="nil"/>
        <w:between w:val="nil"/>
      </w:pBdr>
      <w:tabs>
        <w:tab w:val="center" w:pos="4419"/>
        <w:tab w:val="right" w:pos="8838"/>
      </w:tabs>
      <w:jc w:val="center"/>
      <w:rPr>
        <w:rFonts w:ascii="Arial" w:eastAsia="Arial" w:hAnsi="Arial" w:cs="Arial"/>
        <w:color w:val="000000"/>
      </w:rPr>
    </w:pPr>
  </w:p>
  <w:p w14:paraId="57C3AAE8" w14:textId="77777777" w:rsidR="004A5678" w:rsidRDefault="004A5678">
    <w:pPr>
      <w:pBdr>
        <w:top w:val="nil"/>
        <w:left w:val="nil"/>
        <w:bottom w:val="nil"/>
        <w:right w:val="nil"/>
        <w:between w:val="nil"/>
      </w:pBdr>
      <w:tabs>
        <w:tab w:val="center" w:pos="4419"/>
        <w:tab w:val="right" w:pos="8838"/>
      </w:tabs>
      <w:jc w:val="center"/>
      <w:rPr>
        <w:rFonts w:ascii="Arial" w:eastAsia="Arial" w:hAnsi="Arial" w:cs="Arial"/>
        <w:color w:val="000000"/>
      </w:rPr>
    </w:pPr>
    <w:bookmarkStart w:id="12" w:name="_heading=h.lk9ybcrgawxx" w:colFirst="0" w:colLast="0"/>
    <w:bookmarkEnd w:id="12"/>
  </w:p>
  <w:p w14:paraId="08807302" w14:textId="77777777" w:rsidR="004A5678" w:rsidRDefault="004A5678">
    <w:pPr>
      <w:pBdr>
        <w:top w:val="nil"/>
        <w:left w:val="nil"/>
        <w:bottom w:val="nil"/>
        <w:right w:val="nil"/>
        <w:between w:val="nil"/>
      </w:pBdr>
      <w:tabs>
        <w:tab w:val="center" w:pos="4419"/>
        <w:tab w:val="right" w:pos="8838"/>
      </w:tabs>
      <w:jc w:val="center"/>
      <w:rPr>
        <w:rFonts w:ascii="Arial" w:eastAsia="Arial" w:hAnsi="Arial" w:cs="Arial"/>
        <w:color w:val="000000"/>
      </w:rPr>
    </w:pPr>
  </w:p>
  <w:p w14:paraId="42C8B658" w14:textId="77777777" w:rsidR="004A5678" w:rsidRDefault="004A5678">
    <w:pPr>
      <w:pBdr>
        <w:top w:val="nil"/>
        <w:left w:val="nil"/>
        <w:bottom w:val="nil"/>
        <w:right w:val="nil"/>
        <w:between w:val="nil"/>
      </w:pBdr>
      <w:tabs>
        <w:tab w:val="center" w:pos="4419"/>
        <w:tab w:val="right" w:pos="8838"/>
      </w:tabs>
      <w:jc w:val="center"/>
      <w:rPr>
        <w:rFonts w:ascii="Arial" w:eastAsia="Arial" w:hAnsi="Arial" w:cs="Arial"/>
        <w:color w:val="000000"/>
      </w:rPr>
    </w:pPr>
  </w:p>
  <w:p w14:paraId="290824AA" w14:textId="77777777" w:rsidR="004A5678" w:rsidRDefault="004A5678">
    <w:pPr>
      <w:pBdr>
        <w:top w:val="nil"/>
        <w:left w:val="nil"/>
        <w:bottom w:val="nil"/>
        <w:right w:val="nil"/>
        <w:between w:val="nil"/>
      </w:pBdr>
      <w:tabs>
        <w:tab w:val="center" w:pos="4419"/>
        <w:tab w:val="right" w:pos="8838"/>
      </w:tabs>
      <w:jc w:val="center"/>
      <w:rPr>
        <w:rFonts w:ascii="Arial" w:eastAsia="Arial" w:hAnsi="Arial" w:cs="Arial"/>
        <w:color w:val="000000"/>
      </w:rPr>
    </w:pPr>
  </w:p>
  <w:p w14:paraId="3873474E" w14:textId="77777777" w:rsidR="004A5678" w:rsidRDefault="004A5678">
    <w:pPr>
      <w:pBdr>
        <w:top w:val="nil"/>
        <w:left w:val="nil"/>
        <w:bottom w:val="nil"/>
        <w:right w:val="nil"/>
        <w:between w:val="nil"/>
      </w:pBdr>
      <w:tabs>
        <w:tab w:val="center" w:pos="4419"/>
        <w:tab w:val="right" w:pos="8838"/>
      </w:tabs>
      <w:jc w:val="center"/>
      <w:rPr>
        <w:rFonts w:ascii="Arial" w:eastAsia="Arial" w:hAnsi="Arial" w:cs="Arial"/>
        <w:color w:val="000000"/>
      </w:rPr>
    </w:pPr>
  </w:p>
  <w:p w14:paraId="398341FE" w14:textId="77777777" w:rsidR="004A5678" w:rsidRDefault="004A5678">
    <w:pPr>
      <w:pBdr>
        <w:top w:val="nil"/>
        <w:left w:val="nil"/>
        <w:bottom w:val="nil"/>
        <w:right w:val="nil"/>
        <w:between w:val="nil"/>
      </w:pBdr>
      <w:tabs>
        <w:tab w:val="center" w:pos="4419"/>
        <w:tab w:val="right" w:pos="8838"/>
      </w:tabs>
      <w:jc w:val="center"/>
      <w:rPr>
        <w:rFonts w:ascii="Arial" w:eastAsia="Arial" w:hAnsi="Arial" w:cs="Arial"/>
        <w:color w:val="000000"/>
      </w:rPr>
    </w:pPr>
  </w:p>
  <w:p w14:paraId="7B879220" w14:textId="77777777" w:rsidR="004A5678" w:rsidRDefault="004A5678">
    <w:pPr>
      <w:pBdr>
        <w:top w:val="nil"/>
        <w:left w:val="nil"/>
        <w:bottom w:val="nil"/>
        <w:right w:val="nil"/>
        <w:between w:val="nil"/>
      </w:pBdr>
      <w:tabs>
        <w:tab w:val="center" w:pos="4419"/>
        <w:tab w:val="right" w:pos="8838"/>
      </w:tabs>
      <w:jc w:val="center"/>
      <w:rPr>
        <w:rFonts w:ascii="Arial" w:eastAsia="Arial" w:hAnsi="Arial" w:cs="Arial"/>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E2CAF"/>
    <w:multiLevelType w:val="multilevel"/>
    <w:tmpl w:val="FF109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EC050B"/>
    <w:multiLevelType w:val="multilevel"/>
    <w:tmpl w:val="58320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863F3B"/>
    <w:multiLevelType w:val="multilevel"/>
    <w:tmpl w:val="07C8D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F205AA"/>
    <w:multiLevelType w:val="multilevel"/>
    <w:tmpl w:val="FB8A69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3579BD"/>
    <w:multiLevelType w:val="multilevel"/>
    <w:tmpl w:val="40267E0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B4C62D4"/>
    <w:multiLevelType w:val="multilevel"/>
    <w:tmpl w:val="54001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CA629BD"/>
    <w:multiLevelType w:val="multilevel"/>
    <w:tmpl w:val="E4A2D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CCB2350"/>
    <w:multiLevelType w:val="multilevel"/>
    <w:tmpl w:val="DE7A6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E342E68"/>
    <w:multiLevelType w:val="multilevel"/>
    <w:tmpl w:val="2F683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03D61C2"/>
    <w:multiLevelType w:val="multilevel"/>
    <w:tmpl w:val="4E6882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3C1390D"/>
    <w:multiLevelType w:val="multilevel"/>
    <w:tmpl w:val="B5004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5581DDE"/>
    <w:multiLevelType w:val="multilevel"/>
    <w:tmpl w:val="051080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C313FD2"/>
    <w:multiLevelType w:val="multilevel"/>
    <w:tmpl w:val="26BEAB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4C41F3D"/>
    <w:multiLevelType w:val="multilevel"/>
    <w:tmpl w:val="62EEAE88"/>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4" w15:restartNumberingAfterBreak="0">
    <w:nsid w:val="56F71112"/>
    <w:multiLevelType w:val="multilevel"/>
    <w:tmpl w:val="498E3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8660BB5"/>
    <w:multiLevelType w:val="multilevel"/>
    <w:tmpl w:val="B5389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A912B66"/>
    <w:multiLevelType w:val="multilevel"/>
    <w:tmpl w:val="5FE8A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EEB2133"/>
    <w:multiLevelType w:val="multilevel"/>
    <w:tmpl w:val="C0B68618"/>
    <w:lvl w:ilvl="0">
      <w:start w:val="1"/>
      <w:numFmt w:val="bullet"/>
      <w:lvlText w:val="o"/>
      <w:lvlJc w:val="left"/>
      <w:pPr>
        <w:ind w:left="1080" w:hanging="360"/>
      </w:pPr>
      <w:rPr>
        <w:rFonts w:ascii="Courier New" w:eastAsia="Courier New" w:hAnsi="Courier New" w:cs="Courier New"/>
        <w:sz w:val="20"/>
        <w:szCs w:val="20"/>
      </w:rPr>
    </w:lvl>
    <w:lvl w:ilvl="1">
      <w:start w:val="1"/>
      <w:numFmt w:val="bullet"/>
      <w:lvlText w:val="o"/>
      <w:lvlJc w:val="left"/>
      <w:pPr>
        <w:ind w:left="1800" w:hanging="360"/>
      </w:pPr>
      <w:rPr>
        <w:rFonts w:ascii="Courier New" w:eastAsia="Courier New" w:hAnsi="Courier New" w:cs="Courier New"/>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pStyle w:val="Ttulo7"/>
      <w:lvlText w:val="▪"/>
      <w:lvlJc w:val="left"/>
      <w:pPr>
        <w:ind w:left="5400" w:hanging="360"/>
      </w:pPr>
      <w:rPr>
        <w:rFonts w:ascii="Noto Sans Symbols" w:eastAsia="Noto Sans Symbols" w:hAnsi="Noto Sans Symbols" w:cs="Noto Sans Symbols"/>
        <w:sz w:val="20"/>
        <w:szCs w:val="20"/>
      </w:rPr>
    </w:lvl>
    <w:lvl w:ilvl="7">
      <w:start w:val="1"/>
      <w:numFmt w:val="bullet"/>
      <w:pStyle w:val="Ttulo8"/>
      <w:lvlText w:val="▪"/>
      <w:lvlJc w:val="left"/>
      <w:pPr>
        <w:ind w:left="6120" w:hanging="360"/>
      </w:pPr>
      <w:rPr>
        <w:rFonts w:ascii="Noto Sans Symbols" w:eastAsia="Noto Sans Symbols" w:hAnsi="Noto Sans Symbols" w:cs="Noto Sans Symbols"/>
        <w:sz w:val="20"/>
        <w:szCs w:val="20"/>
      </w:rPr>
    </w:lvl>
    <w:lvl w:ilvl="8">
      <w:start w:val="1"/>
      <w:numFmt w:val="bullet"/>
      <w:pStyle w:val="Ttulo9"/>
      <w:lvlText w:val="▪"/>
      <w:lvlJc w:val="left"/>
      <w:pPr>
        <w:ind w:left="6840" w:hanging="360"/>
      </w:pPr>
      <w:rPr>
        <w:rFonts w:ascii="Noto Sans Symbols" w:eastAsia="Noto Sans Symbols" w:hAnsi="Noto Sans Symbols" w:cs="Noto Sans Symbols"/>
        <w:sz w:val="20"/>
        <w:szCs w:val="20"/>
      </w:rPr>
    </w:lvl>
  </w:abstractNum>
  <w:abstractNum w:abstractNumId="18" w15:restartNumberingAfterBreak="0">
    <w:nsid w:val="6A853974"/>
    <w:multiLevelType w:val="multilevel"/>
    <w:tmpl w:val="CA469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0780543"/>
    <w:multiLevelType w:val="multilevel"/>
    <w:tmpl w:val="27927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1B02D9B"/>
    <w:multiLevelType w:val="multilevel"/>
    <w:tmpl w:val="B39AB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75420422">
    <w:abstractNumId w:val="4"/>
  </w:num>
  <w:num w:numId="2" w16cid:durableId="38827060">
    <w:abstractNumId w:val="9"/>
  </w:num>
  <w:num w:numId="3" w16cid:durableId="68770011">
    <w:abstractNumId w:val="17"/>
  </w:num>
  <w:num w:numId="4" w16cid:durableId="287130552">
    <w:abstractNumId w:val="13"/>
  </w:num>
  <w:num w:numId="5" w16cid:durableId="697438023">
    <w:abstractNumId w:val="16"/>
  </w:num>
  <w:num w:numId="6" w16cid:durableId="1468547578">
    <w:abstractNumId w:val="10"/>
  </w:num>
  <w:num w:numId="7" w16cid:durableId="1000084867">
    <w:abstractNumId w:val="0"/>
  </w:num>
  <w:num w:numId="8" w16cid:durableId="321616380">
    <w:abstractNumId w:val="15"/>
  </w:num>
  <w:num w:numId="9" w16cid:durableId="672145368">
    <w:abstractNumId w:val="19"/>
  </w:num>
  <w:num w:numId="10" w16cid:durableId="1081870806">
    <w:abstractNumId w:val="5"/>
  </w:num>
  <w:num w:numId="11" w16cid:durableId="1943029565">
    <w:abstractNumId w:val="6"/>
  </w:num>
  <w:num w:numId="12" w16cid:durableId="336540655">
    <w:abstractNumId w:val="1"/>
  </w:num>
  <w:num w:numId="13" w16cid:durableId="620691652">
    <w:abstractNumId w:val="18"/>
  </w:num>
  <w:num w:numId="14" w16cid:durableId="1606962569">
    <w:abstractNumId w:val="2"/>
  </w:num>
  <w:num w:numId="15" w16cid:durableId="1533418857">
    <w:abstractNumId w:val="8"/>
  </w:num>
  <w:num w:numId="16" w16cid:durableId="902570653">
    <w:abstractNumId w:val="20"/>
  </w:num>
  <w:num w:numId="17" w16cid:durableId="1390150349">
    <w:abstractNumId w:val="11"/>
  </w:num>
  <w:num w:numId="18" w16cid:durableId="2104371395">
    <w:abstractNumId w:val="7"/>
  </w:num>
  <w:num w:numId="19" w16cid:durableId="958877625">
    <w:abstractNumId w:val="3"/>
  </w:num>
  <w:num w:numId="20" w16cid:durableId="1239098947">
    <w:abstractNumId w:val="14"/>
  </w:num>
  <w:num w:numId="21" w16cid:durableId="970479230">
    <w:abstractNumId w:val="1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678"/>
    <w:rsid w:val="00043101"/>
    <w:rsid w:val="00090BFA"/>
    <w:rsid w:val="000E663C"/>
    <w:rsid w:val="000F2CD9"/>
    <w:rsid w:val="002853ED"/>
    <w:rsid w:val="002B0EBB"/>
    <w:rsid w:val="002B2853"/>
    <w:rsid w:val="002C0A2C"/>
    <w:rsid w:val="00315FDE"/>
    <w:rsid w:val="00381166"/>
    <w:rsid w:val="004022A3"/>
    <w:rsid w:val="00407CBC"/>
    <w:rsid w:val="00415F59"/>
    <w:rsid w:val="004440BC"/>
    <w:rsid w:val="004802D9"/>
    <w:rsid w:val="004A5678"/>
    <w:rsid w:val="004A7A47"/>
    <w:rsid w:val="004B2F57"/>
    <w:rsid w:val="005065E5"/>
    <w:rsid w:val="00533ABA"/>
    <w:rsid w:val="0054790F"/>
    <w:rsid w:val="00575C86"/>
    <w:rsid w:val="00630D47"/>
    <w:rsid w:val="00676C7E"/>
    <w:rsid w:val="006A0DC9"/>
    <w:rsid w:val="0077566C"/>
    <w:rsid w:val="007D4A3E"/>
    <w:rsid w:val="00866EB1"/>
    <w:rsid w:val="00873CD5"/>
    <w:rsid w:val="0087590D"/>
    <w:rsid w:val="008A5E35"/>
    <w:rsid w:val="008C2CFE"/>
    <w:rsid w:val="008E04AD"/>
    <w:rsid w:val="008F7C36"/>
    <w:rsid w:val="00902237"/>
    <w:rsid w:val="00953778"/>
    <w:rsid w:val="009C1FE4"/>
    <w:rsid w:val="00A1144F"/>
    <w:rsid w:val="00A1391A"/>
    <w:rsid w:val="00A177D8"/>
    <w:rsid w:val="00A533D4"/>
    <w:rsid w:val="00A93EBB"/>
    <w:rsid w:val="00AA6181"/>
    <w:rsid w:val="00B0045F"/>
    <w:rsid w:val="00BD275A"/>
    <w:rsid w:val="00C06D46"/>
    <w:rsid w:val="00C14DFD"/>
    <w:rsid w:val="00C274D4"/>
    <w:rsid w:val="00C60150"/>
    <w:rsid w:val="00CC048E"/>
    <w:rsid w:val="00CC24B1"/>
    <w:rsid w:val="00D03888"/>
    <w:rsid w:val="00DE5EF7"/>
    <w:rsid w:val="00E7335E"/>
    <w:rsid w:val="00EE7F4E"/>
    <w:rsid w:val="00F36BD9"/>
    <w:rsid w:val="00F560E7"/>
    <w:rsid w:val="00FB1180"/>
    <w:rsid w:val="00FC23B5"/>
    <w:rsid w:val="00FE1DA7"/>
    <w:rsid w:val="00FE601B"/>
    <w:rsid w:val="00FF1E2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ECAF78"/>
  <w15:docId w15:val="{6FD785EB-A34B-4E06-AB78-5999983A43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ahoma" w:hAnsi="Tahoma" w:cs="Tahoma"/>
        <w:sz w:val="24"/>
        <w:szCs w:val="24"/>
        <w:lang w:val="es" w:eastAsia="es-CO" w:bidi="ar-SA"/>
      </w:rPr>
    </w:rPrDefault>
    <w:pPrDefault>
      <w:pPr>
        <w:spacing w:before="240" w:after="24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0DC9"/>
    <w:pPr>
      <w:spacing w:line="360" w:lineRule="auto"/>
      <w:jc w:val="left"/>
    </w:pPr>
  </w:style>
  <w:style w:type="paragraph" w:styleId="Ttulo1">
    <w:name w:val="heading 1"/>
    <w:basedOn w:val="Normal"/>
    <w:next w:val="Normal"/>
    <w:uiPriority w:val="9"/>
    <w:qFormat/>
    <w:pPr>
      <w:keepNext/>
      <w:ind w:left="2160" w:hanging="720"/>
      <w:outlineLvl w:val="0"/>
    </w:pPr>
    <w:rPr>
      <w:b/>
    </w:rPr>
  </w:style>
  <w:style w:type="paragraph" w:styleId="Ttulo2">
    <w:name w:val="heading 2"/>
    <w:basedOn w:val="Normal"/>
    <w:next w:val="Normal"/>
    <w:uiPriority w:val="9"/>
    <w:unhideWhenUsed/>
    <w:qFormat/>
    <w:pPr>
      <w:keepNext/>
      <w:spacing w:after="60"/>
      <w:ind w:left="2160" w:hanging="360"/>
      <w:outlineLvl w:val="1"/>
    </w:pPr>
    <w:rPr>
      <w:b/>
    </w:rPr>
  </w:style>
  <w:style w:type="paragraph" w:styleId="Ttulo3">
    <w:name w:val="heading 3"/>
    <w:basedOn w:val="Normal"/>
    <w:next w:val="Normal"/>
    <w:uiPriority w:val="9"/>
    <w:unhideWhenUsed/>
    <w:qFormat/>
    <w:pPr>
      <w:keepNext/>
      <w:spacing w:after="60"/>
      <w:ind w:left="3600" w:hanging="720"/>
      <w:outlineLvl w:val="2"/>
    </w:pPr>
    <w:rPr>
      <w:rFonts w:ascii="Cambria" w:eastAsia="Cambria" w:hAnsi="Cambria" w:cs="Cambria"/>
      <w:b/>
      <w:sz w:val="26"/>
      <w:szCs w:val="26"/>
    </w:rPr>
  </w:style>
  <w:style w:type="paragraph" w:styleId="Ttulo4">
    <w:name w:val="heading 4"/>
    <w:basedOn w:val="Normal"/>
    <w:next w:val="Normal"/>
    <w:uiPriority w:val="9"/>
    <w:semiHidden/>
    <w:unhideWhenUsed/>
    <w:qFormat/>
    <w:pPr>
      <w:keepNext/>
      <w:spacing w:after="60"/>
      <w:ind w:left="4320" w:hanging="720"/>
      <w:outlineLvl w:val="3"/>
    </w:pPr>
    <w:rPr>
      <w:rFonts w:ascii="Calibri" w:eastAsia="Calibri" w:hAnsi="Calibri" w:cs="Calibri"/>
      <w:b/>
      <w:sz w:val="28"/>
      <w:szCs w:val="28"/>
    </w:rPr>
  </w:style>
  <w:style w:type="paragraph" w:styleId="Ttulo5">
    <w:name w:val="heading 5"/>
    <w:basedOn w:val="Normal"/>
    <w:next w:val="Normal"/>
    <w:uiPriority w:val="9"/>
    <w:semiHidden/>
    <w:unhideWhenUsed/>
    <w:qFormat/>
    <w:pPr>
      <w:spacing w:after="60"/>
      <w:ind w:left="5040" w:hanging="720"/>
      <w:outlineLvl w:val="4"/>
    </w:pPr>
    <w:rPr>
      <w:rFonts w:ascii="Calibri" w:eastAsia="Calibri" w:hAnsi="Calibri" w:cs="Calibri"/>
      <w:b/>
      <w:i/>
      <w:sz w:val="26"/>
      <w:szCs w:val="26"/>
    </w:rPr>
  </w:style>
  <w:style w:type="paragraph" w:styleId="Ttulo6">
    <w:name w:val="heading 6"/>
    <w:basedOn w:val="Normal"/>
    <w:next w:val="Normal"/>
    <w:uiPriority w:val="9"/>
    <w:semiHidden/>
    <w:unhideWhenUsed/>
    <w:qFormat/>
    <w:pPr>
      <w:spacing w:after="60"/>
      <w:ind w:left="5760" w:hanging="720"/>
      <w:outlineLvl w:val="5"/>
    </w:pPr>
    <w:rPr>
      <w:rFonts w:ascii="Calibri" w:eastAsia="Calibri" w:hAnsi="Calibri" w:cs="Calibri"/>
      <w:b/>
    </w:rPr>
  </w:style>
  <w:style w:type="paragraph" w:styleId="Ttulo7">
    <w:name w:val="heading 7"/>
    <w:basedOn w:val="Normal"/>
    <w:next w:val="Normal"/>
    <w:link w:val="Ttulo7Car"/>
    <w:uiPriority w:val="99"/>
    <w:qFormat/>
    <w:rsid w:val="000B05AE"/>
    <w:pPr>
      <w:numPr>
        <w:ilvl w:val="6"/>
        <w:numId w:val="3"/>
      </w:numPr>
      <w:spacing w:after="60"/>
      <w:outlineLvl w:val="6"/>
    </w:pPr>
    <w:rPr>
      <w:rFonts w:ascii="Calibri" w:hAnsi="Calibri"/>
    </w:rPr>
  </w:style>
  <w:style w:type="paragraph" w:styleId="Ttulo8">
    <w:name w:val="heading 8"/>
    <w:basedOn w:val="Normal"/>
    <w:next w:val="Normal"/>
    <w:link w:val="Ttulo8Car"/>
    <w:uiPriority w:val="99"/>
    <w:qFormat/>
    <w:rsid w:val="000B05AE"/>
    <w:pPr>
      <w:numPr>
        <w:ilvl w:val="7"/>
        <w:numId w:val="3"/>
      </w:numPr>
      <w:spacing w:after="60"/>
      <w:outlineLvl w:val="7"/>
    </w:pPr>
    <w:rPr>
      <w:rFonts w:ascii="Calibri" w:hAnsi="Calibri"/>
      <w:i/>
      <w:iCs/>
    </w:rPr>
  </w:style>
  <w:style w:type="paragraph" w:styleId="Ttulo9">
    <w:name w:val="heading 9"/>
    <w:basedOn w:val="Normal"/>
    <w:next w:val="Normal"/>
    <w:link w:val="Ttulo9Car"/>
    <w:uiPriority w:val="99"/>
    <w:qFormat/>
    <w:rsid w:val="000B05AE"/>
    <w:pPr>
      <w:numPr>
        <w:ilvl w:val="8"/>
        <w:numId w:val="3"/>
      </w:numPr>
      <w:spacing w:after="60"/>
      <w:outlineLvl w:val="8"/>
    </w:pPr>
    <w:rPr>
      <w:rFonts w:ascii="Cambria" w:hAnsi="Cambri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pBdr>
        <w:bottom w:val="single" w:sz="8" w:space="4" w:color="D8D8D8"/>
      </w:pBdr>
      <w:spacing w:after="300"/>
    </w:pPr>
    <w:rPr>
      <w:rFonts w:ascii="Cambria" w:eastAsia="Cambria" w:hAnsi="Cambria" w:cs="Cambria"/>
      <w:color w:val="000000"/>
      <w:sz w:val="52"/>
      <w:szCs w:val="52"/>
    </w:rPr>
  </w:style>
  <w:style w:type="table" w:customStyle="1" w:styleId="TableNormal0">
    <w:name w:val="TableNormal"/>
    <w:tblPr>
      <w:tblCellMar>
        <w:top w:w="0" w:type="dxa"/>
        <w:left w:w="0" w:type="dxa"/>
        <w:bottom w:w="0" w:type="dxa"/>
        <w:right w:w="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character" w:customStyle="1" w:styleId="Ttulo1Car">
    <w:name w:val="Título 1 Car"/>
    <w:uiPriority w:val="9"/>
    <w:locked/>
    <w:rsid w:val="00B77C25"/>
    <w:rPr>
      <w:rFonts w:eastAsia="Century Gothic"/>
      <w:b/>
      <w:bCs/>
      <w:kern w:val="32"/>
      <w:szCs w:val="28"/>
      <w:lang w:eastAsia="es-ES"/>
    </w:rPr>
  </w:style>
  <w:style w:type="character" w:customStyle="1" w:styleId="Ttulo2Car">
    <w:name w:val="Título 2 Car"/>
    <w:aliases w:val="Subtitulo 1 Car"/>
    <w:uiPriority w:val="9"/>
    <w:locked/>
    <w:rsid w:val="00F11BA6"/>
    <w:rPr>
      <w:b/>
      <w:bCs/>
      <w:iCs/>
      <w:szCs w:val="28"/>
      <w:lang w:eastAsia="es-ES"/>
    </w:rPr>
  </w:style>
  <w:style w:type="character" w:customStyle="1" w:styleId="Ttulo3Car">
    <w:name w:val="Título 3 Car"/>
    <w:uiPriority w:val="9"/>
    <w:locked/>
    <w:rsid w:val="004C058B"/>
    <w:rPr>
      <w:rFonts w:ascii="Cambria" w:hAnsi="Cambria"/>
      <w:b/>
      <w:bCs/>
      <w:sz w:val="26"/>
      <w:szCs w:val="26"/>
      <w:lang w:eastAsia="es-ES"/>
    </w:rPr>
  </w:style>
  <w:style w:type="character" w:customStyle="1" w:styleId="Ttulo4Car">
    <w:name w:val="Título 4 Car"/>
    <w:uiPriority w:val="9"/>
    <w:locked/>
    <w:rsid w:val="004C058B"/>
    <w:rPr>
      <w:rFonts w:ascii="Calibri" w:hAnsi="Calibri"/>
      <w:b/>
      <w:bCs/>
      <w:sz w:val="28"/>
      <w:szCs w:val="28"/>
      <w:lang w:eastAsia="es-ES"/>
    </w:rPr>
  </w:style>
  <w:style w:type="character" w:customStyle="1" w:styleId="Ttulo5Car">
    <w:name w:val="Título 5 Car"/>
    <w:uiPriority w:val="9"/>
    <w:semiHidden/>
    <w:locked/>
    <w:rsid w:val="004C058B"/>
    <w:rPr>
      <w:rFonts w:ascii="Calibri" w:hAnsi="Calibri"/>
      <w:b/>
      <w:bCs/>
      <w:i/>
      <w:iCs/>
      <w:sz w:val="26"/>
      <w:szCs w:val="26"/>
      <w:lang w:eastAsia="es-ES"/>
    </w:rPr>
  </w:style>
  <w:style w:type="character" w:customStyle="1" w:styleId="Ttulo6Car">
    <w:name w:val="Título 6 Car"/>
    <w:uiPriority w:val="9"/>
    <w:semiHidden/>
    <w:locked/>
    <w:rsid w:val="004C058B"/>
    <w:rPr>
      <w:rFonts w:ascii="Calibri" w:hAnsi="Calibri"/>
      <w:b/>
      <w:bCs/>
      <w:lang w:eastAsia="es-ES"/>
    </w:rPr>
  </w:style>
  <w:style w:type="character" w:customStyle="1" w:styleId="Ttulo7Car">
    <w:name w:val="Título 7 Car"/>
    <w:link w:val="Ttulo7"/>
    <w:uiPriority w:val="9"/>
    <w:locked/>
    <w:rsid w:val="004C058B"/>
    <w:rPr>
      <w:rFonts w:ascii="Calibri" w:hAnsi="Calibri"/>
    </w:rPr>
  </w:style>
  <w:style w:type="character" w:customStyle="1" w:styleId="Ttulo8Car">
    <w:name w:val="Título 8 Car"/>
    <w:link w:val="Ttulo8"/>
    <w:uiPriority w:val="9"/>
    <w:locked/>
    <w:rsid w:val="004C058B"/>
    <w:rPr>
      <w:rFonts w:ascii="Calibri" w:hAnsi="Calibri"/>
      <w:i/>
      <w:iCs/>
    </w:rPr>
  </w:style>
  <w:style w:type="character" w:customStyle="1" w:styleId="Ttulo9Car">
    <w:name w:val="Título 9 Car"/>
    <w:link w:val="Ttulo9"/>
    <w:uiPriority w:val="9"/>
    <w:locked/>
    <w:rsid w:val="004C058B"/>
    <w:rPr>
      <w:rFonts w:ascii="Cambria" w:hAnsi="Cambria"/>
    </w:rPr>
  </w:style>
  <w:style w:type="paragraph" w:styleId="Encabezado">
    <w:name w:val="header"/>
    <w:basedOn w:val="Normal"/>
    <w:link w:val="EncabezadoCar"/>
    <w:uiPriority w:val="99"/>
    <w:rsid w:val="000B05AE"/>
    <w:pPr>
      <w:tabs>
        <w:tab w:val="center" w:pos="4419"/>
        <w:tab w:val="right" w:pos="8838"/>
      </w:tabs>
    </w:pPr>
    <w:rPr>
      <w:rFonts w:ascii="Arial" w:hAnsi="Arial"/>
    </w:rPr>
  </w:style>
  <w:style w:type="character" w:customStyle="1" w:styleId="EncabezadoCar">
    <w:name w:val="Encabezado Car"/>
    <w:link w:val="Encabezado"/>
    <w:uiPriority w:val="99"/>
    <w:locked/>
    <w:rsid w:val="00F551AA"/>
    <w:rPr>
      <w:rFonts w:ascii="Arial" w:hAnsi="Arial" w:cs="Times New Roman"/>
      <w:sz w:val="24"/>
      <w:lang w:val="es-ES" w:eastAsia="es-ES"/>
    </w:rPr>
  </w:style>
  <w:style w:type="paragraph" w:customStyle="1" w:styleId="Sangra2detindependiente1">
    <w:name w:val="Sangría 2 de t.independiente1"/>
    <w:basedOn w:val="Normal"/>
    <w:uiPriority w:val="99"/>
    <w:rsid w:val="000B05AE"/>
    <w:pPr>
      <w:ind w:left="360"/>
    </w:pPr>
    <w:rPr>
      <w:rFonts w:ascii="Arial" w:hAnsi="Arial"/>
      <w:lang w:val="es-MX"/>
    </w:rPr>
  </w:style>
  <w:style w:type="table" w:styleId="Tablaconcuadrcula">
    <w:name w:val="Table Grid"/>
    <w:basedOn w:val="Tablanormal"/>
    <w:uiPriority w:val="39"/>
    <w:rsid w:val="000B05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epgina">
    <w:name w:val="footer"/>
    <w:basedOn w:val="Normal"/>
    <w:link w:val="PiedepginaCar"/>
    <w:uiPriority w:val="99"/>
    <w:rsid w:val="000B05AE"/>
    <w:pPr>
      <w:tabs>
        <w:tab w:val="center" w:pos="4252"/>
        <w:tab w:val="right" w:pos="8504"/>
      </w:tabs>
    </w:pPr>
  </w:style>
  <w:style w:type="character" w:customStyle="1" w:styleId="PiedepginaCar">
    <w:name w:val="Pie de página Car"/>
    <w:link w:val="Piedepgina"/>
    <w:uiPriority w:val="99"/>
    <w:locked/>
    <w:rsid w:val="004C058B"/>
    <w:rPr>
      <w:rFonts w:cs="Times New Roman"/>
      <w:sz w:val="20"/>
      <w:szCs w:val="20"/>
      <w:lang w:val="es-ES" w:eastAsia="es-ES"/>
    </w:rPr>
  </w:style>
  <w:style w:type="character" w:styleId="Nmerodepgina">
    <w:name w:val="page number"/>
    <w:uiPriority w:val="99"/>
    <w:rsid w:val="000B05AE"/>
    <w:rPr>
      <w:rFonts w:cs="Times New Roman"/>
    </w:rPr>
  </w:style>
  <w:style w:type="paragraph" w:styleId="Prrafodelista">
    <w:name w:val="List Paragraph"/>
    <w:basedOn w:val="Normal"/>
    <w:link w:val="PrrafodelistaCar"/>
    <w:uiPriority w:val="34"/>
    <w:qFormat/>
    <w:rsid w:val="00F551AA"/>
    <w:pPr>
      <w:ind w:left="720"/>
    </w:pPr>
  </w:style>
  <w:style w:type="paragraph" w:customStyle="1" w:styleId="Standard">
    <w:name w:val="Standard"/>
    <w:rsid w:val="00DD6048"/>
    <w:pPr>
      <w:suppressAutoHyphens/>
      <w:autoSpaceDN w:val="0"/>
      <w:textAlignment w:val="baseline"/>
    </w:pPr>
    <w:rPr>
      <w:rFonts w:ascii="Verdana" w:hAnsi="Verdana" w:cs="Verdana"/>
      <w:kern w:val="3"/>
      <w:sz w:val="22"/>
      <w:szCs w:val="22"/>
    </w:rPr>
  </w:style>
  <w:style w:type="paragraph" w:styleId="NormalWeb">
    <w:name w:val="Normal (Web)"/>
    <w:basedOn w:val="Normal"/>
    <w:uiPriority w:val="99"/>
    <w:rsid w:val="00C32AB5"/>
    <w:pPr>
      <w:spacing w:before="100" w:beforeAutospacing="1" w:after="100" w:afterAutospacing="1"/>
    </w:pPr>
    <w:rPr>
      <w:lang w:val="es-CO"/>
    </w:rPr>
  </w:style>
  <w:style w:type="character" w:styleId="Hipervnculo">
    <w:name w:val="Hyperlink"/>
    <w:uiPriority w:val="99"/>
    <w:rsid w:val="00FD5C7E"/>
    <w:rPr>
      <w:rFonts w:cs="Times New Roman"/>
      <w:color w:val="0000FF"/>
      <w:u w:val="single"/>
    </w:rPr>
  </w:style>
  <w:style w:type="character" w:customStyle="1" w:styleId="apple-style-span">
    <w:name w:val="apple-style-span"/>
    <w:uiPriority w:val="99"/>
    <w:rsid w:val="00F3577F"/>
    <w:rPr>
      <w:rFonts w:cs="Times New Roman"/>
    </w:rPr>
  </w:style>
  <w:style w:type="character" w:customStyle="1" w:styleId="apple-converted-space">
    <w:name w:val="apple-converted-space"/>
    <w:rsid w:val="00F3577F"/>
    <w:rPr>
      <w:rFonts w:cs="Times New Roman"/>
    </w:rPr>
  </w:style>
  <w:style w:type="paragraph" w:styleId="Textodeglobo">
    <w:name w:val="Balloon Text"/>
    <w:basedOn w:val="Normal"/>
    <w:link w:val="TextodegloboCar"/>
    <w:uiPriority w:val="99"/>
    <w:semiHidden/>
    <w:unhideWhenUsed/>
    <w:locked/>
    <w:rsid w:val="00534FB9"/>
    <w:rPr>
      <w:sz w:val="16"/>
      <w:szCs w:val="16"/>
      <w:lang w:val="x-none" w:eastAsia="x-none"/>
    </w:rPr>
  </w:style>
  <w:style w:type="character" w:customStyle="1" w:styleId="TextodegloboCar">
    <w:name w:val="Texto de globo Car"/>
    <w:link w:val="Textodeglobo"/>
    <w:uiPriority w:val="99"/>
    <w:semiHidden/>
    <w:rsid w:val="00534FB9"/>
    <w:rPr>
      <w:rFonts w:ascii="Tahoma" w:hAnsi="Tahoma" w:cs="Tahoma"/>
      <w:sz w:val="16"/>
      <w:szCs w:val="16"/>
    </w:rPr>
  </w:style>
  <w:style w:type="character" w:styleId="Refdecomentario">
    <w:name w:val="annotation reference"/>
    <w:uiPriority w:val="99"/>
    <w:unhideWhenUsed/>
    <w:locked/>
    <w:rsid w:val="006E01D7"/>
    <w:rPr>
      <w:sz w:val="16"/>
      <w:szCs w:val="16"/>
    </w:rPr>
  </w:style>
  <w:style w:type="paragraph" w:styleId="Textocomentario">
    <w:name w:val="annotation text"/>
    <w:basedOn w:val="Normal"/>
    <w:link w:val="TextocomentarioCar"/>
    <w:uiPriority w:val="99"/>
    <w:unhideWhenUsed/>
    <w:locked/>
    <w:rsid w:val="006E01D7"/>
  </w:style>
  <w:style w:type="character" w:customStyle="1" w:styleId="TextocomentarioCar">
    <w:name w:val="Texto comentario Car"/>
    <w:basedOn w:val="Fuentedeprrafopredeter"/>
    <w:link w:val="Textocomentario"/>
    <w:uiPriority w:val="99"/>
    <w:rsid w:val="006E01D7"/>
  </w:style>
  <w:style w:type="paragraph" w:styleId="Asuntodelcomentario">
    <w:name w:val="annotation subject"/>
    <w:basedOn w:val="Textocomentario"/>
    <w:next w:val="Textocomentario"/>
    <w:link w:val="AsuntodelcomentarioCar"/>
    <w:uiPriority w:val="99"/>
    <w:semiHidden/>
    <w:unhideWhenUsed/>
    <w:locked/>
    <w:rsid w:val="006E01D7"/>
    <w:rPr>
      <w:b/>
      <w:bCs/>
      <w:lang w:val="x-none" w:eastAsia="x-none"/>
    </w:rPr>
  </w:style>
  <w:style w:type="character" w:customStyle="1" w:styleId="AsuntodelcomentarioCar">
    <w:name w:val="Asunto del comentario Car"/>
    <w:link w:val="Asuntodelcomentario"/>
    <w:uiPriority w:val="99"/>
    <w:semiHidden/>
    <w:rsid w:val="006E01D7"/>
    <w:rPr>
      <w:b/>
      <w:bCs/>
    </w:rPr>
  </w:style>
  <w:style w:type="paragraph" w:styleId="Revisin">
    <w:name w:val="Revision"/>
    <w:hidden/>
    <w:uiPriority w:val="99"/>
    <w:semiHidden/>
    <w:rsid w:val="006F6263"/>
    <w:rPr>
      <w:lang w:eastAsia="es-ES"/>
    </w:rPr>
  </w:style>
  <w:style w:type="paragraph" w:customStyle="1" w:styleId="Cuerpo">
    <w:name w:val="Cuerpo"/>
    <w:rsid w:val="00F3527C"/>
    <w:pPr>
      <w:pBdr>
        <w:top w:val="nil"/>
        <w:left w:val="nil"/>
        <w:bottom w:val="nil"/>
        <w:right w:val="nil"/>
        <w:between w:val="nil"/>
        <w:bar w:val="nil"/>
      </w:pBdr>
    </w:pPr>
    <w:rPr>
      <w:rFonts w:ascii="Cambria" w:eastAsia="Cambria" w:hAnsi="Cambria" w:cs="Cambria"/>
      <w:color w:val="000000"/>
      <w:u w:color="000000"/>
      <w:bdr w:val="nil"/>
    </w:rPr>
  </w:style>
  <w:style w:type="character" w:customStyle="1" w:styleId="uxksbf">
    <w:name w:val="uxksbf"/>
    <w:rsid w:val="00300B75"/>
  </w:style>
  <w:style w:type="paragraph" w:styleId="Sinespaciado">
    <w:name w:val="No Spacing"/>
    <w:link w:val="SinespaciadoCar"/>
    <w:uiPriority w:val="1"/>
    <w:qFormat/>
    <w:rsid w:val="00AF1E86"/>
    <w:rPr>
      <w:lang w:eastAsia="es-ES"/>
    </w:rPr>
  </w:style>
  <w:style w:type="paragraph" w:styleId="Textonotapie">
    <w:name w:val="footnote text"/>
    <w:basedOn w:val="Normal"/>
    <w:link w:val="TextonotapieCar"/>
    <w:unhideWhenUsed/>
    <w:locked/>
    <w:rsid w:val="00387194"/>
  </w:style>
  <w:style w:type="character" w:customStyle="1" w:styleId="TextonotapieCar">
    <w:name w:val="Texto nota pie Car"/>
    <w:link w:val="Textonotapie"/>
    <w:rsid w:val="00387194"/>
    <w:rPr>
      <w:lang w:val="es-ES" w:eastAsia="es-ES"/>
    </w:rPr>
  </w:style>
  <w:style w:type="character" w:styleId="Refdenotaalpie">
    <w:name w:val="footnote reference"/>
    <w:aliases w:val="ftref,referencia nota al pie,Texto de nota al pie,Nota de pie,Texto nota al pie,Appel note de bas de page"/>
    <w:unhideWhenUsed/>
    <w:locked/>
    <w:rsid w:val="00387194"/>
    <w:rPr>
      <w:vertAlign w:val="superscript"/>
    </w:rPr>
  </w:style>
  <w:style w:type="character" w:customStyle="1" w:styleId="SinespaciadoCar">
    <w:name w:val="Sin espaciado Car"/>
    <w:link w:val="Sinespaciado"/>
    <w:uiPriority w:val="1"/>
    <w:rsid w:val="00536C73"/>
    <w:rPr>
      <w:lang w:val="es-ES" w:eastAsia="es-ES"/>
    </w:rPr>
  </w:style>
  <w:style w:type="paragraph" w:styleId="TtuloTDC">
    <w:name w:val="TOC Heading"/>
    <w:next w:val="Normal"/>
    <w:uiPriority w:val="39"/>
    <w:unhideWhenUsed/>
    <w:qFormat/>
    <w:rsid w:val="000742EF"/>
    <w:pPr>
      <w:keepLines/>
      <w:spacing w:line="259" w:lineRule="auto"/>
    </w:pPr>
    <w:rPr>
      <w:rFonts w:ascii="Calibri Light" w:hAnsi="Calibri Light"/>
      <w:color w:val="2E74B5"/>
      <w:sz w:val="32"/>
      <w:lang w:val="es-CO"/>
    </w:rPr>
  </w:style>
  <w:style w:type="paragraph" w:styleId="TDC1">
    <w:name w:val="toc 1"/>
    <w:basedOn w:val="Normal"/>
    <w:next w:val="Normal"/>
    <w:autoRedefine/>
    <w:uiPriority w:val="39"/>
    <w:unhideWhenUsed/>
    <w:locked/>
    <w:rsid w:val="00C35295"/>
    <w:pPr>
      <w:tabs>
        <w:tab w:val="left" w:pos="371"/>
        <w:tab w:val="right" w:leader="dot" w:pos="9204"/>
      </w:tabs>
    </w:pPr>
  </w:style>
  <w:style w:type="paragraph" w:styleId="TDC2">
    <w:name w:val="toc 2"/>
    <w:basedOn w:val="Normal"/>
    <w:next w:val="Normal"/>
    <w:autoRedefine/>
    <w:uiPriority w:val="39"/>
    <w:unhideWhenUsed/>
    <w:locked/>
    <w:rsid w:val="000742EF"/>
    <w:pPr>
      <w:ind w:left="200"/>
    </w:pPr>
  </w:style>
  <w:style w:type="paragraph" w:customStyle="1" w:styleId="Default">
    <w:name w:val="Default"/>
    <w:rsid w:val="007C40A3"/>
    <w:pPr>
      <w:autoSpaceDE w:val="0"/>
      <w:autoSpaceDN w:val="0"/>
      <w:adjustRightInd w:val="0"/>
    </w:pPr>
    <w:rPr>
      <w:rFonts w:ascii="Arial" w:hAnsi="Arial" w:cs="Arial"/>
      <w:color w:val="000000"/>
      <w:lang w:eastAsia="es-ES"/>
    </w:rPr>
  </w:style>
  <w:style w:type="character" w:customStyle="1" w:styleId="SubttuloCar">
    <w:name w:val="Subtítulo Car"/>
    <w:basedOn w:val="Fuentedeprrafopredeter"/>
    <w:uiPriority w:val="11"/>
    <w:rsid w:val="00FA42DB"/>
    <w:rPr>
      <w:rFonts w:ascii="Cambria" w:hAnsi="Cambria"/>
      <w:sz w:val="24"/>
      <w:szCs w:val="24"/>
      <w:lang w:val="es-ES" w:eastAsia="es-ES"/>
    </w:rPr>
  </w:style>
  <w:style w:type="character" w:customStyle="1" w:styleId="TtuloCar">
    <w:name w:val="Título Car"/>
    <w:basedOn w:val="Fuentedeprrafopredeter"/>
    <w:uiPriority w:val="10"/>
    <w:rsid w:val="007D73DB"/>
    <w:rPr>
      <w:rFonts w:ascii="Cambria" w:hAnsi="Cambria"/>
      <w:color w:val="000000"/>
      <w:spacing w:val="5"/>
      <w:kern w:val="28"/>
      <w:sz w:val="52"/>
      <w:szCs w:val="52"/>
      <w:lang w:val="x-none" w:eastAsia="x-none"/>
    </w:rPr>
  </w:style>
  <w:style w:type="character" w:customStyle="1" w:styleId="Listavistosa-nfasis1Car">
    <w:name w:val="Lista vistosa - Énfasis 1 Car"/>
    <w:link w:val="Listavistosa-nfasis1"/>
    <w:uiPriority w:val="34"/>
    <w:locked/>
    <w:rsid w:val="007D73DB"/>
    <w:rPr>
      <w:rFonts w:eastAsia="Times New Roman"/>
      <w:sz w:val="22"/>
      <w:szCs w:val="22"/>
      <w:lang w:val="es-CO" w:eastAsia="es-CO"/>
    </w:rPr>
  </w:style>
  <w:style w:type="table" w:customStyle="1" w:styleId="Tablaconcuadrcula4-nfasis21">
    <w:name w:val="Tabla con cuadrícula 4 - Énfasis 21"/>
    <w:basedOn w:val="Tablanormal"/>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table" w:customStyle="1" w:styleId="GridTable4Accent21">
    <w:name w:val="Grid Table 4 Accent 21"/>
    <w:basedOn w:val="Tablanormal"/>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table" w:customStyle="1" w:styleId="GridTable4Accent22">
    <w:name w:val="Grid Table 4 Accent 22"/>
    <w:basedOn w:val="Tablanormal"/>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table" w:customStyle="1" w:styleId="GridTable4Accent23">
    <w:name w:val="Grid Table 4 Accent 23"/>
    <w:basedOn w:val="Tablanormal"/>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table" w:customStyle="1" w:styleId="GridTable4Accent24">
    <w:name w:val="Grid Table 4 Accent 24"/>
    <w:basedOn w:val="Tablanormal"/>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paragraph" w:customStyle="1" w:styleId="Ttulo3CarCar1">
    <w:name w:val="Título 3 Car Car1"/>
    <w:basedOn w:val="Normal"/>
    <w:next w:val="Normal"/>
    <w:autoRedefine/>
    <w:unhideWhenUsed/>
    <w:qFormat/>
    <w:rsid w:val="007F1FDF"/>
    <w:pPr>
      <w:keepNext/>
      <w:keepLines/>
      <w:spacing w:before="360" w:after="360" w:line="480" w:lineRule="auto"/>
      <w:outlineLvl w:val="2"/>
    </w:pPr>
    <w:rPr>
      <w:rFonts w:eastAsia="MS Mincho"/>
      <w:b/>
      <w:lang w:eastAsia="en-US"/>
    </w:rPr>
  </w:style>
  <w:style w:type="paragraph" w:styleId="Listaconvietas">
    <w:name w:val="List Bullet"/>
    <w:basedOn w:val="Normal"/>
    <w:uiPriority w:val="99"/>
    <w:unhideWhenUsed/>
    <w:locked/>
    <w:rsid w:val="00D4330C"/>
    <w:pPr>
      <w:tabs>
        <w:tab w:val="num" w:pos="720"/>
      </w:tabs>
      <w:spacing w:after="160" w:line="259" w:lineRule="auto"/>
      <w:ind w:left="720" w:hanging="720"/>
      <w:contextualSpacing/>
    </w:pPr>
    <w:rPr>
      <w:rFonts w:asciiTheme="minorHAnsi" w:eastAsiaTheme="minorEastAsia" w:hAnsiTheme="minorHAnsi" w:cstheme="minorBidi"/>
      <w:sz w:val="22"/>
      <w:szCs w:val="22"/>
      <w:lang w:val="es-CO"/>
    </w:rPr>
  </w:style>
  <w:style w:type="paragraph" w:customStyle="1" w:styleId="Nombre">
    <w:name w:val="Nombre"/>
    <w:basedOn w:val="Normal"/>
    <w:uiPriority w:val="3"/>
    <w:qFormat/>
    <w:rsid w:val="007D73DB"/>
    <w:pPr>
      <w:jc w:val="right"/>
    </w:pPr>
    <w:rPr>
      <w:rFonts w:ascii="Calibri" w:eastAsia="MS Mincho" w:hAnsi="Calibri"/>
      <w:b/>
      <w:color w:val="082A75"/>
      <w:sz w:val="28"/>
      <w:szCs w:val="22"/>
      <w:lang w:eastAsia="en-US"/>
    </w:rPr>
  </w:style>
  <w:style w:type="table" w:customStyle="1" w:styleId="Tablaconcuadrcula1">
    <w:name w:val="Tabla con cuadrícula1"/>
    <w:basedOn w:val="Tablanormal"/>
    <w:next w:val="Tablaconcuadrcula"/>
    <w:uiPriority w:val="39"/>
    <w:rsid w:val="007D73D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enido">
    <w:name w:val="Contenido"/>
    <w:basedOn w:val="Normal"/>
    <w:link w:val="Carcterdecontenido"/>
    <w:qFormat/>
    <w:rsid w:val="007D73DB"/>
    <w:pPr>
      <w:spacing w:line="276" w:lineRule="auto"/>
    </w:pPr>
    <w:rPr>
      <w:rFonts w:ascii="Calibri" w:eastAsia="MS Mincho" w:hAnsi="Calibri"/>
      <w:color w:val="082A75"/>
      <w:sz w:val="28"/>
      <w:szCs w:val="22"/>
      <w:lang w:eastAsia="en-US"/>
    </w:rPr>
  </w:style>
  <w:style w:type="character" w:customStyle="1" w:styleId="Carcterdecontenido">
    <w:name w:val="Carácter de contenido"/>
    <w:link w:val="Contenido"/>
    <w:rsid w:val="007D73DB"/>
    <w:rPr>
      <w:rFonts w:ascii="Calibri" w:eastAsia="MS Mincho" w:hAnsi="Calibri"/>
      <w:color w:val="082A75"/>
      <w:sz w:val="28"/>
      <w:szCs w:val="22"/>
      <w:lang w:val="es-ES" w:eastAsia="en-US"/>
    </w:rPr>
  </w:style>
  <w:style w:type="paragraph" w:customStyle="1" w:styleId="Textodestacado">
    <w:name w:val="Texto destacado"/>
    <w:basedOn w:val="Normal"/>
    <w:link w:val="Carcterdetextodestacado"/>
    <w:qFormat/>
    <w:rsid w:val="007D73DB"/>
    <w:pPr>
      <w:spacing w:line="276" w:lineRule="auto"/>
    </w:pPr>
    <w:rPr>
      <w:rFonts w:ascii="Calibri" w:eastAsia="MS Mincho" w:hAnsi="Calibri"/>
      <w:b/>
      <w:color w:val="082A75"/>
      <w:sz w:val="28"/>
      <w:szCs w:val="22"/>
      <w:lang w:eastAsia="en-US"/>
    </w:rPr>
  </w:style>
  <w:style w:type="character" w:customStyle="1" w:styleId="Carcterdetextodestacado">
    <w:name w:val="Carácter de texto destacado"/>
    <w:link w:val="Textodestacado"/>
    <w:rsid w:val="007D73DB"/>
    <w:rPr>
      <w:rFonts w:ascii="Calibri" w:eastAsia="MS Mincho" w:hAnsi="Calibri"/>
      <w:b/>
      <w:color w:val="082A75"/>
      <w:sz w:val="28"/>
      <w:szCs w:val="22"/>
      <w:lang w:val="es-ES" w:eastAsia="en-US"/>
    </w:rPr>
  </w:style>
  <w:style w:type="paragraph" w:customStyle="1" w:styleId="xl38">
    <w:name w:val="xl38"/>
    <w:basedOn w:val="Normal"/>
    <w:rsid w:val="007D73DB"/>
    <w:pPr>
      <w:pBdr>
        <w:bottom w:val="single" w:sz="4" w:space="0" w:color="000000"/>
      </w:pBdr>
      <w:spacing w:before="100" w:beforeAutospacing="1" w:after="100" w:afterAutospacing="1"/>
      <w:textAlignment w:val="top"/>
    </w:pPr>
    <w:rPr>
      <w:rFonts w:ascii="Arial Unicode MS" w:eastAsia="Arial Black" w:hAnsi="Arial Unicode MS" w:cs="Arial Black"/>
      <w:b/>
      <w:bCs/>
    </w:rPr>
  </w:style>
  <w:style w:type="paragraph" w:styleId="TDC3">
    <w:name w:val="toc 3"/>
    <w:basedOn w:val="Normal"/>
    <w:next w:val="Normal"/>
    <w:autoRedefine/>
    <w:uiPriority w:val="39"/>
    <w:unhideWhenUsed/>
    <w:locked/>
    <w:rsid w:val="007D73DB"/>
    <w:rPr>
      <w:rFonts w:ascii="Symbol" w:eastAsia="Cambria Math" w:hAnsi="Symbol" w:cs="Cambria Math"/>
      <w:smallCaps/>
      <w:sz w:val="22"/>
      <w:szCs w:val="22"/>
    </w:rPr>
  </w:style>
  <w:style w:type="paragraph" w:styleId="TDC4">
    <w:name w:val="toc 4"/>
    <w:basedOn w:val="Normal"/>
    <w:next w:val="Normal"/>
    <w:autoRedefine/>
    <w:uiPriority w:val="39"/>
    <w:unhideWhenUsed/>
    <w:locked/>
    <w:rsid w:val="007D73DB"/>
    <w:rPr>
      <w:rFonts w:ascii="Symbol" w:eastAsia="Cambria Math" w:hAnsi="Symbol" w:cs="Cambria Math"/>
      <w:sz w:val="22"/>
      <w:szCs w:val="22"/>
    </w:rPr>
  </w:style>
  <w:style w:type="paragraph" w:styleId="TDC5">
    <w:name w:val="toc 5"/>
    <w:basedOn w:val="Normal"/>
    <w:next w:val="Normal"/>
    <w:autoRedefine/>
    <w:uiPriority w:val="39"/>
    <w:unhideWhenUsed/>
    <w:locked/>
    <w:rsid w:val="007D73DB"/>
    <w:rPr>
      <w:rFonts w:ascii="Symbol" w:eastAsia="Cambria Math" w:hAnsi="Symbol" w:cs="Cambria Math"/>
      <w:sz w:val="22"/>
      <w:szCs w:val="22"/>
    </w:rPr>
  </w:style>
  <w:style w:type="paragraph" w:styleId="TDC6">
    <w:name w:val="toc 6"/>
    <w:basedOn w:val="Normal"/>
    <w:next w:val="Normal"/>
    <w:autoRedefine/>
    <w:uiPriority w:val="39"/>
    <w:unhideWhenUsed/>
    <w:locked/>
    <w:rsid w:val="007D73DB"/>
    <w:rPr>
      <w:rFonts w:ascii="Symbol" w:eastAsia="Cambria Math" w:hAnsi="Symbol" w:cs="Cambria Math"/>
      <w:sz w:val="22"/>
      <w:szCs w:val="22"/>
    </w:rPr>
  </w:style>
  <w:style w:type="paragraph" w:styleId="TDC7">
    <w:name w:val="toc 7"/>
    <w:basedOn w:val="Normal"/>
    <w:next w:val="Normal"/>
    <w:autoRedefine/>
    <w:uiPriority w:val="39"/>
    <w:unhideWhenUsed/>
    <w:locked/>
    <w:rsid w:val="007D73DB"/>
    <w:rPr>
      <w:rFonts w:ascii="Symbol" w:eastAsia="Cambria Math" w:hAnsi="Symbol" w:cs="Cambria Math"/>
      <w:sz w:val="22"/>
      <w:szCs w:val="22"/>
    </w:rPr>
  </w:style>
  <w:style w:type="paragraph" w:styleId="TDC8">
    <w:name w:val="toc 8"/>
    <w:basedOn w:val="Normal"/>
    <w:next w:val="Normal"/>
    <w:autoRedefine/>
    <w:uiPriority w:val="39"/>
    <w:unhideWhenUsed/>
    <w:locked/>
    <w:rsid w:val="007D73DB"/>
    <w:rPr>
      <w:rFonts w:ascii="Symbol" w:eastAsia="Cambria Math" w:hAnsi="Symbol" w:cs="Cambria Math"/>
      <w:sz w:val="22"/>
      <w:szCs w:val="22"/>
    </w:rPr>
  </w:style>
  <w:style w:type="paragraph" w:styleId="TDC9">
    <w:name w:val="toc 9"/>
    <w:basedOn w:val="Normal"/>
    <w:next w:val="Normal"/>
    <w:autoRedefine/>
    <w:uiPriority w:val="39"/>
    <w:unhideWhenUsed/>
    <w:locked/>
    <w:rsid w:val="007D73DB"/>
    <w:rPr>
      <w:rFonts w:ascii="Symbol" w:eastAsia="Cambria Math" w:hAnsi="Symbol" w:cs="Cambria Math"/>
      <w:sz w:val="22"/>
      <w:szCs w:val="22"/>
    </w:rPr>
  </w:style>
  <w:style w:type="paragraph" w:customStyle="1" w:styleId="Tabla">
    <w:name w:val="Tabla"/>
    <w:basedOn w:val="Normal"/>
    <w:next w:val="Normal"/>
    <w:autoRedefine/>
    <w:qFormat/>
    <w:rsid w:val="001F16BB"/>
    <w:pPr>
      <w:keepNext/>
      <w:keepLines/>
      <w:jc w:val="center"/>
    </w:pPr>
    <w:rPr>
      <w:rFonts w:eastAsia="Arial Bold" w:cs="Arial"/>
      <w:i/>
      <w:color w:val="000000"/>
      <w:szCs w:val="18"/>
      <w:u w:color="000000"/>
      <w:bdr w:val="nil"/>
      <w:lang w:eastAsia="en-US"/>
    </w:rPr>
  </w:style>
  <w:style w:type="table" w:customStyle="1" w:styleId="Tablaconcuadrcula11">
    <w:name w:val="Tabla con cuadrícula11"/>
    <w:basedOn w:val="Tablanormal"/>
    <w:next w:val="Tablaconcuadrcula"/>
    <w:uiPriority w:val="59"/>
    <w:rsid w:val="007D73D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25">
    <w:name w:val="Grid Table 4 Accent 25"/>
    <w:basedOn w:val="Tablanormal"/>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table" w:customStyle="1" w:styleId="Tablaconcuadrcula4-nfasis41">
    <w:name w:val="Tabla con cuadrícula 4 - Énfasis 41"/>
    <w:basedOn w:val="Tablanormal"/>
    <w:uiPriority w:val="49"/>
    <w:rsid w:val="007D73DB"/>
    <w:rPr>
      <w:rFonts w:ascii="Calibri" w:eastAsia="Calibri" w:hAnsi="Calibri"/>
      <w:lang w:eastAsia="en-US"/>
    </w:rPr>
    <w:tblPr>
      <w:tblStyleRowBandSize w:val="1"/>
      <w:tblStyleColBandSize w:val="1"/>
      <w:tblBorders>
        <w:top w:val="single" w:sz="4" w:space="0" w:color="A3D0DF"/>
        <w:left w:val="single" w:sz="4" w:space="0" w:color="A3D0DF"/>
        <w:bottom w:val="single" w:sz="4" w:space="0" w:color="A3D0DF"/>
        <w:right w:val="single" w:sz="4" w:space="0" w:color="A3D0DF"/>
        <w:insideH w:val="single" w:sz="4" w:space="0" w:color="A3D0DF"/>
        <w:insideV w:val="single" w:sz="4" w:space="0" w:color="A3D0DF"/>
      </w:tblBorders>
    </w:tblPr>
    <w:tblStylePr w:type="firstRow">
      <w:rPr>
        <w:b/>
        <w:bCs/>
        <w:color w:val="FFFFFF"/>
      </w:rPr>
      <w:tblPr/>
      <w:tcPr>
        <w:tcBorders>
          <w:top w:val="single" w:sz="4" w:space="0" w:color="66B2CA"/>
          <w:left w:val="single" w:sz="4" w:space="0" w:color="66B2CA"/>
          <w:bottom w:val="single" w:sz="4" w:space="0" w:color="66B2CA"/>
          <w:right w:val="single" w:sz="4" w:space="0" w:color="66B2CA"/>
          <w:insideH w:val="nil"/>
          <w:insideV w:val="nil"/>
        </w:tcBorders>
        <w:shd w:val="clear" w:color="auto" w:fill="66B2CA"/>
      </w:tcPr>
    </w:tblStylePr>
    <w:tblStylePr w:type="lastRow">
      <w:rPr>
        <w:b/>
        <w:bCs/>
      </w:rPr>
      <w:tblPr/>
      <w:tcPr>
        <w:tcBorders>
          <w:top w:val="double" w:sz="4" w:space="0" w:color="66B2CA"/>
        </w:tcBorders>
      </w:tcPr>
    </w:tblStylePr>
    <w:tblStylePr w:type="firstCol">
      <w:rPr>
        <w:b/>
        <w:bCs/>
      </w:rPr>
    </w:tblStylePr>
    <w:tblStylePr w:type="lastCol">
      <w:rPr>
        <w:b/>
        <w:bCs/>
      </w:rPr>
    </w:tblStylePr>
    <w:tblStylePr w:type="band1Vert">
      <w:tblPr/>
      <w:tcPr>
        <w:shd w:val="clear" w:color="auto" w:fill="E0EFF4"/>
      </w:tcPr>
    </w:tblStylePr>
    <w:tblStylePr w:type="band1Horz">
      <w:tblPr/>
      <w:tcPr>
        <w:shd w:val="clear" w:color="auto" w:fill="E0EFF4"/>
      </w:tcPr>
    </w:tblStylePr>
  </w:style>
  <w:style w:type="table" w:customStyle="1" w:styleId="Tablaconcuadrcula4-nfasis11">
    <w:name w:val="Tabla con cuadrícula 4 - Énfasis 11"/>
    <w:basedOn w:val="Tablanormal"/>
    <w:uiPriority w:val="49"/>
    <w:rsid w:val="007D73DB"/>
    <w:rPr>
      <w:rFonts w:ascii="Calibri" w:eastAsia="Calibri" w:hAnsi="Calibri"/>
      <w:lang w:eastAsia="en-US"/>
    </w:rPr>
    <w:tblPr>
      <w:tblStyleRowBandSize w:val="1"/>
      <w:tblStyleColBandSize w:val="1"/>
      <w:tblBorders>
        <w:top w:val="single" w:sz="4" w:space="0" w:color="18AFFB"/>
        <w:left w:val="single" w:sz="4" w:space="0" w:color="18AFFB"/>
        <w:bottom w:val="single" w:sz="4" w:space="0" w:color="18AFFB"/>
        <w:right w:val="single" w:sz="4" w:space="0" w:color="18AFFB"/>
        <w:insideH w:val="single" w:sz="4" w:space="0" w:color="18AFFB"/>
        <w:insideV w:val="single" w:sz="4" w:space="0" w:color="18AFFB"/>
      </w:tblBorders>
    </w:tblPr>
    <w:tblStylePr w:type="firstRow">
      <w:rPr>
        <w:b/>
        <w:bCs/>
        <w:color w:val="FFFFFF"/>
      </w:rPr>
      <w:tblPr/>
      <w:tcPr>
        <w:tcBorders>
          <w:top w:val="single" w:sz="4" w:space="0" w:color="024F75"/>
          <w:left w:val="single" w:sz="4" w:space="0" w:color="024F75"/>
          <w:bottom w:val="single" w:sz="4" w:space="0" w:color="024F75"/>
          <w:right w:val="single" w:sz="4" w:space="0" w:color="024F75"/>
          <w:insideH w:val="nil"/>
          <w:insideV w:val="nil"/>
        </w:tcBorders>
        <w:shd w:val="clear" w:color="auto" w:fill="024F75"/>
      </w:tcPr>
    </w:tblStylePr>
    <w:tblStylePr w:type="lastRow">
      <w:rPr>
        <w:b/>
        <w:bCs/>
      </w:rPr>
      <w:tblPr/>
      <w:tcPr>
        <w:tcBorders>
          <w:top w:val="double" w:sz="4" w:space="0" w:color="024F75"/>
        </w:tcBorders>
      </w:tcPr>
    </w:tblStylePr>
    <w:tblStylePr w:type="firstCol">
      <w:rPr>
        <w:b/>
        <w:bCs/>
      </w:rPr>
    </w:tblStylePr>
    <w:tblStylePr w:type="lastCol">
      <w:rPr>
        <w:b/>
        <w:bCs/>
      </w:rPr>
    </w:tblStylePr>
    <w:tblStylePr w:type="band1Vert">
      <w:tblPr/>
      <w:tcPr>
        <w:shd w:val="clear" w:color="auto" w:fill="B1E4FD"/>
      </w:tcPr>
    </w:tblStylePr>
    <w:tblStylePr w:type="band1Horz">
      <w:tblPr/>
      <w:tcPr>
        <w:shd w:val="clear" w:color="auto" w:fill="B1E4FD"/>
      </w:tcPr>
    </w:tblStylePr>
  </w:style>
  <w:style w:type="table" w:customStyle="1" w:styleId="Tablaconcuadrcula3-nfasis21">
    <w:name w:val="Tabla con cuadrícula 3 - Énfasis 21"/>
    <w:basedOn w:val="Tablanormal"/>
    <w:uiPriority w:val="48"/>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6E9F5"/>
      </w:tcPr>
    </w:tblStylePr>
    <w:tblStylePr w:type="band1Horz">
      <w:tblPr/>
      <w:tcPr>
        <w:shd w:val="clear" w:color="auto" w:fill="D6E9F5"/>
      </w:tcPr>
    </w:tblStylePr>
    <w:tblStylePr w:type="neCell">
      <w:tblPr/>
      <w:tcPr>
        <w:tcBorders>
          <w:bottom w:val="single" w:sz="4" w:space="0" w:color="85BDE2"/>
        </w:tcBorders>
      </w:tcPr>
    </w:tblStylePr>
    <w:tblStylePr w:type="nwCell">
      <w:tblPr/>
      <w:tcPr>
        <w:tcBorders>
          <w:bottom w:val="single" w:sz="4" w:space="0" w:color="85BDE2"/>
        </w:tcBorders>
      </w:tcPr>
    </w:tblStylePr>
    <w:tblStylePr w:type="seCell">
      <w:tblPr/>
      <w:tcPr>
        <w:tcBorders>
          <w:top w:val="single" w:sz="4" w:space="0" w:color="85BDE2"/>
        </w:tcBorders>
      </w:tcPr>
    </w:tblStylePr>
    <w:tblStylePr w:type="swCell">
      <w:tblPr/>
      <w:tcPr>
        <w:tcBorders>
          <w:top w:val="single" w:sz="4" w:space="0" w:color="85BDE2"/>
        </w:tcBorders>
      </w:tcPr>
    </w:tblStylePr>
  </w:style>
  <w:style w:type="character" w:customStyle="1" w:styleId="Mencinsinresolver1">
    <w:name w:val="Mención sin resolver1"/>
    <w:uiPriority w:val="99"/>
    <w:semiHidden/>
    <w:unhideWhenUsed/>
    <w:rsid w:val="007D73DB"/>
    <w:rPr>
      <w:color w:val="605E5C"/>
      <w:shd w:val="clear" w:color="auto" w:fill="E1DFDD"/>
    </w:rPr>
  </w:style>
  <w:style w:type="character" w:customStyle="1" w:styleId="Ttulo3Car1">
    <w:name w:val="Título 3 Car1"/>
    <w:uiPriority w:val="9"/>
    <w:semiHidden/>
    <w:rsid w:val="007D73DB"/>
    <w:rPr>
      <w:rFonts w:ascii="Calibri" w:eastAsia="MS Gothic" w:hAnsi="Calibri" w:cs="Times New Roman"/>
      <w:b/>
      <w:bCs/>
      <w:sz w:val="26"/>
      <w:szCs w:val="26"/>
      <w:lang w:val="es-CO" w:eastAsia="en-US"/>
    </w:rPr>
  </w:style>
  <w:style w:type="table" w:customStyle="1" w:styleId="TableNormal4">
    <w:name w:val="Table Normal"/>
    <w:uiPriority w:val="2"/>
    <w:semiHidden/>
    <w:unhideWhenUsed/>
    <w:qFormat/>
    <w:rsid w:val="007D73D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D73DB"/>
    <w:pPr>
      <w:widowControl w:val="0"/>
      <w:autoSpaceDE w:val="0"/>
      <w:autoSpaceDN w:val="0"/>
    </w:pPr>
    <w:rPr>
      <w:rFonts w:ascii="Arial" w:eastAsia="Arial" w:hAnsi="Arial" w:cs="Arial"/>
      <w:sz w:val="22"/>
      <w:szCs w:val="22"/>
      <w:lang w:bidi="es-ES"/>
    </w:rPr>
  </w:style>
  <w:style w:type="table" w:styleId="Tablaconcuadrcula4-nfasis2">
    <w:name w:val="Grid Table 4 Accent 2"/>
    <w:basedOn w:val="Tablanormal"/>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paragraph" w:styleId="Textoindependiente">
    <w:name w:val="Body Text"/>
    <w:basedOn w:val="Normal"/>
    <w:link w:val="TextoindependienteCar"/>
    <w:uiPriority w:val="99"/>
    <w:qFormat/>
    <w:locked/>
    <w:rsid w:val="007D73DB"/>
    <w:pPr>
      <w:widowControl w:val="0"/>
      <w:autoSpaceDE w:val="0"/>
      <w:autoSpaceDN w:val="0"/>
    </w:pPr>
    <w:rPr>
      <w:rFonts w:ascii="Arial" w:eastAsia="Arial" w:hAnsi="Arial" w:cs="Arial"/>
      <w:sz w:val="22"/>
      <w:szCs w:val="22"/>
      <w:lang w:bidi="es-ES"/>
    </w:rPr>
  </w:style>
  <w:style w:type="character" w:customStyle="1" w:styleId="TextoindependienteCar">
    <w:name w:val="Texto independiente Car"/>
    <w:basedOn w:val="Fuentedeprrafopredeter"/>
    <w:link w:val="Textoindependiente"/>
    <w:uiPriority w:val="99"/>
    <w:rsid w:val="007D73DB"/>
    <w:rPr>
      <w:rFonts w:ascii="Arial" w:eastAsia="Arial" w:hAnsi="Arial" w:cs="Arial"/>
      <w:sz w:val="22"/>
      <w:szCs w:val="22"/>
      <w:lang w:val="es-ES" w:eastAsia="es-ES" w:bidi="es-ES"/>
    </w:rPr>
  </w:style>
  <w:style w:type="table" w:customStyle="1" w:styleId="Tabladecuadrcula4-nfasis21">
    <w:name w:val="Tabla de cuadrícula 4 - Énfasis 21"/>
    <w:basedOn w:val="Tablanormal"/>
    <w:next w:val="Tablaconcuadrcula4-nfasis2"/>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table" w:customStyle="1" w:styleId="Tabladecuadrcula4-nfasis22">
    <w:name w:val="Tabla de cuadrícula 4 - Énfasis 22"/>
    <w:basedOn w:val="Tablanormal"/>
    <w:next w:val="Tablaconcuadrcula4-nfasis2"/>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table" w:customStyle="1" w:styleId="Tabladecuadrcula4-nfasis23">
    <w:name w:val="Tabla de cuadrícula 4 - Énfasis 23"/>
    <w:basedOn w:val="Tablanormal"/>
    <w:next w:val="Tablaconcuadrcula4-nfasis2"/>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table" w:customStyle="1" w:styleId="Tabladecuadrcula4-nfasis24">
    <w:name w:val="Tabla de cuadrícula 4 - Énfasis 24"/>
    <w:basedOn w:val="Tablanormal"/>
    <w:next w:val="Tablaconcuadrcula4-nfasis2"/>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table" w:customStyle="1" w:styleId="Tabladecuadrcula4-nfasis25">
    <w:name w:val="Tabla de cuadrícula 4 - Énfasis 25"/>
    <w:basedOn w:val="Tablanormal"/>
    <w:next w:val="Tablaconcuadrcula4-nfasis2"/>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table" w:customStyle="1" w:styleId="Tabladecuadrcula4-nfasis26">
    <w:name w:val="Tabla de cuadrícula 4 - Énfasis 26"/>
    <w:basedOn w:val="Tablanormal"/>
    <w:next w:val="Tablaconcuadrcula4-nfasis2"/>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table" w:customStyle="1" w:styleId="Tabladecuadrcula4-nfasis27">
    <w:name w:val="Tabla de cuadrícula 4 - Énfasis 27"/>
    <w:basedOn w:val="Tablanormal"/>
    <w:next w:val="Tablaconcuadrcula4-nfasis2"/>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table" w:customStyle="1" w:styleId="Tabladecuadrcula4-nfasis28">
    <w:name w:val="Tabla de cuadrícula 4 - Énfasis 28"/>
    <w:basedOn w:val="Tablanormal"/>
    <w:next w:val="Tablaconcuadrcula4-nfasis2"/>
    <w:uiPriority w:val="49"/>
    <w:rsid w:val="007D73DB"/>
    <w:rPr>
      <w:rFonts w:ascii="Calibri" w:eastAsia="Calibri" w:hAnsi="Calibri"/>
      <w:lang w:eastAsia="en-US"/>
    </w:rPr>
    <w:tblPr>
      <w:tblStyleRowBandSize w:val="1"/>
      <w:tblStyleColBandSize w:val="1"/>
      <w:tblBorders>
        <w:top w:val="single" w:sz="4" w:space="0" w:color="85BDE2"/>
        <w:left w:val="single" w:sz="4" w:space="0" w:color="85BDE2"/>
        <w:bottom w:val="single" w:sz="4" w:space="0" w:color="85BDE2"/>
        <w:right w:val="single" w:sz="4" w:space="0" w:color="85BDE2"/>
        <w:insideH w:val="single" w:sz="4" w:space="0" w:color="85BDE2"/>
        <w:insideV w:val="single" w:sz="4" w:space="0" w:color="85BDE2"/>
      </w:tblBorders>
    </w:tblPr>
    <w:tblStylePr w:type="firstRow">
      <w:rPr>
        <w:b/>
        <w:bCs/>
        <w:color w:val="FFFFFF"/>
      </w:rPr>
      <w:tblPr/>
      <w:tcPr>
        <w:tcBorders>
          <w:top w:val="single" w:sz="4" w:space="0" w:color="3592CF"/>
          <w:left w:val="single" w:sz="4" w:space="0" w:color="3592CF"/>
          <w:bottom w:val="single" w:sz="4" w:space="0" w:color="3592CF"/>
          <w:right w:val="single" w:sz="4" w:space="0" w:color="3592CF"/>
          <w:insideH w:val="nil"/>
          <w:insideV w:val="nil"/>
        </w:tcBorders>
        <w:shd w:val="clear" w:color="auto" w:fill="3592CF"/>
      </w:tcPr>
    </w:tblStylePr>
    <w:tblStylePr w:type="lastRow">
      <w:rPr>
        <w:b/>
        <w:bCs/>
      </w:rPr>
      <w:tblPr/>
      <w:tcPr>
        <w:tcBorders>
          <w:top w:val="double" w:sz="4" w:space="0" w:color="3592CF"/>
        </w:tcBorders>
      </w:tcPr>
    </w:tblStylePr>
    <w:tblStylePr w:type="firstCol">
      <w:rPr>
        <w:b/>
        <w:bCs/>
      </w:rPr>
    </w:tblStylePr>
    <w:tblStylePr w:type="lastCol">
      <w:rPr>
        <w:b/>
        <w:bCs/>
      </w:rPr>
    </w:tblStylePr>
    <w:tblStylePr w:type="band1Vert">
      <w:tblPr/>
      <w:tcPr>
        <w:shd w:val="clear" w:color="auto" w:fill="D6E9F5"/>
      </w:tcPr>
    </w:tblStylePr>
    <w:tblStylePr w:type="band1Horz">
      <w:tblPr/>
      <w:tcPr>
        <w:shd w:val="clear" w:color="auto" w:fill="D6E9F5"/>
      </w:tcPr>
    </w:tblStylePr>
  </w:style>
  <w:style w:type="paragraph" w:styleId="Descripcin">
    <w:name w:val="caption"/>
    <w:aliases w:val="Caption for Figures,PMO Caption,ES-20 Caption,Caption Char1,Caption Char Char,Caption Char1 Char Char,Caption Char Char Char Char,Caption Char Char1 Char Char,Caption Char1 Char,Caption Char Char Char Char Char Char,ca,ref"/>
    <w:basedOn w:val="Normal"/>
    <w:next w:val="Normal"/>
    <w:link w:val="DescripcinCar"/>
    <w:uiPriority w:val="35"/>
    <w:unhideWhenUsed/>
    <w:qFormat/>
    <w:locked/>
    <w:rsid w:val="007D73DB"/>
    <w:pPr>
      <w:spacing w:after="200"/>
    </w:pPr>
    <w:rPr>
      <w:rFonts w:ascii="Calibri" w:eastAsia="Calibri" w:hAnsi="Calibri"/>
      <w:i/>
      <w:iCs/>
      <w:color w:val="44546A"/>
      <w:sz w:val="18"/>
      <w:szCs w:val="18"/>
      <w:lang w:val="es-CO" w:eastAsia="en-US"/>
    </w:rPr>
  </w:style>
  <w:style w:type="paragraph" w:styleId="Tabladeilustraciones">
    <w:name w:val="table of figures"/>
    <w:basedOn w:val="Normal"/>
    <w:next w:val="Normal"/>
    <w:autoRedefine/>
    <w:uiPriority w:val="99"/>
    <w:unhideWhenUsed/>
    <w:qFormat/>
    <w:locked/>
    <w:rsid w:val="00367B64"/>
    <w:rPr>
      <w:rFonts w:eastAsia="Calibri"/>
      <w:color w:val="000000" w:themeColor="text1"/>
      <w:szCs w:val="22"/>
      <w:lang w:val="es-CO" w:eastAsia="en-US"/>
    </w:rPr>
  </w:style>
  <w:style w:type="table" w:customStyle="1" w:styleId="Calendario1">
    <w:name w:val="Calendario 1"/>
    <w:basedOn w:val="Tablanormal"/>
    <w:uiPriority w:val="99"/>
    <w:qFormat/>
    <w:rsid w:val="007D73DB"/>
    <w:rPr>
      <w:rFonts w:ascii="Calibri" w:hAnsi="Calibri"/>
      <w:sz w:val="22"/>
      <w:szCs w:val="22"/>
      <w:lang w:eastAsia="es-ES"/>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Calibri" w:hAnsi="Calibr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styleId="Bibliografa">
    <w:name w:val="Bibliography"/>
    <w:basedOn w:val="Normal"/>
    <w:next w:val="Normal"/>
    <w:uiPriority w:val="37"/>
    <w:unhideWhenUsed/>
    <w:rsid w:val="007D73DB"/>
    <w:rPr>
      <w:lang w:val="es-CO"/>
    </w:rPr>
  </w:style>
  <w:style w:type="character" w:customStyle="1" w:styleId="fontstyle01">
    <w:name w:val="fontstyle01"/>
    <w:rsid w:val="007D73DB"/>
    <w:rPr>
      <w:rFonts w:ascii="Arial-BoldMT" w:hAnsi="Arial-BoldMT" w:hint="default"/>
      <w:b/>
      <w:bCs/>
      <w:i w:val="0"/>
      <w:iCs w:val="0"/>
      <w:color w:val="000000"/>
      <w:sz w:val="16"/>
      <w:szCs w:val="16"/>
    </w:rPr>
  </w:style>
  <w:style w:type="table" w:customStyle="1" w:styleId="TableNormal10">
    <w:name w:val="Table Normal1"/>
    <w:rsid w:val="007D73DB"/>
    <w:pPr>
      <w:spacing w:after="200" w:line="276" w:lineRule="auto"/>
    </w:pPr>
    <w:rPr>
      <w:rFonts w:ascii="Calibri" w:eastAsia="Calibri" w:hAnsi="Calibri" w:cs="Calibri"/>
      <w:sz w:val="22"/>
      <w:szCs w:val="22"/>
      <w:lang w:eastAsia="en-US"/>
    </w:rPr>
    <w:tblPr>
      <w:tblCellMar>
        <w:top w:w="0" w:type="dxa"/>
        <w:left w:w="0" w:type="dxa"/>
        <w:bottom w:w="0" w:type="dxa"/>
        <w:right w:w="0" w:type="dxa"/>
      </w:tblCellMar>
    </w:tblPr>
  </w:style>
  <w:style w:type="table" w:customStyle="1" w:styleId="TableNormal20">
    <w:name w:val="Table Normal2"/>
    <w:rsid w:val="007D73DB"/>
    <w:pPr>
      <w:spacing w:after="200" w:line="276" w:lineRule="auto"/>
    </w:pPr>
    <w:rPr>
      <w:rFonts w:ascii="Calibri" w:eastAsia="Calibri" w:hAnsi="Calibri" w:cs="Calibri"/>
      <w:sz w:val="22"/>
      <w:szCs w:val="22"/>
      <w:lang w:eastAsia="en-US"/>
    </w:rPr>
    <w:tblPr>
      <w:tblCellMar>
        <w:top w:w="0" w:type="dxa"/>
        <w:left w:w="0" w:type="dxa"/>
        <w:bottom w:w="0" w:type="dxa"/>
        <w:right w:w="0" w:type="dxa"/>
      </w:tblCellMar>
    </w:tblPr>
  </w:style>
  <w:style w:type="character" w:customStyle="1" w:styleId="PrrafodelistaCar">
    <w:name w:val="Párrafo de lista Car"/>
    <w:link w:val="Prrafodelista"/>
    <w:uiPriority w:val="34"/>
    <w:rsid w:val="007D73DB"/>
    <w:rPr>
      <w:lang w:val="es-ES" w:eastAsia="es-ES"/>
    </w:rPr>
  </w:style>
  <w:style w:type="paragraph" w:styleId="Sangradetextonormal">
    <w:name w:val="Body Text Indent"/>
    <w:basedOn w:val="Normal"/>
    <w:link w:val="SangradetextonormalCar"/>
    <w:uiPriority w:val="99"/>
    <w:unhideWhenUsed/>
    <w:locked/>
    <w:rsid w:val="007D73DB"/>
    <w:pPr>
      <w:spacing w:after="200" w:line="276" w:lineRule="auto"/>
      <w:ind w:left="28" w:firstLine="14"/>
    </w:pPr>
    <w:rPr>
      <w:rFonts w:ascii="Arial" w:eastAsia="Calibri" w:hAnsi="Arial" w:cs="Arial"/>
      <w:sz w:val="22"/>
      <w:szCs w:val="22"/>
      <w:lang w:eastAsia="en-US"/>
    </w:rPr>
  </w:style>
  <w:style w:type="character" w:customStyle="1" w:styleId="SangradetextonormalCar">
    <w:name w:val="Sangría de texto normal Car"/>
    <w:basedOn w:val="Fuentedeprrafopredeter"/>
    <w:link w:val="Sangradetextonormal"/>
    <w:uiPriority w:val="99"/>
    <w:rsid w:val="007D73DB"/>
    <w:rPr>
      <w:rFonts w:ascii="Arial" w:eastAsia="Calibri" w:hAnsi="Arial" w:cs="Arial"/>
      <w:sz w:val="22"/>
      <w:szCs w:val="22"/>
      <w:lang w:val="es-ES" w:eastAsia="en-US"/>
    </w:rPr>
  </w:style>
  <w:style w:type="paragraph" w:customStyle="1" w:styleId="Estilo">
    <w:name w:val="Estilo"/>
    <w:rsid w:val="007D73DB"/>
    <w:pPr>
      <w:widowControl w:val="0"/>
      <w:suppressAutoHyphens/>
      <w:autoSpaceDE w:val="0"/>
      <w:spacing w:after="200" w:line="276" w:lineRule="auto"/>
    </w:pPr>
    <w:rPr>
      <w:rFonts w:ascii="Arial" w:eastAsia="Arial" w:hAnsi="Arial" w:cs="Arial"/>
      <w:lang w:eastAsia="ar-SA"/>
    </w:rPr>
  </w:style>
  <w:style w:type="paragraph" w:styleId="Textoindependiente2">
    <w:name w:val="Body Text 2"/>
    <w:basedOn w:val="Normal"/>
    <w:link w:val="Textoindependiente2Car"/>
    <w:uiPriority w:val="99"/>
    <w:unhideWhenUsed/>
    <w:locked/>
    <w:rsid w:val="007D73DB"/>
    <w:pPr>
      <w:spacing w:after="200" w:line="276" w:lineRule="auto"/>
    </w:pPr>
    <w:rPr>
      <w:rFonts w:ascii="Arial" w:eastAsia="Calibri" w:hAnsi="Arial" w:cs="Calibri"/>
      <w:color w:val="494949"/>
      <w:lang w:eastAsia="en-US"/>
    </w:rPr>
  </w:style>
  <w:style w:type="character" w:customStyle="1" w:styleId="Textoindependiente2Car">
    <w:name w:val="Texto independiente 2 Car"/>
    <w:basedOn w:val="Fuentedeprrafopredeter"/>
    <w:link w:val="Textoindependiente2"/>
    <w:uiPriority w:val="99"/>
    <w:rsid w:val="007D73DB"/>
    <w:rPr>
      <w:rFonts w:ascii="Arial" w:eastAsia="Calibri" w:hAnsi="Arial" w:cs="Calibri"/>
      <w:color w:val="494949"/>
      <w:sz w:val="24"/>
      <w:szCs w:val="24"/>
      <w:lang w:val="es-ES" w:eastAsia="en-US"/>
    </w:rPr>
  </w:style>
  <w:style w:type="table" w:customStyle="1" w:styleId="TableNormal11">
    <w:name w:val="Table Normal11"/>
    <w:rsid w:val="007D73DB"/>
    <w:pPr>
      <w:spacing w:after="200" w:line="276" w:lineRule="auto"/>
    </w:pPr>
    <w:rPr>
      <w:rFonts w:ascii="Calibri" w:eastAsia="Calibri" w:hAnsi="Calibri" w:cs="Calibri"/>
      <w:sz w:val="22"/>
      <w:szCs w:val="22"/>
      <w:lang w:eastAsia="en-US"/>
    </w:rPr>
    <w:tblPr>
      <w:tblCellMar>
        <w:top w:w="0" w:type="dxa"/>
        <w:left w:w="0" w:type="dxa"/>
        <w:bottom w:w="0" w:type="dxa"/>
        <w:right w:w="0" w:type="dxa"/>
      </w:tblCellMar>
    </w:tblPr>
  </w:style>
  <w:style w:type="paragraph" w:styleId="Mapadeldocumento">
    <w:name w:val="Document Map"/>
    <w:basedOn w:val="Normal"/>
    <w:link w:val="MapadeldocumentoCar"/>
    <w:uiPriority w:val="99"/>
    <w:semiHidden/>
    <w:unhideWhenUsed/>
    <w:locked/>
    <w:rsid w:val="007D73DB"/>
    <w:rPr>
      <w:sz w:val="16"/>
      <w:szCs w:val="16"/>
      <w:lang w:val="es-CO"/>
    </w:rPr>
  </w:style>
  <w:style w:type="character" w:customStyle="1" w:styleId="MapadeldocumentoCar">
    <w:name w:val="Mapa del documento Car"/>
    <w:basedOn w:val="Fuentedeprrafopredeter"/>
    <w:link w:val="Mapadeldocumento"/>
    <w:uiPriority w:val="99"/>
    <w:semiHidden/>
    <w:rsid w:val="007D73DB"/>
    <w:rPr>
      <w:rFonts w:ascii="Tahoma" w:hAnsi="Tahoma"/>
      <w:sz w:val="16"/>
      <w:szCs w:val="16"/>
      <w:lang w:eastAsia="es-ES"/>
    </w:rPr>
  </w:style>
  <w:style w:type="character" w:styleId="Hipervnculovisitado">
    <w:name w:val="FollowedHyperlink"/>
    <w:uiPriority w:val="99"/>
    <w:semiHidden/>
    <w:unhideWhenUsed/>
    <w:locked/>
    <w:rsid w:val="007D73DB"/>
    <w:rPr>
      <w:color w:val="800080"/>
      <w:u w:val="single"/>
    </w:rPr>
  </w:style>
  <w:style w:type="character" w:customStyle="1" w:styleId="MediumGrid2Char">
    <w:name w:val="Medium Grid 2 Char"/>
    <w:link w:val="Cuadrculamedia2"/>
    <w:uiPriority w:val="1"/>
    <w:rsid w:val="007D73DB"/>
    <w:rPr>
      <w:rFonts w:eastAsia="Times New Roman"/>
      <w:sz w:val="22"/>
      <w:szCs w:val="22"/>
    </w:rPr>
  </w:style>
  <w:style w:type="character" w:styleId="Fuerte">
    <w:name w:val="Strong"/>
    <w:uiPriority w:val="22"/>
    <w:qFormat/>
    <w:locked/>
    <w:rsid w:val="007D73DB"/>
    <w:rPr>
      <w:b/>
      <w:bCs/>
    </w:rPr>
  </w:style>
  <w:style w:type="table" w:customStyle="1" w:styleId="Tablaconcuadrcula2">
    <w:name w:val="Tabla con cuadrícula2"/>
    <w:basedOn w:val="Tablanormal"/>
    <w:next w:val="Tablaconcuadrcula"/>
    <w:uiPriority w:val="39"/>
    <w:rsid w:val="007D73D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lorfulList-Accent1Char">
    <w:name w:val="Colorful List - Accent 1 Char"/>
    <w:aliases w:val="Segundo nivel de viñetas Char,List Paragraph1 Char,titulo 3 Char,Lista vistosa - Énfasis 11 Char,Segundo nivel de vi–etas Char,lp1 Char,Bullet Number Char,lp11 Char,List Paragraph11 Char,Bullet 1 Char,Num Bullet 1 Char"/>
    <w:uiPriority w:val="34"/>
    <w:rsid w:val="007D73DB"/>
    <w:rPr>
      <w:sz w:val="22"/>
      <w:szCs w:val="22"/>
      <w:lang w:val="es-CO"/>
    </w:rPr>
  </w:style>
  <w:style w:type="character" w:customStyle="1" w:styleId="Cuerpodeltexto">
    <w:name w:val="Cuerpo del texto_"/>
    <w:link w:val="Cuerpodeltexto0"/>
    <w:rsid w:val="007D73DB"/>
    <w:rPr>
      <w:rFonts w:ascii="Tahoma" w:eastAsia="Tahoma" w:hAnsi="Tahoma" w:cs="Tahoma"/>
      <w:spacing w:val="-5"/>
      <w:sz w:val="21"/>
      <w:szCs w:val="21"/>
      <w:shd w:val="clear" w:color="auto" w:fill="FFFFFF"/>
    </w:rPr>
  </w:style>
  <w:style w:type="paragraph" w:customStyle="1" w:styleId="Cuerpodeltexto0">
    <w:name w:val="Cuerpo del texto"/>
    <w:basedOn w:val="Normal"/>
    <w:link w:val="Cuerpodeltexto"/>
    <w:rsid w:val="007D73DB"/>
    <w:pPr>
      <w:widowControl w:val="0"/>
      <w:shd w:val="clear" w:color="auto" w:fill="FFFFFF"/>
      <w:spacing w:line="259" w:lineRule="exact"/>
    </w:pPr>
    <w:rPr>
      <w:spacing w:val="-5"/>
      <w:sz w:val="21"/>
      <w:szCs w:val="21"/>
      <w:lang w:val="es-CO"/>
    </w:rPr>
  </w:style>
  <w:style w:type="paragraph" w:customStyle="1" w:styleId="Prrafodelista1">
    <w:name w:val="Párrafo de lista1"/>
    <w:basedOn w:val="Normal"/>
    <w:rsid w:val="007D73DB"/>
    <w:pPr>
      <w:ind w:left="708"/>
    </w:pPr>
  </w:style>
  <w:style w:type="paragraph" w:styleId="Textoindependiente3">
    <w:name w:val="Body Text 3"/>
    <w:basedOn w:val="Normal"/>
    <w:link w:val="Textoindependiente3Car"/>
    <w:semiHidden/>
    <w:locked/>
    <w:rsid w:val="007D73DB"/>
    <w:rPr>
      <w:rFonts w:ascii="Arial" w:hAnsi="Arial"/>
      <w:lang w:val="es-MX"/>
    </w:rPr>
  </w:style>
  <w:style w:type="character" w:customStyle="1" w:styleId="Textoindependiente3Car">
    <w:name w:val="Texto independiente 3 Car"/>
    <w:basedOn w:val="Fuentedeprrafopredeter"/>
    <w:link w:val="Textoindependiente3"/>
    <w:semiHidden/>
    <w:rsid w:val="007D73DB"/>
    <w:rPr>
      <w:rFonts w:ascii="Arial" w:hAnsi="Arial"/>
      <w:sz w:val="24"/>
      <w:lang w:val="es-MX" w:eastAsia="es-ES"/>
    </w:rPr>
  </w:style>
  <w:style w:type="paragraph" w:customStyle="1" w:styleId="1">
    <w:name w:val="1"/>
    <w:basedOn w:val="Normal"/>
    <w:next w:val="Normal"/>
    <w:uiPriority w:val="35"/>
    <w:unhideWhenUsed/>
    <w:rsid w:val="007D73DB"/>
    <w:pPr>
      <w:spacing w:after="160" w:line="259" w:lineRule="auto"/>
    </w:pPr>
    <w:rPr>
      <w:rFonts w:ascii="Calibri" w:eastAsia="MS Mincho" w:hAnsi="Calibri"/>
      <w:b/>
      <w:bCs/>
      <w:lang w:val="es-CO"/>
    </w:rPr>
  </w:style>
  <w:style w:type="paragraph" w:customStyle="1" w:styleId="Pa11">
    <w:name w:val="Pa11"/>
    <w:basedOn w:val="Default"/>
    <w:next w:val="Default"/>
    <w:rsid w:val="007D73DB"/>
    <w:pPr>
      <w:spacing w:before="80" w:after="160" w:line="201" w:lineRule="atLeast"/>
    </w:pPr>
    <w:rPr>
      <w:rFonts w:ascii="Humanst521 XBdCn BT" w:hAnsi="Humanst521 XBdCn BT" w:cs="Times New Roman"/>
      <w:color w:val="auto"/>
    </w:rPr>
  </w:style>
  <w:style w:type="paragraph" w:styleId="z-Principiodelformulario">
    <w:name w:val="HTML Top of Form"/>
    <w:basedOn w:val="Normal"/>
    <w:next w:val="Normal"/>
    <w:link w:val="z-PrincipiodelformularioCar"/>
    <w:hidden/>
    <w:uiPriority w:val="99"/>
    <w:semiHidden/>
    <w:unhideWhenUsed/>
    <w:locked/>
    <w:rsid w:val="007D73DB"/>
    <w:pPr>
      <w:pBdr>
        <w:bottom w:val="single" w:sz="6" w:space="1" w:color="auto"/>
      </w:pBdr>
      <w:jc w:val="center"/>
    </w:pPr>
    <w:rPr>
      <w:rFonts w:ascii="Arial" w:hAnsi="Arial" w:cs="Arial"/>
      <w:vanish/>
      <w:sz w:val="16"/>
      <w:szCs w:val="16"/>
    </w:rPr>
  </w:style>
  <w:style w:type="character" w:customStyle="1" w:styleId="z-PrincipiodelformularioCar">
    <w:name w:val="z-Principio del formulario Car"/>
    <w:basedOn w:val="Fuentedeprrafopredeter"/>
    <w:link w:val="z-Principiodelformulario"/>
    <w:uiPriority w:val="99"/>
    <w:semiHidden/>
    <w:rsid w:val="007D73DB"/>
    <w:rPr>
      <w:rFonts w:ascii="Arial" w:hAnsi="Arial" w:cs="Arial"/>
      <w:vanish/>
      <w:sz w:val="16"/>
      <w:szCs w:val="16"/>
      <w:lang w:val="es-ES" w:eastAsia="es-ES"/>
    </w:rPr>
  </w:style>
  <w:style w:type="paragraph" w:styleId="z-Finaldelformulario">
    <w:name w:val="HTML Bottom of Form"/>
    <w:basedOn w:val="Normal"/>
    <w:next w:val="Normal"/>
    <w:link w:val="z-FinaldelformularioCar"/>
    <w:hidden/>
    <w:uiPriority w:val="99"/>
    <w:semiHidden/>
    <w:unhideWhenUsed/>
    <w:locked/>
    <w:rsid w:val="007D73DB"/>
    <w:pPr>
      <w:pBdr>
        <w:top w:val="single" w:sz="6" w:space="1" w:color="auto"/>
      </w:pBdr>
      <w:jc w:val="center"/>
    </w:pPr>
    <w:rPr>
      <w:rFonts w:ascii="Arial" w:hAnsi="Arial" w:cs="Arial"/>
      <w:vanish/>
      <w:sz w:val="16"/>
      <w:szCs w:val="16"/>
    </w:rPr>
  </w:style>
  <w:style w:type="character" w:customStyle="1" w:styleId="z-FinaldelformularioCar">
    <w:name w:val="z-Final del formulario Car"/>
    <w:basedOn w:val="Fuentedeprrafopredeter"/>
    <w:link w:val="z-Finaldelformulario"/>
    <w:uiPriority w:val="99"/>
    <w:semiHidden/>
    <w:rsid w:val="007D73DB"/>
    <w:rPr>
      <w:rFonts w:ascii="Arial" w:hAnsi="Arial" w:cs="Arial"/>
      <w:vanish/>
      <w:sz w:val="16"/>
      <w:szCs w:val="16"/>
      <w:lang w:val="es-ES" w:eastAsia="es-ES"/>
    </w:rPr>
  </w:style>
  <w:style w:type="paragraph" w:styleId="Textonotaalfinal">
    <w:name w:val="endnote text"/>
    <w:basedOn w:val="Normal"/>
    <w:link w:val="TextonotaalfinalCar"/>
    <w:uiPriority w:val="99"/>
    <w:semiHidden/>
    <w:unhideWhenUsed/>
    <w:locked/>
    <w:rsid w:val="007D73DB"/>
    <w:rPr>
      <w:rFonts w:ascii="Calibri" w:eastAsia="MS Mincho" w:hAnsi="Calibri"/>
      <w:lang w:val="es-CO"/>
    </w:rPr>
  </w:style>
  <w:style w:type="character" w:customStyle="1" w:styleId="TextonotaalfinalCar">
    <w:name w:val="Texto nota al final Car"/>
    <w:basedOn w:val="Fuentedeprrafopredeter"/>
    <w:link w:val="Textonotaalfinal"/>
    <w:uiPriority w:val="99"/>
    <w:semiHidden/>
    <w:rsid w:val="007D73DB"/>
    <w:rPr>
      <w:rFonts w:ascii="Calibri" w:eastAsia="MS Mincho" w:hAnsi="Calibri"/>
    </w:rPr>
  </w:style>
  <w:style w:type="character" w:styleId="Refdenotaalfinal">
    <w:name w:val="endnote reference"/>
    <w:uiPriority w:val="99"/>
    <w:semiHidden/>
    <w:unhideWhenUsed/>
    <w:locked/>
    <w:rsid w:val="007D73DB"/>
    <w:rPr>
      <w:vertAlign w:val="superscript"/>
    </w:rPr>
  </w:style>
  <w:style w:type="table" w:styleId="Listaclara-nfasis2">
    <w:name w:val="Light List Accent 2"/>
    <w:basedOn w:val="Tablanormal"/>
    <w:uiPriority w:val="66"/>
    <w:rsid w:val="007D73DB"/>
    <w:pPr>
      <w:spacing w:after="160" w:line="259" w:lineRule="auto"/>
    </w:pPr>
    <w:rPr>
      <w:rFonts w:ascii="Calibri Light" w:eastAsia="MS Gothic" w:hAnsi="Calibri Light"/>
      <w:color w:val="000000"/>
      <w:sz w:val="22"/>
      <w:szCs w:val="22"/>
      <w:lang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Tablaconcuadrcula4-nfasis210">
    <w:name w:val="Tabla con cuadrícula 4 - Énfasis 21"/>
    <w:basedOn w:val="Tablanormal"/>
    <w:uiPriority w:val="47"/>
    <w:rsid w:val="007D73DB"/>
    <w:pPr>
      <w:spacing w:after="160" w:line="259" w:lineRule="auto"/>
    </w:pPr>
    <w:rPr>
      <w:rFonts w:ascii="Calibri" w:eastAsia="MS Mincho" w:hAnsi="Calibri"/>
      <w:sz w:val="22"/>
      <w:szCs w:val="22"/>
      <w:lang w:eastAsia="en-US"/>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concuadrcula3-nfasis31">
    <w:name w:val="Tabla con cuadrícula 3 - Énfasis 31"/>
    <w:basedOn w:val="Tablanormal"/>
    <w:uiPriority w:val="46"/>
    <w:rsid w:val="007D73DB"/>
    <w:pPr>
      <w:spacing w:after="160" w:line="259" w:lineRule="auto"/>
    </w:pPr>
    <w:rPr>
      <w:rFonts w:ascii="Calibri" w:eastAsia="MS Mincho" w:hAnsi="Calibri"/>
      <w:sz w:val="22"/>
      <w:szCs w:val="22"/>
      <w:lang w:eastAsia="en-US"/>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Tablaconcuadrcula3-nfasis61">
    <w:name w:val="Tabla con cuadrícula 3 - Énfasis 61"/>
    <w:basedOn w:val="Tablanormal"/>
    <w:uiPriority w:val="46"/>
    <w:rsid w:val="007D73DB"/>
    <w:pPr>
      <w:spacing w:after="160" w:line="259" w:lineRule="auto"/>
    </w:pPr>
    <w:rPr>
      <w:rFonts w:ascii="Calibri" w:eastAsia="MS Mincho" w:hAnsi="Calibri"/>
      <w:sz w:val="22"/>
      <w:szCs w:val="22"/>
      <w:lang w:eastAsia="en-US"/>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Tabladelista1clara1">
    <w:name w:val="Tabla de lista 1 clara1"/>
    <w:basedOn w:val="Tablanormal"/>
    <w:uiPriority w:val="51"/>
    <w:rsid w:val="007D73DB"/>
    <w:pPr>
      <w:spacing w:after="160" w:line="259" w:lineRule="auto"/>
    </w:pPr>
    <w:rPr>
      <w:rFonts w:ascii="Calibri" w:eastAsia="MS Mincho" w:hAnsi="Calibri"/>
      <w:color w:val="2F5496"/>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21">
    <w:name w:val="Tabla de lista 21"/>
    <w:basedOn w:val="Tablanormal"/>
    <w:uiPriority w:val="52"/>
    <w:rsid w:val="007D73DB"/>
    <w:pPr>
      <w:spacing w:after="160" w:line="259" w:lineRule="auto"/>
    </w:pPr>
    <w:rPr>
      <w:rFonts w:ascii="Calibri" w:eastAsia="MS Mincho" w:hAnsi="Calibri"/>
      <w:color w:val="2F5496"/>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Tablaconcuadrcula7concolores-nfasis21">
    <w:name w:val="Tabla con cuadrícula 7 con colores - Énfasis 21"/>
    <w:basedOn w:val="Tablanormal"/>
    <w:uiPriority w:val="50"/>
    <w:rsid w:val="007D73DB"/>
    <w:pPr>
      <w:spacing w:after="160" w:line="259" w:lineRule="auto"/>
    </w:pPr>
    <w:rPr>
      <w:rFonts w:ascii="Calibri" w:eastAsia="MS Mincho" w:hAnsi="Calibri"/>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ladelista6concolores-nfasis21">
    <w:name w:val="Tabla de lista 6 con colores - Énfasis 21"/>
    <w:basedOn w:val="Tablanormal"/>
    <w:uiPriority w:val="49"/>
    <w:rsid w:val="007D73DB"/>
    <w:pPr>
      <w:spacing w:after="160" w:line="259" w:lineRule="auto"/>
    </w:pPr>
    <w:rPr>
      <w:rFonts w:ascii="Calibri" w:eastAsia="MS Mincho"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concuadrcula6concolores-nfasis21">
    <w:name w:val="Tabla con cuadrícula 6 con colores - Énfasis 21"/>
    <w:basedOn w:val="Tablanormal"/>
    <w:uiPriority w:val="49"/>
    <w:rsid w:val="007D73DB"/>
    <w:pPr>
      <w:spacing w:after="160" w:line="259" w:lineRule="auto"/>
    </w:pPr>
    <w:rPr>
      <w:rFonts w:ascii="Calibri" w:eastAsia="MS Mincho"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concuadrcula6concolores-nfasis61">
    <w:name w:val="Tabla con cuadrícula 6 con colores - Énfasis 61"/>
    <w:basedOn w:val="Tablanormal"/>
    <w:uiPriority w:val="49"/>
    <w:rsid w:val="007D73DB"/>
    <w:pPr>
      <w:spacing w:after="160" w:line="259" w:lineRule="auto"/>
    </w:pPr>
    <w:rPr>
      <w:rFonts w:ascii="Calibri" w:eastAsia="MS Mincho"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7concolores-nfasis61">
    <w:name w:val="Tabla con cuadrícula 7 con colores - Énfasis 61"/>
    <w:basedOn w:val="Tablanormal"/>
    <w:uiPriority w:val="50"/>
    <w:rsid w:val="007D73DB"/>
    <w:pPr>
      <w:spacing w:after="160" w:line="259" w:lineRule="auto"/>
    </w:pPr>
    <w:rPr>
      <w:rFonts w:ascii="Calibri" w:eastAsia="MS Mincho" w:hAnsi="Calibri"/>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styleId="nfasis">
    <w:name w:val="Emphasis"/>
    <w:uiPriority w:val="20"/>
    <w:qFormat/>
    <w:locked/>
    <w:rsid w:val="007D73DB"/>
    <w:rPr>
      <w:i/>
      <w:iCs/>
    </w:rPr>
  </w:style>
  <w:style w:type="character" w:customStyle="1" w:styleId="ColorfulGrid-Accent1Char">
    <w:name w:val="Colorful Grid - Accent 1 Char"/>
    <w:link w:val="Cuadrculavistosa-nfasis1"/>
    <w:uiPriority w:val="29"/>
    <w:rsid w:val="007D73DB"/>
    <w:rPr>
      <w:rFonts w:eastAsia="MS Mincho"/>
      <w:i/>
      <w:iCs/>
      <w:sz w:val="22"/>
      <w:szCs w:val="22"/>
      <w:lang w:val="es-CO" w:eastAsia="es-CO"/>
    </w:rPr>
  </w:style>
  <w:style w:type="character" w:customStyle="1" w:styleId="LightShading-Accent2Char">
    <w:name w:val="Light Shading - Accent 2 Char"/>
    <w:link w:val="Sombreadoclaro-nfasis2"/>
    <w:uiPriority w:val="30"/>
    <w:rsid w:val="007D73DB"/>
    <w:rPr>
      <w:rFonts w:ascii="Calibri Light" w:eastAsia="MS Gothic" w:hAnsi="Calibri Light"/>
      <w:color w:val="5B9BD5"/>
      <w:sz w:val="24"/>
      <w:szCs w:val="24"/>
      <w:lang w:val="es-CO" w:eastAsia="es-CO"/>
    </w:rPr>
  </w:style>
  <w:style w:type="character" w:customStyle="1" w:styleId="DescripcinCar">
    <w:name w:val="Descripción Car"/>
    <w:aliases w:val="Caption for Figures Car,PMO Caption Car,ES-20 Caption Car,Caption Char1 Car,Caption Char Char Car,Caption Char1 Char Char Car,Caption Char Char Char Char Car,Caption Char Char1 Char Char Car,Caption Char1 Char Car,ca Car,ref Car"/>
    <w:link w:val="Descripcin"/>
    <w:uiPriority w:val="35"/>
    <w:rsid w:val="007D73DB"/>
    <w:rPr>
      <w:rFonts w:ascii="Calibri" w:eastAsia="Calibri" w:hAnsi="Calibri"/>
      <w:i/>
      <w:iCs/>
      <w:color w:val="44546A"/>
      <w:sz w:val="18"/>
      <w:szCs w:val="18"/>
      <w:lang w:eastAsia="en-US"/>
    </w:rPr>
  </w:style>
  <w:style w:type="paragraph" w:customStyle="1" w:styleId="CaptionMSFigure">
    <w:name w:val="Caption MS Figure"/>
    <w:qFormat/>
    <w:rsid w:val="007D73DB"/>
    <w:pPr>
      <w:spacing w:before="40" w:after="200" w:line="276" w:lineRule="auto"/>
      <w:jc w:val="center"/>
    </w:pPr>
    <w:rPr>
      <w:rFonts w:ascii="Segoe UI" w:eastAsia="Calibri" w:hAnsi="Segoe UI"/>
      <w:i/>
      <w:color w:val="525051"/>
      <w:szCs w:val="16"/>
      <w:lang w:val="en-US" w:eastAsia="en-US"/>
    </w:rPr>
  </w:style>
  <w:style w:type="table" w:customStyle="1" w:styleId="Tablaconcuadrcula3-nfasis210">
    <w:name w:val="Tabla con cuadrícula 3 - Énfasis 21"/>
    <w:basedOn w:val="Tablanormal"/>
    <w:uiPriority w:val="46"/>
    <w:rsid w:val="007D73DB"/>
    <w:rPr>
      <w:rFonts w:ascii="Calibri" w:eastAsia="MS Mincho" w:hAnsi="Calibri"/>
      <w:sz w:val="22"/>
      <w:szCs w:val="22"/>
      <w:lang w:eastAsia="en-US"/>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aconcuadrcula4-nfasis61">
    <w:name w:val="Tabla con cuadrícula 4 - Énfasis 61"/>
    <w:basedOn w:val="Tablanormal"/>
    <w:uiPriority w:val="47"/>
    <w:rsid w:val="007D73DB"/>
    <w:rPr>
      <w:rFonts w:ascii="Calibri" w:eastAsia="MS Mincho" w:hAnsi="Calibri"/>
      <w:sz w:val="22"/>
      <w:szCs w:val="22"/>
      <w:lang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iblioEntry">
    <w:name w:val="Biblio Entry"/>
    <w:basedOn w:val="Normal"/>
    <w:link w:val="BiblioEntryChar"/>
    <w:rsid w:val="007D73DB"/>
    <w:pPr>
      <w:spacing w:line="240" w:lineRule="atLeast"/>
      <w:ind w:left="662" w:hanging="662"/>
    </w:pPr>
    <w:rPr>
      <w:rFonts w:ascii="Cambria" w:eastAsia="Calibri" w:hAnsi="Cambria"/>
      <w:sz w:val="22"/>
      <w:szCs w:val="22"/>
      <w:lang w:val="es-CO" w:eastAsia="en-US"/>
    </w:rPr>
  </w:style>
  <w:style w:type="character" w:customStyle="1" w:styleId="BiblioEntryChar">
    <w:name w:val="Biblio Entry Char"/>
    <w:link w:val="BiblioEntry"/>
    <w:rsid w:val="007D73DB"/>
    <w:rPr>
      <w:rFonts w:ascii="Cambria" w:eastAsia="Calibri" w:hAnsi="Cambria"/>
      <w:sz w:val="22"/>
      <w:szCs w:val="22"/>
      <w:lang w:eastAsia="en-US"/>
    </w:rPr>
  </w:style>
  <w:style w:type="table" w:customStyle="1" w:styleId="Tablanormal21">
    <w:name w:val="Tabla normal 21"/>
    <w:basedOn w:val="Tablanormal"/>
    <w:uiPriority w:val="73"/>
    <w:rsid w:val="007D73DB"/>
    <w:rPr>
      <w:rFonts w:ascii="Calibri" w:eastAsia="Calibri" w:hAnsi="Calibri"/>
      <w:lang w:val="en-US" w:eastAsia="en-U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Cuadrculavistosa-nfasis1">
    <w:name w:val="Colorful Grid Accent 1"/>
    <w:basedOn w:val="Tablanormal"/>
    <w:link w:val="ColorfulGrid-Accent1Char"/>
    <w:uiPriority w:val="29"/>
    <w:unhideWhenUsed/>
    <w:rsid w:val="007D73DB"/>
    <w:rPr>
      <w:rFonts w:eastAsia="MS Mincho"/>
      <w:i/>
      <w:iCs/>
      <w:sz w:val="22"/>
      <w:szCs w:val="22"/>
    </w:rPr>
    <w:tblPr>
      <w:tblStyleRowBandSize w:val="1"/>
      <w:tblStyleColBandSize w:val="1"/>
      <w:tblBorders>
        <w:insideH w:val="single" w:sz="4" w:space="0" w:color="FFFFFF"/>
      </w:tblBorders>
    </w:tblPr>
    <w:tcPr>
      <w:shd w:val="clear" w:color="auto" w:fill="DEEAF6"/>
    </w:tcPr>
    <w:tblStylePr w:type="firstRow">
      <w:tblPr/>
      <w:tcPr>
        <w:shd w:val="clear" w:color="auto" w:fill="BDD6EE"/>
      </w:tcPr>
    </w:tblStylePr>
    <w:tblStylePr w:type="lastRow">
      <w:tblPr/>
      <w:tcPr>
        <w:shd w:val="clear" w:color="auto" w:fill="BDD6EE"/>
      </w:tcPr>
    </w:tblStylePr>
    <w:tblStylePr w:type="firstCol">
      <w:tblPr/>
      <w:tcPr>
        <w:shd w:val="clear" w:color="auto" w:fill="2E74B5"/>
      </w:tcPr>
    </w:tblStylePr>
    <w:tblStylePr w:type="lastCol">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Sombreadoclaro-nfasis2">
    <w:name w:val="Light Shading Accent 2"/>
    <w:basedOn w:val="Tablanormal"/>
    <w:link w:val="LightShading-Accent2Char"/>
    <w:uiPriority w:val="30"/>
    <w:unhideWhenUsed/>
    <w:rsid w:val="007D73DB"/>
    <w:rPr>
      <w:rFonts w:ascii="Calibri Light" w:eastAsia="MS Gothic" w:hAnsi="Calibri Light"/>
      <w:color w:val="5B9BD5"/>
    </w:rPr>
    <w:tblPr>
      <w:tblStyleRowBandSize w:val="1"/>
      <w:tblStyleColBandSize w:val="1"/>
      <w:tblBorders>
        <w:top w:val="single" w:sz="8" w:space="0" w:color="ED7D31"/>
        <w:bottom w:val="single" w:sz="8" w:space="0" w:color="ED7D31"/>
      </w:tblBorders>
    </w:tblPr>
    <w:tblStylePr w:type="firstRow">
      <w:pPr>
        <w:spacing w:before="0" w:after="0" w:line="240" w:lineRule="auto"/>
      </w:p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tblPr/>
      <w:tcPr>
        <w:tcBorders>
          <w:top w:val="single" w:sz="8" w:space="0" w:color="ED7D31"/>
          <w:left w:val="nil"/>
          <w:bottom w:val="single" w:sz="8" w:space="0" w:color="ED7D31"/>
          <w:right w:val="nil"/>
          <w:insideH w:val="nil"/>
          <w:insideV w:val="nil"/>
        </w:tcBorders>
      </w:tc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Tablaconcuadrcula2-nfasis11">
    <w:name w:val="Tabla con cuadrícula 2 - Énfasis 11"/>
    <w:basedOn w:val="Tablanormal"/>
    <w:uiPriority w:val="47"/>
    <w:rsid w:val="007D73DB"/>
    <w:rPr>
      <w:rFonts w:ascii="Calibri" w:eastAsia="Calibri" w:hAnsi="Calibri" w:cs="Calibri"/>
      <w:sz w:val="22"/>
      <w:szCs w:val="22"/>
      <w:lang w:eastAsia="en-US"/>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concuadrcula4-nfasis110">
    <w:name w:val="Tabla con cuadrícula 4 - Énfasis 11"/>
    <w:basedOn w:val="Tablanormal"/>
    <w:uiPriority w:val="49"/>
    <w:rsid w:val="007D73DB"/>
    <w:rPr>
      <w:rFonts w:ascii="Calibri" w:eastAsia="Calibri" w:hAnsi="Calibri" w:cs="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concuadrcula3-nfasis51">
    <w:name w:val="Tabla con cuadrícula 3 - Énfasis 51"/>
    <w:basedOn w:val="Tablanormal"/>
    <w:uiPriority w:val="48"/>
    <w:rsid w:val="007D73DB"/>
    <w:rPr>
      <w:rFonts w:ascii="Calibri" w:eastAsia="Calibri" w:hAnsi="Calibri" w:cs="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paragraph" w:customStyle="1" w:styleId="p1">
    <w:name w:val="p1"/>
    <w:basedOn w:val="Normal"/>
    <w:rsid w:val="007D73DB"/>
    <w:rPr>
      <w:rFonts w:ascii="Arial Narrow" w:eastAsia="Calibri" w:hAnsi="Arial Narrow"/>
      <w:sz w:val="18"/>
      <w:szCs w:val="18"/>
      <w:lang w:val="es-CO" w:eastAsia="en-US"/>
    </w:rPr>
  </w:style>
  <w:style w:type="paragraph" w:customStyle="1" w:styleId="p2">
    <w:name w:val="p2"/>
    <w:basedOn w:val="Normal"/>
    <w:rsid w:val="007D73DB"/>
    <w:rPr>
      <w:rFonts w:ascii="Arial Narrow" w:eastAsia="Calibri" w:hAnsi="Arial Narrow"/>
      <w:sz w:val="17"/>
      <w:szCs w:val="17"/>
      <w:lang w:val="es-CO" w:eastAsia="en-US"/>
    </w:rPr>
  </w:style>
  <w:style w:type="character" w:customStyle="1" w:styleId="highlight">
    <w:name w:val="highlight"/>
    <w:rsid w:val="007D73DB"/>
  </w:style>
  <w:style w:type="table" w:customStyle="1" w:styleId="Tabladecuadrcula41">
    <w:name w:val="Tabla de cuadrícula 41"/>
    <w:basedOn w:val="Tablanormal"/>
    <w:uiPriority w:val="49"/>
    <w:rsid w:val="007D73DB"/>
    <w:rPr>
      <w:rFonts w:ascii="Calibri" w:eastAsia="Calibri" w:hAnsi="Calibri"/>
      <w:sz w:val="22"/>
      <w:szCs w:val="22"/>
      <w:lang w:eastAsia="en-US"/>
    </w:rPr>
    <w:tblPr>
      <w:tblStyleRowBandSize w:val="1"/>
      <w:tblStyleColBandSize w:val="1"/>
      <w:tblBorders>
        <w:top w:val="single" w:sz="4" w:space="0" w:color="7B9ED7"/>
        <w:left w:val="single" w:sz="4" w:space="0" w:color="7B9ED7"/>
        <w:bottom w:val="single" w:sz="4" w:space="0" w:color="7B9ED7"/>
        <w:right w:val="single" w:sz="4" w:space="0" w:color="7B9ED7"/>
        <w:insideH w:val="single" w:sz="4" w:space="0" w:color="7B9ED7"/>
        <w:insideV w:val="single" w:sz="4" w:space="0" w:color="7B9ED7"/>
      </w:tblBorders>
    </w:tblPr>
    <w:tblStylePr w:type="firstRow">
      <w:rPr>
        <w:b/>
        <w:bCs/>
        <w:color w:val="F2F2F2"/>
      </w:rPr>
      <w:tblPr/>
      <w:tcPr>
        <w:tcBorders>
          <w:top w:val="single" w:sz="4" w:space="0" w:color="3462AC"/>
          <w:left w:val="single" w:sz="4" w:space="0" w:color="3462AC"/>
          <w:bottom w:val="single" w:sz="4" w:space="0" w:color="3462AC"/>
          <w:right w:val="single" w:sz="4" w:space="0" w:color="3462AC"/>
          <w:insideH w:val="nil"/>
          <w:insideV w:val="nil"/>
        </w:tcBorders>
        <w:shd w:val="clear" w:color="auto" w:fill="3462AC"/>
      </w:tcPr>
    </w:tblStylePr>
    <w:tblStylePr w:type="lastRow">
      <w:rPr>
        <w:b/>
        <w:bCs/>
      </w:rPr>
      <w:tblPr/>
      <w:tcPr>
        <w:tcBorders>
          <w:top w:val="double" w:sz="4" w:space="0" w:color="3462AC"/>
        </w:tcBorders>
      </w:tcPr>
    </w:tblStylePr>
    <w:tblStylePr w:type="firstCol">
      <w:rPr>
        <w:b/>
        <w:bCs/>
      </w:rPr>
    </w:tblStylePr>
    <w:tblStylePr w:type="lastCol">
      <w:rPr>
        <w:b/>
        <w:bCs/>
      </w:rPr>
    </w:tblStylePr>
    <w:tblStylePr w:type="band1Vert">
      <w:tblPr/>
      <w:tcPr>
        <w:shd w:val="clear" w:color="auto" w:fill="D2DEF1"/>
      </w:tcPr>
    </w:tblStylePr>
    <w:tblStylePr w:type="band1Horz">
      <w:tblPr/>
      <w:tcPr>
        <w:shd w:val="clear" w:color="auto" w:fill="D2DEF1"/>
      </w:tcPr>
    </w:tblStylePr>
  </w:style>
  <w:style w:type="table" w:styleId="Listavistosa-nfasis1">
    <w:name w:val="Colorful List Accent 1"/>
    <w:basedOn w:val="Tablanormal"/>
    <w:link w:val="Listavistosa-nfasis1Car"/>
    <w:uiPriority w:val="34"/>
    <w:semiHidden/>
    <w:unhideWhenUsed/>
    <w:rsid w:val="007D73DB"/>
    <w:rPr>
      <w:sz w:val="22"/>
      <w:szCs w:val="22"/>
    </w:rPr>
    <w:tblPr>
      <w:tblStyleRowBandSize w:val="1"/>
      <w:tblStyleColBandSize w:val="1"/>
    </w:tblPr>
    <w:tcPr>
      <w:shd w:val="clear" w:color="auto" w:fill="EEF5FB" w:themeFill="accent1" w:themeFillTint="19"/>
    </w:tcPr>
    <w:tblStylePr w:type="firstRow">
      <w:tblPr/>
      <w:tcPr>
        <w:tcBorders>
          <w:bottom w:val="single" w:sz="12" w:space="0" w:color="FFFFFF" w:themeColor="background1"/>
        </w:tcBorders>
        <w:shd w:val="clear" w:color="auto" w:fill="D25F12"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6E6F4" w:themeFill="accent1" w:themeFillTint="3F"/>
      </w:tcPr>
    </w:tblStylePr>
    <w:tblStylePr w:type="band1Horz">
      <w:tblPr/>
      <w:tcPr>
        <w:shd w:val="clear" w:color="auto" w:fill="DEEAF6" w:themeFill="accent1" w:themeFillTint="33"/>
      </w:tcPr>
    </w:tblStylePr>
  </w:style>
  <w:style w:type="table" w:styleId="Cuadrculamedia2">
    <w:name w:val="Medium Grid 2"/>
    <w:basedOn w:val="Tablanormal"/>
    <w:link w:val="MediumGrid2Char"/>
    <w:uiPriority w:val="1"/>
    <w:semiHidden/>
    <w:unhideWhenUsed/>
    <w:rsid w:val="007D73DB"/>
    <w:rPr>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Tablaconcuadrcula4-nfasis3">
    <w:name w:val="Grid Table 4 Accent 3"/>
    <w:basedOn w:val="Tablanormal"/>
    <w:uiPriority w:val="49"/>
    <w:rsid w:val="002174AD"/>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normal2">
    <w:name w:val="Plain Table 2"/>
    <w:basedOn w:val="Tablanormal"/>
    <w:uiPriority w:val="42"/>
    <w:rsid w:val="002174AD"/>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normal1">
    <w:name w:val="Plain Table 1"/>
    <w:basedOn w:val="Tablanormal"/>
    <w:uiPriority w:val="41"/>
    <w:rsid w:val="002174A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itulo2">
    <w:name w:val="Titulo 2"/>
    <w:link w:val="Titulo2Car"/>
    <w:autoRedefine/>
    <w:qFormat/>
    <w:rsid w:val="00C35295"/>
    <w:pPr>
      <w:keepLines/>
      <w:pBdr>
        <w:top w:val="nil"/>
        <w:left w:val="nil"/>
        <w:bottom w:val="nil"/>
        <w:right w:val="nil"/>
        <w:between w:val="nil"/>
      </w:pBdr>
      <w:tabs>
        <w:tab w:val="num" w:pos="1440"/>
      </w:tabs>
      <w:spacing w:before="0" w:after="0"/>
      <w:ind w:left="1440" w:hanging="720"/>
    </w:pPr>
    <w:rPr>
      <w:i/>
    </w:rPr>
  </w:style>
  <w:style w:type="character" w:customStyle="1" w:styleId="Titulo2Car">
    <w:name w:val="Titulo 2 Car"/>
    <w:basedOn w:val="Ttulo2Car"/>
    <w:link w:val="Titulo2"/>
    <w:rsid w:val="00C35295"/>
    <w:rPr>
      <w:b/>
      <w:bCs w:val="0"/>
      <w:i/>
      <w:iCs w:val="0"/>
      <w:szCs w:val="28"/>
      <w:lang w:eastAsia="es-ES"/>
    </w:rPr>
  </w:style>
  <w:style w:type="character" w:styleId="Mencinsinresolver">
    <w:name w:val="Unresolved Mention"/>
    <w:basedOn w:val="Fuentedeprrafopredeter"/>
    <w:uiPriority w:val="99"/>
    <w:semiHidden/>
    <w:unhideWhenUsed/>
    <w:rsid w:val="002309BB"/>
    <w:rPr>
      <w:color w:val="605E5C"/>
      <w:shd w:val="clear" w:color="auto" w:fill="E1DFDD"/>
    </w:rPr>
  </w:style>
  <w:style w:type="table" w:customStyle="1" w:styleId="a">
    <w:basedOn w:val="TableNormal4"/>
    <w:tblPr>
      <w:tblStyleRowBandSize w:val="1"/>
      <w:tblStyleColBandSize w:val="1"/>
      <w:tblCellMar>
        <w:top w:w="15" w:type="dxa"/>
        <w:left w:w="15" w:type="dxa"/>
        <w:bottom w:w="15" w:type="dxa"/>
        <w:right w:w="15" w:type="dxa"/>
      </w:tblCellMar>
    </w:tblPr>
  </w:style>
  <w:style w:type="table" w:customStyle="1" w:styleId="a0">
    <w:basedOn w:val="TableNormal4"/>
    <w:tblPr>
      <w:tblStyleRowBandSize w:val="1"/>
      <w:tblStyleColBandSize w:val="1"/>
      <w:tblCellMar>
        <w:left w:w="108" w:type="dxa"/>
        <w:right w:w="108" w:type="dxa"/>
      </w:tblCellMar>
    </w:tbl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a1">
    <w:basedOn w:val="TableNormal4"/>
    <w:rPr>
      <w:rFonts w:cs="Calibri"/>
    </w:rPr>
    <w:tblPr>
      <w:tblStyleRowBandSize w:val="1"/>
      <w:tblStyleColBandSize w:val="1"/>
    </w:tblPr>
  </w:style>
  <w:style w:type="table" w:customStyle="1" w:styleId="a2">
    <w:basedOn w:val="TableNormal4"/>
    <w:tblPr>
      <w:tblStyleRowBandSize w:val="1"/>
      <w:tblStyleColBandSize w:val="1"/>
      <w:tblCellMar>
        <w:left w:w="115" w:type="dxa"/>
        <w:right w:w="115" w:type="dxa"/>
      </w:tblCellMar>
    </w:tblPr>
  </w:style>
  <w:style w:type="table" w:customStyle="1" w:styleId="a3">
    <w:basedOn w:val="TableNormal4"/>
    <w:tblPr>
      <w:tblStyleRowBandSize w:val="1"/>
      <w:tblStyleColBandSize w:val="1"/>
      <w:tblCellMar>
        <w:left w:w="70" w:type="dxa"/>
        <w:right w:w="70" w:type="dxa"/>
      </w:tblCellMar>
    </w:tblPr>
  </w:style>
  <w:style w:type="table" w:customStyle="1" w:styleId="a4">
    <w:basedOn w:val="TableNormal3"/>
    <w:tblPr>
      <w:tblStyleRowBandSize w:val="1"/>
      <w:tblStyleColBandSize w:val="1"/>
      <w:tblCellMar>
        <w:left w:w="115" w:type="dxa"/>
        <w:right w:w="115" w:type="dxa"/>
      </w:tblCellMar>
    </w:tblPr>
  </w:style>
  <w:style w:type="table" w:customStyle="1" w:styleId="a5">
    <w:basedOn w:val="TableNormal3"/>
    <w:tblPr>
      <w:tblStyleRowBandSize w:val="1"/>
      <w:tblStyleColBandSize w:val="1"/>
      <w:tblCellMar>
        <w:left w:w="70" w:type="dxa"/>
        <w:right w:w="70" w:type="dxa"/>
      </w:tblCellMar>
    </w:tblPr>
  </w:style>
  <w:style w:type="table" w:customStyle="1" w:styleId="a6">
    <w:basedOn w:val="TableNormal3"/>
    <w:pPr>
      <w:widowControl w:val="0"/>
    </w:pPr>
    <w:rPr>
      <w:rFonts w:ascii="Calibri" w:eastAsia="Calibri" w:hAnsi="Calibri" w:cs="Calibri"/>
      <w:sz w:val="22"/>
      <w:szCs w:val="22"/>
    </w:rPr>
    <w:tblPr>
      <w:tblStyleRowBandSize w:val="1"/>
      <w:tblStyleColBandSize w:val="1"/>
      <w:tblCellMar>
        <w:left w:w="108" w:type="dxa"/>
        <w:right w:w="108" w:type="dxa"/>
      </w:tblCellMar>
    </w:tbl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a7">
    <w:basedOn w:val="TableNormal3"/>
    <w:pPr>
      <w:widowControl w:val="0"/>
    </w:pPr>
    <w:rPr>
      <w:rFonts w:ascii="Calibri" w:eastAsia="Calibri" w:hAnsi="Calibri" w:cs="Calibri"/>
      <w:sz w:val="22"/>
      <w:szCs w:val="22"/>
    </w:rPr>
    <w:tblPr>
      <w:tblStyleRowBandSize w:val="1"/>
      <w:tblStyleColBandSize w:val="1"/>
    </w:tblPr>
  </w:style>
  <w:style w:type="table" w:customStyle="1" w:styleId="a8">
    <w:basedOn w:val="TableNormal3"/>
    <w:pPr>
      <w:widowControl w:val="0"/>
    </w:pPr>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9">
    <w:basedOn w:val="TableNormal3"/>
    <w:pPr>
      <w:widowControl w:val="0"/>
    </w:pPr>
    <w:rPr>
      <w:rFonts w:ascii="Calibri" w:eastAsia="Calibri" w:hAnsi="Calibri" w:cs="Calibri"/>
      <w:sz w:val="22"/>
      <w:szCs w:val="22"/>
    </w:rPr>
    <w:tblPr>
      <w:tblStyleRowBandSize w:val="1"/>
      <w:tblStyleColBandSize w:val="1"/>
      <w:tblCellMar>
        <w:left w:w="70" w:type="dxa"/>
        <w:right w:w="70" w:type="dxa"/>
      </w:tblCellMar>
    </w:tblPr>
  </w:style>
  <w:style w:type="table" w:customStyle="1" w:styleId="aa">
    <w:basedOn w:val="TableNormal2"/>
    <w:tblPr>
      <w:tblStyleRowBandSize w:val="1"/>
      <w:tblStyleColBandSize w:val="1"/>
      <w:tblCellMar>
        <w:left w:w="115" w:type="dxa"/>
        <w:right w:w="115" w:type="dxa"/>
      </w:tblCellMar>
    </w:tblPr>
  </w:style>
  <w:style w:type="table" w:customStyle="1" w:styleId="ab">
    <w:basedOn w:val="TableNormal2"/>
    <w:tblPr>
      <w:tblStyleRowBandSize w:val="1"/>
      <w:tblStyleColBandSize w:val="1"/>
      <w:tblCellMar>
        <w:left w:w="70" w:type="dxa"/>
        <w:right w:w="70" w:type="dxa"/>
      </w:tblCellMar>
    </w:tblPr>
  </w:style>
  <w:style w:type="table" w:customStyle="1" w:styleId="ac">
    <w:basedOn w:val="TableNormal2"/>
    <w:pPr>
      <w:widowControl w:val="0"/>
    </w:pPr>
    <w:rPr>
      <w:rFonts w:ascii="Calibri" w:eastAsia="Calibri" w:hAnsi="Calibri" w:cs="Calibri"/>
      <w:sz w:val="22"/>
      <w:szCs w:val="22"/>
    </w:rPr>
    <w:tblPr>
      <w:tblStyleRowBandSize w:val="1"/>
      <w:tblStyleColBandSize w:val="1"/>
      <w:tblCellMar>
        <w:left w:w="108" w:type="dxa"/>
        <w:right w:w="108" w:type="dxa"/>
      </w:tblCellMar>
    </w:tbl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ad">
    <w:basedOn w:val="TableNormal2"/>
    <w:pPr>
      <w:widowControl w:val="0"/>
    </w:pPr>
    <w:rPr>
      <w:rFonts w:ascii="Calibri" w:eastAsia="Calibri" w:hAnsi="Calibri" w:cs="Calibri"/>
      <w:sz w:val="22"/>
      <w:szCs w:val="22"/>
    </w:rPr>
    <w:tblPr>
      <w:tblStyleRowBandSize w:val="1"/>
      <w:tblStyleColBandSize w:val="1"/>
    </w:tblPr>
  </w:style>
  <w:style w:type="table" w:customStyle="1" w:styleId="ae">
    <w:basedOn w:val="TableNormal2"/>
    <w:pPr>
      <w:widowControl w:val="0"/>
    </w:pPr>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
    <w:basedOn w:val="TableNormal2"/>
    <w:pPr>
      <w:widowControl w:val="0"/>
    </w:pPr>
    <w:rPr>
      <w:rFonts w:ascii="Calibri" w:eastAsia="Calibri" w:hAnsi="Calibri" w:cs="Calibri"/>
      <w:sz w:val="22"/>
      <w:szCs w:val="22"/>
    </w:rPr>
    <w:tblPr>
      <w:tblStyleRowBandSize w:val="1"/>
      <w:tblStyleColBandSize w:val="1"/>
      <w:tblCellMar>
        <w:left w:w="70" w:type="dxa"/>
        <w:right w:w="70" w:type="dxa"/>
      </w:tblCellMar>
    </w:tblPr>
  </w:style>
  <w:style w:type="table" w:customStyle="1" w:styleId="af0">
    <w:basedOn w:val="TableNormal1"/>
    <w:tblPr>
      <w:tblStyleRowBandSize w:val="1"/>
      <w:tblStyleColBandSize w:val="1"/>
      <w:tblCellMar>
        <w:left w:w="115" w:type="dxa"/>
        <w:right w:w="115" w:type="dxa"/>
      </w:tblCellMar>
    </w:tblPr>
  </w:style>
  <w:style w:type="table" w:customStyle="1" w:styleId="af1">
    <w:basedOn w:val="TableNormal1"/>
    <w:tblPr>
      <w:tblStyleRowBandSize w:val="1"/>
      <w:tblStyleColBandSize w:val="1"/>
      <w:tblCellMar>
        <w:left w:w="70" w:type="dxa"/>
        <w:right w:w="70" w:type="dxa"/>
      </w:tblCellMar>
    </w:tblPr>
  </w:style>
  <w:style w:type="table" w:customStyle="1" w:styleId="af2">
    <w:basedOn w:val="TableNormal1"/>
    <w:pPr>
      <w:widowControl w:val="0"/>
    </w:pPr>
    <w:rPr>
      <w:rFonts w:ascii="Calibri" w:eastAsia="Calibri" w:hAnsi="Calibri" w:cs="Calibri"/>
      <w:sz w:val="22"/>
      <w:szCs w:val="22"/>
    </w:rPr>
    <w:tblPr>
      <w:tblStyleRowBandSize w:val="1"/>
      <w:tblStyleColBandSize w:val="1"/>
      <w:tblCellMar>
        <w:left w:w="108" w:type="dxa"/>
        <w:right w:w="108" w:type="dxa"/>
      </w:tblCellMar>
    </w:tbl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af3">
    <w:basedOn w:val="TableNormal1"/>
    <w:pPr>
      <w:widowControl w:val="0"/>
    </w:pPr>
    <w:rPr>
      <w:rFonts w:ascii="Calibri" w:eastAsia="Calibri" w:hAnsi="Calibri" w:cs="Calibri"/>
      <w:sz w:val="22"/>
      <w:szCs w:val="22"/>
    </w:rPr>
    <w:tblPr>
      <w:tblStyleRowBandSize w:val="1"/>
      <w:tblStyleColBandSize w:val="1"/>
    </w:tblPr>
  </w:style>
  <w:style w:type="table" w:customStyle="1" w:styleId="af4">
    <w:basedOn w:val="TableNormal1"/>
    <w:pPr>
      <w:widowControl w:val="0"/>
    </w:pPr>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5">
    <w:basedOn w:val="TableNormal1"/>
    <w:pPr>
      <w:widowControl w:val="0"/>
    </w:pPr>
    <w:rPr>
      <w:rFonts w:ascii="Calibri" w:eastAsia="Calibri" w:hAnsi="Calibri" w:cs="Calibri"/>
      <w:sz w:val="22"/>
      <w:szCs w:val="22"/>
    </w:rPr>
    <w:tblPr>
      <w:tblStyleRowBandSize w:val="1"/>
      <w:tblStyleColBandSize w:val="1"/>
      <w:tblCellMar>
        <w:left w:w="70" w:type="dxa"/>
        <w:right w:w="70" w:type="dxa"/>
      </w:tblCellMar>
    </w:tblPr>
  </w:style>
  <w:style w:type="paragraph" w:styleId="Subttulo">
    <w:name w:val="Subtitle"/>
    <w:basedOn w:val="Normal"/>
    <w:next w:val="Normal"/>
    <w:uiPriority w:val="11"/>
    <w:qFormat/>
    <w:pPr>
      <w:spacing w:after="60"/>
      <w:jc w:val="center"/>
    </w:pPr>
    <w:rPr>
      <w:rFonts w:ascii="Cambria" w:eastAsia="Cambria" w:hAnsi="Cambria" w:cs="Cambria"/>
    </w:rPr>
  </w:style>
  <w:style w:type="table" w:customStyle="1" w:styleId="af6">
    <w:basedOn w:val="TableNormal0"/>
    <w:tblPr>
      <w:tblStyleRowBandSize w:val="1"/>
      <w:tblStyleColBandSize w:val="1"/>
      <w:tblCellMar>
        <w:left w:w="115" w:type="dxa"/>
        <w:right w:w="115" w:type="dxa"/>
      </w:tblCellMar>
    </w:tblPr>
  </w:style>
  <w:style w:type="table" w:customStyle="1" w:styleId="af7">
    <w:basedOn w:val="TableNormal0"/>
    <w:tblPr>
      <w:tblStyleRowBandSize w:val="1"/>
      <w:tblStyleColBandSize w:val="1"/>
      <w:tblCellMar>
        <w:left w:w="70" w:type="dxa"/>
        <w:right w:w="70" w:type="dxa"/>
      </w:tblCellMar>
    </w:tblPr>
  </w:style>
  <w:style w:type="table" w:customStyle="1" w:styleId="af8">
    <w:basedOn w:val="TableNormal0"/>
    <w:pPr>
      <w:widowControl w:val="0"/>
    </w:pPr>
    <w:rPr>
      <w:rFonts w:ascii="Calibri" w:eastAsia="Calibri" w:hAnsi="Calibri" w:cs="Calibri"/>
      <w:sz w:val="22"/>
      <w:szCs w:val="22"/>
    </w:rPr>
    <w:tblPr>
      <w:tblStyleRowBandSize w:val="1"/>
      <w:tblStyleColBandSize w:val="1"/>
      <w:tblCellMar>
        <w:left w:w="108" w:type="dxa"/>
        <w:right w:w="108" w:type="dxa"/>
      </w:tblCellMar>
    </w:tbl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af9">
    <w:basedOn w:val="TableNormal0"/>
    <w:pPr>
      <w:widowControl w:val="0"/>
    </w:pPr>
    <w:rPr>
      <w:rFonts w:ascii="Calibri" w:eastAsia="Calibri" w:hAnsi="Calibri" w:cs="Calibri"/>
      <w:sz w:val="22"/>
      <w:szCs w:val="22"/>
    </w:rPr>
    <w:tblPr>
      <w:tblStyleRowBandSize w:val="1"/>
      <w:tblStyleColBandSize w:val="1"/>
    </w:tblPr>
  </w:style>
  <w:style w:type="table" w:customStyle="1" w:styleId="afa">
    <w:basedOn w:val="TableNormal0"/>
    <w:pPr>
      <w:widowControl w:val="0"/>
    </w:pPr>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b">
    <w:basedOn w:val="TableNormal0"/>
    <w:pPr>
      <w:widowControl w:val="0"/>
    </w:pPr>
    <w:rPr>
      <w:rFonts w:ascii="Calibri" w:eastAsia="Calibri" w:hAnsi="Calibri" w:cs="Calibri"/>
      <w:sz w:val="22"/>
      <w:szCs w:val="22"/>
    </w:rPr>
    <w:tblPr>
      <w:tblStyleRowBandSize w:val="1"/>
      <w:tblStyleColBandSize w:val="1"/>
      <w:tblCellMar>
        <w:left w:w="70" w:type="dxa"/>
        <w:right w:w="70" w:type="dxa"/>
      </w:tblCellMar>
    </w:tblPr>
  </w:style>
  <w:style w:type="character" w:customStyle="1" w:styleId="whitespace-normal">
    <w:name w:val="whitespace-normal"/>
    <w:basedOn w:val="Fuentedeprrafopredeter"/>
    <w:rsid w:val="007756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2360972">
      <w:bodyDiv w:val="1"/>
      <w:marLeft w:val="0"/>
      <w:marRight w:val="0"/>
      <w:marTop w:val="0"/>
      <w:marBottom w:val="0"/>
      <w:divBdr>
        <w:top w:val="none" w:sz="0" w:space="0" w:color="auto"/>
        <w:left w:val="none" w:sz="0" w:space="0" w:color="auto"/>
        <w:bottom w:val="none" w:sz="0" w:space="0" w:color="auto"/>
        <w:right w:val="none" w:sz="0" w:space="0" w:color="auto"/>
      </w:divBdr>
      <w:divsChild>
        <w:div w:id="1581210958">
          <w:marLeft w:val="0"/>
          <w:marRight w:val="0"/>
          <w:marTop w:val="0"/>
          <w:marBottom w:val="0"/>
          <w:divBdr>
            <w:top w:val="none" w:sz="0" w:space="0" w:color="auto"/>
            <w:left w:val="none" w:sz="0" w:space="0" w:color="auto"/>
            <w:bottom w:val="none" w:sz="0" w:space="0" w:color="auto"/>
            <w:right w:val="none" w:sz="0" w:space="0" w:color="auto"/>
          </w:divBdr>
          <w:divsChild>
            <w:div w:id="1166633093">
              <w:marLeft w:val="0"/>
              <w:marRight w:val="0"/>
              <w:marTop w:val="0"/>
              <w:marBottom w:val="0"/>
              <w:divBdr>
                <w:top w:val="none" w:sz="0" w:space="0" w:color="auto"/>
                <w:left w:val="none" w:sz="0" w:space="0" w:color="auto"/>
                <w:bottom w:val="none" w:sz="0" w:space="0" w:color="auto"/>
                <w:right w:val="none" w:sz="0" w:space="0" w:color="auto"/>
              </w:divBdr>
            </w:div>
          </w:divsChild>
        </w:div>
        <w:div w:id="575435781">
          <w:marLeft w:val="0"/>
          <w:marRight w:val="0"/>
          <w:marTop w:val="0"/>
          <w:marBottom w:val="0"/>
          <w:divBdr>
            <w:top w:val="none" w:sz="0" w:space="0" w:color="auto"/>
            <w:left w:val="none" w:sz="0" w:space="0" w:color="auto"/>
            <w:bottom w:val="none" w:sz="0" w:space="0" w:color="auto"/>
            <w:right w:val="none" w:sz="0" w:space="0" w:color="auto"/>
          </w:divBdr>
          <w:divsChild>
            <w:div w:id="956175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s://www.funcionpublica.gov.co/eva/gestornormativo/norma.php?i=49981"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c4swTsd8MToR+dr2qhlUPwSE7g==">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6B51D33-5406-45D4-95AA-D9302DD3D84D}">
  <ds:schemaRefs>
    <ds:schemaRef ds:uri="http://schemas.openxmlformats.org/officeDocument/2006/bibliography"/>
  </ds:schemaRefs>
</ds:datastoreItem>
</file>

<file path=docMetadata/LabelInfo.xml><?xml version="1.0" encoding="utf-8"?>
<clbl:labelList xmlns:clbl="http://schemas.microsoft.com/office/2020/mipLabelMetadata">
  <clbl:label id="{6d4a1d0b-1085-4621-a04c-793d50865184}" enabled="1" method="Standard" siteId="{052126ec-16f8-47eb-ae56-6886b94a9358}" contentBits="0" removed="0"/>
</clbl:labelList>
</file>

<file path=docProps/app.xml><?xml version="1.0" encoding="utf-8"?>
<Properties xmlns="http://schemas.openxmlformats.org/officeDocument/2006/extended-properties" xmlns:vt="http://schemas.openxmlformats.org/officeDocument/2006/docPropsVTypes">
  <Template>Normal.dotm</Template>
  <TotalTime>22</TotalTime>
  <Pages>21</Pages>
  <Words>3667</Words>
  <Characters>22742</Characters>
  <Application>Microsoft Office Word</Application>
  <DocSecurity>0</DocSecurity>
  <Lines>614</Lines>
  <Paragraphs>191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calidad</dc:creator>
  <cp:lastModifiedBy>Diego Andres Puentes Romero</cp:lastModifiedBy>
  <cp:revision>3</cp:revision>
  <cp:lastPrinted>2026-03-06T16:11:00Z</cp:lastPrinted>
  <dcterms:created xsi:type="dcterms:W3CDTF">2026-05-14T15:59:00Z</dcterms:created>
  <dcterms:modified xsi:type="dcterms:W3CDTF">2026-05-14T16:43:00Z</dcterms:modified>
</cp:coreProperties>
</file>