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AB6E91"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00542EE3" w:rsidRPr="00AB6E91">
        <w:rPr>
          <w:rFonts w:ascii="Arial" w:hAnsi="Arial" w:cs="Arial"/>
          <w:b/>
          <w:sz w:val="20"/>
          <w:szCs w:val="20"/>
          <w:lang w:val="es-ES"/>
        </w:rPr>
        <w:t>GLOSARIO</w:t>
      </w:r>
    </w:p>
    <w:p w14:paraId="5054C30D" w14:textId="77777777" w:rsidR="002137BA" w:rsidRPr="00AB6E91" w:rsidRDefault="002137BA" w:rsidP="2BFC450E">
      <w:pPr>
        <w:jc w:val="both"/>
        <w:rPr>
          <w:rFonts w:ascii="Arial" w:hAnsi="Arial" w:cs="Arial"/>
          <w:sz w:val="20"/>
          <w:szCs w:val="20"/>
          <w:lang w:val="es-ES"/>
        </w:rPr>
      </w:pPr>
    </w:p>
    <w:p w14:paraId="05A2693F" w14:textId="4E5B1073" w:rsidR="00371FC4" w:rsidRPr="00AB6E91" w:rsidRDefault="00371FC4" w:rsidP="008D4C68">
      <w:pPr>
        <w:jc w:val="both"/>
        <w:rPr>
          <w:rFonts w:ascii="Arial" w:hAnsi="Arial" w:cs="Arial"/>
          <w:sz w:val="20"/>
          <w:szCs w:val="20"/>
          <w:lang w:val="es-ES"/>
        </w:rPr>
      </w:pPr>
      <w:r w:rsidRPr="00AB6E91">
        <w:rPr>
          <w:rFonts w:ascii="Arial" w:hAnsi="Arial" w:cs="Arial"/>
          <w:sz w:val="20"/>
          <w:szCs w:val="20"/>
          <w:lang w:val="es-ES"/>
        </w:rPr>
        <w:t xml:space="preserve">Para efectos de interpretación del pliego de condiciones: </w:t>
      </w:r>
    </w:p>
    <w:p w14:paraId="0A732E60" w14:textId="680C096A" w:rsidR="1D6C94A1" w:rsidRDefault="1D6C94A1" w:rsidP="50DD8B40">
      <w:pPr>
        <w:jc w:val="both"/>
        <w:rPr>
          <w:rFonts w:ascii="Arial" w:hAnsi="Arial" w:cs="Arial"/>
          <w:sz w:val="20"/>
          <w:szCs w:val="20"/>
          <w:lang w:val="es-ES"/>
        </w:rPr>
      </w:pPr>
    </w:p>
    <w:p w14:paraId="4C45EF3F" w14:textId="11D1B12F" w:rsidR="62D61C09" w:rsidRDefault="62D61C09" w:rsidP="1D6C94A1">
      <w:pPr>
        <w:jc w:val="both"/>
        <w:rPr>
          <w:rFonts w:ascii="Arial" w:eastAsia="Arial" w:hAnsi="Arial" w:cs="Arial"/>
          <w:color w:val="000000"/>
          <w:sz w:val="20"/>
          <w:szCs w:val="20"/>
          <w:lang w:val="es-ES"/>
        </w:rPr>
      </w:pPr>
      <w:r w:rsidRPr="1D6C94A1">
        <w:rPr>
          <w:rFonts w:ascii="Arial" w:eastAsia="Arial" w:hAnsi="Arial" w:cs="Arial"/>
          <w:b/>
          <w:bCs/>
          <w:color w:val="000000"/>
          <w:sz w:val="20"/>
          <w:szCs w:val="20"/>
          <w:lang w:val="es-ES"/>
        </w:rPr>
        <w:t>Nota:</w:t>
      </w:r>
      <w:r w:rsidRPr="1D6C94A1">
        <w:rPr>
          <w:rFonts w:ascii="Arial" w:eastAsia="Arial" w:hAnsi="Arial" w:cs="Arial"/>
          <w:color w:val="000000"/>
          <w:sz w:val="20"/>
          <w:szCs w:val="20"/>
          <w:lang w:val="es-ES"/>
        </w:rPr>
        <w:t xml:space="preserve"> Las definiciones aquí establecidas aplican para todos los Documentos Tipo expedidos por la Agencia Nacional de Contratación Pública - Colombia Compra Eficiente en el sector de infraestructura de Transporte.</w:t>
      </w:r>
    </w:p>
    <w:p w14:paraId="453B33D0" w14:textId="622C0B4C" w:rsidR="1D6C94A1" w:rsidRDefault="1D6C94A1" w:rsidP="1D6C94A1">
      <w:pPr>
        <w:jc w:val="both"/>
        <w:rPr>
          <w:rFonts w:ascii="Arial" w:hAnsi="Arial" w:cs="Arial"/>
          <w:sz w:val="20"/>
          <w:szCs w:val="20"/>
          <w:lang w:val="es-ES"/>
        </w:rPr>
      </w:pPr>
    </w:p>
    <w:p w14:paraId="442F29EB" w14:textId="77777777" w:rsidR="00541F7D" w:rsidRPr="00AB6E91" w:rsidRDefault="00541F7D" w:rsidP="2BFC450E">
      <w:pPr>
        <w:jc w:val="both"/>
        <w:rPr>
          <w:rFonts w:ascii="Arial" w:hAnsi="Arial" w:cs="Arial"/>
          <w:sz w:val="20"/>
          <w:szCs w:val="20"/>
          <w:lang w:val="es-ES"/>
        </w:rPr>
      </w:pP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lastRenderedPageBreak/>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774BF5" w:rsidRDefault="14EE7F09" w:rsidP="1D6C94A1">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774BF5">
        <w:rPr>
          <w:rFonts w:ascii="Arial" w:hAnsi="Arial" w:cs="Arial"/>
          <w:b/>
          <w:bCs/>
          <w:sz w:val="20"/>
          <w:szCs w:val="20"/>
          <w:lang w:val="es-CO"/>
        </w:rPr>
        <w:t xml:space="preserve">Aportes Legales: </w:t>
      </w:r>
      <w:r w:rsidR="74E5AD32" w:rsidRPr="00774BF5">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774BF5">
        <w:rPr>
          <w:rFonts w:ascii="Arial" w:hAnsi="Arial" w:cs="Arial"/>
          <w:sz w:val="20"/>
          <w:szCs w:val="20"/>
          <w:lang w:val="es-CO"/>
        </w:rPr>
        <w:t>.</w:t>
      </w:r>
      <w:r w:rsidRPr="00774BF5">
        <w:rPr>
          <w:rFonts w:ascii="Arial" w:hAnsi="Arial" w:cs="Arial"/>
          <w:b/>
          <w:bCs/>
          <w:sz w:val="20"/>
          <w:szCs w:val="20"/>
          <w:lang w:val="es-CO"/>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w:t>
      </w:r>
      <w:proofErr w:type="gramStart"/>
      <w:r w:rsidRPr="00AB6E91">
        <w:rPr>
          <w:rFonts w:ascii="Arial" w:hAnsi="Arial" w:cs="Arial"/>
          <w:sz w:val="20"/>
          <w:szCs w:val="20"/>
          <w:lang w:val="es-ES"/>
        </w:rPr>
        <w:t>del mismo</w:t>
      </w:r>
      <w:proofErr w:type="gramEnd"/>
      <w:r w:rsidRPr="00AB6E91">
        <w:rPr>
          <w:rFonts w:ascii="Arial" w:hAnsi="Arial" w:cs="Arial"/>
          <w:sz w:val="20"/>
          <w:szCs w:val="20"/>
          <w:lang w:val="es-ES"/>
        </w:rPr>
        <w:t xml:space="preserve">.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lastRenderedPageBreak/>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capacidad 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proofErr w:type="gramStart"/>
      <w:r w:rsidR="06087490" w:rsidRPr="00AB6E91">
        <w:rPr>
          <w:rFonts w:ascii="Arial" w:hAnsi="Arial" w:cs="Arial"/>
          <w:sz w:val="20"/>
          <w:szCs w:val="20"/>
          <w:lang w:val="es-ES"/>
        </w:rPr>
        <w:t>en razón de</w:t>
      </w:r>
      <w:proofErr w:type="gramEnd"/>
      <w:r w:rsidR="06087490" w:rsidRPr="00AB6E91">
        <w:rPr>
          <w:rFonts w:ascii="Arial" w:hAnsi="Arial" w:cs="Arial"/>
          <w:sz w:val="20"/>
          <w:szCs w:val="20"/>
          <w:lang w:val="es-ES"/>
        </w:rPr>
        <w:t xml:space="preserv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0774BF5">
        <w:rPr>
          <w:rFonts w:asciiTheme="minorHAnsi" w:eastAsiaTheme="minorEastAsia" w:hAnsiTheme="minorHAnsi" w:cstheme="minorBidi"/>
          <w:b/>
          <w:bCs/>
          <w:sz w:val="20"/>
          <w:szCs w:val="20"/>
          <w:lang w:val="es-CO"/>
        </w:rPr>
        <w:t xml:space="preserve">Ciclo de Vida: </w:t>
      </w:r>
      <w:r w:rsidRPr="00774BF5">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774BF5">
        <w:rPr>
          <w:rFonts w:ascii="Arial" w:hAnsi="Arial" w:cs="Arial"/>
          <w:b/>
          <w:bCs/>
          <w:sz w:val="20"/>
          <w:szCs w:val="20"/>
          <w:lang w:val="es-CO"/>
        </w:rPr>
        <w:t>.</w:t>
      </w:r>
      <w:r w:rsidR="4FA7DD55" w:rsidRPr="00774BF5">
        <w:rPr>
          <w:rFonts w:ascii="Arial" w:hAnsi="Arial" w:cs="Arial"/>
          <w:b/>
          <w:bCs/>
          <w:sz w:val="20"/>
          <w:szCs w:val="20"/>
          <w:lang w:val="es-CO"/>
        </w:rPr>
        <w:t xml:space="preserve"> </w:t>
      </w:r>
      <w:r w:rsidR="4FA7DD55" w:rsidRPr="096DB603">
        <w:rPr>
          <w:rFonts w:ascii="Arial" w:hAnsi="Arial" w:cs="Arial"/>
          <w:sz w:val="20"/>
          <w:szCs w:val="20"/>
        </w:rPr>
        <w:t xml:space="preserve">(Guía de </w:t>
      </w:r>
      <w:proofErr w:type="spellStart"/>
      <w:r w:rsidR="4FA7DD55" w:rsidRPr="096DB603">
        <w:rPr>
          <w:rFonts w:ascii="Arial" w:hAnsi="Arial" w:cs="Arial"/>
          <w:sz w:val="20"/>
          <w:szCs w:val="20"/>
        </w:rPr>
        <w:t>Contratación</w:t>
      </w:r>
      <w:proofErr w:type="spellEnd"/>
      <w:r w:rsidR="4FA7DD55" w:rsidRPr="096DB603">
        <w:rPr>
          <w:rFonts w:ascii="Arial" w:hAnsi="Arial" w:cs="Arial"/>
          <w:sz w:val="20"/>
          <w:szCs w:val="20"/>
        </w:rPr>
        <w:t xml:space="preserve"> Pública y </w:t>
      </w:r>
      <w:proofErr w:type="spellStart"/>
      <w:r w:rsidR="4FA7DD55" w:rsidRPr="096DB603">
        <w:rPr>
          <w:rFonts w:ascii="Arial" w:hAnsi="Arial" w:cs="Arial"/>
          <w:sz w:val="20"/>
          <w:szCs w:val="20"/>
        </w:rPr>
        <w:t>socialmente</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responsable</w:t>
      </w:r>
      <w:proofErr w:type="spellEnd"/>
      <w:r w:rsidR="4FA7DD55" w:rsidRPr="096DB603">
        <w:rPr>
          <w:rFonts w:ascii="Arial" w:hAnsi="Arial" w:cs="Arial"/>
          <w:sz w:val="20"/>
          <w:szCs w:val="20"/>
        </w:rPr>
        <w:t xml:space="preserv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w:t>
      </w:r>
      <w:r w:rsidR="004A4A54" w:rsidRPr="00AB6E91">
        <w:rPr>
          <w:rFonts w:ascii="Arial" w:hAnsi="Arial" w:cs="Arial"/>
          <w:sz w:val="20"/>
          <w:szCs w:val="20"/>
          <w:lang w:val="es-ES"/>
        </w:rPr>
        <w:lastRenderedPageBreak/>
        <w:t xml:space="preserve">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proofErr w:type="spellStart"/>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proofErr w:type="spellEnd"/>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xml:space="preserve">, equipos, </w:t>
      </w:r>
      <w:proofErr w:type="spellStart"/>
      <w:r w:rsidRPr="00AB6E91">
        <w:rPr>
          <w:rFonts w:ascii="Arial" w:hAnsi="Arial" w:cs="Arial"/>
          <w:sz w:val="20"/>
          <w:szCs w:val="20"/>
          <w:lang w:val="es-ES" w:eastAsia="es-ES"/>
        </w:rPr>
        <w:t>etc</w:t>
      </w:r>
      <w:proofErr w:type="spellEnd"/>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499943B2"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t>Contrato de Interventoría</w:t>
      </w:r>
      <w:r w:rsidRPr="00AB6E91">
        <w:rPr>
          <w:rFonts w:ascii="Arial" w:hAnsi="Arial" w:cs="Arial"/>
          <w:sz w:val="20"/>
          <w:szCs w:val="20"/>
          <w:lang w:val="es-ES"/>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Default="00736578"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Contrato de Obra</w:t>
      </w:r>
      <w:r w:rsidR="00A13ACC" w:rsidRPr="096DB603">
        <w:rPr>
          <w:rFonts w:ascii="Arial" w:hAnsi="Arial" w:cs="Arial"/>
          <w:b/>
          <w:bCs/>
          <w:sz w:val="20"/>
          <w:szCs w:val="20"/>
          <w:lang w:val="es-ES"/>
        </w:rPr>
        <w:t xml:space="preserve">: </w:t>
      </w:r>
      <w:r w:rsidR="001D27BE" w:rsidRPr="096DB603">
        <w:rPr>
          <w:rFonts w:ascii="Arial" w:hAnsi="Arial" w:cs="Arial"/>
          <w:sz w:val="20"/>
          <w:szCs w:val="20"/>
          <w:lang w:val="es-ES"/>
        </w:rPr>
        <w:t>Acuerdo de voluntad</w:t>
      </w:r>
      <w:r w:rsidR="008965D2" w:rsidRPr="096DB603">
        <w:rPr>
          <w:rFonts w:ascii="Arial" w:hAnsi="Arial" w:cs="Arial"/>
          <w:sz w:val="20"/>
          <w:szCs w:val="20"/>
          <w:lang w:val="es-ES"/>
        </w:rPr>
        <w:t>es</w:t>
      </w:r>
      <w:r w:rsidR="001D27BE" w:rsidRPr="096DB603">
        <w:rPr>
          <w:rFonts w:ascii="Arial" w:hAnsi="Arial" w:cs="Arial"/>
          <w:sz w:val="20"/>
          <w:szCs w:val="20"/>
          <w:lang w:val="es-ES"/>
        </w:rPr>
        <w:t xml:space="preserve"> celebrado por las </w:t>
      </w:r>
      <w:r w:rsidR="00907E1F" w:rsidRPr="096DB603">
        <w:rPr>
          <w:rFonts w:ascii="Arial" w:hAnsi="Arial" w:cs="Arial"/>
          <w:sz w:val="20"/>
          <w:szCs w:val="20"/>
          <w:lang w:val="es-ES"/>
        </w:rPr>
        <w:t>E</w:t>
      </w:r>
      <w:r w:rsidR="001D27BE" w:rsidRPr="096DB603">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96DB603">
        <w:rPr>
          <w:rFonts w:ascii="Arial" w:hAnsi="Arial" w:cs="Arial"/>
          <w:sz w:val="20"/>
          <w:szCs w:val="20"/>
          <w:lang w:val="es-ES"/>
        </w:rPr>
        <w:t>con independencia de</w:t>
      </w:r>
      <w:r w:rsidR="001D27BE" w:rsidRPr="096DB603">
        <w:rPr>
          <w:rFonts w:ascii="Arial" w:hAnsi="Arial" w:cs="Arial"/>
          <w:sz w:val="20"/>
          <w:szCs w:val="20"/>
          <w:lang w:val="es-ES"/>
        </w:rPr>
        <w:t xml:space="preserve"> la modalidad de ejecución y pago</w:t>
      </w:r>
      <w:r w:rsidR="00725262" w:rsidRPr="096DB603">
        <w:rPr>
          <w:rFonts w:ascii="Arial" w:hAnsi="Arial" w:cs="Arial"/>
          <w:sz w:val="20"/>
          <w:szCs w:val="20"/>
          <w:lang w:val="es-ES"/>
        </w:rPr>
        <w:t>.</w:t>
      </w:r>
    </w:p>
    <w:p w14:paraId="48FFC21E" w14:textId="5D1AC596" w:rsidR="0DC837C8" w:rsidRDefault="0DC837C8" w:rsidP="096DB603">
      <w:pPr>
        <w:pStyle w:val="Invias-VietaNumerada"/>
        <w:numPr>
          <w:ilvl w:val="1"/>
          <w:numId w:val="31"/>
        </w:numPr>
        <w:spacing w:before="120" w:after="240"/>
        <w:ind w:hanging="502"/>
        <w:rPr>
          <w:rFonts w:ascii="Arial" w:hAnsi="Arial" w:cs="Arial"/>
          <w:sz w:val="20"/>
          <w:szCs w:val="20"/>
          <w:lang w:val="es-ES"/>
        </w:rPr>
      </w:pPr>
      <w:r w:rsidRPr="00774BF5">
        <w:rPr>
          <w:lang w:val="es-CO"/>
        </w:rPr>
        <w:t>Director de Consultoría: [La Entidad incluirá la definición de acuerdo con el proyecto de Infraestructura de Transporte que adelante]</w:t>
      </w:r>
    </w:p>
    <w:p w14:paraId="10EBFAD7" w14:textId="23CB8EC0" w:rsidR="0027017E"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0"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Administración Pública.</w:t>
      </w:r>
      <w:bookmarkEnd w:id="0"/>
    </w:p>
    <w:p w14:paraId="20706174" w14:textId="6CDB3AA4" w:rsidR="631B711D" w:rsidRPr="00774BF5" w:rsidRDefault="631B711D" w:rsidP="096DB603">
      <w:pPr>
        <w:pStyle w:val="Invias-VietaNumerada"/>
        <w:numPr>
          <w:ilvl w:val="1"/>
          <w:numId w:val="31"/>
        </w:numPr>
        <w:spacing w:before="120" w:after="240"/>
        <w:ind w:hanging="502"/>
        <w:rPr>
          <w:rFonts w:ascii="Arial" w:hAnsi="Arial" w:cs="Arial"/>
          <w:sz w:val="20"/>
          <w:szCs w:val="20"/>
          <w:highlight w:val="lightGray"/>
          <w:lang w:val="es-CO"/>
        </w:rPr>
      </w:pPr>
      <w:r w:rsidRPr="00774BF5">
        <w:rPr>
          <w:rFonts w:ascii="Arial" w:hAnsi="Arial" w:cs="Arial"/>
          <w:b/>
          <w:bCs/>
          <w:sz w:val="20"/>
          <w:szCs w:val="20"/>
          <w:lang w:val="es-CO"/>
        </w:rPr>
        <w:t xml:space="preserve">Especialista principal: </w:t>
      </w:r>
      <w:r w:rsidRPr="00774BF5">
        <w:rPr>
          <w:rFonts w:ascii="Arial" w:hAnsi="Arial" w:cs="Arial"/>
          <w:sz w:val="20"/>
          <w:szCs w:val="20"/>
          <w:highlight w:val="lightGray"/>
          <w:lang w:val="es-CO"/>
        </w:rPr>
        <w:t>[La Entidad incluirá la definición de acuerdo con el proyecto de Infraestructura de Transporte que adelante]</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Engineering</w:t>
      </w:r>
      <w:proofErr w:type="spellEnd"/>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Procurement</w:t>
      </w:r>
      <w:proofErr w:type="spellEnd"/>
      <w:r w:rsidR="006A0595" w:rsidRPr="00AB6E91">
        <w:rPr>
          <w:rFonts w:ascii="Arial" w:hAnsi="Arial" w:cs="Arial"/>
          <w:b/>
          <w:bCs/>
          <w:sz w:val="20"/>
          <w:szCs w:val="20"/>
          <w:lang w:val="es-ES"/>
        </w:rPr>
        <w:t xml:space="preserve"> and </w:t>
      </w:r>
      <w:proofErr w:type="spellStart"/>
      <w:r w:rsidR="006A0595" w:rsidRPr="00AB6E91">
        <w:rPr>
          <w:rFonts w:ascii="Arial" w:hAnsi="Arial" w:cs="Arial"/>
          <w:b/>
          <w:bCs/>
          <w:sz w:val="20"/>
          <w:szCs w:val="20"/>
          <w:lang w:val="es-ES"/>
        </w:rPr>
        <w:t>Construction</w:t>
      </w:r>
      <w:proofErr w:type="spellEnd"/>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retroactivamente o realice una </w:t>
      </w:r>
      <w:proofErr w:type="spellStart"/>
      <w:r w:rsidR="00CB42F8" w:rsidRPr="00AB6E91">
        <w:rPr>
          <w:rFonts w:ascii="Arial" w:hAnsi="Arial" w:cs="Arial"/>
          <w:sz w:val="20"/>
          <w:szCs w:val="20"/>
          <w:lang w:val="es-ES"/>
        </w:rPr>
        <w:t>re-expresión</w:t>
      </w:r>
      <w:proofErr w:type="spellEnd"/>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lastRenderedPageBreak/>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0774BF5">
        <w:rPr>
          <w:rFonts w:asciiTheme="minorHAnsi" w:hAnsiTheme="minorHAnsi" w:cstheme="minorBidi"/>
          <w:b/>
          <w:bCs/>
          <w:sz w:val="20"/>
          <w:szCs w:val="20"/>
          <w:lang w:val="es-CO"/>
        </w:rPr>
        <w:t xml:space="preserve">Criterios </w:t>
      </w:r>
      <w:r w:rsidR="001149C0" w:rsidRPr="00774BF5">
        <w:rPr>
          <w:rFonts w:asciiTheme="minorHAnsi" w:hAnsiTheme="minorHAnsi" w:cstheme="minorBidi"/>
          <w:b/>
          <w:bCs/>
          <w:sz w:val="20"/>
          <w:szCs w:val="20"/>
          <w:lang w:val="es-CO"/>
        </w:rPr>
        <w:t xml:space="preserve">de sostenibilidad </w:t>
      </w:r>
      <w:r w:rsidR="005B5FCC" w:rsidRPr="00774BF5">
        <w:rPr>
          <w:rFonts w:asciiTheme="minorHAnsi" w:hAnsiTheme="minorHAnsi" w:cstheme="minorBidi"/>
          <w:b/>
          <w:bCs/>
          <w:sz w:val="20"/>
          <w:szCs w:val="20"/>
          <w:lang w:val="es-CO"/>
        </w:rPr>
        <w:t>A</w:t>
      </w:r>
      <w:r w:rsidRPr="00774BF5">
        <w:rPr>
          <w:rFonts w:asciiTheme="minorHAnsi" w:hAnsiTheme="minorHAnsi" w:cstheme="minorBidi"/>
          <w:b/>
          <w:bCs/>
          <w:sz w:val="20"/>
          <w:szCs w:val="20"/>
          <w:lang w:val="es-CO"/>
        </w:rPr>
        <w:t>mbiental</w:t>
      </w:r>
      <w:r w:rsidR="008C5D7E" w:rsidRPr="00774BF5">
        <w:rPr>
          <w:rFonts w:asciiTheme="minorHAnsi" w:hAnsiTheme="minorHAnsi" w:cstheme="minorBidi"/>
          <w:sz w:val="20"/>
          <w:szCs w:val="20"/>
          <w:lang w:val="es-CO"/>
        </w:rPr>
        <w:t xml:space="preserve">: </w:t>
      </w:r>
      <w:r w:rsidR="005B5FCC" w:rsidRPr="00774BF5">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774BF5">
        <w:rPr>
          <w:rFonts w:asciiTheme="minorHAnsi" w:hAnsiTheme="minorHAnsi" w:cstheme="minorBidi"/>
          <w:sz w:val="20"/>
          <w:szCs w:val="20"/>
          <w:lang w:val="es-CO"/>
        </w:rPr>
        <w:t>.</w:t>
      </w:r>
      <w:r w:rsidR="62042E17" w:rsidRPr="00774BF5">
        <w:rPr>
          <w:rFonts w:asciiTheme="minorHAnsi" w:hAnsiTheme="minorHAnsi" w:cstheme="minorBidi"/>
          <w:sz w:val="20"/>
          <w:szCs w:val="20"/>
          <w:lang w:val="es-CO"/>
        </w:rPr>
        <w:t xml:space="preserve"> </w:t>
      </w:r>
      <w:r w:rsidR="62042E17" w:rsidRPr="096DB603">
        <w:rPr>
          <w:rFonts w:asciiTheme="minorHAnsi" w:hAnsiTheme="minorHAnsi" w:cstheme="minorBidi"/>
          <w:sz w:val="20"/>
          <w:szCs w:val="20"/>
        </w:rPr>
        <w:t xml:space="preserve">(Guía de </w:t>
      </w:r>
      <w:proofErr w:type="spellStart"/>
      <w:r w:rsidR="62042E17" w:rsidRPr="096DB603">
        <w:rPr>
          <w:rFonts w:asciiTheme="minorHAnsi" w:hAnsiTheme="minorHAnsi" w:cstheme="minorBidi"/>
          <w:sz w:val="20"/>
          <w:szCs w:val="20"/>
        </w:rPr>
        <w:t>Contratación</w:t>
      </w:r>
      <w:proofErr w:type="spellEnd"/>
      <w:r w:rsidR="62042E17" w:rsidRPr="096DB603">
        <w:rPr>
          <w:rFonts w:asciiTheme="minorHAnsi" w:hAnsiTheme="minorHAnsi" w:cstheme="minorBidi"/>
          <w:sz w:val="20"/>
          <w:szCs w:val="20"/>
        </w:rPr>
        <w:t xml:space="preserve"> Pública y </w:t>
      </w:r>
      <w:proofErr w:type="spellStart"/>
      <w:r w:rsidR="62042E17" w:rsidRPr="096DB603">
        <w:rPr>
          <w:rFonts w:asciiTheme="minorHAnsi" w:hAnsiTheme="minorHAnsi" w:cstheme="minorBidi"/>
          <w:sz w:val="20"/>
          <w:szCs w:val="20"/>
        </w:rPr>
        <w:t>socialmente</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responsable</w:t>
      </w:r>
      <w:proofErr w:type="spellEnd"/>
      <w:r w:rsidR="62042E17" w:rsidRPr="096DB603">
        <w:rPr>
          <w:rFonts w:asciiTheme="minorHAnsi" w:hAnsiTheme="minorHAnsi" w:cstheme="minorBidi"/>
          <w:sz w:val="20"/>
          <w:szCs w:val="20"/>
        </w:rPr>
        <w:t xml:space="preserv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 xml:space="preserve">a el cumplimiento de una obligación, asegurando que en caso de incumplimiento el acreedor o beneficiario podrá exigir el </w:t>
      </w:r>
      <w:proofErr w:type="gramStart"/>
      <w:r w:rsidR="005C3C4A" w:rsidRPr="00AB6E91">
        <w:rPr>
          <w:rFonts w:ascii="Arial" w:hAnsi="Arial" w:cs="Arial"/>
          <w:sz w:val="20"/>
          <w:szCs w:val="20"/>
          <w:lang w:val="es-ES"/>
        </w:rPr>
        <w:t>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w:t>
      </w:r>
      <w:proofErr w:type="gramEnd"/>
      <w:r w:rsidR="00AA1215" w:rsidRPr="00AB6E91">
        <w:rPr>
          <w:rFonts w:ascii="Arial" w:hAnsi="Arial" w:cs="Arial"/>
          <w:sz w:val="20"/>
          <w:szCs w:val="20"/>
          <w:lang w:val="es-ES"/>
        </w:rPr>
        <w:t xml:space="preserve">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w:t>
      </w:r>
      <w:proofErr w:type="spellStart"/>
      <w:r w:rsidR="002B089B" w:rsidRPr="00AB6E91">
        <w:rPr>
          <w:rFonts w:ascii="Arial" w:hAnsi="Arial" w:cs="Arial"/>
          <w:sz w:val="20"/>
          <w:szCs w:val="20"/>
          <w:lang w:val="es-ES"/>
        </w:rPr>
        <w:t>ii</w:t>
      </w:r>
      <w:proofErr w:type="spellEnd"/>
      <w:r w:rsidR="002B089B" w:rsidRPr="00AB6E91">
        <w:rPr>
          <w:rFonts w:ascii="Arial" w:hAnsi="Arial" w:cs="Arial"/>
          <w:sz w:val="20"/>
          <w:szCs w:val="20"/>
          <w:lang w:val="es-ES"/>
        </w:rPr>
        <w:t>) fiducia mercantil de garantía o (</w:t>
      </w:r>
      <w:proofErr w:type="spellStart"/>
      <w:r w:rsidR="002B089B" w:rsidRPr="00AB6E91">
        <w:rPr>
          <w:rFonts w:ascii="Arial" w:hAnsi="Arial" w:cs="Arial"/>
          <w:sz w:val="20"/>
          <w:szCs w:val="20"/>
          <w:lang w:val="es-ES"/>
        </w:rPr>
        <w:t>iii</w:t>
      </w:r>
      <w:proofErr w:type="spellEnd"/>
      <w:r w:rsidR="002B089B" w:rsidRPr="00AB6E91">
        <w:rPr>
          <w:rFonts w:ascii="Arial" w:hAnsi="Arial" w:cs="Arial"/>
          <w:sz w:val="20"/>
          <w:szCs w:val="20"/>
          <w:lang w:val="es-ES"/>
        </w:rPr>
        <w:t>)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6D81B6B0" w14:textId="62FF0DDA"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Información Pública Reservada: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00D601A7" w:rsidRPr="00AB6E91">
        <w:rPr>
          <w:rFonts w:ascii="Arial" w:hAnsi="Arial" w:cs="Arial"/>
          <w:sz w:val="20"/>
          <w:szCs w:val="20"/>
          <w:lang w:val="es-ES"/>
        </w:rPr>
        <w:lastRenderedPageBreak/>
        <w:t>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w:t>
      </w:r>
      <w:r w:rsidRPr="00AB6E91">
        <w:rPr>
          <w:rFonts w:asciiTheme="minorHAnsi" w:eastAsiaTheme="minorEastAsia" w:hAnsiTheme="minorHAnsi" w:cstheme="minorBidi"/>
          <w:sz w:val="20"/>
          <w:szCs w:val="20"/>
          <w:lang w:val="es-ES"/>
        </w:rPr>
        <w:lastRenderedPageBreak/>
        <w:t xml:space="preserve">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037F7180" w14:textId="7A169A55" w:rsidR="00B6599D" w:rsidRPr="00AB6E91"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Pliego de Condiciones:</w:t>
      </w:r>
      <w:r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21CD66BF" w14:textId="055EF719" w:rsidR="0027017E" w:rsidRPr="00774BF5" w:rsidRDefault="7A413BCD" w:rsidP="1D6C94A1">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774BF5">
        <w:rPr>
          <w:rFonts w:ascii="Arial" w:hAnsi="Arial" w:cs="Arial"/>
          <w:b/>
          <w:bCs/>
          <w:sz w:val="20"/>
          <w:szCs w:val="20"/>
          <w:lang w:val="es-CO"/>
        </w:rPr>
        <w:t>Pliego de Condiciones Tipo</w:t>
      </w:r>
      <w:r w:rsidRPr="00774BF5">
        <w:rPr>
          <w:rFonts w:ascii="Arial" w:hAnsi="Arial" w:cs="Arial"/>
          <w:sz w:val="20"/>
          <w:szCs w:val="20"/>
          <w:lang w:val="es-CO"/>
        </w:rPr>
        <w:t xml:space="preserve">: </w:t>
      </w:r>
      <w:r w:rsidR="6E06E956" w:rsidRPr="00774BF5">
        <w:rPr>
          <w:rFonts w:ascii="Arial" w:hAnsi="Arial" w:cs="Arial"/>
          <w:sz w:val="20"/>
          <w:szCs w:val="20"/>
          <w:lang w:val="es-CO"/>
        </w:rPr>
        <w:t xml:space="preserve">Documento estructurado, actualizado y publicado por </w:t>
      </w:r>
      <w:r w:rsidR="57DE8884" w:rsidRPr="00774BF5">
        <w:rPr>
          <w:rFonts w:ascii="Arial" w:hAnsi="Arial" w:cs="Arial"/>
          <w:sz w:val="20"/>
          <w:szCs w:val="20"/>
          <w:lang w:val="es-CO"/>
        </w:rPr>
        <w:t xml:space="preserve">la Agencia Nacional de Contratación </w:t>
      </w:r>
      <w:r w:rsidR="210BB60C" w:rsidRPr="00774BF5">
        <w:rPr>
          <w:rFonts w:ascii="Arial" w:hAnsi="Arial" w:cs="Arial"/>
          <w:sz w:val="20"/>
          <w:szCs w:val="20"/>
          <w:lang w:val="es-CO"/>
        </w:rPr>
        <w:t xml:space="preserve">Pública - </w:t>
      </w:r>
      <w:r w:rsidR="6E06E956" w:rsidRPr="00774BF5">
        <w:rPr>
          <w:rFonts w:ascii="Arial" w:hAnsi="Arial" w:cs="Arial"/>
          <w:sz w:val="20"/>
          <w:szCs w:val="20"/>
          <w:lang w:val="es-CO"/>
        </w:rPr>
        <w:t>Colombia Compra Eficiente que incorpora las condiciones habilitantes, requisitos de puntaje y demás aspectos señalados en el artículo 1 de la Ley 2022 de 2020</w:t>
      </w:r>
      <w:r w:rsidRPr="00774BF5">
        <w:rPr>
          <w:rFonts w:ascii="Arial" w:hAnsi="Arial" w:cs="Arial"/>
          <w:sz w:val="20"/>
          <w:szCs w:val="20"/>
          <w:lang w:val="es-CO"/>
        </w:rPr>
        <w:t xml:space="preserve">.  </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t xml:space="preserve">Es </w:t>
      </w:r>
      <w:r w:rsidRPr="00AB6E91">
        <w:rPr>
          <w:rFonts w:asciiTheme="majorHAnsi" w:eastAsia="Arial" w:hAnsiTheme="majorHAnsi" w:cstheme="majorHAnsi"/>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AB6E91">
        <w:rPr>
          <w:rFonts w:asciiTheme="majorHAnsi" w:eastAsia="Arial" w:hAnsiTheme="majorHAnsi" w:cstheme="majorHAnsi"/>
          <w:color w:val="000000"/>
          <w:sz w:val="20"/>
          <w:szCs w:val="20"/>
          <w:lang w:val="es-ES" w:eastAsia="es-ES"/>
        </w:rPr>
        <w:t>de acuerdo al</w:t>
      </w:r>
      <w:proofErr w:type="gramEnd"/>
      <w:r w:rsidRPr="00AB6E91">
        <w:rPr>
          <w:rFonts w:asciiTheme="majorHAnsi" w:eastAsia="Arial" w:hAnsiTheme="majorHAnsi" w:cstheme="majorHAnsi"/>
          <w:color w:val="000000"/>
          <w:sz w:val="20"/>
          <w:szCs w:val="20"/>
          <w:lang w:val="es-ES" w:eastAsia="es-ES"/>
        </w:rPr>
        <w:t xml:space="preserve">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7BAC0F18" w14:textId="1682FC33"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Vigencia Fiscal: </w:t>
      </w:r>
      <w:r w:rsidR="006B022D" w:rsidRPr="00AB6E91">
        <w:rPr>
          <w:rFonts w:ascii="Arial" w:hAnsi="Arial" w:cs="Arial"/>
          <w:sz w:val="20"/>
          <w:szCs w:val="20"/>
          <w:lang w:val="es-ES"/>
        </w:rPr>
        <w:t>Período que comprende desde el 1 de enero hasta el 31 de diciembre de cada año.</w:t>
      </w:r>
    </w:p>
    <w:p w14:paraId="3A11E368" w14:textId="5B4DCD12" w:rsidR="00E924BE" w:rsidRPr="00AB6E91" w:rsidRDefault="00E924BE" w:rsidP="00E924BE">
      <w:pPr>
        <w:rPr>
          <w:lang w:val="es-ES" w:eastAsia="es-ES"/>
        </w:rPr>
      </w:pPr>
    </w:p>
    <w:p w14:paraId="57A66C53" w14:textId="26967DC0" w:rsidR="006767E0" w:rsidRPr="00AB6E91" w:rsidRDefault="006767E0" w:rsidP="20C4BE4D">
      <w:pPr>
        <w:rPr>
          <w:lang w:val="es-ES" w:eastAsia="es-ES"/>
        </w:rPr>
      </w:pP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2232A651" w14:textId="77777777" w:rsidR="007163E7" w:rsidRPr="00AB6E91" w:rsidRDefault="007163E7" w:rsidP="007163E7">
      <w:pPr>
        <w:rPr>
          <w:rFonts w:ascii="Arial" w:hAnsi="Arial" w:cs="Arial"/>
          <w:b/>
          <w:sz w:val="20"/>
          <w:szCs w:val="20"/>
          <w:lang w:val="es-ES"/>
        </w:rPr>
      </w:pPr>
    </w:p>
    <w:p w14:paraId="55764032" w14:textId="17C6CD8C" w:rsidR="00E05F3D" w:rsidRPr="00AB6E91" w:rsidRDefault="00E05F3D" w:rsidP="00E05F3D">
      <w:pPr>
        <w:jc w:val="both"/>
        <w:rPr>
          <w:rFonts w:ascii="Arial" w:hAnsi="Arial" w:cs="Arial"/>
          <w:sz w:val="20"/>
          <w:szCs w:val="20"/>
          <w:lang w:val="es-ES"/>
        </w:rPr>
      </w:pPr>
      <w:r w:rsidRPr="00AB6E91">
        <w:rPr>
          <w:rFonts w:ascii="Arial" w:hAnsi="Arial" w:cs="Arial"/>
          <w:sz w:val="20"/>
          <w:szCs w:val="20"/>
          <w:lang w:val="es-ES"/>
        </w:rPr>
        <w:t>La entidad podrá acudir al Glosario Técnico de otros documentos Tipo vigentes, en el evento en que las definiciones no se encuentren contenidas en el presente Glosario.</w:t>
      </w:r>
    </w:p>
    <w:p w14:paraId="3489AF28" w14:textId="77777777" w:rsidR="00E05F3D" w:rsidRPr="00AB6E91" w:rsidRDefault="00E05F3D" w:rsidP="00E05F3D">
      <w:pPr>
        <w:rPr>
          <w:rFonts w:ascii="Arial" w:hAnsi="Arial" w:cs="Arial"/>
          <w:b/>
          <w:bCs/>
          <w:sz w:val="20"/>
          <w:szCs w:val="20"/>
          <w:lang w:val="es-ES"/>
        </w:rPr>
      </w:pPr>
    </w:p>
    <w:p w14:paraId="21116813" w14:textId="77777777" w:rsidR="00E05F3D" w:rsidRPr="00AB6E91" w:rsidRDefault="00E05F3D" w:rsidP="00E05F3D">
      <w:pPr>
        <w:jc w:val="both"/>
        <w:rPr>
          <w:rFonts w:ascii="Arial" w:hAnsi="Arial" w:cs="Arial"/>
          <w:b/>
          <w:sz w:val="20"/>
          <w:szCs w:val="20"/>
          <w:lang w:val="es-ES"/>
        </w:rPr>
      </w:pPr>
      <w:r w:rsidRPr="00061866">
        <w:rPr>
          <w:rFonts w:ascii="Arial" w:hAnsi="Arial" w:cs="Arial"/>
          <w:sz w:val="20"/>
          <w:szCs w:val="20"/>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061866">
        <w:rPr>
          <w:rFonts w:ascii="Arial" w:hAnsi="Arial" w:cs="Arial"/>
          <w:i/>
          <w:iCs/>
          <w:sz w:val="20"/>
          <w:szCs w:val="20"/>
          <w:lang w:val="es-ES"/>
        </w:rPr>
        <w:t>matriz y guía para realizar la categorización de la red vial nacional</w:t>
      </w:r>
      <w:r w:rsidRPr="00061866">
        <w:rPr>
          <w:rFonts w:ascii="Arial" w:hAnsi="Arial" w:cs="Arial"/>
          <w:sz w:val="20"/>
          <w:szCs w:val="20"/>
          <w:lang w:val="es-ES"/>
        </w:rPr>
        <w:t>.]</w:t>
      </w:r>
    </w:p>
    <w:p w14:paraId="6A7D59AF" w14:textId="05229F13" w:rsidR="4A4D356B" w:rsidRPr="00AB6E91" w:rsidRDefault="4A4D356B" w:rsidP="4A4D356B">
      <w:pPr>
        <w:jc w:val="both"/>
        <w:rPr>
          <w:rFonts w:ascii="Arial" w:hAnsi="Arial" w:cs="Arial"/>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w:t>
      </w:r>
      <w:r w:rsidRPr="00AB6E91">
        <w:rPr>
          <w:rFonts w:ascii="Arial" w:hAnsi="Arial" w:cs="Arial"/>
          <w:sz w:val="20"/>
          <w:szCs w:val="20"/>
          <w:lang w:val="es-ES"/>
        </w:rPr>
        <w:lastRenderedPageBreak/>
        <w:t xml:space="preserve">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AB6E91">
        <w:rPr>
          <w:rFonts w:ascii="Arial" w:hAnsi="Arial" w:cs="Arial"/>
          <w:sz w:val="20"/>
          <w:szCs w:val="20"/>
          <w:lang w:val="es-ES"/>
        </w:rPr>
        <w:t>transitabilidad</w:t>
      </w:r>
      <w:proofErr w:type="spellEnd"/>
      <w:r w:rsidRPr="00AB6E91">
        <w:rPr>
          <w:rFonts w:ascii="Arial" w:hAnsi="Arial" w:cs="Arial"/>
          <w:sz w:val="20"/>
          <w:szCs w:val="20"/>
          <w:lang w:val="es-ES"/>
        </w:rPr>
        <w:t xml:space="preserve">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w:t>
      </w:r>
      <w:proofErr w:type="spellStart"/>
      <w:r w:rsidRPr="00AB6E91">
        <w:rPr>
          <w:rFonts w:ascii="Arial" w:hAnsi="Arial" w:cs="Arial"/>
          <w:sz w:val="20"/>
          <w:szCs w:val="20"/>
          <w:lang w:val="es-ES"/>
        </w:rPr>
        <w:t>taxeos</w:t>
      </w:r>
      <w:proofErr w:type="spellEnd"/>
      <w:r w:rsidRPr="00AB6E91">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lastRenderedPageBreak/>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 xml:space="preserve">BRT (por sus siglas en inglés Bus Rapid </w:t>
      </w:r>
      <w:proofErr w:type="spellStart"/>
      <w:r w:rsidRPr="50DD8B40">
        <w:rPr>
          <w:rFonts w:ascii="Arial" w:hAnsi="Arial" w:cs="Arial"/>
          <w:b/>
          <w:bCs/>
          <w:sz w:val="20"/>
          <w:szCs w:val="20"/>
          <w:lang w:val="es-ES"/>
        </w:rPr>
        <w:t>Transit</w:t>
      </w:r>
      <w:proofErr w:type="spellEnd"/>
      <w:r w:rsidRPr="50DD8B40">
        <w:rPr>
          <w:rFonts w:ascii="Arial" w:hAnsi="Arial" w:cs="Arial"/>
          <w:b/>
          <w:bCs/>
          <w:sz w:val="20"/>
          <w:szCs w:val="20"/>
          <w:lang w:val="es-ES"/>
        </w:rPr>
        <w: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w:t>
      </w:r>
      <w:proofErr w:type="spellStart"/>
      <w:r w:rsidR="0032185A" w:rsidRPr="00AB6E91">
        <w:rPr>
          <w:rFonts w:ascii="Arial" w:hAnsi="Arial" w:cs="Arial"/>
          <w:sz w:val="20"/>
          <w:szCs w:val="20"/>
          <w:lang w:val="es-ES"/>
        </w:rPr>
        <w:t>articulo</w:t>
      </w:r>
      <w:proofErr w:type="spellEnd"/>
      <w:r w:rsidR="0032185A" w:rsidRPr="00AB6E91">
        <w:rPr>
          <w:rFonts w:ascii="Arial" w:hAnsi="Arial" w:cs="Arial"/>
          <w:sz w:val="20"/>
          <w:szCs w:val="20"/>
          <w:lang w:val="es-ES"/>
        </w:rPr>
        <w:t xml:space="preserve">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lastRenderedPageBreak/>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w:t>
      </w:r>
      <w:proofErr w:type="spellStart"/>
      <w:r w:rsidRPr="00AB6E91">
        <w:rPr>
          <w:rFonts w:ascii="Arial" w:hAnsi="Arial" w:cs="Arial"/>
          <w:b/>
          <w:bCs/>
          <w:sz w:val="20"/>
          <w:szCs w:val="20"/>
          <w:lang w:val="es-ES"/>
        </w:rPr>
        <w:t>Coulvert</w:t>
      </w:r>
      <w:proofErr w:type="spellEnd"/>
      <w:r w:rsidRPr="00AB6E91">
        <w:rPr>
          <w:rFonts w:ascii="Arial" w:hAnsi="Arial" w:cs="Arial"/>
          <w:b/>
          <w:bCs/>
          <w:sz w:val="20"/>
          <w:szCs w:val="20"/>
          <w:lang w:val="es-ES"/>
        </w:rPr>
        <w:t xml:space="preserve">: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w:t>
      </w:r>
      <w:r w:rsidR="00D76761" w:rsidRPr="00AB6E91">
        <w:rPr>
          <w:rFonts w:ascii="Arial" w:hAnsi="Arial" w:cs="Arial"/>
          <w:sz w:val="20"/>
          <w:szCs w:val="20"/>
          <w:lang w:val="es-ES"/>
        </w:rPr>
        <w:lastRenderedPageBreak/>
        <w:t>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w:t>
      </w:r>
      <w:proofErr w:type="spellStart"/>
      <w:r w:rsidR="00A46CE3" w:rsidRPr="00AB6E91">
        <w:rPr>
          <w:rFonts w:ascii="Arial" w:hAnsi="Arial" w:cs="Arial"/>
          <w:sz w:val="20"/>
          <w:szCs w:val="20"/>
          <w:lang w:val="es-ES"/>
        </w:rPr>
        <w:t>hidraulica</w:t>
      </w:r>
      <w:proofErr w:type="spellEnd"/>
      <w:r w:rsidR="00A46CE3" w:rsidRPr="00AB6E91">
        <w:rPr>
          <w:rFonts w:ascii="Arial" w:hAnsi="Arial" w:cs="Arial"/>
          <w:sz w:val="20"/>
          <w:szCs w:val="20"/>
          <w:lang w:val="es-ES"/>
        </w:rPr>
        <w:t xml:space="preserve">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proofErr w:type="spellStart"/>
      <w:r w:rsidRPr="00AB6E91">
        <w:rPr>
          <w:rFonts w:ascii="Arial" w:hAnsi="Arial" w:cs="Arial"/>
          <w:sz w:val="20"/>
          <w:szCs w:val="20"/>
          <w:lang w:val="es-ES"/>
        </w:rPr>
        <w:t>Hidrovía</w:t>
      </w:r>
      <w:proofErr w:type="spellEnd"/>
      <w:r w:rsidRPr="00AB6E91">
        <w:rPr>
          <w:rFonts w:ascii="Arial" w:hAnsi="Arial" w:cs="Arial"/>
          <w:sz w:val="20"/>
          <w:szCs w:val="20"/>
          <w:lang w:val="es-ES"/>
        </w:rPr>
        <w:t xml:space="preserve">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lastRenderedPageBreak/>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de la experiencia, donde se indique 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lastRenderedPageBreak/>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AB6E91">
        <w:rPr>
          <w:rFonts w:ascii="Arial" w:hAnsi="Arial" w:cs="Arial"/>
          <w:b/>
          <w:bCs/>
          <w:sz w:val="20"/>
          <w:szCs w:val="20"/>
          <w:lang w:val="es-ES"/>
        </w:rPr>
        <w:t>Ciclopista</w:t>
      </w:r>
      <w:proofErr w:type="spellEnd"/>
      <w:r w:rsidRPr="00AB6E91">
        <w:rPr>
          <w:rFonts w:ascii="Arial" w:hAnsi="Arial" w:cs="Arial"/>
          <w:b/>
          <w:bCs/>
          <w:sz w:val="20"/>
          <w:szCs w:val="20"/>
          <w:lang w:val="es-ES"/>
        </w:rPr>
        <w:t xml:space="preserve">: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r w:rsidRPr="00774BF5">
        <w:rPr>
          <w:rFonts w:asciiTheme="minorHAnsi" w:eastAsiaTheme="minorEastAsia" w:hAnsiTheme="minorHAnsi" w:cstheme="minorBidi"/>
          <w:b/>
          <w:bCs/>
          <w:sz w:val="20"/>
          <w:szCs w:val="20"/>
          <w:lang w:val="es-CO"/>
        </w:rPr>
        <w:t xml:space="preserve">Criterios de Sostenibilidad Ambiental: </w:t>
      </w:r>
      <w:r w:rsidRPr="00774BF5">
        <w:rPr>
          <w:rFonts w:asciiTheme="minorHAnsi" w:eastAsiaTheme="minorEastAsia" w:hAnsiTheme="minorHAnsi" w:cstheme="minorBid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96DB603">
        <w:rPr>
          <w:rFonts w:asciiTheme="minorHAnsi" w:eastAsiaTheme="minorEastAsia" w:hAnsiTheme="minorHAnsi" w:cstheme="minorBidi"/>
          <w:sz w:val="20"/>
          <w:szCs w:val="20"/>
        </w:rPr>
        <w:t xml:space="preserve">(Guía de </w:t>
      </w:r>
      <w:proofErr w:type="spellStart"/>
      <w:r w:rsidRPr="096DB603">
        <w:rPr>
          <w:rFonts w:asciiTheme="minorHAnsi" w:eastAsiaTheme="minorEastAsia" w:hAnsiTheme="minorHAnsi" w:cstheme="minorBidi"/>
          <w:sz w:val="20"/>
          <w:szCs w:val="20"/>
        </w:rPr>
        <w:t>contratación</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pública</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sostenible</w:t>
      </w:r>
      <w:proofErr w:type="spellEnd"/>
      <w:r w:rsidRPr="096DB603">
        <w:rPr>
          <w:rFonts w:asciiTheme="minorHAnsi" w:eastAsiaTheme="minorEastAsia" w:hAnsiTheme="minorHAnsi" w:cstheme="minorBidi"/>
          <w:sz w:val="20"/>
          <w:szCs w:val="20"/>
        </w:rPr>
        <w:t xml:space="preserve"> y </w:t>
      </w:r>
      <w:proofErr w:type="spellStart"/>
      <w:r w:rsidRPr="096DB603">
        <w:rPr>
          <w:rFonts w:asciiTheme="minorHAnsi" w:eastAsiaTheme="minorEastAsia" w:hAnsiTheme="minorHAnsi" w:cstheme="minorBidi"/>
          <w:sz w:val="20"/>
          <w:szCs w:val="20"/>
        </w:rPr>
        <w:t>socialmente</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responsable</w:t>
      </w:r>
      <w:proofErr w:type="spellEnd"/>
      <w:r w:rsidRPr="096DB603">
        <w:rPr>
          <w:rFonts w:asciiTheme="minorHAnsi" w:eastAsiaTheme="minorEastAsia" w:hAnsiTheme="minorHAnsi" w:cstheme="minorBidi"/>
          <w:sz w:val="20"/>
          <w:szCs w:val="20"/>
        </w:rPr>
        <w:t xml:space="preserv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 xml:space="preserve">Entiéndase por cuenca u hoya hidrográfica el área de aguas superficiales o subterráneas, que vierten a una red natural con uno o varios cauces naturales, de caudal continuo o intermitente, que confluyen en un curso mayor que, a su vez, puede desembocar </w:t>
      </w:r>
      <w:r w:rsidR="2263495D" w:rsidRPr="716E4EFB">
        <w:rPr>
          <w:rFonts w:ascii="Arial" w:hAnsi="Arial" w:cs="Arial"/>
          <w:sz w:val="20"/>
          <w:szCs w:val="20"/>
          <w:lang w:val="es-ES"/>
        </w:rPr>
        <w:lastRenderedPageBreak/>
        <w:t>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w:t>
      </w:r>
      <w:proofErr w:type="gramStart"/>
      <w:r w:rsidRPr="00AB6E91">
        <w:rPr>
          <w:rFonts w:ascii="Arial" w:hAnsi="Arial" w:cs="Arial"/>
          <w:sz w:val="20"/>
          <w:szCs w:val="20"/>
          <w:lang w:val="es-ES"/>
        </w:rPr>
        <w:t>las mismas</w:t>
      </w:r>
      <w:proofErr w:type="gramEnd"/>
      <w:r w:rsidRPr="00AB6E91">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w:t>
      </w:r>
      <w:r w:rsidRPr="00AB6E91">
        <w:rPr>
          <w:rFonts w:ascii="Arial" w:hAnsi="Arial" w:cs="Arial"/>
          <w:sz w:val="20"/>
          <w:szCs w:val="20"/>
          <w:lang w:val="es-ES"/>
        </w:rPr>
        <w:lastRenderedPageBreak/>
        <w:t xml:space="preserve">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Corte de Succión (Cutter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 xml:space="preserve">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Arrastre de Succión con Tolva (TSHD – Trailing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Hopper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AB6E91">
        <w:rPr>
          <w:rFonts w:ascii="Arial" w:hAnsi="Arial" w:cs="Arial"/>
          <w:sz w:val="20"/>
          <w:szCs w:val="20"/>
          <w:lang w:val="es-ES"/>
        </w:rPr>
        <w:t>Dragalinas</w:t>
      </w:r>
      <w:proofErr w:type="spellEnd"/>
      <w:r w:rsidR="647B93C2" w:rsidRPr="00AB6E91">
        <w:rPr>
          <w:rFonts w:ascii="Arial" w:hAnsi="Arial" w:cs="Arial"/>
          <w:sz w:val="20"/>
          <w:szCs w:val="20"/>
          <w:lang w:val="es-ES"/>
        </w:rPr>
        <w:t>, Dragas de Cuchara Almeja, Dragas de Pala (</w:t>
      </w:r>
      <w:proofErr w:type="spellStart"/>
      <w:r w:rsidR="647B93C2" w:rsidRPr="00AB6E91">
        <w:rPr>
          <w:rFonts w:ascii="Arial" w:hAnsi="Arial" w:cs="Arial"/>
          <w:sz w:val="20"/>
          <w:szCs w:val="20"/>
          <w:lang w:val="es-ES"/>
        </w:rPr>
        <w:t>Dipper</w:t>
      </w:r>
      <w:proofErr w:type="spellEnd"/>
      <w:r w:rsidR="647B93C2" w:rsidRPr="00AB6E91">
        <w:rPr>
          <w:rFonts w:ascii="Arial" w:hAnsi="Arial" w:cs="Arial"/>
          <w:sz w:val="20"/>
          <w:szCs w:val="20"/>
          <w:lang w:val="es-ES"/>
        </w:rPr>
        <w:t>)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AB6E91">
        <w:rPr>
          <w:rFonts w:ascii="Arial" w:hAnsi="Arial" w:cs="Arial"/>
          <w:sz w:val="20"/>
          <w:szCs w:val="20"/>
          <w:lang w:val="es-ES"/>
        </w:rPr>
        <w:t>nexo de unión</w:t>
      </w:r>
      <w:proofErr w:type="gramEnd"/>
      <w:r w:rsidRPr="00AB6E91">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 xml:space="preserve">También se consideran de uso comercial aquellos edificios en los que se prestan directamente al público determinados servicios no necesariamente relacionados con la </w:t>
      </w:r>
      <w:r w:rsidRPr="00AB6E91">
        <w:rPr>
          <w:rFonts w:ascii="Arial" w:hAnsi="Arial" w:cs="Arial"/>
          <w:sz w:val="20"/>
          <w:szCs w:val="20"/>
          <w:lang w:val="es-ES"/>
        </w:rPr>
        <w:lastRenderedPageBreak/>
        <w:t>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B6E91">
        <w:rPr>
          <w:rFonts w:ascii="Arial" w:hAnsi="Arial" w:cs="Arial"/>
          <w:sz w:val="20"/>
          <w:szCs w:val="20"/>
          <w:lang w:val="es-ES"/>
        </w:rPr>
        <w:t>ciclopistas</w:t>
      </w:r>
      <w:proofErr w:type="spellEnd"/>
      <w:r w:rsidRPr="00AB6E91">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w:t>
      </w:r>
      <w:proofErr w:type="gramStart"/>
      <w:r w:rsidR="7A0B5421" w:rsidRPr="00AB6E91">
        <w:rPr>
          <w:rFonts w:ascii="Arial" w:hAnsi="Arial" w:cs="Arial"/>
          <w:sz w:val="20"/>
          <w:szCs w:val="20"/>
          <w:lang w:val="es-ES"/>
        </w:rPr>
        <w:t>que</w:t>
      </w:r>
      <w:proofErr w:type="gramEnd"/>
      <w:r w:rsidR="7A0B5421" w:rsidRPr="00AB6E91">
        <w:rPr>
          <w:rFonts w:ascii="Arial" w:hAnsi="Arial" w:cs="Arial"/>
          <w:sz w:val="20"/>
          <w:szCs w:val="20"/>
          <w:lang w:val="es-ES"/>
        </w:rPr>
        <w:t xml:space="preserv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AB6E91">
        <w:rPr>
          <w:rFonts w:ascii="Arial" w:hAnsi="Arial" w:cs="Arial"/>
          <w:sz w:val="20"/>
          <w:szCs w:val="20"/>
          <w:lang w:val="es-ES"/>
        </w:rPr>
        <w:t>dar inicio a</w:t>
      </w:r>
      <w:proofErr w:type="gramEnd"/>
      <w:r w:rsidRPr="00AB6E91">
        <w:rPr>
          <w:rFonts w:ascii="Arial" w:hAnsi="Arial" w:cs="Arial"/>
          <w:sz w:val="20"/>
          <w:szCs w:val="20"/>
          <w:lang w:val="es-ES"/>
        </w:rPr>
        <w:t xml:space="preserve">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xml:space="preserve">: Sistema de comunicación y transporte en el que los vehículos acoplados </w:t>
      </w:r>
      <w:proofErr w:type="gramStart"/>
      <w:r w:rsidRPr="00AB6E91">
        <w:rPr>
          <w:rFonts w:ascii="Arial" w:hAnsi="Arial" w:cs="Arial"/>
          <w:sz w:val="20"/>
          <w:szCs w:val="20"/>
          <w:lang w:val="es-ES"/>
        </w:rPr>
        <w:t>formando</w:t>
      </w:r>
      <w:proofErr w:type="gramEnd"/>
      <w:r w:rsidRPr="00AB6E91">
        <w:rPr>
          <w:rFonts w:ascii="Arial" w:hAnsi="Arial" w:cs="Arial"/>
          <w:sz w:val="20"/>
          <w:szCs w:val="20"/>
          <w:lang w:val="es-ES"/>
        </w:rPr>
        <w:t xml:space="preserve">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proofErr w:type="spellStart"/>
      <w:r w:rsidRPr="716E4EFB">
        <w:rPr>
          <w:rFonts w:ascii="Arial" w:hAnsi="Arial" w:cs="Arial"/>
          <w:sz w:val="20"/>
          <w:szCs w:val="20"/>
          <w:lang w:val="es-ES"/>
        </w:rPr>
        <w:t>otras.</w:t>
      </w:r>
      <w:r w:rsidR="0051316C" w:rsidRPr="716E4EFB">
        <w:rPr>
          <w:rFonts w:ascii="Arial" w:hAnsi="Arial" w:cs="Arial"/>
          <w:sz w:val="20"/>
          <w:szCs w:val="20"/>
          <w:lang w:val="es-ES"/>
        </w:rPr>
        <w:t>Posteriormente</w:t>
      </w:r>
      <w:proofErr w:type="spellEnd"/>
      <w:r w:rsidR="0051316C" w:rsidRPr="716E4EFB">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w:t>
      </w:r>
      <w:r w:rsidRPr="096DB603">
        <w:rPr>
          <w:rFonts w:asciiTheme="minorHAnsi" w:eastAsiaTheme="minorEastAsia" w:hAnsiTheme="minorHAnsi" w:cstheme="minorBidi"/>
          <w:sz w:val="20"/>
          <w:szCs w:val="20"/>
          <w:lang w:val="es-ES"/>
        </w:rPr>
        <w:lastRenderedPageBreak/>
        <w:t xml:space="preserve">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w:t>
      </w:r>
      <w:r w:rsidRPr="00AB6E91">
        <w:rPr>
          <w:rFonts w:ascii="Arial" w:hAnsi="Arial" w:cs="Arial"/>
          <w:sz w:val="20"/>
          <w:szCs w:val="20"/>
          <w:lang w:val="es-ES"/>
        </w:rPr>
        <w:lastRenderedPageBreak/>
        <w:t xml:space="preserve">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lastRenderedPageBreak/>
        <w:t xml:space="preserve">Materiales Alternativos o Sostenibles: </w:t>
      </w:r>
      <w:r w:rsidRPr="096DB603">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96DB603">
        <w:rPr>
          <w:rFonts w:ascii="Arial" w:hAnsi="Arial" w:cs="Arial"/>
          <w:sz w:val="20"/>
          <w:szCs w:val="20"/>
          <w:lang w:val="es-ES"/>
        </w:rPr>
        <w:t>Posadas,s.f</w:t>
      </w:r>
      <w:proofErr w:type="spellEnd"/>
      <w:r w:rsidRPr="096DB603">
        <w:rPr>
          <w:rFonts w:ascii="Arial" w:hAnsi="Arial" w:cs="Arial"/>
          <w:sz w:val="20"/>
          <w:szCs w:val="20"/>
          <w:lang w:val="es-ES"/>
        </w:rPr>
        <w:t>.</w:t>
      </w:r>
      <w:proofErr w:type="gramEnd"/>
      <w:r w:rsidRPr="096DB603">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Según Artículo 4 de la ley </w:t>
      </w:r>
      <w:proofErr w:type="spellStart"/>
      <w:r w:rsidRPr="00AB6E91">
        <w:rPr>
          <w:rFonts w:ascii="Arial" w:hAnsi="Arial" w:cs="Arial"/>
          <w:sz w:val="20"/>
          <w:szCs w:val="20"/>
          <w:lang w:val="es-ES" w:eastAsia="es-ES"/>
        </w:rPr>
        <w:t>Ley</w:t>
      </w:r>
      <w:proofErr w:type="spellEnd"/>
      <w:r w:rsidRPr="00AB6E91">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lastRenderedPageBreak/>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w:t>
      </w:r>
      <w:r w:rsidRPr="00AB6E91">
        <w:rPr>
          <w:rFonts w:ascii="Arial" w:hAnsi="Arial" w:cs="Arial"/>
          <w:sz w:val="20"/>
          <w:szCs w:val="20"/>
          <w:lang w:val="es-ES"/>
        </w:rPr>
        <w:lastRenderedPageBreak/>
        <w:t>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proofErr w:type="spellStart"/>
      <w:r w:rsidR="41EA2715" w:rsidRPr="00AB6E91">
        <w:rPr>
          <w:rFonts w:ascii="Arial" w:hAnsi="Arial" w:cs="Arial"/>
          <w:sz w:val="20"/>
          <w:szCs w:val="20"/>
          <w:lang w:val="es-ES"/>
        </w:rPr>
        <w:t>t</w:t>
      </w:r>
      <w:r w:rsidRPr="00AB6E91">
        <w:rPr>
          <w:rFonts w:ascii="Arial" w:hAnsi="Arial" w:cs="Arial"/>
          <w:sz w:val="20"/>
          <w:szCs w:val="20"/>
          <w:lang w:val="es-ES"/>
        </w:rPr>
        <w:t>axeo</w:t>
      </w:r>
      <w:proofErr w:type="spellEnd"/>
      <w:r w:rsidRPr="00AB6E91">
        <w:rPr>
          <w:rFonts w:ascii="Arial" w:hAnsi="Arial" w:cs="Arial"/>
          <w:sz w:val="20"/>
          <w:szCs w:val="20"/>
          <w:lang w:val="es-ES"/>
        </w:rPr>
        <w:t xml:space="preserve">;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lastRenderedPageBreak/>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774BF5" w:rsidRDefault="008824BE" w:rsidP="1D6C94A1">
      <w:pPr>
        <w:pStyle w:val="Invias-VietaNumerada"/>
        <w:autoSpaceDE w:val="0"/>
        <w:autoSpaceDN w:val="0"/>
        <w:adjustRightInd w:val="0"/>
        <w:spacing w:before="120" w:after="240"/>
        <w:ind w:left="786"/>
        <w:rPr>
          <w:rFonts w:ascii="Arial" w:hAnsi="Arial" w:cs="Arial"/>
          <w:sz w:val="20"/>
          <w:szCs w:val="20"/>
          <w:lang w:val="es-CO"/>
        </w:rPr>
      </w:pPr>
      <w:r w:rsidRPr="00774BF5">
        <w:rPr>
          <w:rFonts w:ascii="Arial" w:hAnsi="Arial" w:cs="Arial"/>
          <w:sz w:val="20"/>
          <w:szCs w:val="20"/>
          <w:lang w:val="es-CO"/>
        </w:rPr>
        <w:t xml:space="preserve">Nota: </w:t>
      </w:r>
      <w:r w:rsidR="00E71F62" w:rsidRPr="00774BF5">
        <w:rPr>
          <w:rFonts w:ascii="Arial" w:hAnsi="Arial" w:cs="Arial"/>
          <w:sz w:val="20"/>
          <w:szCs w:val="20"/>
          <w:lang w:val="es-CO"/>
        </w:rPr>
        <w:t>En todo caso, además de las actividades propias de la intervención inicial</w:t>
      </w:r>
      <w:r w:rsidRPr="00774BF5">
        <w:rPr>
          <w:rFonts w:ascii="Arial" w:hAnsi="Arial" w:cs="Arial"/>
          <w:sz w:val="20"/>
          <w:szCs w:val="20"/>
          <w:lang w:val="es-CO"/>
        </w:rPr>
        <w:t>,</w:t>
      </w:r>
      <w:r w:rsidR="00E71F62" w:rsidRPr="00774BF5">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774BF5">
        <w:rPr>
          <w:rFonts w:ascii="Arial" w:hAnsi="Arial" w:cs="Arial"/>
          <w:sz w:val="20"/>
          <w:szCs w:val="20"/>
          <w:lang w:val="es-CO"/>
        </w:rPr>
        <w:t>n</w:t>
      </w:r>
      <w:r w:rsidR="00E71F62" w:rsidRPr="00774BF5">
        <w:rPr>
          <w:rFonts w:ascii="Arial" w:hAnsi="Arial" w:cs="Arial"/>
          <w:sz w:val="20"/>
          <w:szCs w:val="20"/>
          <w:lang w:val="es-CO"/>
        </w:rPr>
        <w:t xml:space="preserve">. </w:t>
      </w:r>
      <w:r w:rsidR="00FA07CC" w:rsidRPr="00774BF5">
        <w:rPr>
          <w:rFonts w:ascii="Arial" w:hAnsi="Arial" w:cs="Arial"/>
          <w:sz w:val="20"/>
          <w:szCs w:val="20"/>
          <w:lang w:val="es-CO"/>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AB6E91"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774BF5" w:rsidRDefault="36587BDD" w:rsidP="096DB603">
      <w:pPr>
        <w:pStyle w:val="Invias-VietaNumerada"/>
        <w:numPr>
          <w:ilvl w:val="1"/>
          <w:numId w:val="32"/>
        </w:numPr>
        <w:spacing w:before="120" w:after="240"/>
        <w:ind w:hanging="568"/>
        <w:rPr>
          <w:rFonts w:ascii="Arial" w:hAnsi="Arial" w:cs="Arial"/>
          <w:b/>
          <w:bCs/>
          <w:sz w:val="20"/>
          <w:szCs w:val="20"/>
          <w:lang w:val="es-CO"/>
        </w:rPr>
      </w:pPr>
      <w:r w:rsidRPr="00774BF5">
        <w:rPr>
          <w:rFonts w:ascii="Arial" w:hAnsi="Arial" w:cs="Arial"/>
          <w:b/>
          <w:bCs/>
          <w:sz w:val="20"/>
          <w:szCs w:val="20"/>
          <w:lang w:val="es-CO"/>
        </w:rPr>
        <w:t>Recuperación de Banca</w:t>
      </w:r>
      <w:r w:rsidR="6FCEE726" w:rsidRPr="00774BF5">
        <w:rPr>
          <w:rFonts w:ascii="Arial" w:hAnsi="Arial" w:cs="Arial"/>
          <w:b/>
          <w:bCs/>
          <w:sz w:val="20"/>
          <w:szCs w:val="20"/>
          <w:lang w:val="es-CO"/>
        </w:rPr>
        <w:t xml:space="preserve">: </w:t>
      </w:r>
      <w:r w:rsidR="0FBC5EF7" w:rsidRPr="00774BF5">
        <w:rPr>
          <w:rFonts w:ascii="Arial" w:hAnsi="Arial" w:cs="Arial"/>
          <w:sz w:val="20"/>
          <w:szCs w:val="20"/>
          <w:lang w:val="es-CO"/>
        </w:rPr>
        <w:t>O</w:t>
      </w:r>
      <w:r w:rsidR="6FCEE726" w:rsidRPr="00774BF5">
        <w:rPr>
          <w:rFonts w:ascii="Arial" w:hAnsi="Arial" w:cs="Arial"/>
          <w:sz w:val="20"/>
          <w:szCs w:val="20"/>
          <w:lang w:val="es-CO"/>
        </w:rPr>
        <w:t xml:space="preserve">bras </w:t>
      </w:r>
      <w:r w:rsidR="00CE69ED" w:rsidRPr="00774BF5">
        <w:rPr>
          <w:rFonts w:ascii="Arial" w:hAnsi="Arial" w:cs="Arial"/>
          <w:sz w:val="20"/>
          <w:szCs w:val="20"/>
          <w:lang w:val="es-CO"/>
        </w:rPr>
        <w:t xml:space="preserve">de ingeniería y </w:t>
      </w:r>
      <w:r w:rsidR="00663236" w:rsidRPr="00774BF5">
        <w:rPr>
          <w:rFonts w:ascii="Arial" w:hAnsi="Arial" w:cs="Arial"/>
          <w:sz w:val="20"/>
          <w:szCs w:val="20"/>
          <w:lang w:val="es-CO"/>
        </w:rPr>
        <w:t>geotecnia</w:t>
      </w:r>
      <w:r w:rsidR="00CE69ED" w:rsidRPr="00774BF5">
        <w:rPr>
          <w:rFonts w:ascii="Arial" w:hAnsi="Arial" w:cs="Arial"/>
          <w:sz w:val="20"/>
          <w:szCs w:val="20"/>
          <w:lang w:val="es-CO"/>
        </w:rPr>
        <w:t xml:space="preserve"> q</w:t>
      </w:r>
      <w:r w:rsidR="6FCEE726" w:rsidRPr="00774BF5">
        <w:rPr>
          <w:rFonts w:ascii="Arial" w:hAnsi="Arial" w:cs="Arial"/>
          <w:sz w:val="20"/>
          <w:szCs w:val="20"/>
          <w:lang w:val="es-CO"/>
        </w:rPr>
        <w:t xml:space="preserve">ue propenden por la recuperación de las condiciones de estabilidad iniciales, con el fin de restablecer la </w:t>
      </w:r>
      <w:proofErr w:type="spellStart"/>
      <w:r w:rsidR="6FCEE726" w:rsidRPr="00774BF5">
        <w:rPr>
          <w:rFonts w:ascii="Arial" w:hAnsi="Arial" w:cs="Arial"/>
          <w:sz w:val="20"/>
          <w:szCs w:val="20"/>
          <w:lang w:val="es-CO"/>
        </w:rPr>
        <w:t>transitabilidad</w:t>
      </w:r>
      <w:proofErr w:type="spellEnd"/>
      <w:r w:rsidR="6FCEE726" w:rsidRPr="00774BF5">
        <w:rPr>
          <w:rFonts w:ascii="Arial" w:hAnsi="Arial" w:cs="Arial"/>
          <w:sz w:val="20"/>
          <w:szCs w:val="20"/>
          <w:lang w:val="es-CO"/>
        </w:rPr>
        <w:t xml:space="preserve"> y mitigar los efectos adversos </w:t>
      </w:r>
      <w:r w:rsidR="00CE69ED" w:rsidRPr="00774BF5">
        <w:rPr>
          <w:rFonts w:ascii="Arial" w:hAnsi="Arial" w:cs="Arial"/>
          <w:sz w:val="20"/>
          <w:szCs w:val="20"/>
          <w:lang w:val="es-CO"/>
        </w:rPr>
        <w:t>como erosión, deslizamiento u otro tipo de falla geológica</w:t>
      </w:r>
      <w:r w:rsidR="00156F24" w:rsidRPr="00774BF5">
        <w:rPr>
          <w:rFonts w:ascii="Arial" w:hAnsi="Arial" w:cs="Arial"/>
          <w:sz w:val="20"/>
          <w:szCs w:val="20"/>
          <w:lang w:val="es-CO"/>
        </w:rPr>
        <w:t>.</w:t>
      </w:r>
      <w:r w:rsidR="00CE69ED" w:rsidRPr="00774BF5">
        <w:rPr>
          <w:rFonts w:ascii="Arial" w:hAnsi="Arial" w:cs="Arial"/>
          <w:sz w:val="20"/>
          <w:szCs w:val="20"/>
          <w:lang w:val="es-CO"/>
        </w:rPr>
        <w:t xml:space="preserve"> </w:t>
      </w:r>
      <w:r w:rsidR="0D90C686" w:rsidRPr="00774BF5">
        <w:rPr>
          <w:rFonts w:ascii="Arial" w:hAnsi="Arial" w:cs="Arial"/>
          <w:sz w:val="20"/>
          <w:szCs w:val="20"/>
          <w:lang w:val="es-CO"/>
        </w:rPr>
        <w:t xml:space="preserve"> </w:t>
      </w:r>
      <w:r w:rsidR="00156F24" w:rsidRPr="00774BF5">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w:t>
      </w:r>
      <w:r w:rsidRPr="00AB6E91">
        <w:rPr>
          <w:rFonts w:ascii="Arial" w:hAnsi="Arial" w:cs="Arial"/>
          <w:sz w:val="20"/>
          <w:szCs w:val="20"/>
          <w:lang w:val="es-ES"/>
        </w:rPr>
        <w:lastRenderedPageBreak/>
        <w:t>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AB6E91">
        <w:rPr>
          <w:rFonts w:ascii="Arial" w:hAnsi="Arial" w:cs="Arial"/>
          <w:sz w:val="20"/>
          <w:szCs w:val="20"/>
          <w:lang w:val="es-ES"/>
        </w:rPr>
        <w:t>postensionamientos</w:t>
      </w:r>
      <w:proofErr w:type="spellEnd"/>
      <w:r w:rsidR="3BB3D279" w:rsidRPr="00AB6E91">
        <w:rPr>
          <w:rFonts w:ascii="Arial" w:hAnsi="Arial" w:cs="Arial"/>
          <w:sz w:val="20"/>
          <w:szCs w:val="20"/>
          <w:lang w:val="es-ES"/>
        </w:rPr>
        <w:t xml:space="preserve">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 xml:space="preserve">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w:t>
      </w:r>
      <w:r w:rsidR="00F56E4D" w:rsidRPr="00AB6E91">
        <w:rPr>
          <w:rFonts w:ascii="Arial" w:hAnsi="Arial" w:cs="Arial"/>
          <w:sz w:val="20"/>
          <w:szCs w:val="20"/>
          <w:lang w:val="es-ES"/>
        </w:rPr>
        <w:lastRenderedPageBreak/>
        <w:t>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B6E91">
        <w:rPr>
          <w:rFonts w:ascii="Arial" w:hAnsi="Arial" w:cs="Arial"/>
          <w:b/>
          <w:bCs/>
          <w:sz w:val="20"/>
          <w:szCs w:val="20"/>
          <w:lang w:val="es-ES"/>
        </w:rPr>
        <w:t>Subbalasto</w:t>
      </w:r>
      <w:proofErr w:type="spellEnd"/>
      <w:r w:rsidRPr="00AB6E91">
        <w:rPr>
          <w:rFonts w:ascii="Arial" w:hAnsi="Arial" w:cs="Arial"/>
          <w:b/>
          <w:bCs/>
          <w:sz w:val="20"/>
          <w:szCs w:val="20"/>
          <w:lang w:val="es-ES"/>
        </w:rPr>
        <w:t xml:space="preserve">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r w:rsidRPr="00774BF5">
        <w:rPr>
          <w:rFonts w:ascii="Arial" w:hAnsi="Arial" w:cs="Arial"/>
          <w:b/>
          <w:bCs/>
          <w:sz w:val="20"/>
          <w:szCs w:val="20"/>
          <w:lang w:val="es-CO"/>
        </w:rPr>
        <w:t xml:space="preserve">Tecnología sostenible: </w:t>
      </w:r>
      <w:r w:rsidRPr="00774BF5">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96DB603">
        <w:rPr>
          <w:rFonts w:ascii="Arial" w:hAnsi="Arial" w:cs="Arial"/>
          <w:sz w:val="20"/>
          <w:szCs w:val="20"/>
        </w:rPr>
        <w:t>(</w:t>
      </w:r>
      <w:proofErr w:type="spellStart"/>
      <w:r w:rsidRPr="096DB603">
        <w:rPr>
          <w:rFonts w:ascii="Arial" w:hAnsi="Arial" w:cs="Arial"/>
          <w:sz w:val="20"/>
          <w:szCs w:val="20"/>
        </w:rPr>
        <w:t>guía</w:t>
      </w:r>
      <w:proofErr w:type="spellEnd"/>
      <w:r w:rsidRPr="096DB603">
        <w:rPr>
          <w:rFonts w:ascii="Arial" w:hAnsi="Arial" w:cs="Arial"/>
          <w:sz w:val="20"/>
          <w:szCs w:val="20"/>
        </w:rPr>
        <w:t xml:space="preserve"> de </w:t>
      </w:r>
      <w:proofErr w:type="spellStart"/>
      <w:r w:rsidRPr="096DB603">
        <w:rPr>
          <w:rFonts w:ascii="Arial" w:hAnsi="Arial" w:cs="Arial"/>
          <w:sz w:val="20"/>
          <w:szCs w:val="20"/>
        </w:rPr>
        <w:t>contratación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pública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y </w:t>
      </w:r>
      <w:proofErr w:type="spellStart"/>
      <w:r w:rsidRPr="096DB603">
        <w:rPr>
          <w:rFonts w:ascii="Arial" w:hAnsi="Arial" w:cs="Arial"/>
          <w:sz w:val="20"/>
          <w:szCs w:val="20"/>
        </w:rPr>
        <w:t>socialmente</w:t>
      </w:r>
      <w:proofErr w:type="spellEnd"/>
      <w:r w:rsidRPr="096DB603">
        <w:rPr>
          <w:rFonts w:ascii="Arial" w:hAnsi="Arial" w:cs="Arial"/>
          <w:sz w:val="20"/>
          <w:szCs w:val="20"/>
        </w:rPr>
        <w:t xml:space="preserve"> </w:t>
      </w:r>
      <w:proofErr w:type="spellStart"/>
      <w:r w:rsidRPr="096DB603">
        <w:rPr>
          <w:rFonts w:ascii="Arial" w:hAnsi="Arial" w:cs="Arial"/>
          <w:sz w:val="20"/>
          <w:szCs w:val="20"/>
        </w:rPr>
        <w:t>responsable</w:t>
      </w:r>
      <w:proofErr w:type="spellEnd"/>
      <w:r w:rsidRPr="096DB603">
        <w:rPr>
          <w:rFonts w:ascii="Arial" w:hAnsi="Arial" w:cs="Arial"/>
          <w:sz w:val="20"/>
          <w:szCs w:val="20"/>
        </w:rPr>
        <w:t xml:space="preserv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AB6E91">
        <w:rPr>
          <w:rFonts w:ascii="Arial" w:hAnsi="Arial" w:cs="Arial"/>
          <w:sz w:val="20"/>
          <w:szCs w:val="20"/>
          <w:lang w:val="es-ES"/>
        </w:rPr>
        <w:t>tunelaje</w:t>
      </w:r>
      <w:proofErr w:type="spellEnd"/>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w:t>
      </w:r>
      <w:r w:rsidR="00ED6181" w:rsidRPr="00AB6E91">
        <w:rPr>
          <w:rFonts w:ascii="Arial" w:hAnsi="Arial" w:cs="Arial"/>
          <w:sz w:val="20"/>
          <w:szCs w:val="20"/>
          <w:lang w:val="es-ES"/>
        </w:rPr>
        <w:lastRenderedPageBreak/>
        <w:t xml:space="preserve">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lastRenderedPageBreak/>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B6E91"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p w14:paraId="453589AF" w14:textId="31EFEAC6" w:rsidR="006C6042" w:rsidRPr="00AB6E91" w:rsidRDefault="006C6042" w:rsidP="006C6042">
      <w:pPr>
        <w:rPr>
          <w:lang w:val="es-ES" w:eastAsia="es-ES"/>
        </w:rPr>
      </w:pPr>
    </w:p>
    <w:p w14:paraId="4A7378A4" w14:textId="77777777" w:rsidR="00B87CF9" w:rsidRPr="00AB6E91" w:rsidRDefault="00B87CF9" w:rsidP="00B87CF9">
      <w:pPr>
        <w:rPr>
          <w:lang w:val="es-ES" w:eastAsia="es-ES"/>
        </w:rPr>
      </w:pPr>
    </w:p>
    <w:p w14:paraId="18FEF737" w14:textId="77777777" w:rsidR="006C6042" w:rsidRPr="00AB6E91" w:rsidRDefault="006C6042" w:rsidP="006C6042">
      <w:pPr>
        <w:rPr>
          <w:lang w:val="es-ES" w:eastAsia="es-ES"/>
        </w:rPr>
      </w:pPr>
    </w:p>
    <w:p w14:paraId="31C052D7" w14:textId="77777777" w:rsidR="006C6042" w:rsidRPr="00AB6E91" w:rsidRDefault="006C6042" w:rsidP="006C6042">
      <w:pPr>
        <w:rPr>
          <w:lang w:val="es-ES" w:eastAsia="es-ES"/>
        </w:rPr>
      </w:pPr>
    </w:p>
    <w:sectPr w:rsidR="006C6042" w:rsidRPr="00AB6E91"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A698A" w14:textId="77777777" w:rsidR="00197936" w:rsidRDefault="00197936" w:rsidP="004F2C35">
      <w:r>
        <w:separator/>
      </w:r>
    </w:p>
  </w:endnote>
  <w:endnote w:type="continuationSeparator" w:id="0">
    <w:p w14:paraId="2A9FF94A" w14:textId="77777777" w:rsidR="00197936" w:rsidRDefault="00197936" w:rsidP="004F2C35">
      <w:r>
        <w:continuationSeparator/>
      </w:r>
    </w:p>
  </w:endnote>
  <w:endnote w:type="continuationNotice" w:id="1">
    <w:p w14:paraId="574F59E2" w14:textId="77777777" w:rsidR="00197936" w:rsidRDefault="001979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9CCF5" w14:textId="77777777" w:rsidR="00197936" w:rsidRDefault="00197936" w:rsidP="004F2C35">
      <w:r>
        <w:separator/>
      </w:r>
    </w:p>
  </w:footnote>
  <w:footnote w:type="continuationSeparator" w:id="0">
    <w:p w14:paraId="583180B0" w14:textId="77777777" w:rsidR="00197936" w:rsidRDefault="00197936" w:rsidP="004F2C35">
      <w:r>
        <w:continuationSeparator/>
      </w:r>
    </w:p>
  </w:footnote>
  <w:footnote w:type="continuationNotice" w:id="1">
    <w:p w14:paraId="14A29FF4" w14:textId="77777777" w:rsidR="00197936" w:rsidRDefault="00197936"/>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741235AC"/>
    <w:lvl w:ilvl="0" w:tplc="783AD4CC">
      <w:numFmt w:val="none"/>
      <w:lvlText w:val=""/>
      <w:lvlJc w:val="left"/>
      <w:pPr>
        <w:tabs>
          <w:tab w:val="num" w:pos="360"/>
        </w:tabs>
      </w:pPr>
    </w:lvl>
    <w:lvl w:ilvl="1" w:tplc="51C0C4EA">
      <w:start w:val="1"/>
      <w:numFmt w:val="lowerLetter"/>
      <w:lvlText w:val="%2."/>
      <w:lvlJc w:val="left"/>
      <w:pPr>
        <w:ind w:left="1364" w:hanging="360"/>
      </w:pPr>
    </w:lvl>
    <w:lvl w:ilvl="2" w:tplc="D960E9BE">
      <w:start w:val="1"/>
      <w:numFmt w:val="lowerRoman"/>
      <w:lvlText w:val="%3."/>
      <w:lvlJc w:val="right"/>
      <w:pPr>
        <w:ind w:left="2084" w:hanging="180"/>
      </w:pPr>
    </w:lvl>
    <w:lvl w:ilvl="3" w:tplc="E198175E">
      <w:start w:val="1"/>
      <w:numFmt w:val="decimal"/>
      <w:lvlText w:val="%4."/>
      <w:lvlJc w:val="left"/>
      <w:pPr>
        <w:ind w:left="2804" w:hanging="360"/>
      </w:pPr>
    </w:lvl>
    <w:lvl w:ilvl="4" w:tplc="DCB2595C">
      <w:start w:val="1"/>
      <w:numFmt w:val="lowerLetter"/>
      <w:lvlText w:val="%5."/>
      <w:lvlJc w:val="left"/>
      <w:pPr>
        <w:ind w:left="3524" w:hanging="360"/>
      </w:pPr>
    </w:lvl>
    <w:lvl w:ilvl="5" w:tplc="77E624EE">
      <w:start w:val="1"/>
      <w:numFmt w:val="lowerRoman"/>
      <w:lvlText w:val="%6."/>
      <w:lvlJc w:val="right"/>
      <w:pPr>
        <w:ind w:left="4244" w:hanging="180"/>
      </w:pPr>
    </w:lvl>
    <w:lvl w:ilvl="6" w:tplc="3D74EAFC">
      <w:start w:val="1"/>
      <w:numFmt w:val="decimal"/>
      <w:lvlText w:val="%7."/>
      <w:lvlJc w:val="left"/>
      <w:pPr>
        <w:ind w:left="4964" w:hanging="360"/>
      </w:pPr>
    </w:lvl>
    <w:lvl w:ilvl="7" w:tplc="8C726018">
      <w:start w:val="1"/>
      <w:numFmt w:val="lowerLetter"/>
      <w:lvlText w:val="%8."/>
      <w:lvlJc w:val="left"/>
      <w:pPr>
        <w:ind w:left="5684" w:hanging="360"/>
      </w:pPr>
    </w:lvl>
    <w:lvl w:ilvl="8" w:tplc="0E30BBA0">
      <w:start w:val="1"/>
      <w:numFmt w:val="lowerRoman"/>
      <w:lvlText w:val="%9."/>
      <w:lvlJc w:val="right"/>
      <w:pPr>
        <w:ind w:left="6404" w:hanging="180"/>
      </w:pPr>
    </w:lvl>
  </w:abstractNum>
  <w:abstractNum w:abstractNumId="1" w15:restartNumberingAfterBreak="0">
    <w:nsid w:val="02E10069"/>
    <w:multiLevelType w:val="hybridMultilevel"/>
    <w:tmpl w:val="FB1297C8"/>
    <w:lvl w:ilvl="0" w:tplc="8250E048">
      <w:numFmt w:val="none"/>
      <w:lvlText w:val=""/>
      <w:lvlJc w:val="left"/>
      <w:pPr>
        <w:tabs>
          <w:tab w:val="num" w:pos="360"/>
        </w:tabs>
      </w:pPr>
    </w:lvl>
    <w:lvl w:ilvl="1" w:tplc="E1DC4D52">
      <w:start w:val="1"/>
      <w:numFmt w:val="lowerLetter"/>
      <w:lvlText w:val="%2."/>
      <w:lvlJc w:val="left"/>
      <w:pPr>
        <w:ind w:left="1364" w:hanging="360"/>
      </w:pPr>
    </w:lvl>
    <w:lvl w:ilvl="2" w:tplc="CE7851B8">
      <w:start w:val="1"/>
      <w:numFmt w:val="lowerRoman"/>
      <w:lvlText w:val="%3."/>
      <w:lvlJc w:val="right"/>
      <w:pPr>
        <w:ind w:left="2084" w:hanging="180"/>
      </w:pPr>
    </w:lvl>
    <w:lvl w:ilvl="3" w:tplc="676CFBFE">
      <w:start w:val="1"/>
      <w:numFmt w:val="decimal"/>
      <w:lvlText w:val="%4."/>
      <w:lvlJc w:val="left"/>
      <w:pPr>
        <w:ind w:left="2804" w:hanging="360"/>
      </w:pPr>
    </w:lvl>
    <w:lvl w:ilvl="4" w:tplc="07521204">
      <w:start w:val="1"/>
      <w:numFmt w:val="lowerLetter"/>
      <w:lvlText w:val="%5."/>
      <w:lvlJc w:val="left"/>
      <w:pPr>
        <w:ind w:left="3524" w:hanging="360"/>
      </w:pPr>
    </w:lvl>
    <w:lvl w:ilvl="5" w:tplc="9D6499B6">
      <w:start w:val="1"/>
      <w:numFmt w:val="lowerRoman"/>
      <w:lvlText w:val="%6."/>
      <w:lvlJc w:val="right"/>
      <w:pPr>
        <w:ind w:left="4244" w:hanging="180"/>
      </w:pPr>
    </w:lvl>
    <w:lvl w:ilvl="6" w:tplc="881866F0">
      <w:start w:val="1"/>
      <w:numFmt w:val="decimal"/>
      <w:lvlText w:val="%7."/>
      <w:lvlJc w:val="left"/>
      <w:pPr>
        <w:ind w:left="4964" w:hanging="360"/>
      </w:pPr>
    </w:lvl>
    <w:lvl w:ilvl="7" w:tplc="5ACA8D4E">
      <w:start w:val="1"/>
      <w:numFmt w:val="lowerLetter"/>
      <w:lvlText w:val="%8."/>
      <w:lvlJc w:val="left"/>
      <w:pPr>
        <w:ind w:left="5684" w:hanging="360"/>
      </w:pPr>
    </w:lvl>
    <w:lvl w:ilvl="8" w:tplc="4EF0B9E2">
      <w:start w:val="1"/>
      <w:numFmt w:val="lowerRoman"/>
      <w:lvlText w:val="%9."/>
      <w:lvlJc w:val="right"/>
      <w:pPr>
        <w:ind w:left="6404" w:hanging="180"/>
      </w:pPr>
    </w:lvl>
  </w:abstractNum>
  <w:abstractNum w:abstractNumId="2" w15:restartNumberingAfterBreak="0">
    <w:nsid w:val="0642F1C0"/>
    <w:multiLevelType w:val="hybridMultilevel"/>
    <w:tmpl w:val="5124615A"/>
    <w:lvl w:ilvl="0" w:tplc="2D16F5D4">
      <w:numFmt w:val="none"/>
      <w:lvlText w:val=""/>
      <w:lvlJc w:val="left"/>
      <w:pPr>
        <w:tabs>
          <w:tab w:val="num" w:pos="360"/>
        </w:tabs>
      </w:pPr>
    </w:lvl>
    <w:lvl w:ilvl="1" w:tplc="620036E4">
      <w:start w:val="1"/>
      <w:numFmt w:val="lowerLetter"/>
      <w:lvlText w:val="%2."/>
      <w:lvlJc w:val="left"/>
      <w:pPr>
        <w:ind w:left="1364" w:hanging="360"/>
      </w:pPr>
    </w:lvl>
    <w:lvl w:ilvl="2" w:tplc="53009A90">
      <w:start w:val="1"/>
      <w:numFmt w:val="lowerRoman"/>
      <w:lvlText w:val="%3."/>
      <w:lvlJc w:val="right"/>
      <w:pPr>
        <w:ind w:left="2084" w:hanging="180"/>
      </w:pPr>
    </w:lvl>
    <w:lvl w:ilvl="3" w:tplc="29528BD8">
      <w:start w:val="1"/>
      <w:numFmt w:val="decimal"/>
      <w:lvlText w:val="%4."/>
      <w:lvlJc w:val="left"/>
      <w:pPr>
        <w:ind w:left="2804" w:hanging="360"/>
      </w:pPr>
    </w:lvl>
    <w:lvl w:ilvl="4" w:tplc="4C18B9BA">
      <w:start w:val="1"/>
      <w:numFmt w:val="lowerLetter"/>
      <w:lvlText w:val="%5."/>
      <w:lvlJc w:val="left"/>
      <w:pPr>
        <w:ind w:left="3524" w:hanging="360"/>
      </w:pPr>
    </w:lvl>
    <w:lvl w:ilvl="5" w:tplc="B50C09D2">
      <w:start w:val="1"/>
      <w:numFmt w:val="lowerRoman"/>
      <w:lvlText w:val="%6."/>
      <w:lvlJc w:val="right"/>
      <w:pPr>
        <w:ind w:left="4244" w:hanging="180"/>
      </w:pPr>
    </w:lvl>
    <w:lvl w:ilvl="6" w:tplc="2D2440E2">
      <w:start w:val="1"/>
      <w:numFmt w:val="decimal"/>
      <w:lvlText w:val="%7."/>
      <w:lvlJc w:val="left"/>
      <w:pPr>
        <w:ind w:left="4964" w:hanging="360"/>
      </w:pPr>
    </w:lvl>
    <w:lvl w:ilvl="7" w:tplc="9D763276">
      <w:start w:val="1"/>
      <w:numFmt w:val="lowerLetter"/>
      <w:lvlText w:val="%8."/>
      <w:lvlJc w:val="left"/>
      <w:pPr>
        <w:ind w:left="5684" w:hanging="360"/>
      </w:pPr>
    </w:lvl>
    <w:lvl w:ilvl="8" w:tplc="4B7E9FC8">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C0040010"/>
    <w:lvl w:ilvl="0" w:tplc="E53A83F6">
      <w:numFmt w:val="none"/>
      <w:lvlText w:val=""/>
      <w:lvlJc w:val="left"/>
      <w:pPr>
        <w:tabs>
          <w:tab w:val="num" w:pos="360"/>
        </w:tabs>
      </w:pPr>
    </w:lvl>
    <w:lvl w:ilvl="1" w:tplc="D66C8C74">
      <w:start w:val="1"/>
      <w:numFmt w:val="lowerLetter"/>
      <w:lvlText w:val="%2."/>
      <w:lvlJc w:val="left"/>
      <w:pPr>
        <w:ind w:left="1298" w:hanging="360"/>
      </w:pPr>
    </w:lvl>
    <w:lvl w:ilvl="2" w:tplc="B17EDF1E">
      <w:start w:val="1"/>
      <w:numFmt w:val="lowerRoman"/>
      <w:lvlText w:val="%3."/>
      <w:lvlJc w:val="right"/>
      <w:pPr>
        <w:ind w:left="2018" w:hanging="180"/>
      </w:pPr>
    </w:lvl>
    <w:lvl w:ilvl="3" w:tplc="2FA647E8">
      <w:start w:val="1"/>
      <w:numFmt w:val="decimal"/>
      <w:lvlText w:val="%4."/>
      <w:lvlJc w:val="left"/>
      <w:pPr>
        <w:ind w:left="2738" w:hanging="360"/>
      </w:pPr>
    </w:lvl>
    <w:lvl w:ilvl="4" w:tplc="F03E0602">
      <w:start w:val="1"/>
      <w:numFmt w:val="lowerLetter"/>
      <w:lvlText w:val="%5."/>
      <w:lvlJc w:val="left"/>
      <w:pPr>
        <w:ind w:left="3458" w:hanging="360"/>
      </w:pPr>
    </w:lvl>
    <w:lvl w:ilvl="5" w:tplc="C486DFFE">
      <w:start w:val="1"/>
      <w:numFmt w:val="lowerRoman"/>
      <w:lvlText w:val="%6."/>
      <w:lvlJc w:val="right"/>
      <w:pPr>
        <w:ind w:left="4178" w:hanging="180"/>
      </w:pPr>
    </w:lvl>
    <w:lvl w:ilvl="6" w:tplc="A4CEDF7E">
      <w:start w:val="1"/>
      <w:numFmt w:val="decimal"/>
      <w:lvlText w:val="%7."/>
      <w:lvlJc w:val="left"/>
      <w:pPr>
        <w:ind w:left="4898" w:hanging="360"/>
      </w:pPr>
    </w:lvl>
    <w:lvl w:ilvl="7" w:tplc="8924AD6E">
      <w:start w:val="1"/>
      <w:numFmt w:val="lowerLetter"/>
      <w:lvlText w:val="%8."/>
      <w:lvlJc w:val="left"/>
      <w:pPr>
        <w:ind w:left="5618" w:hanging="360"/>
      </w:pPr>
    </w:lvl>
    <w:lvl w:ilvl="8" w:tplc="EEFE4090">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FAB8F62E"/>
    <w:lvl w:ilvl="0" w:tplc="E6C0D402">
      <w:numFmt w:val="none"/>
      <w:lvlText w:val=""/>
      <w:lvlJc w:val="left"/>
      <w:pPr>
        <w:tabs>
          <w:tab w:val="num" w:pos="360"/>
        </w:tabs>
      </w:pPr>
    </w:lvl>
    <w:lvl w:ilvl="1" w:tplc="E5DCC4E2">
      <w:start w:val="1"/>
      <w:numFmt w:val="lowerLetter"/>
      <w:lvlText w:val="%2."/>
      <w:lvlJc w:val="left"/>
      <w:pPr>
        <w:ind w:left="1364" w:hanging="360"/>
      </w:pPr>
    </w:lvl>
    <w:lvl w:ilvl="2" w:tplc="86AE3526">
      <w:start w:val="1"/>
      <w:numFmt w:val="lowerRoman"/>
      <w:lvlText w:val="%3."/>
      <w:lvlJc w:val="right"/>
      <w:pPr>
        <w:ind w:left="2084" w:hanging="180"/>
      </w:pPr>
    </w:lvl>
    <w:lvl w:ilvl="3" w:tplc="4A728BE6">
      <w:start w:val="1"/>
      <w:numFmt w:val="decimal"/>
      <w:lvlText w:val="%4."/>
      <w:lvlJc w:val="left"/>
      <w:pPr>
        <w:ind w:left="2804" w:hanging="360"/>
      </w:pPr>
    </w:lvl>
    <w:lvl w:ilvl="4" w:tplc="A2ECE6E2">
      <w:start w:val="1"/>
      <w:numFmt w:val="lowerLetter"/>
      <w:lvlText w:val="%5."/>
      <w:lvlJc w:val="left"/>
      <w:pPr>
        <w:ind w:left="3524" w:hanging="360"/>
      </w:pPr>
    </w:lvl>
    <w:lvl w:ilvl="5" w:tplc="03D6A942">
      <w:start w:val="1"/>
      <w:numFmt w:val="lowerRoman"/>
      <w:lvlText w:val="%6."/>
      <w:lvlJc w:val="right"/>
      <w:pPr>
        <w:ind w:left="4244" w:hanging="180"/>
      </w:pPr>
    </w:lvl>
    <w:lvl w:ilvl="6" w:tplc="EC7044AC">
      <w:start w:val="1"/>
      <w:numFmt w:val="decimal"/>
      <w:lvlText w:val="%7."/>
      <w:lvlJc w:val="left"/>
      <w:pPr>
        <w:ind w:left="4964" w:hanging="360"/>
      </w:pPr>
    </w:lvl>
    <w:lvl w:ilvl="7" w:tplc="D6704688">
      <w:start w:val="1"/>
      <w:numFmt w:val="lowerLetter"/>
      <w:lvlText w:val="%8."/>
      <w:lvlJc w:val="left"/>
      <w:pPr>
        <w:ind w:left="5684" w:hanging="360"/>
      </w:pPr>
    </w:lvl>
    <w:lvl w:ilvl="8" w:tplc="575CB730">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5AC80B30"/>
    <w:lvl w:ilvl="0" w:tplc="7CDC7208">
      <w:numFmt w:val="none"/>
      <w:lvlText w:val=""/>
      <w:lvlJc w:val="left"/>
      <w:pPr>
        <w:tabs>
          <w:tab w:val="num" w:pos="360"/>
        </w:tabs>
      </w:pPr>
    </w:lvl>
    <w:lvl w:ilvl="1" w:tplc="37728EDA">
      <w:start w:val="1"/>
      <w:numFmt w:val="lowerLetter"/>
      <w:lvlText w:val="%2."/>
      <w:lvlJc w:val="left"/>
      <w:pPr>
        <w:ind w:left="1298" w:hanging="360"/>
      </w:pPr>
    </w:lvl>
    <w:lvl w:ilvl="2" w:tplc="E7AAEED0">
      <w:start w:val="1"/>
      <w:numFmt w:val="lowerRoman"/>
      <w:lvlText w:val="%3."/>
      <w:lvlJc w:val="right"/>
      <w:pPr>
        <w:ind w:left="2018" w:hanging="180"/>
      </w:pPr>
    </w:lvl>
    <w:lvl w:ilvl="3" w:tplc="3FE46834">
      <w:start w:val="1"/>
      <w:numFmt w:val="decimal"/>
      <w:lvlText w:val="%4."/>
      <w:lvlJc w:val="left"/>
      <w:pPr>
        <w:ind w:left="2738" w:hanging="360"/>
      </w:pPr>
    </w:lvl>
    <w:lvl w:ilvl="4" w:tplc="F2B0FCF8">
      <w:start w:val="1"/>
      <w:numFmt w:val="lowerLetter"/>
      <w:lvlText w:val="%5."/>
      <w:lvlJc w:val="left"/>
      <w:pPr>
        <w:ind w:left="3458" w:hanging="360"/>
      </w:pPr>
    </w:lvl>
    <w:lvl w:ilvl="5" w:tplc="625E37DA">
      <w:start w:val="1"/>
      <w:numFmt w:val="lowerRoman"/>
      <w:lvlText w:val="%6."/>
      <w:lvlJc w:val="right"/>
      <w:pPr>
        <w:ind w:left="4178" w:hanging="180"/>
      </w:pPr>
    </w:lvl>
    <w:lvl w:ilvl="6" w:tplc="F8DA687C">
      <w:start w:val="1"/>
      <w:numFmt w:val="decimal"/>
      <w:lvlText w:val="%7."/>
      <w:lvlJc w:val="left"/>
      <w:pPr>
        <w:ind w:left="4898" w:hanging="360"/>
      </w:pPr>
    </w:lvl>
    <w:lvl w:ilvl="7" w:tplc="CAAA71AA">
      <w:start w:val="1"/>
      <w:numFmt w:val="lowerLetter"/>
      <w:lvlText w:val="%8."/>
      <w:lvlJc w:val="left"/>
      <w:pPr>
        <w:ind w:left="5618" w:hanging="360"/>
      </w:pPr>
    </w:lvl>
    <w:lvl w:ilvl="8" w:tplc="1F6E3954">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62C0D7C2"/>
    <w:lvl w:ilvl="0" w:tplc="B4DE2E5C">
      <w:numFmt w:val="none"/>
      <w:lvlText w:val=""/>
      <w:lvlJc w:val="left"/>
      <w:pPr>
        <w:tabs>
          <w:tab w:val="num" w:pos="360"/>
        </w:tabs>
      </w:pPr>
    </w:lvl>
    <w:lvl w:ilvl="1" w:tplc="C61217B8">
      <w:start w:val="1"/>
      <w:numFmt w:val="lowerLetter"/>
      <w:lvlText w:val="%2."/>
      <w:lvlJc w:val="left"/>
      <w:pPr>
        <w:ind w:left="1364" w:hanging="360"/>
      </w:pPr>
    </w:lvl>
    <w:lvl w:ilvl="2" w:tplc="532EA26A">
      <w:start w:val="1"/>
      <w:numFmt w:val="lowerRoman"/>
      <w:lvlText w:val="%3."/>
      <w:lvlJc w:val="right"/>
      <w:pPr>
        <w:ind w:left="2084" w:hanging="180"/>
      </w:pPr>
    </w:lvl>
    <w:lvl w:ilvl="3" w:tplc="3B42D95A">
      <w:start w:val="1"/>
      <w:numFmt w:val="decimal"/>
      <w:lvlText w:val="%4."/>
      <w:lvlJc w:val="left"/>
      <w:pPr>
        <w:ind w:left="2804" w:hanging="360"/>
      </w:pPr>
    </w:lvl>
    <w:lvl w:ilvl="4" w:tplc="F350E122">
      <w:start w:val="1"/>
      <w:numFmt w:val="lowerLetter"/>
      <w:lvlText w:val="%5."/>
      <w:lvlJc w:val="left"/>
      <w:pPr>
        <w:ind w:left="3524" w:hanging="360"/>
      </w:pPr>
    </w:lvl>
    <w:lvl w:ilvl="5" w:tplc="805CC1E0">
      <w:start w:val="1"/>
      <w:numFmt w:val="lowerRoman"/>
      <w:lvlText w:val="%6."/>
      <w:lvlJc w:val="right"/>
      <w:pPr>
        <w:ind w:left="4244" w:hanging="180"/>
      </w:pPr>
    </w:lvl>
    <w:lvl w:ilvl="6" w:tplc="4A3EAB24">
      <w:start w:val="1"/>
      <w:numFmt w:val="decimal"/>
      <w:lvlText w:val="%7."/>
      <w:lvlJc w:val="left"/>
      <w:pPr>
        <w:ind w:left="4964" w:hanging="360"/>
      </w:pPr>
    </w:lvl>
    <w:lvl w:ilvl="7" w:tplc="1D42EB9A">
      <w:start w:val="1"/>
      <w:numFmt w:val="lowerLetter"/>
      <w:lvlText w:val="%8."/>
      <w:lvlJc w:val="left"/>
      <w:pPr>
        <w:ind w:left="5684" w:hanging="360"/>
      </w:pPr>
    </w:lvl>
    <w:lvl w:ilvl="8" w:tplc="31E23722">
      <w:start w:val="1"/>
      <w:numFmt w:val="lowerRoman"/>
      <w:lvlText w:val="%9."/>
      <w:lvlJc w:val="right"/>
      <w:pPr>
        <w:ind w:left="6404" w:hanging="180"/>
      </w:pPr>
    </w:lvl>
  </w:abstractNum>
  <w:abstractNum w:abstractNumId="11" w15:restartNumberingAfterBreak="0">
    <w:nsid w:val="1E51C921"/>
    <w:multiLevelType w:val="hybridMultilevel"/>
    <w:tmpl w:val="6F00B966"/>
    <w:lvl w:ilvl="0" w:tplc="1132279A">
      <w:numFmt w:val="none"/>
      <w:lvlText w:val=""/>
      <w:lvlJc w:val="left"/>
      <w:pPr>
        <w:tabs>
          <w:tab w:val="num" w:pos="360"/>
        </w:tabs>
      </w:pPr>
    </w:lvl>
    <w:lvl w:ilvl="1" w:tplc="8A5201AA">
      <w:start w:val="1"/>
      <w:numFmt w:val="lowerLetter"/>
      <w:lvlText w:val="%2."/>
      <w:lvlJc w:val="left"/>
      <w:pPr>
        <w:ind w:left="1364" w:hanging="360"/>
      </w:pPr>
    </w:lvl>
    <w:lvl w:ilvl="2" w:tplc="2F3C8918">
      <w:start w:val="1"/>
      <w:numFmt w:val="lowerRoman"/>
      <w:lvlText w:val="%3."/>
      <w:lvlJc w:val="right"/>
      <w:pPr>
        <w:ind w:left="2084" w:hanging="180"/>
      </w:pPr>
    </w:lvl>
    <w:lvl w:ilvl="3" w:tplc="FCDC3B68">
      <w:start w:val="1"/>
      <w:numFmt w:val="decimal"/>
      <w:lvlText w:val="%4."/>
      <w:lvlJc w:val="left"/>
      <w:pPr>
        <w:ind w:left="2804" w:hanging="360"/>
      </w:pPr>
    </w:lvl>
    <w:lvl w:ilvl="4" w:tplc="583C6E9E">
      <w:start w:val="1"/>
      <w:numFmt w:val="lowerLetter"/>
      <w:lvlText w:val="%5."/>
      <w:lvlJc w:val="left"/>
      <w:pPr>
        <w:ind w:left="3524" w:hanging="360"/>
      </w:pPr>
    </w:lvl>
    <w:lvl w:ilvl="5" w:tplc="0382DECA">
      <w:start w:val="1"/>
      <w:numFmt w:val="lowerRoman"/>
      <w:lvlText w:val="%6."/>
      <w:lvlJc w:val="right"/>
      <w:pPr>
        <w:ind w:left="4244" w:hanging="180"/>
      </w:pPr>
    </w:lvl>
    <w:lvl w:ilvl="6" w:tplc="7C10DEA8">
      <w:start w:val="1"/>
      <w:numFmt w:val="decimal"/>
      <w:lvlText w:val="%7."/>
      <w:lvlJc w:val="left"/>
      <w:pPr>
        <w:ind w:left="4964" w:hanging="360"/>
      </w:pPr>
    </w:lvl>
    <w:lvl w:ilvl="7" w:tplc="91CCD448">
      <w:start w:val="1"/>
      <w:numFmt w:val="lowerLetter"/>
      <w:lvlText w:val="%8."/>
      <w:lvlJc w:val="left"/>
      <w:pPr>
        <w:ind w:left="5684" w:hanging="360"/>
      </w:pPr>
    </w:lvl>
    <w:lvl w:ilvl="8" w:tplc="51FA51BA">
      <w:start w:val="1"/>
      <w:numFmt w:val="lowerRoman"/>
      <w:lvlText w:val="%9."/>
      <w:lvlJc w:val="right"/>
      <w:pPr>
        <w:ind w:left="6404" w:hanging="180"/>
      </w:pPr>
    </w:lvl>
  </w:abstractNum>
  <w:abstractNum w:abstractNumId="12" w15:restartNumberingAfterBreak="0">
    <w:nsid w:val="1F4F44F0"/>
    <w:multiLevelType w:val="hybridMultilevel"/>
    <w:tmpl w:val="DC5C3432"/>
    <w:lvl w:ilvl="0" w:tplc="ABF451B4">
      <w:numFmt w:val="none"/>
      <w:lvlText w:val=""/>
      <w:lvlJc w:val="left"/>
      <w:pPr>
        <w:tabs>
          <w:tab w:val="num" w:pos="360"/>
        </w:tabs>
      </w:pPr>
    </w:lvl>
    <w:lvl w:ilvl="1" w:tplc="E3862A2A">
      <w:start w:val="1"/>
      <w:numFmt w:val="lowerLetter"/>
      <w:lvlText w:val="%2."/>
      <w:lvlJc w:val="left"/>
      <w:pPr>
        <w:ind w:left="1364" w:hanging="360"/>
      </w:pPr>
    </w:lvl>
    <w:lvl w:ilvl="2" w:tplc="EAE27BEA">
      <w:start w:val="1"/>
      <w:numFmt w:val="lowerRoman"/>
      <w:lvlText w:val="%3."/>
      <w:lvlJc w:val="right"/>
      <w:pPr>
        <w:ind w:left="2084" w:hanging="180"/>
      </w:pPr>
    </w:lvl>
    <w:lvl w:ilvl="3" w:tplc="43EE97D2">
      <w:start w:val="1"/>
      <w:numFmt w:val="decimal"/>
      <w:lvlText w:val="%4."/>
      <w:lvlJc w:val="left"/>
      <w:pPr>
        <w:ind w:left="2804" w:hanging="360"/>
      </w:pPr>
    </w:lvl>
    <w:lvl w:ilvl="4" w:tplc="C762724A">
      <w:start w:val="1"/>
      <w:numFmt w:val="lowerLetter"/>
      <w:lvlText w:val="%5."/>
      <w:lvlJc w:val="left"/>
      <w:pPr>
        <w:ind w:left="3524" w:hanging="360"/>
      </w:pPr>
    </w:lvl>
    <w:lvl w:ilvl="5" w:tplc="0C7E8D76">
      <w:start w:val="1"/>
      <w:numFmt w:val="lowerRoman"/>
      <w:lvlText w:val="%6."/>
      <w:lvlJc w:val="right"/>
      <w:pPr>
        <w:ind w:left="4244" w:hanging="180"/>
      </w:pPr>
    </w:lvl>
    <w:lvl w:ilvl="6" w:tplc="927413FE">
      <w:start w:val="1"/>
      <w:numFmt w:val="decimal"/>
      <w:lvlText w:val="%7."/>
      <w:lvlJc w:val="left"/>
      <w:pPr>
        <w:ind w:left="4964" w:hanging="360"/>
      </w:pPr>
    </w:lvl>
    <w:lvl w:ilvl="7" w:tplc="6422DD12">
      <w:start w:val="1"/>
      <w:numFmt w:val="lowerLetter"/>
      <w:lvlText w:val="%8."/>
      <w:lvlJc w:val="left"/>
      <w:pPr>
        <w:ind w:left="5684" w:hanging="360"/>
      </w:pPr>
    </w:lvl>
    <w:lvl w:ilvl="8" w:tplc="BB30A350">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E3D8788A"/>
    <w:lvl w:ilvl="0" w:tplc="B7443662">
      <w:numFmt w:val="none"/>
      <w:lvlText w:val=""/>
      <w:lvlJc w:val="left"/>
      <w:pPr>
        <w:tabs>
          <w:tab w:val="num" w:pos="360"/>
        </w:tabs>
      </w:pPr>
    </w:lvl>
    <w:lvl w:ilvl="1" w:tplc="B0EE2494">
      <w:start w:val="1"/>
      <w:numFmt w:val="lowerLetter"/>
      <w:lvlText w:val="%2."/>
      <w:lvlJc w:val="left"/>
      <w:pPr>
        <w:ind w:left="1364" w:hanging="360"/>
      </w:pPr>
    </w:lvl>
    <w:lvl w:ilvl="2" w:tplc="86223AD8">
      <w:start w:val="1"/>
      <w:numFmt w:val="lowerRoman"/>
      <w:lvlText w:val="%3."/>
      <w:lvlJc w:val="right"/>
      <w:pPr>
        <w:ind w:left="2084" w:hanging="180"/>
      </w:pPr>
    </w:lvl>
    <w:lvl w:ilvl="3" w:tplc="D02251DA">
      <w:start w:val="1"/>
      <w:numFmt w:val="decimal"/>
      <w:lvlText w:val="%4."/>
      <w:lvlJc w:val="left"/>
      <w:pPr>
        <w:ind w:left="2804" w:hanging="360"/>
      </w:pPr>
    </w:lvl>
    <w:lvl w:ilvl="4" w:tplc="727EA7FC">
      <w:start w:val="1"/>
      <w:numFmt w:val="lowerLetter"/>
      <w:lvlText w:val="%5."/>
      <w:lvlJc w:val="left"/>
      <w:pPr>
        <w:ind w:left="3524" w:hanging="360"/>
      </w:pPr>
    </w:lvl>
    <w:lvl w:ilvl="5" w:tplc="DBD29120">
      <w:start w:val="1"/>
      <w:numFmt w:val="lowerRoman"/>
      <w:lvlText w:val="%6."/>
      <w:lvlJc w:val="right"/>
      <w:pPr>
        <w:ind w:left="4244" w:hanging="180"/>
      </w:pPr>
    </w:lvl>
    <w:lvl w:ilvl="6" w:tplc="FB743DB0">
      <w:start w:val="1"/>
      <w:numFmt w:val="decimal"/>
      <w:lvlText w:val="%7."/>
      <w:lvlJc w:val="left"/>
      <w:pPr>
        <w:ind w:left="4964" w:hanging="360"/>
      </w:pPr>
    </w:lvl>
    <w:lvl w:ilvl="7" w:tplc="07CA42DA">
      <w:start w:val="1"/>
      <w:numFmt w:val="lowerLetter"/>
      <w:lvlText w:val="%8."/>
      <w:lvlJc w:val="left"/>
      <w:pPr>
        <w:ind w:left="5684" w:hanging="360"/>
      </w:pPr>
    </w:lvl>
    <w:lvl w:ilvl="8" w:tplc="F144652C">
      <w:start w:val="1"/>
      <w:numFmt w:val="lowerRoman"/>
      <w:lvlText w:val="%9."/>
      <w:lvlJc w:val="right"/>
      <w:pPr>
        <w:ind w:left="6404" w:hanging="180"/>
      </w:pPr>
    </w:lvl>
  </w:abstractNum>
  <w:abstractNum w:abstractNumId="21" w15:restartNumberingAfterBreak="0">
    <w:nsid w:val="3C35CB60"/>
    <w:multiLevelType w:val="hybridMultilevel"/>
    <w:tmpl w:val="9C804322"/>
    <w:lvl w:ilvl="0" w:tplc="C64A9BC0">
      <w:numFmt w:val="none"/>
      <w:lvlText w:val=""/>
      <w:lvlJc w:val="left"/>
      <w:pPr>
        <w:tabs>
          <w:tab w:val="num" w:pos="360"/>
        </w:tabs>
      </w:pPr>
    </w:lvl>
    <w:lvl w:ilvl="1" w:tplc="B0B46DA2">
      <w:start w:val="1"/>
      <w:numFmt w:val="lowerLetter"/>
      <w:lvlText w:val="%2."/>
      <w:lvlJc w:val="left"/>
      <w:pPr>
        <w:ind w:left="1364" w:hanging="360"/>
      </w:pPr>
    </w:lvl>
    <w:lvl w:ilvl="2" w:tplc="66D0BD6C">
      <w:start w:val="1"/>
      <w:numFmt w:val="lowerRoman"/>
      <w:lvlText w:val="%3."/>
      <w:lvlJc w:val="right"/>
      <w:pPr>
        <w:ind w:left="2084" w:hanging="180"/>
      </w:pPr>
    </w:lvl>
    <w:lvl w:ilvl="3" w:tplc="862A9F6C">
      <w:start w:val="1"/>
      <w:numFmt w:val="decimal"/>
      <w:lvlText w:val="%4."/>
      <w:lvlJc w:val="left"/>
      <w:pPr>
        <w:ind w:left="2804" w:hanging="360"/>
      </w:pPr>
    </w:lvl>
    <w:lvl w:ilvl="4" w:tplc="8A3464EC">
      <w:start w:val="1"/>
      <w:numFmt w:val="lowerLetter"/>
      <w:lvlText w:val="%5."/>
      <w:lvlJc w:val="left"/>
      <w:pPr>
        <w:ind w:left="3524" w:hanging="360"/>
      </w:pPr>
    </w:lvl>
    <w:lvl w:ilvl="5" w:tplc="2800DA7A">
      <w:start w:val="1"/>
      <w:numFmt w:val="lowerRoman"/>
      <w:lvlText w:val="%6."/>
      <w:lvlJc w:val="right"/>
      <w:pPr>
        <w:ind w:left="4244" w:hanging="180"/>
      </w:pPr>
    </w:lvl>
    <w:lvl w:ilvl="6" w:tplc="19E61336">
      <w:start w:val="1"/>
      <w:numFmt w:val="decimal"/>
      <w:lvlText w:val="%7."/>
      <w:lvlJc w:val="left"/>
      <w:pPr>
        <w:ind w:left="4964" w:hanging="360"/>
      </w:pPr>
    </w:lvl>
    <w:lvl w:ilvl="7" w:tplc="78DCF374">
      <w:start w:val="1"/>
      <w:numFmt w:val="lowerLetter"/>
      <w:lvlText w:val="%8."/>
      <w:lvlJc w:val="left"/>
      <w:pPr>
        <w:ind w:left="5684" w:hanging="360"/>
      </w:pPr>
    </w:lvl>
    <w:lvl w:ilvl="8" w:tplc="45A2BF90">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05481B3A"/>
    <w:lvl w:ilvl="0" w:tplc="EE90B326">
      <w:numFmt w:val="none"/>
      <w:lvlText w:val=""/>
      <w:lvlJc w:val="left"/>
      <w:pPr>
        <w:tabs>
          <w:tab w:val="num" w:pos="360"/>
        </w:tabs>
      </w:pPr>
    </w:lvl>
    <w:lvl w:ilvl="1" w:tplc="32FE8C52">
      <w:start w:val="1"/>
      <w:numFmt w:val="lowerLetter"/>
      <w:lvlText w:val="%2."/>
      <w:lvlJc w:val="left"/>
      <w:pPr>
        <w:ind w:left="1298" w:hanging="360"/>
      </w:pPr>
    </w:lvl>
    <w:lvl w:ilvl="2" w:tplc="90709566">
      <w:start w:val="1"/>
      <w:numFmt w:val="lowerRoman"/>
      <w:lvlText w:val="%3."/>
      <w:lvlJc w:val="right"/>
      <w:pPr>
        <w:ind w:left="2018" w:hanging="180"/>
      </w:pPr>
    </w:lvl>
    <w:lvl w:ilvl="3" w:tplc="11B0F3FE">
      <w:start w:val="1"/>
      <w:numFmt w:val="decimal"/>
      <w:lvlText w:val="%4."/>
      <w:lvlJc w:val="left"/>
      <w:pPr>
        <w:ind w:left="2738" w:hanging="360"/>
      </w:pPr>
    </w:lvl>
    <w:lvl w:ilvl="4" w:tplc="07F0E9B2">
      <w:start w:val="1"/>
      <w:numFmt w:val="lowerLetter"/>
      <w:lvlText w:val="%5."/>
      <w:lvlJc w:val="left"/>
      <w:pPr>
        <w:ind w:left="3458" w:hanging="360"/>
      </w:pPr>
    </w:lvl>
    <w:lvl w:ilvl="5" w:tplc="DB2A6052">
      <w:start w:val="1"/>
      <w:numFmt w:val="lowerRoman"/>
      <w:lvlText w:val="%6."/>
      <w:lvlJc w:val="right"/>
      <w:pPr>
        <w:ind w:left="4178" w:hanging="180"/>
      </w:pPr>
    </w:lvl>
    <w:lvl w:ilvl="6" w:tplc="A7F878DE">
      <w:start w:val="1"/>
      <w:numFmt w:val="decimal"/>
      <w:lvlText w:val="%7."/>
      <w:lvlJc w:val="left"/>
      <w:pPr>
        <w:ind w:left="4898" w:hanging="360"/>
      </w:pPr>
    </w:lvl>
    <w:lvl w:ilvl="7" w:tplc="41C48B22">
      <w:start w:val="1"/>
      <w:numFmt w:val="lowerLetter"/>
      <w:lvlText w:val="%8."/>
      <w:lvlJc w:val="left"/>
      <w:pPr>
        <w:ind w:left="5618" w:hanging="360"/>
      </w:pPr>
    </w:lvl>
    <w:lvl w:ilvl="8" w:tplc="0CBA97DA">
      <w:start w:val="1"/>
      <w:numFmt w:val="lowerRoman"/>
      <w:lvlText w:val="%9."/>
      <w:lvlJc w:val="right"/>
      <w:pPr>
        <w:ind w:left="6338" w:hanging="180"/>
      </w:pPr>
    </w:lvl>
  </w:abstractNum>
  <w:abstractNum w:abstractNumId="24" w15:restartNumberingAfterBreak="0">
    <w:nsid w:val="4BC9600E"/>
    <w:multiLevelType w:val="hybridMultilevel"/>
    <w:tmpl w:val="D3BC8ACC"/>
    <w:lvl w:ilvl="0" w:tplc="2F727CD0">
      <w:numFmt w:val="none"/>
      <w:lvlText w:val=""/>
      <w:lvlJc w:val="left"/>
      <w:pPr>
        <w:tabs>
          <w:tab w:val="num" w:pos="360"/>
        </w:tabs>
      </w:pPr>
    </w:lvl>
    <w:lvl w:ilvl="1" w:tplc="A9F00CD0">
      <w:start w:val="1"/>
      <w:numFmt w:val="lowerLetter"/>
      <w:lvlText w:val="%2."/>
      <w:lvlJc w:val="left"/>
      <w:pPr>
        <w:ind w:left="1298" w:hanging="360"/>
      </w:pPr>
    </w:lvl>
    <w:lvl w:ilvl="2" w:tplc="CB4CA714">
      <w:start w:val="1"/>
      <w:numFmt w:val="lowerRoman"/>
      <w:lvlText w:val="%3."/>
      <w:lvlJc w:val="right"/>
      <w:pPr>
        <w:ind w:left="2018" w:hanging="180"/>
      </w:pPr>
    </w:lvl>
    <w:lvl w:ilvl="3" w:tplc="35C2AE9E">
      <w:start w:val="1"/>
      <w:numFmt w:val="decimal"/>
      <w:lvlText w:val="%4."/>
      <w:lvlJc w:val="left"/>
      <w:pPr>
        <w:ind w:left="2738" w:hanging="360"/>
      </w:pPr>
    </w:lvl>
    <w:lvl w:ilvl="4" w:tplc="8E8C1670">
      <w:start w:val="1"/>
      <w:numFmt w:val="lowerLetter"/>
      <w:lvlText w:val="%5."/>
      <w:lvlJc w:val="left"/>
      <w:pPr>
        <w:ind w:left="3458" w:hanging="360"/>
      </w:pPr>
    </w:lvl>
    <w:lvl w:ilvl="5" w:tplc="29E81C90">
      <w:start w:val="1"/>
      <w:numFmt w:val="lowerRoman"/>
      <w:lvlText w:val="%6."/>
      <w:lvlJc w:val="right"/>
      <w:pPr>
        <w:ind w:left="4178" w:hanging="180"/>
      </w:pPr>
    </w:lvl>
    <w:lvl w:ilvl="6" w:tplc="42401E9E">
      <w:start w:val="1"/>
      <w:numFmt w:val="decimal"/>
      <w:lvlText w:val="%7."/>
      <w:lvlJc w:val="left"/>
      <w:pPr>
        <w:ind w:left="4898" w:hanging="360"/>
      </w:pPr>
    </w:lvl>
    <w:lvl w:ilvl="7" w:tplc="F2C890EE">
      <w:start w:val="1"/>
      <w:numFmt w:val="lowerLetter"/>
      <w:lvlText w:val="%8."/>
      <w:lvlJc w:val="left"/>
      <w:pPr>
        <w:ind w:left="5618" w:hanging="360"/>
      </w:pPr>
    </w:lvl>
    <w:lvl w:ilvl="8" w:tplc="60868C88">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6C6CF20A"/>
    <w:lvl w:ilvl="0" w:tplc="13F29804">
      <w:numFmt w:val="none"/>
      <w:lvlText w:val=""/>
      <w:lvlJc w:val="left"/>
      <w:pPr>
        <w:tabs>
          <w:tab w:val="num" w:pos="360"/>
        </w:tabs>
      </w:pPr>
    </w:lvl>
    <w:lvl w:ilvl="1" w:tplc="59A8F258">
      <w:start w:val="1"/>
      <w:numFmt w:val="lowerLetter"/>
      <w:lvlText w:val="%2."/>
      <w:lvlJc w:val="left"/>
      <w:pPr>
        <w:ind w:left="1298" w:hanging="360"/>
      </w:pPr>
    </w:lvl>
    <w:lvl w:ilvl="2" w:tplc="BECE8C86">
      <w:start w:val="1"/>
      <w:numFmt w:val="lowerRoman"/>
      <w:lvlText w:val="%3."/>
      <w:lvlJc w:val="right"/>
      <w:pPr>
        <w:ind w:left="2018" w:hanging="180"/>
      </w:pPr>
    </w:lvl>
    <w:lvl w:ilvl="3" w:tplc="80EC5436">
      <w:start w:val="1"/>
      <w:numFmt w:val="decimal"/>
      <w:lvlText w:val="%4."/>
      <w:lvlJc w:val="left"/>
      <w:pPr>
        <w:ind w:left="2738" w:hanging="360"/>
      </w:pPr>
    </w:lvl>
    <w:lvl w:ilvl="4" w:tplc="0BB2FD2A">
      <w:start w:val="1"/>
      <w:numFmt w:val="lowerLetter"/>
      <w:lvlText w:val="%5."/>
      <w:lvlJc w:val="left"/>
      <w:pPr>
        <w:ind w:left="3458" w:hanging="360"/>
      </w:pPr>
    </w:lvl>
    <w:lvl w:ilvl="5" w:tplc="CB08914C">
      <w:start w:val="1"/>
      <w:numFmt w:val="lowerRoman"/>
      <w:lvlText w:val="%6."/>
      <w:lvlJc w:val="right"/>
      <w:pPr>
        <w:ind w:left="4178" w:hanging="180"/>
      </w:pPr>
    </w:lvl>
    <w:lvl w:ilvl="6" w:tplc="B2669880">
      <w:start w:val="1"/>
      <w:numFmt w:val="decimal"/>
      <w:lvlText w:val="%7."/>
      <w:lvlJc w:val="left"/>
      <w:pPr>
        <w:ind w:left="4898" w:hanging="360"/>
      </w:pPr>
    </w:lvl>
    <w:lvl w:ilvl="7" w:tplc="F208A400">
      <w:start w:val="1"/>
      <w:numFmt w:val="lowerLetter"/>
      <w:lvlText w:val="%8."/>
      <w:lvlJc w:val="left"/>
      <w:pPr>
        <w:ind w:left="5618" w:hanging="360"/>
      </w:pPr>
    </w:lvl>
    <w:lvl w:ilvl="8" w:tplc="0FB03B3C">
      <w:start w:val="1"/>
      <w:numFmt w:val="lowerRoman"/>
      <w:lvlText w:val="%9."/>
      <w:lvlJc w:val="right"/>
      <w:pPr>
        <w:ind w:left="6338" w:hanging="180"/>
      </w:pPr>
    </w:lvl>
  </w:abstractNum>
  <w:abstractNum w:abstractNumId="34" w15:restartNumberingAfterBreak="0">
    <w:nsid w:val="614AB3FF"/>
    <w:multiLevelType w:val="hybridMultilevel"/>
    <w:tmpl w:val="C47ECC7A"/>
    <w:lvl w:ilvl="0" w:tplc="17E4F9CA">
      <w:numFmt w:val="none"/>
      <w:lvlText w:val=""/>
      <w:lvlJc w:val="left"/>
      <w:pPr>
        <w:tabs>
          <w:tab w:val="num" w:pos="360"/>
        </w:tabs>
      </w:pPr>
    </w:lvl>
    <w:lvl w:ilvl="1" w:tplc="6284E420">
      <w:start w:val="1"/>
      <w:numFmt w:val="lowerLetter"/>
      <w:lvlText w:val="%2."/>
      <w:lvlJc w:val="left"/>
      <w:pPr>
        <w:ind w:left="1298" w:hanging="360"/>
      </w:pPr>
    </w:lvl>
    <w:lvl w:ilvl="2" w:tplc="5DD639DA">
      <w:start w:val="1"/>
      <w:numFmt w:val="lowerRoman"/>
      <w:lvlText w:val="%3."/>
      <w:lvlJc w:val="right"/>
      <w:pPr>
        <w:ind w:left="2018" w:hanging="180"/>
      </w:pPr>
    </w:lvl>
    <w:lvl w:ilvl="3" w:tplc="E4F661BC">
      <w:start w:val="1"/>
      <w:numFmt w:val="decimal"/>
      <w:lvlText w:val="%4."/>
      <w:lvlJc w:val="left"/>
      <w:pPr>
        <w:ind w:left="2738" w:hanging="360"/>
      </w:pPr>
    </w:lvl>
    <w:lvl w:ilvl="4" w:tplc="E78C8862">
      <w:start w:val="1"/>
      <w:numFmt w:val="lowerLetter"/>
      <w:lvlText w:val="%5."/>
      <w:lvlJc w:val="left"/>
      <w:pPr>
        <w:ind w:left="3458" w:hanging="360"/>
      </w:pPr>
    </w:lvl>
    <w:lvl w:ilvl="5" w:tplc="B5CE385C">
      <w:start w:val="1"/>
      <w:numFmt w:val="lowerRoman"/>
      <w:lvlText w:val="%6."/>
      <w:lvlJc w:val="right"/>
      <w:pPr>
        <w:ind w:left="4178" w:hanging="180"/>
      </w:pPr>
    </w:lvl>
    <w:lvl w:ilvl="6" w:tplc="A5180528">
      <w:start w:val="1"/>
      <w:numFmt w:val="decimal"/>
      <w:lvlText w:val="%7."/>
      <w:lvlJc w:val="left"/>
      <w:pPr>
        <w:ind w:left="4898" w:hanging="360"/>
      </w:pPr>
    </w:lvl>
    <w:lvl w:ilvl="7" w:tplc="4A5633A4">
      <w:start w:val="1"/>
      <w:numFmt w:val="lowerLetter"/>
      <w:lvlText w:val="%8."/>
      <w:lvlJc w:val="left"/>
      <w:pPr>
        <w:ind w:left="5618" w:hanging="360"/>
      </w:pPr>
    </w:lvl>
    <w:lvl w:ilvl="8" w:tplc="99108B38">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81E24C30"/>
    <w:lvl w:ilvl="0" w:tplc="3456162C">
      <w:numFmt w:val="none"/>
      <w:lvlText w:val=""/>
      <w:lvlJc w:val="left"/>
      <w:pPr>
        <w:tabs>
          <w:tab w:val="num" w:pos="360"/>
        </w:tabs>
      </w:pPr>
    </w:lvl>
    <w:lvl w:ilvl="1" w:tplc="0E424F9E">
      <w:start w:val="1"/>
      <w:numFmt w:val="lowerLetter"/>
      <w:lvlText w:val="%2."/>
      <w:lvlJc w:val="left"/>
      <w:pPr>
        <w:ind w:left="1364" w:hanging="360"/>
      </w:pPr>
    </w:lvl>
    <w:lvl w:ilvl="2" w:tplc="D78CC35C">
      <w:start w:val="1"/>
      <w:numFmt w:val="lowerRoman"/>
      <w:lvlText w:val="%3."/>
      <w:lvlJc w:val="right"/>
      <w:pPr>
        <w:ind w:left="2084" w:hanging="180"/>
      </w:pPr>
    </w:lvl>
    <w:lvl w:ilvl="3" w:tplc="2FE48486">
      <w:start w:val="1"/>
      <w:numFmt w:val="decimal"/>
      <w:lvlText w:val="%4."/>
      <w:lvlJc w:val="left"/>
      <w:pPr>
        <w:ind w:left="2804" w:hanging="360"/>
      </w:pPr>
    </w:lvl>
    <w:lvl w:ilvl="4" w:tplc="9190B982">
      <w:start w:val="1"/>
      <w:numFmt w:val="lowerLetter"/>
      <w:lvlText w:val="%5."/>
      <w:lvlJc w:val="left"/>
      <w:pPr>
        <w:ind w:left="3524" w:hanging="360"/>
      </w:pPr>
    </w:lvl>
    <w:lvl w:ilvl="5" w:tplc="1E4EE414">
      <w:start w:val="1"/>
      <w:numFmt w:val="lowerRoman"/>
      <w:lvlText w:val="%6."/>
      <w:lvlJc w:val="right"/>
      <w:pPr>
        <w:ind w:left="4244" w:hanging="180"/>
      </w:pPr>
    </w:lvl>
    <w:lvl w:ilvl="6" w:tplc="6EFAF68E">
      <w:start w:val="1"/>
      <w:numFmt w:val="decimal"/>
      <w:lvlText w:val="%7."/>
      <w:lvlJc w:val="left"/>
      <w:pPr>
        <w:ind w:left="4964" w:hanging="360"/>
      </w:pPr>
    </w:lvl>
    <w:lvl w:ilvl="7" w:tplc="36B8B65A">
      <w:start w:val="1"/>
      <w:numFmt w:val="lowerLetter"/>
      <w:lvlText w:val="%8."/>
      <w:lvlJc w:val="left"/>
      <w:pPr>
        <w:ind w:left="5684" w:hanging="360"/>
      </w:pPr>
    </w:lvl>
    <w:lvl w:ilvl="8" w:tplc="3C82D758">
      <w:start w:val="1"/>
      <w:numFmt w:val="lowerRoman"/>
      <w:lvlText w:val="%9."/>
      <w:lvlJc w:val="right"/>
      <w:pPr>
        <w:ind w:left="6404" w:hanging="180"/>
      </w:pPr>
    </w:lvl>
  </w:abstractNum>
  <w:abstractNum w:abstractNumId="43" w15:restartNumberingAfterBreak="0">
    <w:nsid w:val="6FB8237E"/>
    <w:multiLevelType w:val="multilevel"/>
    <w:tmpl w:val="E1063C24"/>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FC42FE32"/>
    <w:lvl w:ilvl="0" w:tplc="66AA17E2">
      <w:numFmt w:val="none"/>
      <w:lvlText w:val=""/>
      <w:lvlJc w:val="left"/>
      <w:pPr>
        <w:tabs>
          <w:tab w:val="num" w:pos="360"/>
        </w:tabs>
      </w:pPr>
    </w:lvl>
    <w:lvl w:ilvl="1" w:tplc="8E1E8654">
      <w:start w:val="1"/>
      <w:numFmt w:val="lowerLetter"/>
      <w:lvlText w:val="%2."/>
      <w:lvlJc w:val="left"/>
      <w:pPr>
        <w:ind w:left="1364" w:hanging="360"/>
      </w:pPr>
    </w:lvl>
    <w:lvl w:ilvl="2" w:tplc="ABB02BFC">
      <w:start w:val="1"/>
      <w:numFmt w:val="lowerRoman"/>
      <w:lvlText w:val="%3."/>
      <w:lvlJc w:val="right"/>
      <w:pPr>
        <w:ind w:left="2084" w:hanging="180"/>
      </w:pPr>
    </w:lvl>
    <w:lvl w:ilvl="3" w:tplc="D8BE6B94">
      <w:start w:val="1"/>
      <w:numFmt w:val="decimal"/>
      <w:lvlText w:val="%4."/>
      <w:lvlJc w:val="left"/>
      <w:pPr>
        <w:ind w:left="2804" w:hanging="360"/>
      </w:pPr>
    </w:lvl>
    <w:lvl w:ilvl="4" w:tplc="7360B46E">
      <w:start w:val="1"/>
      <w:numFmt w:val="lowerLetter"/>
      <w:lvlText w:val="%5."/>
      <w:lvlJc w:val="left"/>
      <w:pPr>
        <w:ind w:left="3524" w:hanging="360"/>
      </w:pPr>
    </w:lvl>
    <w:lvl w:ilvl="5" w:tplc="76925970">
      <w:start w:val="1"/>
      <w:numFmt w:val="lowerRoman"/>
      <w:lvlText w:val="%6."/>
      <w:lvlJc w:val="right"/>
      <w:pPr>
        <w:ind w:left="4244" w:hanging="180"/>
      </w:pPr>
    </w:lvl>
    <w:lvl w:ilvl="6" w:tplc="AAF86AFA">
      <w:start w:val="1"/>
      <w:numFmt w:val="decimal"/>
      <w:lvlText w:val="%7."/>
      <w:lvlJc w:val="left"/>
      <w:pPr>
        <w:ind w:left="4964" w:hanging="360"/>
      </w:pPr>
    </w:lvl>
    <w:lvl w:ilvl="7" w:tplc="96026448">
      <w:start w:val="1"/>
      <w:numFmt w:val="lowerLetter"/>
      <w:lvlText w:val="%8."/>
      <w:lvlJc w:val="left"/>
      <w:pPr>
        <w:ind w:left="5684" w:hanging="360"/>
      </w:pPr>
    </w:lvl>
    <w:lvl w:ilvl="8" w:tplc="BD2600C0">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42FE8F76"/>
    <w:lvl w:ilvl="0" w:tplc="31EA2E1C">
      <w:numFmt w:val="none"/>
      <w:lvlText w:val=""/>
      <w:lvlJc w:val="left"/>
      <w:pPr>
        <w:tabs>
          <w:tab w:val="num" w:pos="360"/>
        </w:tabs>
      </w:pPr>
    </w:lvl>
    <w:lvl w:ilvl="1" w:tplc="32E613FC">
      <w:start w:val="1"/>
      <w:numFmt w:val="lowerLetter"/>
      <w:lvlText w:val="%2."/>
      <w:lvlJc w:val="left"/>
      <w:pPr>
        <w:ind w:left="1440" w:hanging="360"/>
      </w:pPr>
    </w:lvl>
    <w:lvl w:ilvl="2" w:tplc="2D9AB5E8">
      <w:start w:val="1"/>
      <w:numFmt w:val="lowerRoman"/>
      <w:lvlText w:val="%3."/>
      <w:lvlJc w:val="right"/>
      <w:pPr>
        <w:ind w:left="2160" w:hanging="180"/>
      </w:pPr>
    </w:lvl>
    <w:lvl w:ilvl="3" w:tplc="1C0652BA">
      <w:start w:val="1"/>
      <w:numFmt w:val="decimal"/>
      <w:lvlText w:val="%4."/>
      <w:lvlJc w:val="left"/>
      <w:pPr>
        <w:ind w:left="2880" w:hanging="360"/>
      </w:pPr>
    </w:lvl>
    <w:lvl w:ilvl="4" w:tplc="14AA2E8C">
      <w:start w:val="1"/>
      <w:numFmt w:val="lowerLetter"/>
      <w:lvlText w:val="%5."/>
      <w:lvlJc w:val="left"/>
      <w:pPr>
        <w:ind w:left="3600" w:hanging="360"/>
      </w:pPr>
    </w:lvl>
    <w:lvl w:ilvl="5" w:tplc="0CA8FF6A">
      <w:start w:val="1"/>
      <w:numFmt w:val="lowerRoman"/>
      <w:lvlText w:val="%6."/>
      <w:lvlJc w:val="right"/>
      <w:pPr>
        <w:ind w:left="4320" w:hanging="180"/>
      </w:pPr>
    </w:lvl>
    <w:lvl w:ilvl="6" w:tplc="3774D37A">
      <w:start w:val="1"/>
      <w:numFmt w:val="decimal"/>
      <w:lvlText w:val="%7."/>
      <w:lvlJc w:val="left"/>
      <w:pPr>
        <w:ind w:left="5040" w:hanging="360"/>
      </w:pPr>
    </w:lvl>
    <w:lvl w:ilvl="7" w:tplc="B0B486C2">
      <w:start w:val="1"/>
      <w:numFmt w:val="lowerLetter"/>
      <w:lvlText w:val="%8."/>
      <w:lvlJc w:val="left"/>
      <w:pPr>
        <w:ind w:left="5760" w:hanging="360"/>
      </w:pPr>
    </w:lvl>
    <w:lvl w:ilvl="8" w:tplc="39584D4E">
      <w:start w:val="1"/>
      <w:numFmt w:val="lowerRoman"/>
      <w:lvlText w:val="%9."/>
      <w:lvlJc w:val="right"/>
      <w:pPr>
        <w:ind w:left="6480" w:hanging="180"/>
      </w:pPr>
    </w:lvl>
  </w:abstractNum>
  <w:num w:numId="1" w16cid:durableId="106853254">
    <w:abstractNumId w:val="10"/>
  </w:num>
  <w:num w:numId="2" w16cid:durableId="2109160099">
    <w:abstractNumId w:val="43"/>
  </w:num>
  <w:num w:numId="3" w16cid:durableId="157424950">
    <w:abstractNumId w:val="23"/>
  </w:num>
  <w:num w:numId="4" w16cid:durableId="1632326764">
    <w:abstractNumId w:val="24"/>
  </w:num>
  <w:num w:numId="5" w16cid:durableId="1452212365">
    <w:abstractNumId w:val="8"/>
  </w:num>
  <w:num w:numId="6" w16cid:durableId="1518232124">
    <w:abstractNumId w:val="34"/>
  </w:num>
  <w:num w:numId="7" w16cid:durableId="585456175">
    <w:abstractNumId w:val="48"/>
  </w:num>
  <w:num w:numId="8" w16cid:durableId="930162585">
    <w:abstractNumId w:val="12"/>
  </w:num>
  <w:num w:numId="9" w16cid:durableId="1514035253">
    <w:abstractNumId w:val="0"/>
  </w:num>
  <w:num w:numId="10" w16cid:durableId="1024526484">
    <w:abstractNumId w:val="33"/>
  </w:num>
  <w:num w:numId="11" w16cid:durableId="500434259">
    <w:abstractNumId w:val="4"/>
  </w:num>
  <w:num w:numId="12" w16cid:durableId="808284090">
    <w:abstractNumId w:val="45"/>
  </w:num>
  <w:num w:numId="13" w16cid:durableId="2137330002">
    <w:abstractNumId w:val="6"/>
  </w:num>
  <w:num w:numId="14" w16cid:durableId="39327060">
    <w:abstractNumId w:val="2"/>
  </w:num>
  <w:num w:numId="15" w16cid:durableId="904032293">
    <w:abstractNumId w:val="11"/>
  </w:num>
  <w:num w:numId="16" w16cid:durableId="2133743147">
    <w:abstractNumId w:val="21"/>
  </w:num>
  <w:num w:numId="17" w16cid:durableId="1816533054">
    <w:abstractNumId w:val="20"/>
  </w:num>
  <w:num w:numId="18" w16cid:durableId="1191455249">
    <w:abstractNumId w:val="1"/>
  </w:num>
  <w:num w:numId="19" w16cid:durableId="923877101">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1866"/>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97936"/>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5F1A"/>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4BF5"/>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15529</Words>
  <Characters>85415</Characters>
  <Application>Microsoft Office Word</Application>
  <DocSecurity>0</DocSecurity>
  <Lines>711</Lines>
  <Paragraphs>201</Paragraphs>
  <ScaleCrop>false</ScaleCrop>
  <Company/>
  <LinksUpToDate>false</LinksUpToDate>
  <CharactersWithSpaces>100743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enrique cabarcas</cp:lastModifiedBy>
  <cp:revision>23</cp:revision>
  <cp:lastPrinted>2022-06-28T19:25:00Z</cp:lastPrinted>
  <dcterms:created xsi:type="dcterms:W3CDTF">2024-11-26T21:19:00Z</dcterms:created>
  <dcterms:modified xsi:type="dcterms:W3CDTF">2026-05-26T21:48:00Z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