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E47FEE" w14:textId="135A098C" w:rsidR="006C2F36" w:rsidRPr="00AE49EC" w:rsidRDefault="009A4144" w:rsidP="006C2F36">
      <w:pPr>
        <w:ind w:left="100"/>
        <w:rPr>
          <w:rFonts w:ascii="Arial" w:hAnsi="Arial" w:cs="Arial"/>
          <w:sz w:val="20"/>
          <w:szCs w:val="20"/>
        </w:rPr>
      </w:pPr>
      <w:r w:rsidRPr="00AE49EC">
        <w:rPr>
          <w:rFonts w:ascii="Arial" w:eastAsia="Arial" w:hAnsi="Arial" w:cs="Arial"/>
          <w:b/>
          <w:bCs/>
          <w:sz w:val="20"/>
          <w:szCs w:val="20"/>
        </w:rPr>
        <w:t>CORTOLIMA-MC-</w:t>
      </w:r>
      <w:r w:rsidR="005E3C40">
        <w:rPr>
          <w:rFonts w:ascii="Arial" w:eastAsia="Arial" w:hAnsi="Arial" w:cs="Arial"/>
          <w:b/>
          <w:bCs/>
          <w:sz w:val="20"/>
          <w:szCs w:val="20"/>
        </w:rPr>
        <w:t>000</w:t>
      </w:r>
      <w:r w:rsidR="00374170">
        <w:rPr>
          <w:rFonts w:ascii="Arial" w:eastAsia="Arial" w:hAnsi="Arial" w:cs="Arial"/>
          <w:b/>
          <w:bCs/>
          <w:sz w:val="20"/>
          <w:szCs w:val="20"/>
        </w:rPr>
        <w:t>7</w:t>
      </w:r>
      <w:r w:rsidR="00F3301B">
        <w:rPr>
          <w:rFonts w:ascii="Arial" w:eastAsia="Arial" w:hAnsi="Arial" w:cs="Arial"/>
          <w:b/>
          <w:bCs/>
          <w:sz w:val="20"/>
          <w:szCs w:val="20"/>
        </w:rPr>
        <w:t>-</w:t>
      </w:r>
      <w:r w:rsidR="00D6370D">
        <w:rPr>
          <w:rFonts w:ascii="Arial" w:eastAsia="Arial" w:hAnsi="Arial" w:cs="Arial"/>
          <w:b/>
          <w:bCs/>
          <w:sz w:val="20"/>
          <w:szCs w:val="20"/>
        </w:rPr>
        <w:t>2026</w:t>
      </w:r>
    </w:p>
    <w:p w14:paraId="641CD04C" w14:textId="5DED238E" w:rsidR="00672B8E" w:rsidRPr="00AE49EC" w:rsidRDefault="00672B8E" w:rsidP="00C77168">
      <w:pPr>
        <w:rPr>
          <w:rFonts w:ascii="Arial" w:eastAsia="Arial" w:hAnsi="Arial" w:cs="Arial"/>
          <w:b/>
          <w:bCs/>
          <w:color w:val="3B3838"/>
          <w:sz w:val="20"/>
          <w:szCs w:val="20"/>
        </w:rPr>
      </w:pPr>
    </w:p>
    <w:p w14:paraId="7B2C1884" w14:textId="679C980E" w:rsidR="003B64B1" w:rsidRDefault="00672B8E" w:rsidP="003B64B1">
      <w:pPr>
        <w:ind w:left="100"/>
        <w:jc w:val="both"/>
        <w:rPr>
          <w:rFonts w:ascii="Arial" w:eastAsia="Arial" w:hAnsi="Arial" w:cs="Arial"/>
          <w:b/>
          <w:bCs/>
          <w:sz w:val="20"/>
          <w:szCs w:val="20"/>
        </w:rPr>
      </w:pPr>
      <w:r w:rsidRPr="00AE49EC">
        <w:rPr>
          <w:rFonts w:ascii="Arial" w:eastAsia="Arial" w:hAnsi="Arial" w:cs="Arial"/>
          <w:b/>
          <w:bCs/>
          <w:color w:val="3B3838"/>
          <w:sz w:val="20"/>
          <w:szCs w:val="20"/>
        </w:rPr>
        <w:t>Objeto</w:t>
      </w:r>
      <w:r w:rsidR="00C77168" w:rsidRPr="00AE49EC">
        <w:rPr>
          <w:rFonts w:ascii="Arial" w:hAnsi="Arial" w:cs="Arial"/>
          <w:noProof/>
        </w:rPr>
        <w:t xml:space="preserve">: </w:t>
      </w:r>
      <w:r w:rsidR="00374170" w:rsidRPr="00374170">
        <w:rPr>
          <w:rFonts w:ascii="Arial" w:hAnsi="Arial" w:cs="Arial"/>
          <w:iCs/>
        </w:rPr>
        <w:t>Desplegar una solución de interacción binaria para terminales de comunicación remota y portables, cuya arquitectura facilite la indexación de coordenadas espaciotemporales vinculadas a la presencia de entidades bióticas del espectro vegetal y zoológico en entornos naturales del proyecto denominado “IMPLEMENTACIÓN DE LA ESTRATEGIA “EXPEDICIÓN ARCOÍRIS” APROPIANDO NUESTRO CONOCIMIENTO AMBIENTAL, PARA EL DEPARTAMENTO DEL TOLIMA”.</w:t>
      </w:r>
    </w:p>
    <w:p w14:paraId="2CEE9FC5" w14:textId="713BF124" w:rsidR="00C77168" w:rsidRDefault="00C77168" w:rsidP="00CB4A4D">
      <w:pPr>
        <w:spacing w:line="219" w:lineRule="exact"/>
        <w:jc w:val="both"/>
        <w:rPr>
          <w:rFonts w:ascii="Arial" w:eastAsia="Arial" w:hAnsi="Arial" w:cs="Arial"/>
          <w:b/>
          <w:bCs/>
          <w:sz w:val="20"/>
          <w:szCs w:val="20"/>
        </w:rPr>
      </w:pPr>
    </w:p>
    <w:p w14:paraId="7404FDDE" w14:textId="77777777" w:rsidR="00374170" w:rsidRPr="000C0091" w:rsidRDefault="00374170" w:rsidP="00374170">
      <w:pPr>
        <w:pStyle w:val="Ttulo3"/>
        <w:jc w:val="center"/>
        <w:rPr>
          <w:rFonts w:ascii="Arial" w:eastAsia="Arial" w:hAnsi="Arial" w:cs="Arial"/>
          <w:sz w:val="22"/>
          <w:szCs w:val="22"/>
          <w:lang w:eastAsia="en-US"/>
        </w:rPr>
      </w:pPr>
      <w:r w:rsidRPr="000C0091">
        <w:rPr>
          <w:rFonts w:ascii="Arial" w:eastAsia="Arial" w:hAnsi="Arial" w:cs="Arial"/>
          <w:sz w:val="22"/>
          <w:szCs w:val="22"/>
          <w:lang w:eastAsia="en-US"/>
        </w:rPr>
        <w:t>FICHA TÉCNICA – PLATAFORMA WEB Y APP DE MONITOREO AMBIENTAL COMUNITARIO</w:t>
      </w:r>
    </w:p>
    <w:p w14:paraId="7E8C2CE0" w14:textId="77777777" w:rsidR="00374170" w:rsidRPr="000C0091" w:rsidRDefault="00374170" w:rsidP="00374170">
      <w:pPr>
        <w:jc w:val="both"/>
        <w:rPr>
          <w:rFonts w:eastAsia="Arial"/>
          <w:lang w:val="es-ES" w:eastAsia="en-US"/>
        </w:rPr>
      </w:pPr>
    </w:p>
    <w:tbl>
      <w:tblPr>
        <w:tblW w:w="977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199"/>
        <w:gridCol w:w="7577"/>
      </w:tblGrid>
      <w:tr w:rsidR="00374170" w:rsidRPr="000C0091" w14:paraId="071A11E1" w14:textId="77777777" w:rsidTr="007A524A">
        <w:trPr>
          <w:trHeight w:val="256"/>
          <w:tblHeader/>
          <w:tblCellSpacing w:w="15" w:type="dxa"/>
        </w:trPr>
        <w:tc>
          <w:tcPr>
            <w:tcW w:w="2154" w:type="dxa"/>
            <w:vAlign w:val="center"/>
            <w:hideMark/>
          </w:tcPr>
          <w:p w14:paraId="62A277B2"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Ítem</w:t>
            </w:r>
          </w:p>
        </w:tc>
        <w:tc>
          <w:tcPr>
            <w:tcW w:w="7532" w:type="dxa"/>
            <w:vAlign w:val="center"/>
            <w:hideMark/>
          </w:tcPr>
          <w:p w14:paraId="0DD6DE47"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Descripción técnica</w:t>
            </w:r>
          </w:p>
        </w:tc>
      </w:tr>
      <w:tr w:rsidR="00374170" w:rsidRPr="000C0091" w14:paraId="4E663DB5" w14:textId="77777777" w:rsidTr="007A524A">
        <w:trPr>
          <w:trHeight w:val="513"/>
          <w:tblCellSpacing w:w="15" w:type="dxa"/>
        </w:trPr>
        <w:tc>
          <w:tcPr>
            <w:tcW w:w="2154" w:type="dxa"/>
            <w:vAlign w:val="center"/>
            <w:hideMark/>
          </w:tcPr>
          <w:p w14:paraId="0E2C8E2D"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Nombre de la solución</w:t>
            </w:r>
          </w:p>
        </w:tc>
        <w:tc>
          <w:tcPr>
            <w:tcW w:w="7532" w:type="dxa"/>
            <w:vAlign w:val="center"/>
            <w:hideMark/>
          </w:tcPr>
          <w:p w14:paraId="5E5718FB"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Plataforma web y/o aplicación móvil para el registro, monitoreo, análisis y divulgación de información ambiental comunitaria</w:t>
            </w:r>
          </w:p>
        </w:tc>
      </w:tr>
      <w:tr w:rsidR="00374170" w:rsidRPr="000C0091" w14:paraId="43483E76" w14:textId="77777777" w:rsidTr="007A524A">
        <w:trPr>
          <w:trHeight w:val="498"/>
          <w:tblCellSpacing w:w="15" w:type="dxa"/>
        </w:trPr>
        <w:tc>
          <w:tcPr>
            <w:tcW w:w="2154" w:type="dxa"/>
            <w:vAlign w:val="center"/>
            <w:hideMark/>
          </w:tcPr>
          <w:p w14:paraId="435A3181"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Proyecto asociado</w:t>
            </w:r>
          </w:p>
        </w:tc>
        <w:tc>
          <w:tcPr>
            <w:tcW w:w="7532" w:type="dxa"/>
            <w:vAlign w:val="center"/>
            <w:hideMark/>
          </w:tcPr>
          <w:p w14:paraId="7629F927"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“Implementación de la Estrategia Expedición Arcoíris – Apropiando Nuestro Conocimiento Ambiental para el Departamento del Tolima”</w:t>
            </w:r>
          </w:p>
        </w:tc>
      </w:tr>
      <w:tr w:rsidR="00374170" w:rsidRPr="000C0091" w14:paraId="4C039E1B" w14:textId="77777777" w:rsidTr="007A524A">
        <w:trPr>
          <w:trHeight w:val="513"/>
          <w:tblCellSpacing w:w="15" w:type="dxa"/>
        </w:trPr>
        <w:tc>
          <w:tcPr>
            <w:tcW w:w="2154" w:type="dxa"/>
            <w:vAlign w:val="center"/>
            <w:hideMark/>
          </w:tcPr>
          <w:p w14:paraId="459100EB"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Tipo de solución</w:t>
            </w:r>
          </w:p>
        </w:tc>
        <w:tc>
          <w:tcPr>
            <w:tcW w:w="7532" w:type="dxa"/>
            <w:vAlign w:val="center"/>
            <w:hideMark/>
          </w:tcPr>
          <w:p w14:paraId="66DD1F38"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Desarrollo de software a la medida (plataforma web + aplicaciones móviles Android e iOS)</w:t>
            </w:r>
          </w:p>
        </w:tc>
      </w:tr>
      <w:tr w:rsidR="00374170" w:rsidRPr="000C0091" w14:paraId="35F967C9" w14:textId="77777777" w:rsidTr="007A524A">
        <w:trPr>
          <w:trHeight w:val="769"/>
          <w:tblCellSpacing w:w="15" w:type="dxa"/>
        </w:trPr>
        <w:tc>
          <w:tcPr>
            <w:tcW w:w="2154" w:type="dxa"/>
            <w:vAlign w:val="center"/>
            <w:hideMark/>
          </w:tcPr>
          <w:p w14:paraId="41D547D4"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Objetivo técnico</w:t>
            </w:r>
          </w:p>
        </w:tc>
        <w:tc>
          <w:tcPr>
            <w:tcW w:w="7532" w:type="dxa"/>
            <w:vAlign w:val="center"/>
            <w:hideMark/>
          </w:tcPr>
          <w:p w14:paraId="2E315793"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Permitir el registro comunitario, la gestión, el análisis y la visualización de información ambiental relacionada con fauna, flora y aspectos físicos del territorio (clima, suelos e hidrología)</w:t>
            </w:r>
          </w:p>
        </w:tc>
      </w:tr>
      <w:tr w:rsidR="00374170" w:rsidRPr="000C0091" w14:paraId="17D59175" w14:textId="77777777" w:rsidTr="007A524A">
        <w:trPr>
          <w:trHeight w:val="498"/>
          <w:tblCellSpacing w:w="15" w:type="dxa"/>
        </w:trPr>
        <w:tc>
          <w:tcPr>
            <w:tcW w:w="2154" w:type="dxa"/>
            <w:vAlign w:val="center"/>
            <w:hideMark/>
          </w:tcPr>
          <w:p w14:paraId="3C0F6B80"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Arquitectura</w:t>
            </w:r>
          </w:p>
        </w:tc>
        <w:tc>
          <w:tcPr>
            <w:tcW w:w="7532" w:type="dxa"/>
            <w:vAlign w:val="center"/>
            <w:hideMark/>
          </w:tcPr>
          <w:p w14:paraId="369BF367"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Arquitectura modular, escalable y basada en servicios, con separación de capas (presentación, lógica, datos y servicios)</w:t>
            </w:r>
          </w:p>
        </w:tc>
      </w:tr>
      <w:tr w:rsidR="00374170" w:rsidRPr="000C0091" w14:paraId="5937A035" w14:textId="77777777" w:rsidTr="007A524A">
        <w:trPr>
          <w:trHeight w:val="513"/>
          <w:tblCellSpacing w:w="15" w:type="dxa"/>
        </w:trPr>
        <w:tc>
          <w:tcPr>
            <w:tcW w:w="2154" w:type="dxa"/>
            <w:vAlign w:val="center"/>
            <w:hideMark/>
          </w:tcPr>
          <w:p w14:paraId="773A0393"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Modalidad de operación</w:t>
            </w:r>
          </w:p>
        </w:tc>
        <w:tc>
          <w:tcPr>
            <w:tcW w:w="7532" w:type="dxa"/>
            <w:vAlign w:val="center"/>
            <w:hideMark/>
          </w:tcPr>
          <w:p w14:paraId="07A828F3"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Operación en línea y fuera de línea (offline), con sincronización automática de información</w:t>
            </w:r>
          </w:p>
        </w:tc>
      </w:tr>
      <w:tr w:rsidR="00374170" w:rsidRPr="000C0091" w14:paraId="43C6115D" w14:textId="77777777" w:rsidTr="007A524A">
        <w:trPr>
          <w:trHeight w:val="513"/>
          <w:tblCellSpacing w:w="15" w:type="dxa"/>
        </w:trPr>
        <w:tc>
          <w:tcPr>
            <w:tcW w:w="2154" w:type="dxa"/>
            <w:vAlign w:val="center"/>
            <w:hideMark/>
          </w:tcPr>
          <w:p w14:paraId="4609F85B"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Usuarios</w:t>
            </w:r>
          </w:p>
        </w:tc>
        <w:tc>
          <w:tcPr>
            <w:tcW w:w="7532" w:type="dxa"/>
            <w:vAlign w:val="center"/>
            <w:hideMark/>
          </w:tcPr>
          <w:p w14:paraId="07899281"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 xml:space="preserve">Multiusuario, </w:t>
            </w:r>
            <w:proofErr w:type="spellStart"/>
            <w:r w:rsidRPr="000C0091">
              <w:rPr>
                <w:rFonts w:ascii="Arial" w:eastAsia="Arial" w:hAnsi="Arial" w:cs="Arial"/>
                <w:lang w:eastAsia="en-US"/>
              </w:rPr>
              <w:t>multirol</w:t>
            </w:r>
            <w:proofErr w:type="spellEnd"/>
            <w:r w:rsidRPr="000C0091">
              <w:rPr>
                <w:rFonts w:ascii="Arial" w:eastAsia="Arial" w:hAnsi="Arial" w:cs="Arial"/>
                <w:lang w:eastAsia="en-US"/>
              </w:rPr>
              <w:t xml:space="preserve"> y </w:t>
            </w:r>
            <w:proofErr w:type="spellStart"/>
            <w:r w:rsidRPr="000C0091">
              <w:rPr>
                <w:rFonts w:ascii="Arial" w:eastAsia="Arial" w:hAnsi="Arial" w:cs="Arial"/>
                <w:lang w:eastAsia="en-US"/>
              </w:rPr>
              <w:t>multisitio</w:t>
            </w:r>
            <w:proofErr w:type="spellEnd"/>
            <w:r w:rsidRPr="000C0091">
              <w:rPr>
                <w:rFonts w:ascii="Arial" w:eastAsia="Arial" w:hAnsi="Arial" w:cs="Arial"/>
                <w:lang w:eastAsia="en-US"/>
              </w:rPr>
              <w:t xml:space="preserve"> (administrador, validador, técnico, comunitario, público)</w:t>
            </w:r>
          </w:p>
        </w:tc>
      </w:tr>
      <w:tr w:rsidR="00374170" w:rsidRPr="000C0091" w14:paraId="6E347CA9" w14:textId="77777777" w:rsidTr="007A524A">
        <w:trPr>
          <w:trHeight w:val="754"/>
          <w:tblCellSpacing w:w="15" w:type="dxa"/>
        </w:trPr>
        <w:tc>
          <w:tcPr>
            <w:tcW w:w="2154" w:type="dxa"/>
            <w:vAlign w:val="center"/>
            <w:hideMark/>
          </w:tcPr>
          <w:p w14:paraId="209506F6"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Plataforma web</w:t>
            </w:r>
          </w:p>
        </w:tc>
        <w:tc>
          <w:tcPr>
            <w:tcW w:w="7532" w:type="dxa"/>
            <w:vAlign w:val="center"/>
            <w:hideMark/>
          </w:tcPr>
          <w:p w14:paraId="1038CD9B"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Administración del sistema, consulta, visualización, análisis de información ambiental y publicación de contenidos (divulgación, convocatorias, materiales de formación)</w:t>
            </w:r>
          </w:p>
        </w:tc>
      </w:tr>
      <w:tr w:rsidR="00374170" w:rsidRPr="000C0091" w14:paraId="543C808D" w14:textId="77777777" w:rsidTr="007A524A">
        <w:trPr>
          <w:trHeight w:val="769"/>
          <w:tblCellSpacing w:w="15" w:type="dxa"/>
        </w:trPr>
        <w:tc>
          <w:tcPr>
            <w:tcW w:w="2154" w:type="dxa"/>
            <w:vAlign w:val="center"/>
            <w:hideMark/>
          </w:tcPr>
          <w:p w14:paraId="6E9F58ED"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Aplicaciones móviles</w:t>
            </w:r>
          </w:p>
        </w:tc>
        <w:tc>
          <w:tcPr>
            <w:tcW w:w="7532" w:type="dxa"/>
            <w:vAlign w:val="center"/>
            <w:hideMark/>
          </w:tcPr>
          <w:p w14:paraId="72236DE9"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Captura de registros ambientales desde campo, georreferenciación GPS, operación offline, sincronización automática y visualización de registros cercanos</w:t>
            </w:r>
          </w:p>
        </w:tc>
      </w:tr>
      <w:tr w:rsidR="00374170" w:rsidRPr="000C0091" w14:paraId="7760F7CE" w14:textId="77777777" w:rsidTr="007A524A">
        <w:trPr>
          <w:trHeight w:val="769"/>
          <w:tblCellSpacing w:w="15" w:type="dxa"/>
        </w:trPr>
        <w:tc>
          <w:tcPr>
            <w:tcW w:w="2154" w:type="dxa"/>
            <w:vAlign w:val="center"/>
            <w:hideMark/>
          </w:tcPr>
          <w:p w14:paraId="301C7345"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Módulo de biodiversidad</w:t>
            </w:r>
          </w:p>
        </w:tc>
        <w:tc>
          <w:tcPr>
            <w:tcW w:w="7532" w:type="dxa"/>
            <w:vAlign w:val="center"/>
            <w:hideMark/>
          </w:tcPr>
          <w:p w14:paraId="4E7EF3EF"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Registro de observaciones de flora y fauna con clasificación taxonómica completa, estado de conservación, hábitat, comportamiento, tipo de registro, fecha, hora y metadatos</w:t>
            </w:r>
          </w:p>
        </w:tc>
      </w:tr>
      <w:tr w:rsidR="00374170" w:rsidRPr="000C0091" w14:paraId="1D6E748D" w14:textId="77777777" w:rsidTr="007A524A">
        <w:trPr>
          <w:trHeight w:val="498"/>
          <w:tblCellSpacing w:w="15" w:type="dxa"/>
        </w:trPr>
        <w:tc>
          <w:tcPr>
            <w:tcW w:w="2154" w:type="dxa"/>
            <w:vAlign w:val="center"/>
            <w:hideMark/>
          </w:tcPr>
          <w:p w14:paraId="5E0F8DD3"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Catálogo taxonómico</w:t>
            </w:r>
          </w:p>
        </w:tc>
        <w:tc>
          <w:tcPr>
            <w:tcW w:w="7532" w:type="dxa"/>
            <w:vAlign w:val="center"/>
            <w:hideMark/>
          </w:tcPr>
          <w:p w14:paraId="15C0B863"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Catálogo jerárquico administrable con opción de carga masiva e importación desde fuentes reconocidas</w:t>
            </w:r>
          </w:p>
        </w:tc>
      </w:tr>
      <w:tr w:rsidR="00374170" w:rsidRPr="000C0091" w14:paraId="0A9C4E84" w14:textId="77777777" w:rsidTr="007A524A">
        <w:trPr>
          <w:trHeight w:val="513"/>
          <w:tblCellSpacing w:w="15" w:type="dxa"/>
        </w:trPr>
        <w:tc>
          <w:tcPr>
            <w:tcW w:w="2154" w:type="dxa"/>
            <w:vAlign w:val="center"/>
            <w:hideMark/>
          </w:tcPr>
          <w:p w14:paraId="3179FCBF"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Gestión de archivos</w:t>
            </w:r>
          </w:p>
        </w:tc>
        <w:tc>
          <w:tcPr>
            <w:tcW w:w="7532" w:type="dxa"/>
            <w:vAlign w:val="center"/>
            <w:hideMark/>
          </w:tcPr>
          <w:p w14:paraId="2FE1F5B8"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Asociación de imágenes, audios, documentos y otros soportes a los registros ambientales</w:t>
            </w:r>
          </w:p>
        </w:tc>
      </w:tr>
      <w:tr w:rsidR="00374170" w:rsidRPr="000C0091" w14:paraId="0026C3AC" w14:textId="77777777" w:rsidTr="007A524A">
        <w:trPr>
          <w:trHeight w:val="513"/>
          <w:tblCellSpacing w:w="15" w:type="dxa"/>
        </w:trPr>
        <w:tc>
          <w:tcPr>
            <w:tcW w:w="2154" w:type="dxa"/>
            <w:vAlign w:val="center"/>
            <w:hideMark/>
          </w:tcPr>
          <w:p w14:paraId="297CDA0C"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lastRenderedPageBreak/>
              <w:t>Validación de información</w:t>
            </w:r>
          </w:p>
        </w:tc>
        <w:tc>
          <w:tcPr>
            <w:tcW w:w="7532" w:type="dxa"/>
            <w:vAlign w:val="center"/>
            <w:hideMark/>
          </w:tcPr>
          <w:p w14:paraId="35C5CBC3"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Validaciones automáticas y manuales (control de calidad, duplicidad, coherencia geográfica y temporal)</w:t>
            </w:r>
          </w:p>
        </w:tc>
      </w:tr>
      <w:tr w:rsidR="00374170" w:rsidRPr="000C0091" w14:paraId="3C6ABC78" w14:textId="77777777" w:rsidTr="007A524A">
        <w:trPr>
          <w:trHeight w:val="513"/>
          <w:tblCellSpacing w:w="15" w:type="dxa"/>
        </w:trPr>
        <w:tc>
          <w:tcPr>
            <w:tcW w:w="2154" w:type="dxa"/>
            <w:vAlign w:val="center"/>
            <w:hideMark/>
          </w:tcPr>
          <w:p w14:paraId="6A2D4A11"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Componente GIS</w:t>
            </w:r>
          </w:p>
        </w:tc>
        <w:tc>
          <w:tcPr>
            <w:tcW w:w="7532" w:type="dxa"/>
            <w:vAlign w:val="center"/>
            <w:hideMark/>
          </w:tcPr>
          <w:p w14:paraId="667F4AF0"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Visor cartográfico interactivo con visualización en tiempo real y soporte de formatos estándar (</w:t>
            </w:r>
            <w:proofErr w:type="spellStart"/>
            <w:r w:rsidRPr="000C0091">
              <w:rPr>
                <w:rFonts w:ascii="Arial" w:eastAsia="Arial" w:hAnsi="Arial" w:cs="Arial"/>
                <w:lang w:eastAsia="en-US"/>
              </w:rPr>
              <w:t>GeoJSON</w:t>
            </w:r>
            <w:proofErr w:type="spellEnd"/>
            <w:r w:rsidRPr="000C0091">
              <w:rPr>
                <w:rFonts w:ascii="Arial" w:eastAsia="Arial" w:hAnsi="Arial" w:cs="Arial"/>
                <w:lang w:eastAsia="en-US"/>
              </w:rPr>
              <w:t xml:space="preserve">, </w:t>
            </w:r>
            <w:proofErr w:type="spellStart"/>
            <w:r w:rsidRPr="000C0091">
              <w:rPr>
                <w:rFonts w:ascii="Arial" w:eastAsia="Arial" w:hAnsi="Arial" w:cs="Arial"/>
                <w:lang w:eastAsia="en-US"/>
              </w:rPr>
              <w:t>Shapefile</w:t>
            </w:r>
            <w:proofErr w:type="spellEnd"/>
            <w:r w:rsidRPr="000C0091">
              <w:rPr>
                <w:rFonts w:ascii="Arial" w:eastAsia="Arial" w:hAnsi="Arial" w:cs="Arial"/>
                <w:lang w:eastAsia="en-US"/>
              </w:rPr>
              <w:t>, KML, WMS, WFS, WCS)</w:t>
            </w:r>
          </w:p>
        </w:tc>
      </w:tr>
      <w:tr w:rsidR="00374170" w:rsidRPr="000C0091" w14:paraId="6274AC49" w14:textId="77777777" w:rsidTr="007A524A">
        <w:trPr>
          <w:trHeight w:val="498"/>
          <w:tblCellSpacing w:w="15" w:type="dxa"/>
        </w:trPr>
        <w:tc>
          <w:tcPr>
            <w:tcW w:w="2154" w:type="dxa"/>
            <w:vAlign w:val="center"/>
            <w:hideMark/>
          </w:tcPr>
          <w:p w14:paraId="65CD14EB"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Georreferenciación</w:t>
            </w:r>
          </w:p>
        </w:tc>
        <w:tc>
          <w:tcPr>
            <w:tcW w:w="7532" w:type="dxa"/>
            <w:vAlign w:val="center"/>
            <w:hideMark/>
          </w:tcPr>
          <w:p w14:paraId="07A86699"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Georreferenciación manual y automática mediante GPS, edición y validación de coordenadas</w:t>
            </w:r>
          </w:p>
        </w:tc>
      </w:tr>
      <w:tr w:rsidR="00374170" w:rsidRPr="000C0091" w14:paraId="6E8DC763" w14:textId="77777777" w:rsidTr="007A524A">
        <w:trPr>
          <w:trHeight w:val="513"/>
          <w:tblCellSpacing w:w="15" w:type="dxa"/>
        </w:trPr>
        <w:tc>
          <w:tcPr>
            <w:tcW w:w="2154" w:type="dxa"/>
            <w:vAlign w:val="center"/>
            <w:hideMark/>
          </w:tcPr>
          <w:p w14:paraId="310248E8"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Análisis territorial</w:t>
            </w:r>
          </w:p>
        </w:tc>
        <w:tc>
          <w:tcPr>
            <w:tcW w:w="7532" w:type="dxa"/>
            <w:vAlign w:val="center"/>
            <w:hideMark/>
          </w:tcPr>
          <w:p w14:paraId="3FB3C4B2"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Asociación de registros con unidades territoriales (veredas, municipios, áreas de conservación)</w:t>
            </w:r>
          </w:p>
        </w:tc>
      </w:tr>
      <w:tr w:rsidR="00374170" w:rsidRPr="000C0091" w14:paraId="34454ABD" w14:textId="77777777" w:rsidTr="007A524A">
        <w:trPr>
          <w:trHeight w:val="513"/>
          <w:tblCellSpacing w:w="15" w:type="dxa"/>
        </w:trPr>
        <w:tc>
          <w:tcPr>
            <w:tcW w:w="2154" w:type="dxa"/>
            <w:vAlign w:val="center"/>
            <w:hideMark/>
          </w:tcPr>
          <w:p w14:paraId="5027224A"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Datos meteorológicos</w:t>
            </w:r>
          </w:p>
        </w:tc>
        <w:tc>
          <w:tcPr>
            <w:tcW w:w="7532" w:type="dxa"/>
            <w:vAlign w:val="center"/>
            <w:hideMark/>
          </w:tcPr>
          <w:p w14:paraId="085B5E82"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Módulo para carga, consulta y análisis de datos climáticos históricos y en tiempo real</w:t>
            </w:r>
          </w:p>
        </w:tc>
      </w:tr>
      <w:tr w:rsidR="00374170" w:rsidRPr="000C0091" w14:paraId="0F6AD827" w14:textId="77777777" w:rsidTr="007A524A">
        <w:trPr>
          <w:trHeight w:val="513"/>
          <w:tblCellSpacing w:w="15" w:type="dxa"/>
        </w:trPr>
        <w:tc>
          <w:tcPr>
            <w:tcW w:w="2154" w:type="dxa"/>
            <w:vAlign w:val="center"/>
            <w:hideMark/>
          </w:tcPr>
          <w:p w14:paraId="61510043"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Integración climática</w:t>
            </w:r>
          </w:p>
        </w:tc>
        <w:tc>
          <w:tcPr>
            <w:tcW w:w="7532" w:type="dxa"/>
            <w:vAlign w:val="center"/>
            <w:hideMark/>
          </w:tcPr>
          <w:p w14:paraId="7B83EEBE"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 xml:space="preserve">Conexión con estaciones meteorológicas y fuentes externas mediante </w:t>
            </w:r>
            <w:proofErr w:type="spellStart"/>
            <w:r w:rsidRPr="000C0091">
              <w:rPr>
                <w:rFonts w:ascii="Arial" w:eastAsia="Arial" w:hAnsi="Arial" w:cs="Arial"/>
                <w:lang w:eastAsia="en-US"/>
              </w:rPr>
              <w:t>APIs</w:t>
            </w:r>
            <w:proofErr w:type="spellEnd"/>
            <w:r w:rsidRPr="000C0091">
              <w:rPr>
                <w:rFonts w:ascii="Arial" w:eastAsia="Arial" w:hAnsi="Arial" w:cs="Arial"/>
                <w:lang w:eastAsia="en-US"/>
              </w:rPr>
              <w:t xml:space="preserve"> o archivos estructurados</w:t>
            </w:r>
          </w:p>
        </w:tc>
      </w:tr>
      <w:tr w:rsidR="00374170" w:rsidRPr="000C0091" w14:paraId="096D232D" w14:textId="77777777" w:rsidTr="007A524A">
        <w:trPr>
          <w:trHeight w:val="498"/>
          <w:tblCellSpacing w:w="15" w:type="dxa"/>
        </w:trPr>
        <w:tc>
          <w:tcPr>
            <w:tcW w:w="2154" w:type="dxa"/>
            <w:vAlign w:val="center"/>
            <w:hideMark/>
          </w:tcPr>
          <w:p w14:paraId="10F2FDA7"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 xml:space="preserve">Analítica y </w:t>
            </w:r>
            <w:proofErr w:type="spellStart"/>
            <w:r w:rsidRPr="000C0091">
              <w:rPr>
                <w:rFonts w:ascii="Arial" w:eastAsia="Arial" w:hAnsi="Arial" w:cs="Arial"/>
                <w:b/>
                <w:bCs/>
                <w:lang w:eastAsia="en-US"/>
              </w:rPr>
              <w:t>dashboards</w:t>
            </w:r>
            <w:proofErr w:type="spellEnd"/>
          </w:p>
        </w:tc>
        <w:tc>
          <w:tcPr>
            <w:tcW w:w="7532" w:type="dxa"/>
            <w:vAlign w:val="center"/>
            <w:hideMark/>
          </w:tcPr>
          <w:p w14:paraId="54F9ACF5"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Tableros dinámicos con indicadores, mapas de calor, análisis temporal y correlaciones ambientales</w:t>
            </w:r>
          </w:p>
        </w:tc>
      </w:tr>
      <w:tr w:rsidR="00374170" w:rsidRPr="000C0091" w14:paraId="4434983E" w14:textId="77777777" w:rsidTr="007A524A">
        <w:trPr>
          <w:trHeight w:val="513"/>
          <w:tblCellSpacing w:w="15" w:type="dxa"/>
        </w:trPr>
        <w:tc>
          <w:tcPr>
            <w:tcW w:w="2154" w:type="dxa"/>
            <w:vAlign w:val="center"/>
            <w:hideMark/>
          </w:tcPr>
          <w:p w14:paraId="3AEB259A"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Reportes</w:t>
            </w:r>
          </w:p>
        </w:tc>
        <w:tc>
          <w:tcPr>
            <w:tcW w:w="7532" w:type="dxa"/>
            <w:vAlign w:val="center"/>
            <w:hideMark/>
          </w:tcPr>
          <w:p w14:paraId="6A0E5DE2"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Generación y exportación de reportes en formatos abiertos (PDF, Excel u otros)</w:t>
            </w:r>
          </w:p>
        </w:tc>
      </w:tr>
      <w:tr w:rsidR="00374170" w:rsidRPr="000C0091" w14:paraId="4448775E" w14:textId="77777777" w:rsidTr="007A524A">
        <w:trPr>
          <w:trHeight w:val="513"/>
          <w:tblCellSpacing w:w="15" w:type="dxa"/>
        </w:trPr>
        <w:tc>
          <w:tcPr>
            <w:tcW w:w="2154" w:type="dxa"/>
            <w:vAlign w:val="center"/>
            <w:hideMark/>
          </w:tcPr>
          <w:p w14:paraId="30C16701"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Interoperabilidad</w:t>
            </w:r>
          </w:p>
        </w:tc>
        <w:tc>
          <w:tcPr>
            <w:tcW w:w="7532" w:type="dxa"/>
            <w:vAlign w:val="center"/>
            <w:hideMark/>
          </w:tcPr>
          <w:p w14:paraId="06995B19"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 xml:space="preserve">Cumplimiento de estándares internacionales (Darwin Core – </w:t>
            </w:r>
            <w:proofErr w:type="spellStart"/>
            <w:r w:rsidRPr="000C0091">
              <w:rPr>
                <w:rFonts w:ascii="Arial" w:eastAsia="Arial" w:hAnsi="Arial" w:cs="Arial"/>
                <w:lang w:eastAsia="en-US"/>
              </w:rPr>
              <w:t>DwC</w:t>
            </w:r>
            <w:proofErr w:type="spellEnd"/>
            <w:r w:rsidRPr="000C0091">
              <w:rPr>
                <w:rFonts w:ascii="Arial" w:eastAsia="Arial" w:hAnsi="Arial" w:cs="Arial"/>
                <w:lang w:eastAsia="en-US"/>
              </w:rPr>
              <w:t>) y servicios API REST documentada</w:t>
            </w:r>
          </w:p>
        </w:tc>
      </w:tr>
      <w:tr w:rsidR="00374170" w:rsidRPr="000C0091" w14:paraId="0D21DFD2" w14:textId="77777777" w:rsidTr="007A524A">
        <w:trPr>
          <w:trHeight w:val="513"/>
          <w:tblCellSpacing w:w="15" w:type="dxa"/>
        </w:trPr>
        <w:tc>
          <w:tcPr>
            <w:tcW w:w="2154" w:type="dxa"/>
            <w:vAlign w:val="center"/>
            <w:hideMark/>
          </w:tcPr>
          <w:p w14:paraId="2B182E36"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Identificación de registros</w:t>
            </w:r>
          </w:p>
        </w:tc>
        <w:tc>
          <w:tcPr>
            <w:tcW w:w="7532" w:type="dxa"/>
            <w:vAlign w:val="center"/>
            <w:hideMark/>
          </w:tcPr>
          <w:p w14:paraId="59B19805"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Uso de identificadores únicos persistentes (UUID)</w:t>
            </w:r>
          </w:p>
        </w:tc>
      </w:tr>
      <w:tr w:rsidR="00374170" w:rsidRPr="000C0091" w14:paraId="2070CA35" w14:textId="77777777" w:rsidTr="007A524A">
        <w:trPr>
          <w:trHeight w:val="498"/>
          <w:tblCellSpacing w:w="15" w:type="dxa"/>
        </w:trPr>
        <w:tc>
          <w:tcPr>
            <w:tcW w:w="2154" w:type="dxa"/>
            <w:vAlign w:val="center"/>
            <w:hideMark/>
          </w:tcPr>
          <w:p w14:paraId="67943342"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Seguridad</w:t>
            </w:r>
          </w:p>
        </w:tc>
        <w:tc>
          <w:tcPr>
            <w:tcW w:w="7532" w:type="dxa"/>
            <w:vAlign w:val="center"/>
            <w:hideMark/>
          </w:tcPr>
          <w:p w14:paraId="3B7F5F1E"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Control de acceso basado en roles (RBAC), autenticación segura y cifrado de datos en reposo y en tránsito</w:t>
            </w:r>
          </w:p>
        </w:tc>
      </w:tr>
      <w:tr w:rsidR="00374170" w:rsidRPr="000C0091" w14:paraId="1912DED9" w14:textId="77777777" w:rsidTr="007A524A">
        <w:trPr>
          <w:trHeight w:val="256"/>
          <w:tblCellSpacing w:w="15" w:type="dxa"/>
        </w:trPr>
        <w:tc>
          <w:tcPr>
            <w:tcW w:w="2154" w:type="dxa"/>
            <w:vAlign w:val="center"/>
            <w:hideMark/>
          </w:tcPr>
          <w:p w14:paraId="220A1199"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Protección de datos</w:t>
            </w:r>
          </w:p>
        </w:tc>
        <w:tc>
          <w:tcPr>
            <w:tcW w:w="7532" w:type="dxa"/>
            <w:vAlign w:val="center"/>
            <w:hideMark/>
          </w:tcPr>
          <w:p w14:paraId="7751D2DA"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Cumplimiento de la normativa colombiana de protección de datos personales</w:t>
            </w:r>
          </w:p>
        </w:tc>
      </w:tr>
      <w:tr w:rsidR="00374170" w:rsidRPr="000C0091" w14:paraId="2A283D58" w14:textId="77777777" w:rsidTr="007A524A">
        <w:trPr>
          <w:trHeight w:val="513"/>
          <w:tblCellSpacing w:w="15" w:type="dxa"/>
        </w:trPr>
        <w:tc>
          <w:tcPr>
            <w:tcW w:w="2154" w:type="dxa"/>
            <w:vAlign w:val="center"/>
            <w:hideMark/>
          </w:tcPr>
          <w:p w14:paraId="03FBE2CF"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Auditoría</w:t>
            </w:r>
          </w:p>
        </w:tc>
        <w:tc>
          <w:tcPr>
            <w:tcW w:w="7532" w:type="dxa"/>
            <w:vAlign w:val="center"/>
            <w:hideMark/>
          </w:tcPr>
          <w:p w14:paraId="7138C69C"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Registro de operaciones de inserción, modificación y eliminación de información</w:t>
            </w:r>
          </w:p>
        </w:tc>
      </w:tr>
      <w:tr w:rsidR="00374170" w:rsidRPr="000C0091" w14:paraId="13BAE06C" w14:textId="77777777" w:rsidTr="007A524A">
        <w:trPr>
          <w:trHeight w:val="256"/>
          <w:tblCellSpacing w:w="15" w:type="dxa"/>
        </w:trPr>
        <w:tc>
          <w:tcPr>
            <w:tcW w:w="2154" w:type="dxa"/>
            <w:vAlign w:val="center"/>
            <w:hideMark/>
          </w:tcPr>
          <w:p w14:paraId="64C61762"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Escalabilidad</w:t>
            </w:r>
          </w:p>
        </w:tc>
        <w:tc>
          <w:tcPr>
            <w:tcW w:w="7532" w:type="dxa"/>
            <w:vAlign w:val="center"/>
            <w:hideMark/>
          </w:tcPr>
          <w:p w14:paraId="1E7BF035"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Escalabilidad horizontal y vertical para crecimiento funcional y de usuarios</w:t>
            </w:r>
          </w:p>
        </w:tc>
      </w:tr>
      <w:tr w:rsidR="00374170" w:rsidRPr="000C0091" w14:paraId="4BA75AE3" w14:textId="77777777" w:rsidTr="007A524A">
        <w:trPr>
          <w:trHeight w:val="513"/>
          <w:tblCellSpacing w:w="15" w:type="dxa"/>
        </w:trPr>
        <w:tc>
          <w:tcPr>
            <w:tcW w:w="2154" w:type="dxa"/>
            <w:vAlign w:val="center"/>
            <w:hideMark/>
          </w:tcPr>
          <w:p w14:paraId="0340476F"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Soporte y mantenimiento</w:t>
            </w:r>
          </w:p>
        </w:tc>
        <w:tc>
          <w:tcPr>
            <w:tcW w:w="7532" w:type="dxa"/>
            <w:vAlign w:val="center"/>
            <w:hideMark/>
          </w:tcPr>
          <w:p w14:paraId="540129A4"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Mantenimiento preventivo y correctivo durante la ejecución del contrato</w:t>
            </w:r>
          </w:p>
        </w:tc>
      </w:tr>
      <w:tr w:rsidR="00374170" w:rsidRPr="000C0091" w14:paraId="2E26D31D" w14:textId="77777777" w:rsidTr="007A524A">
        <w:trPr>
          <w:trHeight w:val="241"/>
          <w:tblCellSpacing w:w="15" w:type="dxa"/>
        </w:trPr>
        <w:tc>
          <w:tcPr>
            <w:tcW w:w="2154" w:type="dxa"/>
            <w:vAlign w:val="center"/>
            <w:hideMark/>
          </w:tcPr>
          <w:p w14:paraId="6E568CEE"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Disponibilidad</w:t>
            </w:r>
          </w:p>
        </w:tc>
        <w:tc>
          <w:tcPr>
            <w:tcW w:w="7532" w:type="dxa"/>
            <w:vAlign w:val="center"/>
            <w:hideMark/>
          </w:tcPr>
          <w:p w14:paraId="096977D5"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Disponibilidad mínima del servicio del 99 % mensual</w:t>
            </w:r>
          </w:p>
        </w:tc>
      </w:tr>
      <w:tr w:rsidR="00374170" w:rsidRPr="000C0091" w14:paraId="41CF62A1" w14:textId="77777777" w:rsidTr="007A524A">
        <w:trPr>
          <w:trHeight w:val="513"/>
          <w:tblCellSpacing w:w="15" w:type="dxa"/>
        </w:trPr>
        <w:tc>
          <w:tcPr>
            <w:tcW w:w="2154" w:type="dxa"/>
            <w:vAlign w:val="center"/>
            <w:hideMark/>
          </w:tcPr>
          <w:p w14:paraId="227DC3DF"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Entregables</w:t>
            </w:r>
          </w:p>
        </w:tc>
        <w:tc>
          <w:tcPr>
            <w:tcW w:w="7532" w:type="dxa"/>
            <w:vAlign w:val="center"/>
            <w:hideMark/>
          </w:tcPr>
          <w:p w14:paraId="4DD00EAA"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Plataforma web operativa, aplicaciones móviles operativas, manual de operación, documentación técnica y código fuente</w:t>
            </w:r>
          </w:p>
        </w:tc>
      </w:tr>
      <w:tr w:rsidR="00374170" w:rsidRPr="000C0091" w14:paraId="2C1BB0BC" w14:textId="77777777" w:rsidTr="007A524A">
        <w:trPr>
          <w:trHeight w:val="256"/>
          <w:tblCellSpacing w:w="15" w:type="dxa"/>
        </w:trPr>
        <w:tc>
          <w:tcPr>
            <w:tcW w:w="2154" w:type="dxa"/>
            <w:vAlign w:val="center"/>
            <w:hideMark/>
          </w:tcPr>
          <w:p w14:paraId="4C079048" w14:textId="77777777" w:rsidR="00374170" w:rsidRPr="000C0091" w:rsidRDefault="00374170" w:rsidP="007A524A">
            <w:pPr>
              <w:jc w:val="both"/>
              <w:rPr>
                <w:rFonts w:ascii="Arial" w:eastAsia="Arial" w:hAnsi="Arial" w:cs="Arial"/>
                <w:lang w:eastAsia="en-US"/>
              </w:rPr>
            </w:pPr>
            <w:r w:rsidRPr="000C0091">
              <w:rPr>
                <w:rFonts w:ascii="Arial" w:eastAsia="Arial" w:hAnsi="Arial" w:cs="Arial"/>
                <w:b/>
                <w:bCs/>
                <w:lang w:eastAsia="en-US"/>
              </w:rPr>
              <w:t>Alcance territorial</w:t>
            </w:r>
          </w:p>
        </w:tc>
        <w:tc>
          <w:tcPr>
            <w:tcW w:w="7532" w:type="dxa"/>
            <w:vAlign w:val="center"/>
            <w:hideMark/>
          </w:tcPr>
          <w:p w14:paraId="5936F32B" w14:textId="77777777" w:rsidR="00374170" w:rsidRPr="000C0091" w:rsidRDefault="00374170" w:rsidP="007A524A">
            <w:pPr>
              <w:jc w:val="both"/>
              <w:rPr>
                <w:rFonts w:ascii="Arial" w:eastAsia="Arial" w:hAnsi="Arial" w:cs="Arial"/>
                <w:lang w:eastAsia="en-US"/>
              </w:rPr>
            </w:pPr>
            <w:r w:rsidRPr="000C0091">
              <w:rPr>
                <w:rFonts w:ascii="Arial" w:eastAsia="Arial" w:hAnsi="Arial" w:cs="Arial"/>
                <w:lang w:eastAsia="en-US"/>
              </w:rPr>
              <w:t>Ocho (8) municipios del Departamento del Tolima</w:t>
            </w:r>
          </w:p>
        </w:tc>
      </w:tr>
    </w:tbl>
    <w:p w14:paraId="3D57D64B" w14:textId="77777777" w:rsidR="00374170" w:rsidRPr="000C0091" w:rsidRDefault="00374170" w:rsidP="00374170">
      <w:pPr>
        <w:jc w:val="both"/>
        <w:rPr>
          <w:rFonts w:ascii="Arial" w:eastAsia="Arial" w:hAnsi="Arial" w:cs="Arial"/>
          <w:lang w:eastAsia="en-US"/>
        </w:rPr>
      </w:pPr>
    </w:p>
    <w:tbl>
      <w:tblPr>
        <w:tblStyle w:val="Tablaconcuadrcula"/>
        <w:tblW w:w="0" w:type="auto"/>
        <w:tblLayout w:type="fixed"/>
        <w:tblLook w:val="04A0" w:firstRow="1" w:lastRow="0" w:firstColumn="1" w:lastColumn="0" w:noHBand="0" w:noVBand="1"/>
      </w:tblPr>
      <w:tblGrid>
        <w:gridCol w:w="859"/>
        <w:gridCol w:w="7361"/>
        <w:gridCol w:w="1559"/>
      </w:tblGrid>
      <w:tr w:rsidR="00374170" w:rsidRPr="000C0091" w14:paraId="3606CA73" w14:textId="77777777" w:rsidTr="007A524A">
        <w:tc>
          <w:tcPr>
            <w:tcW w:w="859" w:type="dxa"/>
          </w:tcPr>
          <w:p w14:paraId="6DC4C559" w14:textId="77777777" w:rsidR="00374170" w:rsidRPr="000C0091" w:rsidRDefault="00374170" w:rsidP="007A524A">
            <w:pPr>
              <w:jc w:val="center"/>
              <w:rPr>
                <w:rFonts w:ascii="Arial" w:eastAsia="Arial" w:hAnsi="Arial" w:cs="Arial"/>
                <w:b/>
                <w:bCs/>
                <w:sz w:val="22"/>
                <w:szCs w:val="22"/>
                <w:lang w:eastAsia="en-US"/>
              </w:rPr>
            </w:pPr>
            <w:r w:rsidRPr="000C0091">
              <w:rPr>
                <w:rFonts w:ascii="Arial" w:eastAsia="Arial" w:hAnsi="Arial" w:cs="Arial"/>
                <w:b/>
                <w:bCs/>
                <w:sz w:val="22"/>
                <w:szCs w:val="22"/>
                <w:lang w:eastAsia="en-US"/>
              </w:rPr>
              <w:t>ITEM</w:t>
            </w:r>
          </w:p>
        </w:tc>
        <w:tc>
          <w:tcPr>
            <w:tcW w:w="7361" w:type="dxa"/>
          </w:tcPr>
          <w:p w14:paraId="30D3D9D3" w14:textId="77777777" w:rsidR="00374170" w:rsidRPr="000C0091" w:rsidRDefault="00374170" w:rsidP="007A524A">
            <w:pPr>
              <w:jc w:val="center"/>
              <w:rPr>
                <w:rFonts w:ascii="Arial" w:eastAsia="Arial" w:hAnsi="Arial" w:cs="Arial"/>
                <w:b/>
                <w:bCs/>
                <w:sz w:val="22"/>
                <w:szCs w:val="22"/>
                <w:lang w:eastAsia="en-US"/>
              </w:rPr>
            </w:pPr>
            <w:r w:rsidRPr="000C0091">
              <w:rPr>
                <w:rFonts w:ascii="Arial" w:eastAsia="Arial" w:hAnsi="Arial" w:cs="Arial"/>
                <w:b/>
                <w:bCs/>
                <w:sz w:val="22"/>
                <w:szCs w:val="22"/>
                <w:lang w:eastAsia="en-US"/>
              </w:rPr>
              <w:t>ESPECIFICACIONES</w:t>
            </w:r>
          </w:p>
        </w:tc>
        <w:tc>
          <w:tcPr>
            <w:tcW w:w="1559" w:type="dxa"/>
          </w:tcPr>
          <w:p w14:paraId="4A583C1C" w14:textId="77777777" w:rsidR="00374170" w:rsidRPr="000C0091" w:rsidRDefault="00374170" w:rsidP="007A524A">
            <w:pPr>
              <w:jc w:val="center"/>
              <w:rPr>
                <w:rFonts w:ascii="Arial" w:eastAsia="Arial" w:hAnsi="Arial" w:cs="Arial"/>
                <w:b/>
                <w:bCs/>
                <w:sz w:val="22"/>
                <w:szCs w:val="22"/>
                <w:lang w:eastAsia="en-US"/>
              </w:rPr>
            </w:pPr>
            <w:r w:rsidRPr="000C0091">
              <w:rPr>
                <w:rFonts w:ascii="Arial" w:eastAsia="Arial" w:hAnsi="Arial" w:cs="Arial"/>
                <w:b/>
                <w:bCs/>
                <w:sz w:val="22"/>
                <w:szCs w:val="22"/>
                <w:lang w:eastAsia="en-US"/>
              </w:rPr>
              <w:t>CANTIDAD</w:t>
            </w:r>
          </w:p>
        </w:tc>
      </w:tr>
      <w:tr w:rsidR="00374170" w:rsidRPr="000C0091" w14:paraId="16FB985D" w14:textId="77777777" w:rsidTr="007A524A">
        <w:tc>
          <w:tcPr>
            <w:tcW w:w="859" w:type="dxa"/>
          </w:tcPr>
          <w:p w14:paraId="3D91742C"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c>
          <w:tcPr>
            <w:tcW w:w="7361" w:type="dxa"/>
          </w:tcPr>
          <w:p w14:paraId="10228006"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 xml:space="preserve">El proveedor   proporcionará   1 (UN) Hosting   donde   se   alojará el visor georreferenciado y las bases de datos que permitirán su funcionamiento por 12 meses. </w:t>
            </w:r>
          </w:p>
        </w:tc>
        <w:tc>
          <w:tcPr>
            <w:tcW w:w="1559" w:type="dxa"/>
            <w:vAlign w:val="center"/>
          </w:tcPr>
          <w:p w14:paraId="169616F6"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6AF7ACE7" w14:textId="77777777" w:rsidTr="007A524A">
        <w:tc>
          <w:tcPr>
            <w:tcW w:w="859" w:type="dxa"/>
          </w:tcPr>
          <w:p w14:paraId="4D10D5B7"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2</w:t>
            </w:r>
          </w:p>
        </w:tc>
        <w:tc>
          <w:tcPr>
            <w:tcW w:w="7361" w:type="dxa"/>
          </w:tcPr>
          <w:p w14:paraId="19E3B496"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 xml:space="preserve">Características del Servidor VPS: Procesador de 8 núcleos, 32 GB de RAM, 500 GB de almacenamiento, 10 TB mensuales para tráfico, </w:t>
            </w:r>
            <w:r w:rsidRPr="000C0091">
              <w:rPr>
                <w:rFonts w:ascii="Arial" w:eastAsia="Arial" w:hAnsi="Arial" w:cs="Arial"/>
                <w:sz w:val="22"/>
                <w:szCs w:val="22"/>
                <w:lang w:eastAsia="en-US"/>
              </w:rPr>
              <w:lastRenderedPageBreak/>
              <w:t xml:space="preserve">Disponibilidad del 99,99%, 1 IP dedicada, Gestión de </w:t>
            </w:r>
            <w:proofErr w:type="spellStart"/>
            <w:r w:rsidRPr="000C0091">
              <w:rPr>
                <w:rFonts w:ascii="Arial" w:eastAsia="Arial" w:hAnsi="Arial" w:cs="Arial"/>
                <w:sz w:val="22"/>
                <w:szCs w:val="22"/>
                <w:lang w:eastAsia="en-US"/>
              </w:rPr>
              <w:t>backups</w:t>
            </w:r>
            <w:proofErr w:type="spellEnd"/>
            <w:r w:rsidRPr="000C0091">
              <w:rPr>
                <w:rFonts w:ascii="Arial" w:eastAsia="Arial" w:hAnsi="Arial" w:cs="Arial"/>
                <w:sz w:val="22"/>
                <w:szCs w:val="22"/>
                <w:lang w:eastAsia="en-US"/>
              </w:rPr>
              <w:t xml:space="preserve"> diarios, Firewall integrado en el CMS con protección contra intrusión y posibilidad de control de acceso IP por</w:t>
            </w:r>
            <w:r>
              <w:rPr>
                <w:rFonts w:ascii="Arial" w:eastAsia="Arial" w:hAnsi="Arial" w:cs="Arial"/>
                <w:sz w:val="22"/>
                <w:szCs w:val="22"/>
                <w:lang w:eastAsia="en-US"/>
              </w:rPr>
              <w:t xml:space="preserve"> país, Protección contra virus.</w:t>
            </w:r>
          </w:p>
        </w:tc>
        <w:tc>
          <w:tcPr>
            <w:tcW w:w="1559" w:type="dxa"/>
            <w:vAlign w:val="center"/>
          </w:tcPr>
          <w:p w14:paraId="4F938F92"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lastRenderedPageBreak/>
              <w:t>1</w:t>
            </w:r>
          </w:p>
        </w:tc>
      </w:tr>
      <w:tr w:rsidR="00374170" w:rsidRPr="000C0091" w14:paraId="783A447B" w14:textId="77777777" w:rsidTr="007A524A">
        <w:tc>
          <w:tcPr>
            <w:tcW w:w="859" w:type="dxa"/>
          </w:tcPr>
          <w:p w14:paraId="3AB10418"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3</w:t>
            </w:r>
          </w:p>
        </w:tc>
        <w:tc>
          <w:tcPr>
            <w:tcW w:w="7361" w:type="dxa"/>
          </w:tcPr>
          <w:p w14:paraId="33F6CF08"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 xml:space="preserve">El proveedor deberá realizar </w:t>
            </w:r>
            <w:proofErr w:type="spellStart"/>
            <w:r w:rsidRPr="000C0091">
              <w:rPr>
                <w:rFonts w:ascii="Arial" w:eastAsia="Arial" w:hAnsi="Arial" w:cs="Arial"/>
                <w:sz w:val="22"/>
                <w:szCs w:val="22"/>
                <w:lang w:eastAsia="en-US"/>
              </w:rPr>
              <w:t>backups</w:t>
            </w:r>
            <w:proofErr w:type="spellEnd"/>
            <w:r w:rsidRPr="000C0091">
              <w:rPr>
                <w:rFonts w:ascii="Arial" w:eastAsia="Arial" w:hAnsi="Arial" w:cs="Arial"/>
                <w:sz w:val="22"/>
                <w:szCs w:val="22"/>
                <w:lang w:eastAsia="en-US"/>
              </w:rPr>
              <w:t xml:space="preserve"> o copias de respaldo diarios de la informaci</w:t>
            </w:r>
            <w:r>
              <w:rPr>
                <w:rFonts w:ascii="Arial" w:eastAsia="Arial" w:hAnsi="Arial" w:cs="Arial"/>
                <w:sz w:val="22"/>
                <w:szCs w:val="22"/>
                <w:lang w:eastAsia="en-US"/>
              </w:rPr>
              <w:t>ón condensada en la plataforma.</w:t>
            </w:r>
          </w:p>
        </w:tc>
        <w:tc>
          <w:tcPr>
            <w:tcW w:w="1559" w:type="dxa"/>
            <w:vAlign w:val="center"/>
          </w:tcPr>
          <w:p w14:paraId="1E71363B"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7BAABF5C" w14:textId="77777777" w:rsidTr="007A524A">
        <w:tc>
          <w:tcPr>
            <w:tcW w:w="859" w:type="dxa"/>
          </w:tcPr>
          <w:p w14:paraId="6E6214B9"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4</w:t>
            </w:r>
          </w:p>
        </w:tc>
        <w:tc>
          <w:tcPr>
            <w:tcW w:w="7361" w:type="dxa"/>
          </w:tcPr>
          <w:p w14:paraId="43C1E8BB"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 xml:space="preserve">El proveedor deberá adquirir y garantizar los certificados de seguridad y protocolos SSL que cubran los módulos, sitios y </w:t>
            </w:r>
            <w:proofErr w:type="spellStart"/>
            <w:r w:rsidRPr="000C0091">
              <w:rPr>
                <w:rFonts w:ascii="Arial" w:eastAsia="Arial" w:hAnsi="Arial" w:cs="Arial"/>
                <w:sz w:val="22"/>
                <w:szCs w:val="22"/>
                <w:lang w:eastAsia="en-US"/>
              </w:rPr>
              <w:t>micrositios</w:t>
            </w:r>
            <w:proofErr w:type="spellEnd"/>
            <w:r w:rsidRPr="000C0091">
              <w:rPr>
                <w:rFonts w:ascii="Arial" w:eastAsia="Arial" w:hAnsi="Arial" w:cs="Arial"/>
                <w:sz w:val="22"/>
                <w:szCs w:val="22"/>
                <w:lang w:eastAsia="en-US"/>
              </w:rPr>
              <w:t xml:space="preserve"> que hacen parte </w:t>
            </w:r>
            <w:r>
              <w:rPr>
                <w:rFonts w:ascii="Arial" w:eastAsia="Arial" w:hAnsi="Arial" w:cs="Arial"/>
                <w:sz w:val="22"/>
                <w:szCs w:val="22"/>
                <w:lang w:eastAsia="en-US"/>
              </w:rPr>
              <w:t>del sitio web.</w:t>
            </w:r>
          </w:p>
        </w:tc>
        <w:tc>
          <w:tcPr>
            <w:tcW w:w="1559" w:type="dxa"/>
            <w:vAlign w:val="center"/>
          </w:tcPr>
          <w:p w14:paraId="010A1A97"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15E04CD5" w14:textId="77777777" w:rsidTr="007A524A">
        <w:tc>
          <w:tcPr>
            <w:tcW w:w="859" w:type="dxa"/>
          </w:tcPr>
          <w:p w14:paraId="607C2894"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5</w:t>
            </w:r>
          </w:p>
        </w:tc>
        <w:tc>
          <w:tcPr>
            <w:tcW w:w="7361" w:type="dxa"/>
          </w:tcPr>
          <w:p w14:paraId="162D9A66"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 xml:space="preserve">El servidor VPS deberá tener protección adicional mediante conexión a una red de distribución de contenidos (CDN, </w:t>
            </w:r>
            <w:proofErr w:type="spellStart"/>
            <w:r w:rsidRPr="000C0091">
              <w:rPr>
                <w:rFonts w:ascii="Arial" w:eastAsia="Arial" w:hAnsi="Arial" w:cs="Arial"/>
                <w:sz w:val="22"/>
                <w:szCs w:val="22"/>
                <w:lang w:eastAsia="en-US"/>
              </w:rPr>
              <w:t>conte</w:t>
            </w:r>
            <w:r>
              <w:rPr>
                <w:rFonts w:ascii="Arial" w:eastAsia="Arial" w:hAnsi="Arial" w:cs="Arial"/>
                <w:sz w:val="22"/>
                <w:szCs w:val="22"/>
                <w:lang w:eastAsia="en-US"/>
              </w:rPr>
              <w:t>nt</w:t>
            </w:r>
            <w:proofErr w:type="spellEnd"/>
            <w:r>
              <w:rPr>
                <w:rFonts w:ascii="Arial" w:eastAsia="Arial" w:hAnsi="Arial" w:cs="Arial"/>
                <w:sz w:val="22"/>
                <w:szCs w:val="22"/>
                <w:lang w:eastAsia="en-US"/>
              </w:rPr>
              <w:t xml:space="preserve"> </w:t>
            </w:r>
            <w:proofErr w:type="spellStart"/>
            <w:r>
              <w:rPr>
                <w:rFonts w:ascii="Arial" w:eastAsia="Arial" w:hAnsi="Arial" w:cs="Arial"/>
                <w:sz w:val="22"/>
                <w:szCs w:val="22"/>
                <w:lang w:eastAsia="en-US"/>
              </w:rPr>
              <w:t>delivery</w:t>
            </w:r>
            <w:proofErr w:type="spellEnd"/>
            <w:r>
              <w:rPr>
                <w:rFonts w:ascii="Arial" w:eastAsia="Arial" w:hAnsi="Arial" w:cs="Arial"/>
                <w:sz w:val="22"/>
                <w:szCs w:val="22"/>
                <w:lang w:eastAsia="en-US"/>
              </w:rPr>
              <w:t xml:space="preserve"> </w:t>
            </w:r>
            <w:proofErr w:type="spellStart"/>
            <w:r>
              <w:rPr>
                <w:rFonts w:ascii="Arial" w:eastAsia="Arial" w:hAnsi="Arial" w:cs="Arial"/>
                <w:sz w:val="22"/>
                <w:szCs w:val="22"/>
                <w:lang w:eastAsia="en-US"/>
              </w:rPr>
              <w:t>network</w:t>
            </w:r>
            <w:proofErr w:type="spellEnd"/>
            <w:r>
              <w:rPr>
                <w:rFonts w:ascii="Arial" w:eastAsia="Arial" w:hAnsi="Arial" w:cs="Arial"/>
                <w:sz w:val="22"/>
                <w:szCs w:val="22"/>
                <w:lang w:eastAsia="en-US"/>
              </w:rPr>
              <w:t xml:space="preserve"> en inglés).</w:t>
            </w:r>
          </w:p>
        </w:tc>
        <w:tc>
          <w:tcPr>
            <w:tcW w:w="1559" w:type="dxa"/>
            <w:vAlign w:val="center"/>
          </w:tcPr>
          <w:p w14:paraId="6E88EC5B"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397364D4" w14:textId="77777777" w:rsidTr="007A524A">
        <w:tc>
          <w:tcPr>
            <w:tcW w:w="859" w:type="dxa"/>
          </w:tcPr>
          <w:p w14:paraId="58F03EE6"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6</w:t>
            </w:r>
          </w:p>
        </w:tc>
        <w:tc>
          <w:tcPr>
            <w:tcW w:w="7361" w:type="dxa"/>
          </w:tcPr>
          <w:p w14:paraId="13A9EE40" w14:textId="77777777" w:rsidR="00374170" w:rsidRPr="000C0091" w:rsidRDefault="00374170" w:rsidP="007A524A">
            <w:pPr>
              <w:jc w:val="both"/>
              <w:rPr>
                <w:rFonts w:ascii="Arial" w:hAnsi="Arial" w:cs="Arial"/>
                <w:sz w:val="22"/>
                <w:szCs w:val="22"/>
              </w:rPr>
            </w:pPr>
            <w:r w:rsidRPr="000C0091">
              <w:rPr>
                <w:rFonts w:ascii="Arial" w:eastAsia="Arial" w:hAnsi="Arial" w:cs="Arial"/>
                <w:sz w:val="22"/>
                <w:szCs w:val="22"/>
                <w:lang w:eastAsia="en-US"/>
              </w:rPr>
              <w:t>El proveedor entregará el plan de continuidad del servicio.</w:t>
            </w:r>
          </w:p>
        </w:tc>
        <w:tc>
          <w:tcPr>
            <w:tcW w:w="1559" w:type="dxa"/>
            <w:vAlign w:val="center"/>
          </w:tcPr>
          <w:p w14:paraId="7925C7EA"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3AC5C384" w14:textId="77777777" w:rsidTr="007A524A">
        <w:tc>
          <w:tcPr>
            <w:tcW w:w="859" w:type="dxa"/>
          </w:tcPr>
          <w:p w14:paraId="1AEFE692"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7</w:t>
            </w:r>
          </w:p>
        </w:tc>
        <w:tc>
          <w:tcPr>
            <w:tcW w:w="7361" w:type="dxa"/>
          </w:tcPr>
          <w:p w14:paraId="006D2272"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La infrae</w:t>
            </w:r>
            <w:r>
              <w:rPr>
                <w:rFonts w:ascii="Arial" w:eastAsia="Arial" w:hAnsi="Arial" w:cs="Arial"/>
                <w:sz w:val="22"/>
                <w:szCs w:val="22"/>
                <w:lang w:eastAsia="en-US"/>
              </w:rPr>
              <w:t>structura a ofrecer debe ser global, de alto rendimiento y garantizar</w:t>
            </w:r>
            <w:r w:rsidRPr="000C0091">
              <w:rPr>
                <w:rFonts w:ascii="Arial" w:eastAsia="Arial" w:hAnsi="Arial" w:cs="Arial"/>
                <w:sz w:val="22"/>
                <w:szCs w:val="22"/>
                <w:lang w:eastAsia="en-US"/>
              </w:rPr>
              <w:t xml:space="preserve"> una arquitectura</w:t>
            </w:r>
            <w:r>
              <w:rPr>
                <w:rFonts w:ascii="Arial" w:eastAsia="Arial" w:hAnsi="Arial" w:cs="Arial"/>
                <w:sz w:val="22"/>
                <w:szCs w:val="22"/>
                <w:lang w:eastAsia="en-US"/>
              </w:rPr>
              <w:t xml:space="preserve"> escalable, personalizable a las necesidades específicas de</w:t>
            </w:r>
            <w:r w:rsidRPr="000C0091">
              <w:rPr>
                <w:rFonts w:ascii="Arial" w:eastAsia="Arial" w:hAnsi="Arial" w:cs="Arial"/>
                <w:sz w:val="22"/>
                <w:szCs w:val="22"/>
                <w:lang w:eastAsia="en-US"/>
              </w:rPr>
              <w:t xml:space="preserve"> la entidad, pudiendo aumentar la capacidad de almacenamiento </w:t>
            </w:r>
            <w:r>
              <w:rPr>
                <w:rFonts w:ascii="Arial" w:eastAsia="Arial" w:hAnsi="Arial" w:cs="Arial"/>
                <w:sz w:val="22"/>
                <w:szCs w:val="22"/>
                <w:lang w:eastAsia="en-US"/>
              </w:rPr>
              <w:t xml:space="preserve">a medida que el tráfico crezca. </w:t>
            </w:r>
          </w:p>
        </w:tc>
        <w:tc>
          <w:tcPr>
            <w:tcW w:w="1559" w:type="dxa"/>
            <w:vAlign w:val="center"/>
          </w:tcPr>
          <w:p w14:paraId="75CF13C0" w14:textId="77777777" w:rsidR="00374170" w:rsidRPr="000C0091" w:rsidRDefault="00374170" w:rsidP="007A524A">
            <w:pPr>
              <w:pStyle w:val="TableParagraph"/>
              <w:spacing w:before="94"/>
              <w:jc w:val="center"/>
            </w:pPr>
          </w:p>
          <w:p w14:paraId="2435B0A1"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283CA04A" w14:textId="77777777" w:rsidTr="007A524A">
        <w:tc>
          <w:tcPr>
            <w:tcW w:w="859" w:type="dxa"/>
          </w:tcPr>
          <w:p w14:paraId="4FEA6D2D"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8</w:t>
            </w:r>
          </w:p>
        </w:tc>
        <w:tc>
          <w:tcPr>
            <w:tcW w:w="7361" w:type="dxa"/>
          </w:tcPr>
          <w:p w14:paraId="6F6B4976"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Disponer una conexión BACK-END (zona administrativa) y crear una cuenta de administración a través de la cual se pueda operar remotamente el sitio con el fin de mantenerlo actualizado, de forma rem</w:t>
            </w:r>
            <w:r>
              <w:rPr>
                <w:rFonts w:ascii="Arial" w:eastAsia="Arial" w:hAnsi="Arial" w:cs="Arial"/>
                <w:sz w:val="22"/>
                <w:szCs w:val="22"/>
                <w:lang w:eastAsia="en-US"/>
              </w:rPr>
              <w:t>ota sin dependencia geográfica.</w:t>
            </w:r>
          </w:p>
        </w:tc>
        <w:tc>
          <w:tcPr>
            <w:tcW w:w="1559" w:type="dxa"/>
            <w:vAlign w:val="center"/>
          </w:tcPr>
          <w:p w14:paraId="01EE2636"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5F10957D" w14:textId="77777777" w:rsidTr="007A524A">
        <w:trPr>
          <w:trHeight w:val="642"/>
        </w:trPr>
        <w:tc>
          <w:tcPr>
            <w:tcW w:w="859" w:type="dxa"/>
          </w:tcPr>
          <w:p w14:paraId="38DDF2FA"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9</w:t>
            </w:r>
          </w:p>
        </w:tc>
        <w:tc>
          <w:tcPr>
            <w:tcW w:w="7361" w:type="dxa"/>
          </w:tcPr>
          <w:p w14:paraId="35BF453A"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Disponer una conexión FRONT-END (zona pública) para la transferencia de datos en Internet (NAP e internacional) con el fin de que todos los usuarios puedan consultar la información del sitio.</w:t>
            </w:r>
          </w:p>
        </w:tc>
        <w:tc>
          <w:tcPr>
            <w:tcW w:w="1559" w:type="dxa"/>
            <w:vAlign w:val="center"/>
          </w:tcPr>
          <w:p w14:paraId="05CF84D6" w14:textId="77777777" w:rsidR="00374170" w:rsidRPr="000C0091" w:rsidRDefault="00374170" w:rsidP="007A524A">
            <w:pPr>
              <w:pStyle w:val="TableParagraph"/>
              <w:jc w:val="center"/>
            </w:pPr>
          </w:p>
          <w:p w14:paraId="0527B327"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5BB8D234" w14:textId="77777777" w:rsidTr="007A524A">
        <w:tc>
          <w:tcPr>
            <w:tcW w:w="859" w:type="dxa"/>
          </w:tcPr>
          <w:p w14:paraId="1A43D0B4"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10</w:t>
            </w:r>
          </w:p>
          <w:p w14:paraId="36AA3945" w14:textId="77777777" w:rsidR="00374170" w:rsidRPr="000C0091" w:rsidRDefault="00374170" w:rsidP="007A524A">
            <w:pPr>
              <w:jc w:val="center"/>
              <w:rPr>
                <w:rFonts w:ascii="Arial" w:eastAsia="Arial" w:hAnsi="Arial" w:cs="Arial"/>
                <w:sz w:val="22"/>
                <w:szCs w:val="22"/>
                <w:lang w:eastAsia="en-US"/>
              </w:rPr>
            </w:pPr>
          </w:p>
        </w:tc>
        <w:tc>
          <w:tcPr>
            <w:tcW w:w="7361" w:type="dxa"/>
          </w:tcPr>
          <w:p w14:paraId="3B63E887"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Definir y administrar los niveles de seguridad y acceso de la conexión del hosting con los protocolo</w:t>
            </w:r>
            <w:r>
              <w:rPr>
                <w:rFonts w:ascii="Arial" w:eastAsia="Arial" w:hAnsi="Arial" w:cs="Arial"/>
                <w:sz w:val="22"/>
                <w:szCs w:val="22"/>
                <w:lang w:eastAsia="en-US"/>
              </w:rPr>
              <w:t>s y estándares internacionales.</w:t>
            </w:r>
          </w:p>
        </w:tc>
        <w:tc>
          <w:tcPr>
            <w:tcW w:w="1559" w:type="dxa"/>
            <w:vAlign w:val="center"/>
          </w:tcPr>
          <w:p w14:paraId="02DC626E"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07303DBF" w14:textId="77777777" w:rsidTr="007A524A">
        <w:tc>
          <w:tcPr>
            <w:tcW w:w="859" w:type="dxa"/>
          </w:tcPr>
          <w:p w14:paraId="5C64F03B"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11</w:t>
            </w:r>
          </w:p>
        </w:tc>
        <w:tc>
          <w:tcPr>
            <w:tcW w:w="7361" w:type="dxa"/>
          </w:tcPr>
          <w:p w14:paraId="2760E206" w14:textId="77777777" w:rsidR="00374170" w:rsidRPr="000C0091" w:rsidRDefault="00374170" w:rsidP="007A524A">
            <w:pPr>
              <w:jc w:val="both"/>
              <w:rPr>
                <w:rFonts w:ascii="Arial" w:hAnsi="Arial" w:cs="Arial"/>
                <w:sz w:val="22"/>
                <w:szCs w:val="22"/>
              </w:rPr>
            </w:pPr>
            <w:r w:rsidRPr="000C0091">
              <w:rPr>
                <w:rFonts w:ascii="Arial" w:eastAsia="Arial" w:hAnsi="Arial" w:cs="Arial"/>
                <w:sz w:val="22"/>
                <w:szCs w:val="22"/>
                <w:lang w:eastAsia="en-US"/>
              </w:rPr>
              <w:t>Implementar una aplicación móvil para el registro, monitoreo, análisis y divulgaci</w:t>
            </w:r>
            <w:r>
              <w:rPr>
                <w:rFonts w:ascii="Arial" w:eastAsia="Arial" w:hAnsi="Arial" w:cs="Arial"/>
                <w:sz w:val="22"/>
                <w:szCs w:val="22"/>
                <w:lang w:eastAsia="en-US"/>
              </w:rPr>
              <w:t>ón de información ambiental comu</w:t>
            </w:r>
            <w:r w:rsidRPr="000C0091">
              <w:rPr>
                <w:rFonts w:ascii="Arial" w:eastAsia="Arial" w:hAnsi="Arial" w:cs="Arial"/>
                <w:sz w:val="22"/>
                <w:szCs w:val="22"/>
                <w:lang w:eastAsia="en-US"/>
              </w:rPr>
              <w:t>nitaria</w:t>
            </w:r>
          </w:p>
        </w:tc>
        <w:tc>
          <w:tcPr>
            <w:tcW w:w="1559" w:type="dxa"/>
            <w:vAlign w:val="center"/>
          </w:tcPr>
          <w:p w14:paraId="4ACBCACF"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w:t>
            </w:r>
          </w:p>
        </w:tc>
      </w:tr>
      <w:tr w:rsidR="00374170" w:rsidRPr="000C0091" w14:paraId="5B7F69A0" w14:textId="77777777" w:rsidTr="007A524A">
        <w:trPr>
          <w:trHeight w:val="172"/>
        </w:trPr>
        <w:tc>
          <w:tcPr>
            <w:tcW w:w="859" w:type="dxa"/>
          </w:tcPr>
          <w:p w14:paraId="60BD73FE" w14:textId="77777777" w:rsidR="00374170" w:rsidRPr="000C0091" w:rsidRDefault="00374170" w:rsidP="007A524A">
            <w:pPr>
              <w:jc w:val="center"/>
              <w:rPr>
                <w:rFonts w:ascii="Arial" w:eastAsia="Arial" w:hAnsi="Arial" w:cs="Arial"/>
                <w:sz w:val="22"/>
                <w:szCs w:val="22"/>
                <w:lang w:eastAsia="en-US"/>
              </w:rPr>
            </w:pPr>
            <w:r w:rsidRPr="000C0091">
              <w:rPr>
                <w:rFonts w:ascii="Arial" w:eastAsia="Arial" w:hAnsi="Arial" w:cs="Arial"/>
                <w:sz w:val="22"/>
                <w:szCs w:val="22"/>
                <w:lang w:eastAsia="en-US"/>
              </w:rPr>
              <w:t>12</w:t>
            </w:r>
          </w:p>
        </w:tc>
        <w:tc>
          <w:tcPr>
            <w:tcW w:w="7361" w:type="dxa"/>
          </w:tcPr>
          <w:p w14:paraId="5F17CC89" w14:textId="77777777" w:rsidR="00374170" w:rsidRPr="000C0091" w:rsidRDefault="00374170" w:rsidP="007A524A">
            <w:pPr>
              <w:jc w:val="both"/>
              <w:rPr>
                <w:rFonts w:ascii="Arial" w:eastAsia="Arial" w:hAnsi="Arial" w:cs="Arial"/>
                <w:sz w:val="22"/>
                <w:szCs w:val="22"/>
                <w:lang w:eastAsia="en-US"/>
              </w:rPr>
            </w:pPr>
            <w:r w:rsidRPr="000C0091">
              <w:rPr>
                <w:rFonts w:ascii="Arial" w:eastAsia="Arial" w:hAnsi="Arial" w:cs="Arial"/>
                <w:sz w:val="22"/>
                <w:szCs w:val="22"/>
                <w:lang w:eastAsia="en-US"/>
              </w:rPr>
              <w:t>Generar una interfaz web que permita la visualización de los reportes registrados en la app para móviles</w:t>
            </w:r>
            <w:r>
              <w:rPr>
                <w:rFonts w:ascii="Arial" w:eastAsia="Arial" w:hAnsi="Arial" w:cs="Arial"/>
                <w:sz w:val="22"/>
                <w:szCs w:val="22"/>
                <w:lang w:eastAsia="en-US"/>
              </w:rPr>
              <w:t>.</w:t>
            </w:r>
          </w:p>
        </w:tc>
        <w:tc>
          <w:tcPr>
            <w:tcW w:w="1559" w:type="dxa"/>
            <w:vAlign w:val="center"/>
          </w:tcPr>
          <w:p w14:paraId="2F0E87E0" w14:textId="77777777" w:rsidR="00374170" w:rsidRPr="000C0091" w:rsidRDefault="00374170" w:rsidP="007A524A">
            <w:pPr>
              <w:pStyle w:val="TableParagraph"/>
              <w:jc w:val="center"/>
            </w:pPr>
            <w:r>
              <w:t>1</w:t>
            </w:r>
          </w:p>
        </w:tc>
      </w:tr>
    </w:tbl>
    <w:p w14:paraId="42040361" w14:textId="77777777" w:rsidR="00374170" w:rsidRDefault="00374170" w:rsidP="00374170">
      <w:pPr>
        <w:pStyle w:val="Ttulo1"/>
        <w:spacing w:after="0"/>
        <w:rPr>
          <w:rFonts w:ascii="Arial" w:hAnsi="Arial" w:cs="Arial"/>
          <w:sz w:val="22"/>
          <w:szCs w:val="22"/>
        </w:rPr>
      </w:pPr>
      <w:r w:rsidRPr="000C0091">
        <w:rPr>
          <w:rFonts w:ascii="Arial" w:hAnsi="Arial" w:cs="Arial"/>
          <w:sz w:val="22"/>
          <w:szCs w:val="22"/>
        </w:rPr>
        <w:t>2.1.4 ANEXO TÉCNICO – ESPECIFICACIONES DE LA SOLUCIÓN</w:t>
      </w:r>
    </w:p>
    <w:p w14:paraId="2F027B6D" w14:textId="77777777" w:rsidR="00374170" w:rsidRPr="00A10059" w:rsidRDefault="00374170" w:rsidP="00374170">
      <w:pPr>
        <w:rPr>
          <w:lang w:val="es-ES" w:eastAsia="es-ES"/>
        </w:rPr>
      </w:pPr>
    </w:p>
    <w:p w14:paraId="0D45E09D" w14:textId="77777777" w:rsidR="00374170" w:rsidRPr="000C0091" w:rsidRDefault="00374170" w:rsidP="00374170">
      <w:pPr>
        <w:jc w:val="both"/>
        <w:rPr>
          <w:rFonts w:ascii="Arial" w:hAnsi="Arial" w:cs="Arial"/>
        </w:rPr>
      </w:pPr>
      <w:r w:rsidRPr="000C0091">
        <w:rPr>
          <w:rFonts w:ascii="Arial" w:hAnsi="Arial" w:cs="Arial"/>
        </w:rPr>
        <w:t xml:space="preserve">La plataforma se concibe como una app que se pueda descargar en cualquier celular, pero que, por control y orden, se deberá ingresar con un usuario y contraseña para llevar control de lo que en la base de datos se pueda cargar. Una vez ingresado el usuario, éste podrá cargar diferentes tipos de avistamientos según se configuren en la plataforma (Aves, animales, plantas, ríos, </w:t>
      </w:r>
      <w:proofErr w:type="spellStart"/>
      <w:r w:rsidRPr="000C0091">
        <w:rPr>
          <w:rFonts w:ascii="Arial" w:hAnsi="Arial" w:cs="Arial"/>
        </w:rPr>
        <w:t>etc</w:t>
      </w:r>
      <w:proofErr w:type="spellEnd"/>
      <w:r w:rsidRPr="000C0091">
        <w:rPr>
          <w:rFonts w:ascii="Arial" w:hAnsi="Arial" w:cs="Arial"/>
        </w:rPr>
        <w:t>) Cada avistamiento podrá ir acompañado de una fotografía y mediante la tecnología GPS del celular, quedará georreferenciado a una ubicación. Se le pedirá a la persona llenar unos datos básicos como por ejemplo el nombre del animal (de no conocerlo, podrá seleccionar la opción “desconocido”). Este cargue de información en la app se podrá realizar en modo offline y cuando el celular esté conectado a internet se subirán a la nube los registros, es decir, cuando el dispositivo no esté conectado a internet, la app mantendrá en el dispositivo la información y una vez que se conecte a una red, desde la app se podrá subir a la nube la información.</w:t>
      </w:r>
    </w:p>
    <w:p w14:paraId="4CC69C9C" w14:textId="77777777" w:rsidR="00374170" w:rsidRPr="000C0091" w:rsidRDefault="00374170" w:rsidP="00374170">
      <w:pPr>
        <w:jc w:val="both"/>
        <w:rPr>
          <w:rFonts w:ascii="Arial" w:hAnsi="Arial" w:cs="Arial"/>
        </w:rPr>
      </w:pPr>
    </w:p>
    <w:p w14:paraId="7A72E1A3" w14:textId="77777777" w:rsidR="00374170" w:rsidRPr="000C0091" w:rsidRDefault="00374170" w:rsidP="00374170">
      <w:pPr>
        <w:jc w:val="both"/>
        <w:rPr>
          <w:rFonts w:ascii="Arial" w:hAnsi="Arial" w:cs="Arial"/>
        </w:rPr>
      </w:pPr>
      <w:r w:rsidRPr="000C0091">
        <w:rPr>
          <w:rFonts w:ascii="Arial" w:hAnsi="Arial" w:cs="Arial"/>
        </w:rPr>
        <w:t xml:space="preserve">Una vez subida a la nube la información, llegará a unos servidores, donde otro usuario tipo administrador o curador, podrá revisar la fiabilidad de los datos subidos por el primer usuario y </w:t>
      </w:r>
      <w:r w:rsidRPr="000C0091">
        <w:rPr>
          <w:rFonts w:ascii="Arial" w:hAnsi="Arial" w:cs="Arial"/>
        </w:rPr>
        <w:lastRenderedPageBreak/>
        <w:t>podrá aceptarlo o rechazarlos, realizando de esta forma una especie de proceso de curaduría de la información.</w:t>
      </w:r>
    </w:p>
    <w:p w14:paraId="244729AB" w14:textId="77777777" w:rsidR="00374170" w:rsidRPr="000C0091" w:rsidRDefault="00374170" w:rsidP="00374170">
      <w:pPr>
        <w:jc w:val="both"/>
        <w:rPr>
          <w:rFonts w:ascii="Arial" w:hAnsi="Arial" w:cs="Arial"/>
        </w:rPr>
      </w:pPr>
    </w:p>
    <w:p w14:paraId="59165DE9" w14:textId="77777777" w:rsidR="00374170" w:rsidRPr="000C0091" w:rsidRDefault="00374170" w:rsidP="00374170">
      <w:pPr>
        <w:jc w:val="both"/>
        <w:rPr>
          <w:rFonts w:ascii="Arial" w:hAnsi="Arial" w:cs="Arial"/>
        </w:rPr>
      </w:pPr>
      <w:r w:rsidRPr="000C0091">
        <w:rPr>
          <w:rFonts w:ascii="Arial" w:hAnsi="Arial" w:cs="Arial"/>
        </w:rPr>
        <w:t>Al final, toda la información podrá ser catalogada por los administradores y se podrá visualizar en una interfaz especial desde un computador. Este visualizador tendrá diversos filtros con los cuales la persona pueda buscar y encontrar fácilmente los reportes de las personas que subieron información a la plataforma.</w:t>
      </w:r>
    </w:p>
    <w:p w14:paraId="4A1D96D9" w14:textId="77777777" w:rsidR="00374170" w:rsidRPr="000C0091" w:rsidRDefault="00374170" w:rsidP="00374170">
      <w:pPr>
        <w:jc w:val="both"/>
        <w:rPr>
          <w:rFonts w:ascii="Arial" w:eastAsia="Arial" w:hAnsi="Arial" w:cs="Arial"/>
          <w:lang w:eastAsia="en-US"/>
        </w:rPr>
      </w:pPr>
    </w:p>
    <w:p w14:paraId="6C30EF8D" w14:textId="77777777" w:rsidR="00374170" w:rsidRPr="000C0091" w:rsidRDefault="00374170" w:rsidP="00374170">
      <w:pPr>
        <w:rPr>
          <w:rFonts w:ascii="Arial" w:hAnsi="Arial" w:cs="Arial"/>
          <w:b/>
          <w:bCs/>
        </w:rPr>
      </w:pPr>
      <w:r w:rsidRPr="000C0091">
        <w:rPr>
          <w:rFonts w:ascii="Arial" w:hAnsi="Arial" w:cs="Arial"/>
          <w:b/>
          <w:bCs/>
        </w:rPr>
        <w:t>Arquitectura General del Sistema</w:t>
      </w:r>
    </w:p>
    <w:p w14:paraId="2C62E391" w14:textId="77777777" w:rsidR="00374170" w:rsidRPr="000C0091" w:rsidRDefault="00374170" w:rsidP="00374170">
      <w:pPr>
        <w:ind w:left="720"/>
        <w:rPr>
          <w:rFonts w:ascii="Arial" w:hAnsi="Arial" w:cs="Arial"/>
        </w:rPr>
      </w:pPr>
    </w:p>
    <w:p w14:paraId="68C10884" w14:textId="77777777" w:rsidR="00374170" w:rsidRPr="000C0091" w:rsidRDefault="00374170" w:rsidP="00D60488">
      <w:pPr>
        <w:numPr>
          <w:ilvl w:val="0"/>
          <w:numId w:val="2"/>
        </w:numPr>
        <w:jc w:val="both"/>
        <w:rPr>
          <w:rFonts w:ascii="Arial" w:hAnsi="Arial" w:cs="Arial"/>
        </w:rPr>
      </w:pPr>
      <w:r w:rsidRPr="000C0091">
        <w:rPr>
          <w:rFonts w:ascii="Arial" w:hAnsi="Arial" w:cs="Arial"/>
        </w:rPr>
        <w:t>La solución deberá implementarse bajo una arquitectura modular, escalable y basada en servicios, que permita la gestión de datos geoespaciales, para llevar registros de biodiversidad y observaciones de campo de forma estructurada, segura y trazable.</w:t>
      </w:r>
    </w:p>
    <w:p w14:paraId="50709DCC" w14:textId="77777777" w:rsidR="00374170" w:rsidRPr="000C0091" w:rsidRDefault="00374170" w:rsidP="00D60488">
      <w:pPr>
        <w:numPr>
          <w:ilvl w:val="0"/>
          <w:numId w:val="2"/>
        </w:numPr>
        <w:jc w:val="both"/>
        <w:rPr>
          <w:rFonts w:ascii="Arial" w:hAnsi="Arial" w:cs="Arial"/>
        </w:rPr>
      </w:pPr>
      <w:r w:rsidRPr="000C0091">
        <w:rPr>
          <w:rFonts w:ascii="Arial" w:hAnsi="Arial" w:cs="Arial"/>
        </w:rPr>
        <w:t>Se requerirá una plataforma web centralizada con capacidades de administración, consulta, visualización y análisis de datos, y un componente móvil (Android e iOS) para la captura y sincronización de información desde campo.</w:t>
      </w:r>
    </w:p>
    <w:p w14:paraId="0B627FE4" w14:textId="77777777" w:rsidR="00374170" w:rsidRPr="000C0091" w:rsidRDefault="00374170" w:rsidP="00D60488">
      <w:pPr>
        <w:numPr>
          <w:ilvl w:val="0"/>
          <w:numId w:val="2"/>
        </w:numPr>
        <w:jc w:val="both"/>
        <w:rPr>
          <w:rFonts w:ascii="Arial" w:hAnsi="Arial" w:cs="Arial"/>
        </w:rPr>
      </w:pPr>
      <w:r w:rsidRPr="000C0091">
        <w:rPr>
          <w:rFonts w:ascii="Arial" w:hAnsi="Arial" w:cs="Arial"/>
        </w:rPr>
        <w:t xml:space="preserve">La arquitectura deberá permitir la operación multiusuario, </w:t>
      </w:r>
      <w:proofErr w:type="spellStart"/>
      <w:r w:rsidRPr="000C0091">
        <w:rPr>
          <w:rFonts w:ascii="Arial" w:hAnsi="Arial" w:cs="Arial"/>
        </w:rPr>
        <w:t>multirol</w:t>
      </w:r>
      <w:proofErr w:type="spellEnd"/>
      <w:r w:rsidRPr="000C0091">
        <w:rPr>
          <w:rFonts w:ascii="Arial" w:hAnsi="Arial" w:cs="Arial"/>
        </w:rPr>
        <w:t xml:space="preserve"> y </w:t>
      </w:r>
      <w:proofErr w:type="spellStart"/>
      <w:r w:rsidRPr="000C0091">
        <w:rPr>
          <w:rFonts w:ascii="Arial" w:hAnsi="Arial" w:cs="Arial"/>
        </w:rPr>
        <w:t>multisitio</w:t>
      </w:r>
      <w:proofErr w:type="spellEnd"/>
      <w:r w:rsidRPr="000C0091">
        <w:rPr>
          <w:rFonts w:ascii="Arial" w:hAnsi="Arial" w:cs="Arial"/>
        </w:rPr>
        <w:t>, garantizando la trazabilidad de los registros, auditoría de cambios y control de versiones de la información.</w:t>
      </w:r>
    </w:p>
    <w:p w14:paraId="5CD10D11" w14:textId="77777777" w:rsidR="00374170" w:rsidRPr="000C0091" w:rsidRDefault="00374170" w:rsidP="00D60488">
      <w:pPr>
        <w:numPr>
          <w:ilvl w:val="0"/>
          <w:numId w:val="2"/>
        </w:numPr>
        <w:jc w:val="both"/>
        <w:rPr>
          <w:rFonts w:ascii="Arial" w:hAnsi="Arial" w:cs="Arial"/>
        </w:rPr>
      </w:pPr>
      <w:r w:rsidRPr="000C0091">
        <w:rPr>
          <w:rFonts w:ascii="Arial" w:hAnsi="Arial" w:cs="Arial"/>
        </w:rPr>
        <w:t xml:space="preserve">El sistema deberá estar preparado para operar tanto en línea como fuera de línea (offline </w:t>
      </w:r>
      <w:proofErr w:type="spellStart"/>
      <w:r w:rsidRPr="000C0091">
        <w:rPr>
          <w:rFonts w:ascii="Arial" w:hAnsi="Arial" w:cs="Arial"/>
        </w:rPr>
        <w:t>mode</w:t>
      </w:r>
      <w:proofErr w:type="spellEnd"/>
      <w:r w:rsidRPr="000C0091">
        <w:rPr>
          <w:rFonts w:ascii="Arial" w:hAnsi="Arial" w:cs="Arial"/>
        </w:rPr>
        <w:t>), garantizando la recolección de datos en áreas sin cobertura y la sincronización automática posterior.</w:t>
      </w:r>
    </w:p>
    <w:p w14:paraId="5AEF2AB4" w14:textId="77777777" w:rsidR="00374170" w:rsidRPr="000C0091" w:rsidRDefault="00374170" w:rsidP="00D60488">
      <w:pPr>
        <w:numPr>
          <w:ilvl w:val="0"/>
          <w:numId w:val="2"/>
        </w:numPr>
        <w:jc w:val="both"/>
        <w:rPr>
          <w:rFonts w:ascii="Arial" w:hAnsi="Arial" w:cs="Arial"/>
        </w:rPr>
      </w:pPr>
      <w:r w:rsidRPr="000C0091">
        <w:rPr>
          <w:rFonts w:ascii="Arial" w:hAnsi="Arial" w:cs="Arial"/>
        </w:rPr>
        <w:t>El proveedor deberá ceder los derechos de uso de la plataforma, u ofrecer una licencia a perpetuidad o realizar el sistema mediante sistemas de código abierto.</w:t>
      </w:r>
    </w:p>
    <w:p w14:paraId="244619F4" w14:textId="77777777" w:rsidR="00374170" w:rsidRPr="000C0091" w:rsidRDefault="00374170" w:rsidP="00374170">
      <w:pPr>
        <w:jc w:val="both"/>
        <w:rPr>
          <w:rFonts w:ascii="Arial" w:hAnsi="Arial" w:cs="Arial"/>
        </w:rPr>
      </w:pPr>
    </w:p>
    <w:p w14:paraId="305E61F6" w14:textId="77777777" w:rsidR="00374170" w:rsidRPr="000C0091" w:rsidRDefault="00374170" w:rsidP="00374170">
      <w:pPr>
        <w:rPr>
          <w:rFonts w:ascii="Arial" w:hAnsi="Arial" w:cs="Arial"/>
          <w:b/>
          <w:bCs/>
        </w:rPr>
      </w:pPr>
      <w:r w:rsidRPr="000C0091">
        <w:rPr>
          <w:rFonts w:ascii="Arial" w:hAnsi="Arial" w:cs="Arial"/>
          <w:b/>
          <w:bCs/>
        </w:rPr>
        <w:t>Módulo de Registro y Monitoreo de Especies</w:t>
      </w:r>
    </w:p>
    <w:p w14:paraId="2FE0D650" w14:textId="77777777" w:rsidR="00374170" w:rsidRPr="000C0091" w:rsidRDefault="00374170" w:rsidP="00374170">
      <w:pPr>
        <w:ind w:left="720"/>
        <w:rPr>
          <w:rFonts w:ascii="Arial" w:hAnsi="Arial" w:cs="Arial"/>
        </w:rPr>
      </w:pPr>
    </w:p>
    <w:p w14:paraId="5F8A7A86" w14:textId="77777777" w:rsidR="00374170" w:rsidRPr="000C0091" w:rsidRDefault="00374170" w:rsidP="00D60488">
      <w:pPr>
        <w:numPr>
          <w:ilvl w:val="0"/>
          <w:numId w:val="3"/>
        </w:numPr>
        <w:jc w:val="both"/>
        <w:rPr>
          <w:rFonts w:ascii="Arial" w:hAnsi="Arial" w:cs="Arial"/>
        </w:rPr>
      </w:pPr>
      <w:r w:rsidRPr="000C0091">
        <w:rPr>
          <w:rFonts w:ascii="Arial" w:hAnsi="Arial" w:cs="Arial"/>
        </w:rPr>
        <w:t>El sistema deberá permitir registrar observaciones de flora y fauna mediante formularios estructurados que contengan:</w:t>
      </w:r>
    </w:p>
    <w:p w14:paraId="5E8B611C" w14:textId="77777777" w:rsidR="00374170" w:rsidRPr="000C0091" w:rsidRDefault="00374170" w:rsidP="00D60488">
      <w:pPr>
        <w:numPr>
          <w:ilvl w:val="1"/>
          <w:numId w:val="3"/>
        </w:numPr>
        <w:jc w:val="both"/>
        <w:rPr>
          <w:rFonts w:ascii="Arial" w:hAnsi="Arial" w:cs="Arial"/>
        </w:rPr>
      </w:pPr>
      <w:r w:rsidRPr="000C0091">
        <w:rPr>
          <w:rFonts w:ascii="Arial" w:hAnsi="Arial" w:cs="Arial"/>
        </w:rPr>
        <w:t>Clasificación taxonómica completa (Reino, Filo, Clase, Orden, Familia, Género, Especie).</w:t>
      </w:r>
    </w:p>
    <w:p w14:paraId="241967BC" w14:textId="77777777" w:rsidR="00374170" w:rsidRPr="000C0091" w:rsidRDefault="00374170" w:rsidP="00D60488">
      <w:pPr>
        <w:numPr>
          <w:ilvl w:val="1"/>
          <w:numId w:val="3"/>
        </w:numPr>
        <w:jc w:val="both"/>
        <w:rPr>
          <w:rFonts w:ascii="Arial" w:hAnsi="Arial" w:cs="Arial"/>
        </w:rPr>
      </w:pPr>
      <w:r w:rsidRPr="000C0091">
        <w:rPr>
          <w:rFonts w:ascii="Arial" w:hAnsi="Arial" w:cs="Arial"/>
        </w:rPr>
        <w:t>Estado de conservación (nacional e internacional).</w:t>
      </w:r>
    </w:p>
    <w:p w14:paraId="7DAD54BC" w14:textId="77777777" w:rsidR="00374170" w:rsidRPr="000C0091" w:rsidRDefault="00374170" w:rsidP="00D60488">
      <w:pPr>
        <w:numPr>
          <w:ilvl w:val="1"/>
          <w:numId w:val="3"/>
        </w:numPr>
        <w:jc w:val="both"/>
        <w:rPr>
          <w:rFonts w:ascii="Arial" w:hAnsi="Arial" w:cs="Arial"/>
        </w:rPr>
      </w:pPr>
      <w:r w:rsidRPr="000C0091">
        <w:rPr>
          <w:rFonts w:ascii="Arial" w:hAnsi="Arial" w:cs="Arial"/>
        </w:rPr>
        <w:t>Hábitat, comportamiento, tipo de registro (visual, auditivo, trampa cámara, huella, etc.).</w:t>
      </w:r>
    </w:p>
    <w:p w14:paraId="7D98AE66" w14:textId="77777777" w:rsidR="00374170" w:rsidRPr="000C0091" w:rsidRDefault="00374170" w:rsidP="00D60488">
      <w:pPr>
        <w:numPr>
          <w:ilvl w:val="1"/>
          <w:numId w:val="3"/>
        </w:numPr>
        <w:jc w:val="both"/>
        <w:rPr>
          <w:rFonts w:ascii="Arial" w:hAnsi="Arial" w:cs="Arial"/>
        </w:rPr>
      </w:pPr>
      <w:r w:rsidRPr="000C0091">
        <w:rPr>
          <w:rFonts w:ascii="Arial" w:hAnsi="Arial" w:cs="Arial"/>
        </w:rPr>
        <w:t>Fecha, hora, coordenadas geográficas (latitud, longitud, altitud) y metadatos del observador.</w:t>
      </w:r>
    </w:p>
    <w:p w14:paraId="656773DE" w14:textId="77777777" w:rsidR="00374170" w:rsidRPr="000C0091" w:rsidRDefault="00374170" w:rsidP="00D60488">
      <w:pPr>
        <w:numPr>
          <w:ilvl w:val="0"/>
          <w:numId w:val="3"/>
        </w:numPr>
        <w:jc w:val="both"/>
        <w:rPr>
          <w:rFonts w:ascii="Arial" w:hAnsi="Arial" w:cs="Arial"/>
        </w:rPr>
      </w:pPr>
      <w:r w:rsidRPr="000C0091">
        <w:rPr>
          <w:rFonts w:ascii="Arial" w:hAnsi="Arial" w:cs="Arial"/>
        </w:rPr>
        <w:t xml:space="preserve">Se deberá habilitar un catálogo taxonómico jerárquico administrable, con opción de carga masiva o importación desde fuentes reconocidas (por ejemplo, GBIF, </w:t>
      </w:r>
      <w:proofErr w:type="spellStart"/>
      <w:r w:rsidRPr="000C0091">
        <w:rPr>
          <w:rFonts w:ascii="Arial" w:hAnsi="Arial" w:cs="Arial"/>
        </w:rPr>
        <w:t>SiB</w:t>
      </w:r>
      <w:proofErr w:type="spellEnd"/>
      <w:r w:rsidRPr="000C0091">
        <w:rPr>
          <w:rFonts w:ascii="Arial" w:hAnsi="Arial" w:cs="Arial"/>
        </w:rPr>
        <w:t xml:space="preserve"> Colombia, IUCN Red </w:t>
      </w:r>
      <w:proofErr w:type="spellStart"/>
      <w:r w:rsidRPr="000C0091">
        <w:rPr>
          <w:rFonts w:ascii="Arial" w:hAnsi="Arial" w:cs="Arial"/>
        </w:rPr>
        <w:t>List</w:t>
      </w:r>
      <w:proofErr w:type="spellEnd"/>
      <w:r w:rsidRPr="000C0091">
        <w:rPr>
          <w:rFonts w:ascii="Arial" w:hAnsi="Arial" w:cs="Arial"/>
        </w:rPr>
        <w:t xml:space="preserve"> u otras).</w:t>
      </w:r>
    </w:p>
    <w:p w14:paraId="4CD4EC61" w14:textId="77777777" w:rsidR="00374170" w:rsidRPr="000C0091" w:rsidRDefault="00374170" w:rsidP="00D60488">
      <w:pPr>
        <w:numPr>
          <w:ilvl w:val="0"/>
          <w:numId w:val="3"/>
        </w:numPr>
        <w:jc w:val="both"/>
        <w:rPr>
          <w:rFonts w:ascii="Arial" w:hAnsi="Arial" w:cs="Arial"/>
        </w:rPr>
      </w:pPr>
      <w:r w:rsidRPr="000C0091">
        <w:rPr>
          <w:rFonts w:ascii="Arial" w:hAnsi="Arial" w:cs="Arial"/>
        </w:rPr>
        <w:t>El sistema debe contemplar validaciones automáticas y manuales de registros (control de calidad, revisión por expertos, duplicidad, coherencia geográfica y temporal).</w:t>
      </w:r>
    </w:p>
    <w:p w14:paraId="1F7D3230" w14:textId="77777777" w:rsidR="00374170" w:rsidRPr="000C0091" w:rsidRDefault="00374170" w:rsidP="00D60488">
      <w:pPr>
        <w:numPr>
          <w:ilvl w:val="0"/>
          <w:numId w:val="3"/>
        </w:numPr>
        <w:jc w:val="both"/>
        <w:rPr>
          <w:rFonts w:ascii="Arial" w:hAnsi="Arial" w:cs="Arial"/>
        </w:rPr>
      </w:pPr>
      <w:r w:rsidRPr="000C0091">
        <w:rPr>
          <w:rFonts w:ascii="Arial" w:hAnsi="Arial" w:cs="Arial"/>
        </w:rPr>
        <w:t>Las observaciones deberán poder asociarse a imágenes, audios, documentos o fichas complementarias, almacenadas en repositorios estructurados y accesibles desde el módulo web.</w:t>
      </w:r>
    </w:p>
    <w:p w14:paraId="20FB12F6" w14:textId="77777777" w:rsidR="00374170" w:rsidRPr="000C0091" w:rsidRDefault="00374170" w:rsidP="00374170">
      <w:pPr>
        <w:jc w:val="both"/>
        <w:rPr>
          <w:rFonts w:ascii="Arial" w:hAnsi="Arial" w:cs="Arial"/>
        </w:rPr>
      </w:pPr>
    </w:p>
    <w:p w14:paraId="5B1331B2" w14:textId="77777777" w:rsidR="00374170" w:rsidRPr="000C0091" w:rsidRDefault="00374170" w:rsidP="00374170">
      <w:pPr>
        <w:jc w:val="both"/>
        <w:rPr>
          <w:rFonts w:ascii="Arial" w:hAnsi="Arial" w:cs="Arial"/>
          <w:b/>
          <w:bCs/>
        </w:rPr>
      </w:pPr>
      <w:r w:rsidRPr="000C0091">
        <w:rPr>
          <w:rFonts w:ascii="Arial" w:hAnsi="Arial" w:cs="Arial"/>
          <w:b/>
          <w:bCs/>
        </w:rPr>
        <w:t>Componente de Georreferenciación y Cartografía</w:t>
      </w:r>
    </w:p>
    <w:p w14:paraId="0A665AB3" w14:textId="77777777" w:rsidR="00374170" w:rsidRPr="000C0091" w:rsidRDefault="00374170" w:rsidP="00374170">
      <w:pPr>
        <w:ind w:left="720"/>
        <w:jc w:val="both"/>
        <w:rPr>
          <w:rFonts w:ascii="Arial" w:hAnsi="Arial" w:cs="Arial"/>
        </w:rPr>
      </w:pPr>
    </w:p>
    <w:p w14:paraId="13B2411F" w14:textId="77777777" w:rsidR="00374170" w:rsidRPr="000C0091" w:rsidRDefault="00374170" w:rsidP="00D60488">
      <w:pPr>
        <w:pStyle w:val="Prrafodelista"/>
        <w:numPr>
          <w:ilvl w:val="0"/>
          <w:numId w:val="4"/>
        </w:numPr>
        <w:spacing w:line="240" w:lineRule="auto"/>
        <w:jc w:val="both"/>
        <w:rPr>
          <w:rFonts w:ascii="Arial" w:hAnsi="Arial" w:cs="Arial"/>
          <w:lang w:eastAsia="es-CO"/>
        </w:rPr>
      </w:pPr>
      <w:r w:rsidRPr="000C0091">
        <w:rPr>
          <w:rFonts w:ascii="Arial" w:hAnsi="Arial" w:cs="Arial"/>
          <w:lang w:eastAsia="es-CO"/>
        </w:rPr>
        <w:lastRenderedPageBreak/>
        <w:t xml:space="preserve">El sistema deberá integrar un visor cartográfico interactivo que permita la visualización dinámica de los registros sobre mapas base, </w:t>
      </w:r>
      <w:proofErr w:type="spellStart"/>
      <w:r w:rsidRPr="000C0091">
        <w:rPr>
          <w:rFonts w:ascii="Arial" w:hAnsi="Arial" w:cs="Arial"/>
          <w:lang w:eastAsia="es-CO"/>
        </w:rPr>
        <w:t>ortofotos</w:t>
      </w:r>
      <w:proofErr w:type="spellEnd"/>
      <w:r w:rsidRPr="000C0091">
        <w:rPr>
          <w:rFonts w:ascii="Arial" w:hAnsi="Arial" w:cs="Arial"/>
          <w:lang w:eastAsia="es-CO"/>
        </w:rPr>
        <w:t xml:space="preserve"> o capas geográficas propias.</w:t>
      </w:r>
    </w:p>
    <w:p w14:paraId="38790FAA" w14:textId="77777777" w:rsidR="00374170" w:rsidRPr="000C0091" w:rsidRDefault="00374170" w:rsidP="00D60488">
      <w:pPr>
        <w:numPr>
          <w:ilvl w:val="0"/>
          <w:numId w:val="4"/>
        </w:numPr>
        <w:jc w:val="both"/>
        <w:rPr>
          <w:rFonts w:ascii="Arial" w:hAnsi="Arial" w:cs="Arial"/>
        </w:rPr>
      </w:pPr>
      <w:r w:rsidRPr="000C0091">
        <w:rPr>
          <w:rFonts w:ascii="Arial" w:hAnsi="Arial" w:cs="Arial"/>
        </w:rPr>
        <w:t>Deberá soportar capas geoespaciales en formatos estándar (</w:t>
      </w:r>
      <w:proofErr w:type="spellStart"/>
      <w:r w:rsidRPr="000C0091">
        <w:rPr>
          <w:rFonts w:ascii="Arial" w:hAnsi="Arial" w:cs="Arial"/>
        </w:rPr>
        <w:t>GeoJSON</w:t>
      </w:r>
      <w:proofErr w:type="spellEnd"/>
      <w:r w:rsidRPr="000C0091">
        <w:rPr>
          <w:rFonts w:ascii="Arial" w:hAnsi="Arial" w:cs="Arial"/>
        </w:rPr>
        <w:t xml:space="preserve">, </w:t>
      </w:r>
      <w:proofErr w:type="spellStart"/>
      <w:r w:rsidRPr="000C0091">
        <w:rPr>
          <w:rFonts w:ascii="Arial" w:hAnsi="Arial" w:cs="Arial"/>
        </w:rPr>
        <w:t>Shapefile</w:t>
      </w:r>
      <w:proofErr w:type="spellEnd"/>
      <w:r w:rsidRPr="000C0091">
        <w:rPr>
          <w:rFonts w:ascii="Arial" w:hAnsi="Arial" w:cs="Arial"/>
        </w:rPr>
        <w:t>, KML, WMS, WFS, WCS) y permitir la carga, edición y superposición de información ambiental (ecosistemas, áreas protegidas, cuencas, zonas de intervención, etc.).</w:t>
      </w:r>
    </w:p>
    <w:p w14:paraId="175AB897" w14:textId="77777777" w:rsidR="00374170" w:rsidRPr="000C0091" w:rsidRDefault="00374170" w:rsidP="00D60488">
      <w:pPr>
        <w:numPr>
          <w:ilvl w:val="0"/>
          <w:numId w:val="4"/>
        </w:numPr>
        <w:jc w:val="both"/>
        <w:rPr>
          <w:rFonts w:ascii="Arial" w:hAnsi="Arial" w:cs="Arial"/>
        </w:rPr>
      </w:pPr>
      <w:r w:rsidRPr="000C0091">
        <w:rPr>
          <w:rFonts w:ascii="Arial" w:hAnsi="Arial" w:cs="Arial"/>
        </w:rPr>
        <w:t>Se deberá permitir la georreferenciación manual y automática mediante GPS, así como la edición y validación de coordenadas dentro del entorno cartográfico.</w:t>
      </w:r>
    </w:p>
    <w:p w14:paraId="0E682571" w14:textId="77777777" w:rsidR="00374170" w:rsidRPr="000C0091" w:rsidRDefault="00374170" w:rsidP="00D60488">
      <w:pPr>
        <w:numPr>
          <w:ilvl w:val="0"/>
          <w:numId w:val="4"/>
        </w:numPr>
        <w:jc w:val="both"/>
        <w:rPr>
          <w:rFonts w:ascii="Arial" w:hAnsi="Arial" w:cs="Arial"/>
        </w:rPr>
      </w:pPr>
      <w:r w:rsidRPr="000C0091">
        <w:rPr>
          <w:rFonts w:ascii="Arial" w:hAnsi="Arial" w:cs="Arial"/>
        </w:rPr>
        <w:t>La plataforma deberá permitir la asociación espacial de registros con polígonos predefinidos (veredas, municipios, áreas de conservación) para análisis territoriales.</w:t>
      </w:r>
    </w:p>
    <w:p w14:paraId="4C711673" w14:textId="77777777" w:rsidR="00374170" w:rsidRPr="000C0091" w:rsidRDefault="00374170" w:rsidP="00D60488">
      <w:pPr>
        <w:numPr>
          <w:ilvl w:val="0"/>
          <w:numId w:val="4"/>
        </w:numPr>
        <w:jc w:val="both"/>
        <w:rPr>
          <w:rFonts w:ascii="Arial" w:hAnsi="Arial" w:cs="Arial"/>
        </w:rPr>
      </w:pPr>
      <w:r w:rsidRPr="000C0091">
        <w:rPr>
          <w:rFonts w:ascii="Arial" w:hAnsi="Arial" w:cs="Arial"/>
        </w:rPr>
        <w:t>Los registros deberán visualizarse en tiempo real sobre el mapa, con filtros por especie, usuario, zona o periodo de tiempo.</w:t>
      </w:r>
    </w:p>
    <w:p w14:paraId="29770EAC" w14:textId="77777777" w:rsidR="00374170" w:rsidRPr="000C0091" w:rsidRDefault="00374170" w:rsidP="00374170">
      <w:pPr>
        <w:jc w:val="both"/>
        <w:rPr>
          <w:rFonts w:ascii="Arial" w:hAnsi="Arial" w:cs="Arial"/>
        </w:rPr>
      </w:pPr>
    </w:p>
    <w:p w14:paraId="577AAE9B" w14:textId="77777777" w:rsidR="00374170" w:rsidRPr="000C0091" w:rsidRDefault="00374170" w:rsidP="00374170">
      <w:pPr>
        <w:jc w:val="both"/>
        <w:rPr>
          <w:rFonts w:ascii="Arial" w:hAnsi="Arial" w:cs="Arial"/>
          <w:b/>
          <w:bCs/>
        </w:rPr>
      </w:pPr>
      <w:r w:rsidRPr="000C0091">
        <w:rPr>
          <w:rFonts w:ascii="Arial" w:hAnsi="Arial" w:cs="Arial"/>
          <w:b/>
          <w:bCs/>
        </w:rPr>
        <w:t>Gestión de Datos Meteorológicos</w:t>
      </w:r>
    </w:p>
    <w:p w14:paraId="18894D26" w14:textId="77777777" w:rsidR="00374170" w:rsidRPr="000C0091" w:rsidRDefault="00374170" w:rsidP="00374170">
      <w:pPr>
        <w:ind w:left="720"/>
        <w:jc w:val="both"/>
        <w:rPr>
          <w:rFonts w:ascii="Arial" w:hAnsi="Arial" w:cs="Arial"/>
        </w:rPr>
      </w:pPr>
    </w:p>
    <w:p w14:paraId="6661604D" w14:textId="77777777" w:rsidR="00374170" w:rsidRPr="000C0091" w:rsidRDefault="00374170" w:rsidP="00D60488">
      <w:pPr>
        <w:pStyle w:val="Prrafodelista"/>
        <w:numPr>
          <w:ilvl w:val="0"/>
          <w:numId w:val="5"/>
        </w:numPr>
        <w:spacing w:line="240" w:lineRule="auto"/>
        <w:jc w:val="both"/>
        <w:rPr>
          <w:rFonts w:ascii="Arial" w:hAnsi="Arial" w:cs="Arial"/>
          <w:lang w:eastAsia="es-CO"/>
        </w:rPr>
      </w:pPr>
      <w:r w:rsidRPr="000C0091">
        <w:rPr>
          <w:rFonts w:ascii="Arial" w:hAnsi="Arial" w:cs="Arial"/>
          <w:lang w:eastAsia="es-CO"/>
        </w:rPr>
        <w:t xml:space="preserve">La plataforma podrá incorporar un módulo de datos meteorológicos históricos, permitiendo la carga, consulta y análisis de variables climáticas (precipitación, temperatura, humedad, radiación, dirección y velocidad del viento, entre otros). Estos datos dependen de que el sensor </w:t>
      </w:r>
      <w:proofErr w:type="spellStart"/>
      <w:r w:rsidRPr="000C0091">
        <w:rPr>
          <w:rFonts w:ascii="Arial" w:hAnsi="Arial" w:cs="Arial"/>
          <w:lang w:eastAsia="es-CO"/>
        </w:rPr>
        <w:t>metolológico</w:t>
      </w:r>
      <w:proofErr w:type="spellEnd"/>
      <w:r w:rsidRPr="000C0091">
        <w:rPr>
          <w:rFonts w:ascii="Arial" w:hAnsi="Arial" w:cs="Arial"/>
          <w:lang w:eastAsia="es-CO"/>
        </w:rPr>
        <w:t xml:space="preserve"> arroje dichos datos y esté permanentemente conectado a la red. EL visualizador enlazará el link de cada sensor meteorológico y allí en esa web externa se podrán ver los datos que el equipo provee.</w:t>
      </w:r>
    </w:p>
    <w:p w14:paraId="40B85E56" w14:textId="77777777" w:rsidR="00374170" w:rsidRPr="000C0091" w:rsidRDefault="00374170" w:rsidP="00D60488">
      <w:pPr>
        <w:pStyle w:val="Prrafodelista"/>
        <w:numPr>
          <w:ilvl w:val="0"/>
          <w:numId w:val="5"/>
        </w:numPr>
        <w:spacing w:after="0" w:line="240" w:lineRule="auto"/>
        <w:jc w:val="both"/>
        <w:rPr>
          <w:rFonts w:ascii="Arial" w:hAnsi="Arial" w:cs="Arial"/>
          <w:lang w:eastAsia="es-CO"/>
        </w:rPr>
      </w:pPr>
      <w:r w:rsidRPr="000C0091">
        <w:rPr>
          <w:rFonts w:ascii="Arial" w:hAnsi="Arial" w:cs="Arial"/>
          <w:lang w:eastAsia="es-CO"/>
        </w:rPr>
        <w:t xml:space="preserve">El sistema deberá conectarse a estaciones meteorológicas locales y redes automáticas existentes mediante </w:t>
      </w:r>
      <w:proofErr w:type="spellStart"/>
      <w:r w:rsidRPr="000C0091">
        <w:rPr>
          <w:rFonts w:ascii="Arial" w:hAnsi="Arial" w:cs="Arial"/>
          <w:lang w:eastAsia="es-CO"/>
        </w:rPr>
        <w:t>APIs</w:t>
      </w:r>
      <w:proofErr w:type="spellEnd"/>
      <w:r w:rsidRPr="000C0091">
        <w:rPr>
          <w:rFonts w:ascii="Arial" w:hAnsi="Arial" w:cs="Arial"/>
          <w:lang w:eastAsia="es-CO"/>
        </w:rPr>
        <w:t>, servicios FTP o archivos CSV/JSON, para obtener datos en tiempo real o cuasi real.</w:t>
      </w:r>
    </w:p>
    <w:p w14:paraId="7C07E673" w14:textId="77777777" w:rsidR="00374170" w:rsidRPr="000C0091" w:rsidRDefault="00374170" w:rsidP="00D60488">
      <w:pPr>
        <w:numPr>
          <w:ilvl w:val="0"/>
          <w:numId w:val="5"/>
        </w:numPr>
        <w:jc w:val="both"/>
        <w:rPr>
          <w:rFonts w:ascii="Arial" w:hAnsi="Arial" w:cs="Arial"/>
        </w:rPr>
      </w:pPr>
      <w:r w:rsidRPr="000C0091">
        <w:rPr>
          <w:rFonts w:ascii="Arial" w:hAnsi="Arial" w:cs="Arial"/>
        </w:rPr>
        <w:t>Los datos meteorológicos deberán poder representarse en capas temáticas dentro del visor geográfico y asociarse a los registros de biodiversidad, para análisis correlacionales (por ejemplo, comportamiento de especies frente a variaciones climáticas).</w:t>
      </w:r>
    </w:p>
    <w:p w14:paraId="70E1CB65" w14:textId="0A4323CD" w:rsidR="00374170" w:rsidRPr="00374170" w:rsidRDefault="00374170" w:rsidP="00D60488">
      <w:pPr>
        <w:numPr>
          <w:ilvl w:val="0"/>
          <w:numId w:val="5"/>
        </w:numPr>
        <w:jc w:val="both"/>
        <w:rPr>
          <w:rFonts w:ascii="Arial" w:hAnsi="Arial" w:cs="Arial"/>
        </w:rPr>
      </w:pPr>
      <w:r w:rsidRPr="00374170">
        <w:rPr>
          <w:rFonts w:ascii="Arial" w:hAnsi="Arial" w:cs="Arial"/>
        </w:rPr>
        <w:t>Se exigirá la posibilidad de definir rangos, alertas y series temporales que permitan observar tendencias climáticas por área o periodo.</w:t>
      </w:r>
    </w:p>
    <w:p w14:paraId="6B081B06" w14:textId="77777777" w:rsidR="00374170" w:rsidRPr="00374170" w:rsidRDefault="00374170" w:rsidP="00374170">
      <w:pPr>
        <w:rPr>
          <w:rFonts w:ascii="Arial" w:hAnsi="Arial" w:cs="Arial"/>
        </w:rPr>
      </w:pPr>
    </w:p>
    <w:p w14:paraId="7BF536D6" w14:textId="5B4C7373" w:rsidR="00374170" w:rsidRPr="00374170" w:rsidRDefault="00374170" w:rsidP="00374170">
      <w:pPr>
        <w:tabs>
          <w:tab w:val="left" w:pos="3675"/>
        </w:tabs>
        <w:jc w:val="both"/>
        <w:rPr>
          <w:rFonts w:ascii="Arial" w:hAnsi="Arial" w:cs="Arial"/>
        </w:rPr>
      </w:pPr>
      <w:r w:rsidRPr="000C0091">
        <w:rPr>
          <w:rFonts w:ascii="Arial" w:hAnsi="Arial" w:cs="Arial"/>
          <w:b/>
          <w:bCs/>
        </w:rPr>
        <w:t>Analítica y Tableros Inteligentes (</w:t>
      </w:r>
      <w:proofErr w:type="spellStart"/>
      <w:r w:rsidRPr="000C0091">
        <w:rPr>
          <w:rFonts w:ascii="Arial" w:hAnsi="Arial" w:cs="Arial"/>
          <w:b/>
          <w:bCs/>
        </w:rPr>
        <w:t>Dashboards</w:t>
      </w:r>
      <w:proofErr w:type="spellEnd"/>
      <w:r w:rsidRPr="000C0091">
        <w:rPr>
          <w:rFonts w:ascii="Arial" w:hAnsi="Arial" w:cs="Arial"/>
          <w:b/>
          <w:bCs/>
        </w:rPr>
        <w:t>/</w:t>
      </w:r>
      <w:proofErr w:type="spellStart"/>
      <w:r w:rsidRPr="000C0091">
        <w:rPr>
          <w:rFonts w:ascii="Arial" w:hAnsi="Arial" w:cs="Arial"/>
          <w:b/>
          <w:bCs/>
        </w:rPr>
        <w:t>Backend</w:t>
      </w:r>
      <w:proofErr w:type="spellEnd"/>
      <w:r w:rsidRPr="000C0091">
        <w:rPr>
          <w:rFonts w:ascii="Arial" w:hAnsi="Arial" w:cs="Arial"/>
          <w:b/>
          <w:bCs/>
        </w:rPr>
        <w:t>/</w:t>
      </w:r>
      <w:proofErr w:type="spellStart"/>
      <w:r w:rsidRPr="000C0091">
        <w:rPr>
          <w:rFonts w:ascii="Arial" w:hAnsi="Arial" w:cs="Arial"/>
          <w:b/>
          <w:bCs/>
        </w:rPr>
        <w:t>Frontend</w:t>
      </w:r>
      <w:proofErr w:type="spellEnd"/>
      <w:r w:rsidRPr="000C0091">
        <w:rPr>
          <w:rFonts w:ascii="Arial" w:hAnsi="Arial" w:cs="Arial"/>
          <w:b/>
          <w:bCs/>
        </w:rPr>
        <w:t>)</w:t>
      </w:r>
    </w:p>
    <w:p w14:paraId="0CCE6B57" w14:textId="77777777" w:rsidR="00374170" w:rsidRPr="000C0091" w:rsidRDefault="00374170" w:rsidP="00374170">
      <w:pPr>
        <w:ind w:left="720"/>
        <w:jc w:val="both"/>
        <w:rPr>
          <w:rFonts w:ascii="Arial" w:hAnsi="Arial" w:cs="Arial"/>
        </w:rPr>
      </w:pPr>
    </w:p>
    <w:p w14:paraId="65F8AE70" w14:textId="77777777" w:rsidR="00374170" w:rsidRPr="000C0091" w:rsidRDefault="00374170" w:rsidP="00D60488">
      <w:pPr>
        <w:numPr>
          <w:ilvl w:val="0"/>
          <w:numId w:val="6"/>
        </w:numPr>
        <w:jc w:val="both"/>
        <w:rPr>
          <w:rFonts w:ascii="Arial" w:hAnsi="Arial" w:cs="Arial"/>
        </w:rPr>
      </w:pPr>
      <w:r w:rsidRPr="000C0091">
        <w:rPr>
          <w:rFonts w:ascii="Arial" w:hAnsi="Arial" w:cs="Arial"/>
        </w:rPr>
        <w:t>El sistema deberá disponer de un módulo de visualización analítica (</w:t>
      </w:r>
      <w:proofErr w:type="spellStart"/>
      <w:r w:rsidRPr="000C0091">
        <w:rPr>
          <w:rFonts w:ascii="Arial" w:hAnsi="Arial" w:cs="Arial"/>
        </w:rPr>
        <w:t>dashboard</w:t>
      </w:r>
      <w:proofErr w:type="spellEnd"/>
      <w:r w:rsidRPr="000C0091">
        <w:rPr>
          <w:rFonts w:ascii="Arial" w:hAnsi="Arial" w:cs="Arial"/>
        </w:rPr>
        <w:t>) que presente en tiempo real los indicadores clave del sistema, incluyendo:</w:t>
      </w:r>
    </w:p>
    <w:p w14:paraId="1048E39F" w14:textId="77777777" w:rsidR="00374170" w:rsidRPr="000C0091" w:rsidRDefault="00374170" w:rsidP="00D60488">
      <w:pPr>
        <w:numPr>
          <w:ilvl w:val="1"/>
          <w:numId w:val="6"/>
        </w:numPr>
        <w:jc w:val="both"/>
        <w:rPr>
          <w:rFonts w:ascii="Arial" w:hAnsi="Arial" w:cs="Arial"/>
        </w:rPr>
      </w:pPr>
      <w:r w:rsidRPr="000C0091">
        <w:rPr>
          <w:rFonts w:ascii="Arial" w:hAnsi="Arial" w:cs="Arial"/>
        </w:rPr>
        <w:t>Número de especies registradas por grupo biológico, municipio y ecosistema.</w:t>
      </w:r>
    </w:p>
    <w:p w14:paraId="5750F193" w14:textId="77777777" w:rsidR="00374170" w:rsidRPr="000C0091" w:rsidRDefault="00374170" w:rsidP="00D60488">
      <w:pPr>
        <w:numPr>
          <w:ilvl w:val="1"/>
          <w:numId w:val="6"/>
        </w:numPr>
        <w:jc w:val="both"/>
        <w:rPr>
          <w:rFonts w:ascii="Arial" w:hAnsi="Arial" w:cs="Arial"/>
        </w:rPr>
      </w:pPr>
      <w:r w:rsidRPr="000C0091">
        <w:rPr>
          <w:rFonts w:ascii="Arial" w:hAnsi="Arial" w:cs="Arial"/>
        </w:rPr>
        <w:t>Distribución temporal de observaciones.</w:t>
      </w:r>
    </w:p>
    <w:p w14:paraId="575071B0" w14:textId="77777777" w:rsidR="00374170" w:rsidRPr="000C0091" w:rsidRDefault="00374170" w:rsidP="00D60488">
      <w:pPr>
        <w:numPr>
          <w:ilvl w:val="1"/>
          <w:numId w:val="6"/>
        </w:numPr>
        <w:jc w:val="both"/>
        <w:rPr>
          <w:rFonts w:ascii="Arial" w:hAnsi="Arial" w:cs="Arial"/>
        </w:rPr>
      </w:pPr>
      <w:r w:rsidRPr="000C0091">
        <w:rPr>
          <w:rFonts w:ascii="Arial" w:hAnsi="Arial" w:cs="Arial"/>
        </w:rPr>
        <w:t>Correlación entre registros biológicos y variables meteorológicas.</w:t>
      </w:r>
    </w:p>
    <w:p w14:paraId="44264C3F" w14:textId="77777777" w:rsidR="00374170" w:rsidRPr="000C0091" w:rsidRDefault="00374170" w:rsidP="00D60488">
      <w:pPr>
        <w:numPr>
          <w:ilvl w:val="1"/>
          <w:numId w:val="6"/>
        </w:numPr>
        <w:jc w:val="both"/>
        <w:rPr>
          <w:rFonts w:ascii="Arial" w:hAnsi="Arial" w:cs="Arial"/>
        </w:rPr>
      </w:pPr>
      <w:r w:rsidRPr="000C0091">
        <w:rPr>
          <w:rFonts w:ascii="Arial" w:hAnsi="Arial" w:cs="Arial"/>
        </w:rPr>
        <w:t>Mapas de calor, gráficas comparativas, histogramas y series temporales.</w:t>
      </w:r>
    </w:p>
    <w:p w14:paraId="0C47E887" w14:textId="77777777" w:rsidR="00374170" w:rsidRPr="000C0091" w:rsidRDefault="00374170" w:rsidP="00D60488">
      <w:pPr>
        <w:numPr>
          <w:ilvl w:val="0"/>
          <w:numId w:val="6"/>
        </w:numPr>
        <w:jc w:val="both"/>
        <w:rPr>
          <w:rFonts w:ascii="Arial" w:hAnsi="Arial" w:cs="Arial"/>
        </w:rPr>
      </w:pPr>
      <w:r w:rsidRPr="000C0091">
        <w:rPr>
          <w:rFonts w:ascii="Arial" w:hAnsi="Arial" w:cs="Arial"/>
        </w:rPr>
        <w:t>Los tableros deberán ser configurables y dinámicos, con filtros múltiples (por zona, usuario, taxón, fecha o estación meteorológica).</w:t>
      </w:r>
    </w:p>
    <w:p w14:paraId="3DB03C24" w14:textId="77777777" w:rsidR="00374170" w:rsidRPr="000C0091" w:rsidRDefault="00374170" w:rsidP="00D60488">
      <w:pPr>
        <w:numPr>
          <w:ilvl w:val="0"/>
          <w:numId w:val="6"/>
        </w:numPr>
        <w:jc w:val="both"/>
        <w:rPr>
          <w:rFonts w:ascii="Arial" w:hAnsi="Arial" w:cs="Arial"/>
        </w:rPr>
      </w:pPr>
      <w:r w:rsidRPr="000C0091">
        <w:rPr>
          <w:rFonts w:ascii="Arial" w:hAnsi="Arial" w:cs="Arial"/>
        </w:rPr>
        <w:t>Se requerirá la generación automática de reportes en PDF, Excel o formatos abiertos, así como la exportación de capas de datos para uso externo o interoperabilidad con otras plataformas de gestión ambiental.</w:t>
      </w:r>
    </w:p>
    <w:p w14:paraId="2CFFF44A" w14:textId="77777777" w:rsidR="00374170" w:rsidRPr="000C0091" w:rsidRDefault="00374170" w:rsidP="00D60488">
      <w:pPr>
        <w:numPr>
          <w:ilvl w:val="0"/>
          <w:numId w:val="6"/>
        </w:numPr>
        <w:jc w:val="both"/>
        <w:rPr>
          <w:rFonts w:ascii="Arial" w:hAnsi="Arial" w:cs="Arial"/>
        </w:rPr>
      </w:pPr>
      <w:r w:rsidRPr="000C0091">
        <w:rPr>
          <w:rFonts w:ascii="Arial" w:hAnsi="Arial" w:cs="Arial"/>
        </w:rPr>
        <w:t>La plataforma deberá incluir un motor de análisis espacial y estadístico, con funciones básicas de agregación, conteo, promedio, densidad de registros, entre otras.</w:t>
      </w:r>
    </w:p>
    <w:p w14:paraId="724B9219" w14:textId="674ECE20" w:rsidR="00374170" w:rsidRDefault="00374170" w:rsidP="00374170">
      <w:pPr>
        <w:jc w:val="both"/>
        <w:rPr>
          <w:rFonts w:ascii="Arial" w:hAnsi="Arial" w:cs="Arial"/>
        </w:rPr>
      </w:pPr>
    </w:p>
    <w:p w14:paraId="5546A26D" w14:textId="77777777" w:rsidR="00374170" w:rsidRPr="000C0091" w:rsidRDefault="00374170" w:rsidP="00374170">
      <w:pPr>
        <w:jc w:val="both"/>
        <w:rPr>
          <w:rFonts w:ascii="Arial" w:hAnsi="Arial" w:cs="Arial"/>
        </w:rPr>
      </w:pPr>
    </w:p>
    <w:p w14:paraId="5830B367" w14:textId="77777777" w:rsidR="00374170" w:rsidRPr="000C0091" w:rsidRDefault="00374170" w:rsidP="00374170">
      <w:pPr>
        <w:jc w:val="both"/>
        <w:rPr>
          <w:rFonts w:ascii="Arial" w:hAnsi="Arial" w:cs="Arial"/>
          <w:b/>
          <w:bCs/>
        </w:rPr>
      </w:pPr>
      <w:r w:rsidRPr="000C0091">
        <w:rPr>
          <w:rFonts w:ascii="Arial" w:hAnsi="Arial" w:cs="Arial"/>
          <w:b/>
          <w:bCs/>
        </w:rPr>
        <w:lastRenderedPageBreak/>
        <w:t>Interoperabilidad y Estándares de Datos</w:t>
      </w:r>
    </w:p>
    <w:p w14:paraId="5F5F6D07" w14:textId="77777777" w:rsidR="00374170" w:rsidRPr="000C0091" w:rsidRDefault="00374170" w:rsidP="00374170">
      <w:pPr>
        <w:ind w:left="720"/>
        <w:jc w:val="both"/>
        <w:rPr>
          <w:rFonts w:ascii="Arial" w:hAnsi="Arial" w:cs="Arial"/>
        </w:rPr>
      </w:pPr>
    </w:p>
    <w:p w14:paraId="6AE693FC" w14:textId="77777777" w:rsidR="00374170" w:rsidRPr="000C0091" w:rsidRDefault="00374170" w:rsidP="00D60488">
      <w:pPr>
        <w:numPr>
          <w:ilvl w:val="0"/>
          <w:numId w:val="7"/>
        </w:numPr>
        <w:jc w:val="both"/>
        <w:rPr>
          <w:rFonts w:ascii="Arial" w:hAnsi="Arial" w:cs="Arial"/>
        </w:rPr>
      </w:pPr>
      <w:r w:rsidRPr="000C0091">
        <w:rPr>
          <w:rFonts w:ascii="Arial" w:hAnsi="Arial" w:cs="Arial"/>
        </w:rPr>
        <w:t>La solución deberá cumplir con estándares internacionales de intercambio de datos de biodiversidad, incluyendo compatibilidad con Darwin Core (</w:t>
      </w:r>
      <w:proofErr w:type="spellStart"/>
      <w:r w:rsidRPr="000C0091">
        <w:rPr>
          <w:rFonts w:ascii="Arial" w:hAnsi="Arial" w:cs="Arial"/>
        </w:rPr>
        <w:t>DwC</w:t>
      </w:r>
      <w:proofErr w:type="spellEnd"/>
      <w:r w:rsidRPr="000C0091">
        <w:rPr>
          <w:rFonts w:ascii="Arial" w:hAnsi="Arial" w:cs="Arial"/>
        </w:rPr>
        <w:t>) y otras estructuras de datos taxonómicos o ambientales.</w:t>
      </w:r>
    </w:p>
    <w:p w14:paraId="2AC820B6" w14:textId="77777777" w:rsidR="00374170" w:rsidRPr="000C0091" w:rsidRDefault="00374170" w:rsidP="00D60488">
      <w:pPr>
        <w:numPr>
          <w:ilvl w:val="0"/>
          <w:numId w:val="7"/>
        </w:numPr>
        <w:jc w:val="both"/>
        <w:rPr>
          <w:rFonts w:ascii="Arial" w:hAnsi="Arial" w:cs="Arial"/>
        </w:rPr>
      </w:pPr>
      <w:r w:rsidRPr="000C0091">
        <w:rPr>
          <w:rFonts w:ascii="Arial" w:hAnsi="Arial" w:cs="Arial"/>
        </w:rPr>
        <w:t xml:space="preserve">Deberá ofrecer servicios de API </w:t>
      </w:r>
      <w:proofErr w:type="spellStart"/>
      <w:r w:rsidRPr="000C0091">
        <w:rPr>
          <w:rFonts w:ascii="Arial" w:hAnsi="Arial" w:cs="Arial"/>
        </w:rPr>
        <w:t>RESTful</w:t>
      </w:r>
      <w:proofErr w:type="spellEnd"/>
      <w:r w:rsidRPr="000C0091">
        <w:rPr>
          <w:rFonts w:ascii="Arial" w:hAnsi="Arial" w:cs="Arial"/>
        </w:rPr>
        <w:t xml:space="preserve"> documentada, para permitir la consulta, carga o exportación de registros de forma automatizada por terceros autorizados.</w:t>
      </w:r>
    </w:p>
    <w:p w14:paraId="5A9BAAD3" w14:textId="77777777" w:rsidR="00374170" w:rsidRPr="000C0091" w:rsidRDefault="00374170" w:rsidP="00D60488">
      <w:pPr>
        <w:numPr>
          <w:ilvl w:val="0"/>
          <w:numId w:val="7"/>
        </w:numPr>
        <w:jc w:val="both"/>
        <w:rPr>
          <w:rFonts w:ascii="Arial" w:hAnsi="Arial" w:cs="Arial"/>
        </w:rPr>
      </w:pPr>
      <w:r w:rsidRPr="000C0091">
        <w:rPr>
          <w:rFonts w:ascii="Arial" w:hAnsi="Arial" w:cs="Arial"/>
        </w:rPr>
        <w:t>El sistema deberá permitir intercambio bidireccional de información con otras plataformas gubernamentales o académicas que manejen información ambiental o geoespacial.</w:t>
      </w:r>
    </w:p>
    <w:p w14:paraId="20F55026" w14:textId="77777777" w:rsidR="00374170" w:rsidRPr="000C0091" w:rsidRDefault="00374170" w:rsidP="00D60488">
      <w:pPr>
        <w:numPr>
          <w:ilvl w:val="0"/>
          <w:numId w:val="7"/>
        </w:numPr>
        <w:jc w:val="both"/>
        <w:rPr>
          <w:rFonts w:ascii="Arial" w:hAnsi="Arial" w:cs="Arial"/>
        </w:rPr>
      </w:pPr>
      <w:r w:rsidRPr="000C0091">
        <w:rPr>
          <w:rFonts w:ascii="Arial" w:hAnsi="Arial" w:cs="Arial"/>
        </w:rPr>
        <w:t>Se exigirá documentación técnica completa de la API (</w:t>
      </w:r>
      <w:proofErr w:type="spellStart"/>
      <w:r w:rsidRPr="000C0091">
        <w:rPr>
          <w:rFonts w:ascii="Arial" w:hAnsi="Arial" w:cs="Arial"/>
        </w:rPr>
        <w:t>endpoints</w:t>
      </w:r>
      <w:proofErr w:type="spellEnd"/>
      <w:r w:rsidRPr="000C0091">
        <w:rPr>
          <w:rFonts w:ascii="Arial" w:hAnsi="Arial" w:cs="Arial"/>
        </w:rPr>
        <w:t>, autenticación, formatos, ejemplos de uso y respuesta).</w:t>
      </w:r>
    </w:p>
    <w:p w14:paraId="7E108011" w14:textId="77777777" w:rsidR="00374170" w:rsidRPr="000C0091" w:rsidRDefault="00374170" w:rsidP="00D60488">
      <w:pPr>
        <w:numPr>
          <w:ilvl w:val="0"/>
          <w:numId w:val="7"/>
        </w:numPr>
        <w:jc w:val="both"/>
        <w:rPr>
          <w:rFonts w:ascii="Arial" w:hAnsi="Arial" w:cs="Arial"/>
        </w:rPr>
      </w:pPr>
      <w:r w:rsidRPr="000C0091">
        <w:rPr>
          <w:rFonts w:ascii="Arial" w:hAnsi="Arial" w:cs="Arial"/>
        </w:rPr>
        <w:t>Se deberán emplear identificadores únicos persistentes (UUID) para cada registro, asegurando su trazabilidad histórica y evitando duplicidades.</w:t>
      </w:r>
    </w:p>
    <w:p w14:paraId="5A0E0A34" w14:textId="77777777" w:rsidR="00374170" w:rsidRPr="000C0091" w:rsidRDefault="00374170" w:rsidP="00374170">
      <w:pPr>
        <w:rPr>
          <w:rFonts w:ascii="Arial" w:hAnsi="Arial" w:cs="Arial"/>
        </w:rPr>
      </w:pPr>
    </w:p>
    <w:p w14:paraId="67AA5ACF" w14:textId="77777777" w:rsidR="00374170" w:rsidRPr="000C0091" w:rsidRDefault="00374170" w:rsidP="00374170">
      <w:pPr>
        <w:rPr>
          <w:rFonts w:ascii="Arial" w:hAnsi="Arial" w:cs="Arial"/>
          <w:b/>
          <w:bCs/>
        </w:rPr>
      </w:pPr>
      <w:r w:rsidRPr="000C0091">
        <w:rPr>
          <w:rFonts w:ascii="Arial" w:hAnsi="Arial" w:cs="Arial"/>
          <w:b/>
          <w:bCs/>
        </w:rPr>
        <w:t>Aplicaciones Móviles (Android e iOS)</w:t>
      </w:r>
    </w:p>
    <w:p w14:paraId="0D6AA2F3" w14:textId="77777777" w:rsidR="00374170" w:rsidRPr="000C0091" w:rsidRDefault="00374170" w:rsidP="00374170">
      <w:pPr>
        <w:ind w:left="720"/>
        <w:rPr>
          <w:rFonts w:ascii="Arial" w:hAnsi="Arial" w:cs="Arial"/>
        </w:rPr>
      </w:pPr>
    </w:p>
    <w:p w14:paraId="4EF9FF65" w14:textId="77777777" w:rsidR="00374170" w:rsidRPr="000C0091" w:rsidRDefault="00374170" w:rsidP="00D60488">
      <w:pPr>
        <w:numPr>
          <w:ilvl w:val="0"/>
          <w:numId w:val="8"/>
        </w:numPr>
        <w:jc w:val="both"/>
        <w:rPr>
          <w:rFonts w:ascii="Arial" w:hAnsi="Arial" w:cs="Arial"/>
        </w:rPr>
      </w:pPr>
      <w:r w:rsidRPr="000C0091">
        <w:rPr>
          <w:rFonts w:ascii="Arial" w:hAnsi="Arial" w:cs="Arial"/>
        </w:rPr>
        <w:t>Las aplicaciones móviles deberán desarrollarse en lenguajes nativos o multiplataforma certificados, garantizando su publicación y actualización en las tiendas oficiales de Google Play y Apple App Store.</w:t>
      </w:r>
    </w:p>
    <w:p w14:paraId="67C7AB97" w14:textId="77777777" w:rsidR="00374170" w:rsidRPr="000C0091" w:rsidRDefault="00374170" w:rsidP="00D60488">
      <w:pPr>
        <w:numPr>
          <w:ilvl w:val="0"/>
          <w:numId w:val="8"/>
        </w:numPr>
        <w:jc w:val="both"/>
        <w:rPr>
          <w:rFonts w:ascii="Arial" w:hAnsi="Arial" w:cs="Arial"/>
        </w:rPr>
      </w:pPr>
      <w:r w:rsidRPr="000C0091">
        <w:rPr>
          <w:rFonts w:ascii="Arial" w:hAnsi="Arial" w:cs="Arial"/>
        </w:rPr>
        <w:t>Funcionalidades mínimas requeridas:</w:t>
      </w:r>
    </w:p>
    <w:p w14:paraId="720EC141" w14:textId="77777777" w:rsidR="00374170" w:rsidRPr="000C0091" w:rsidRDefault="00374170" w:rsidP="00D60488">
      <w:pPr>
        <w:numPr>
          <w:ilvl w:val="1"/>
          <w:numId w:val="8"/>
        </w:numPr>
        <w:jc w:val="both"/>
        <w:rPr>
          <w:rFonts w:ascii="Arial" w:hAnsi="Arial" w:cs="Arial"/>
        </w:rPr>
      </w:pPr>
      <w:r w:rsidRPr="000C0091">
        <w:rPr>
          <w:rFonts w:ascii="Arial" w:hAnsi="Arial" w:cs="Arial"/>
        </w:rPr>
        <w:t>Registro de observaciones con ubicación GPS, foto, metadatos y validaciones.</w:t>
      </w:r>
    </w:p>
    <w:p w14:paraId="3B18CF0D" w14:textId="77777777" w:rsidR="00374170" w:rsidRPr="000C0091" w:rsidRDefault="00374170" w:rsidP="00D60488">
      <w:pPr>
        <w:numPr>
          <w:ilvl w:val="1"/>
          <w:numId w:val="8"/>
        </w:numPr>
        <w:jc w:val="both"/>
        <w:rPr>
          <w:rFonts w:ascii="Arial" w:hAnsi="Arial" w:cs="Arial"/>
        </w:rPr>
      </w:pPr>
      <w:r w:rsidRPr="000C0091">
        <w:rPr>
          <w:rFonts w:ascii="Arial" w:hAnsi="Arial" w:cs="Arial"/>
        </w:rPr>
        <w:t>Operación offline con almacenamiento local y sincronización automática.</w:t>
      </w:r>
    </w:p>
    <w:p w14:paraId="41CC0A0D" w14:textId="77777777" w:rsidR="00374170" w:rsidRPr="000C0091" w:rsidRDefault="00374170" w:rsidP="00D60488">
      <w:pPr>
        <w:numPr>
          <w:ilvl w:val="1"/>
          <w:numId w:val="8"/>
        </w:numPr>
        <w:jc w:val="both"/>
        <w:rPr>
          <w:rFonts w:ascii="Arial" w:hAnsi="Arial" w:cs="Arial"/>
        </w:rPr>
      </w:pPr>
      <w:r w:rsidRPr="000C0091">
        <w:rPr>
          <w:rFonts w:ascii="Arial" w:hAnsi="Arial" w:cs="Arial"/>
        </w:rPr>
        <w:t>Descarga de catálogos y mapas base para trabajo sin conexión.</w:t>
      </w:r>
    </w:p>
    <w:p w14:paraId="4BAA76E1" w14:textId="77777777" w:rsidR="00374170" w:rsidRPr="000C0091" w:rsidRDefault="00374170" w:rsidP="00D60488">
      <w:pPr>
        <w:numPr>
          <w:ilvl w:val="1"/>
          <w:numId w:val="8"/>
        </w:numPr>
        <w:jc w:val="both"/>
        <w:rPr>
          <w:rFonts w:ascii="Arial" w:hAnsi="Arial" w:cs="Arial"/>
        </w:rPr>
      </w:pPr>
      <w:r w:rsidRPr="000C0091">
        <w:rPr>
          <w:rFonts w:ascii="Arial" w:hAnsi="Arial" w:cs="Arial"/>
        </w:rPr>
        <w:t>Geolocalización en tiempo real y visualización de registros cercanos.</w:t>
      </w:r>
    </w:p>
    <w:p w14:paraId="659F6DA1" w14:textId="77777777" w:rsidR="00374170" w:rsidRPr="000C0091" w:rsidRDefault="00374170" w:rsidP="00D60488">
      <w:pPr>
        <w:numPr>
          <w:ilvl w:val="1"/>
          <w:numId w:val="8"/>
        </w:numPr>
        <w:jc w:val="both"/>
        <w:rPr>
          <w:rFonts w:ascii="Arial" w:hAnsi="Arial" w:cs="Arial"/>
        </w:rPr>
      </w:pPr>
      <w:r w:rsidRPr="000C0091">
        <w:rPr>
          <w:rFonts w:ascii="Arial" w:hAnsi="Arial" w:cs="Arial"/>
        </w:rPr>
        <w:t>Interfaz adaptable a distintos roles (investigador, técnico, ciudadano).</w:t>
      </w:r>
    </w:p>
    <w:p w14:paraId="303D95CD" w14:textId="77777777" w:rsidR="00374170" w:rsidRPr="000C0091" w:rsidRDefault="00374170" w:rsidP="00D60488">
      <w:pPr>
        <w:numPr>
          <w:ilvl w:val="0"/>
          <w:numId w:val="8"/>
        </w:numPr>
        <w:jc w:val="both"/>
        <w:rPr>
          <w:rFonts w:ascii="Arial" w:hAnsi="Arial" w:cs="Arial"/>
        </w:rPr>
      </w:pPr>
      <w:r w:rsidRPr="000C0091">
        <w:rPr>
          <w:rFonts w:ascii="Arial" w:hAnsi="Arial" w:cs="Arial"/>
        </w:rPr>
        <w:t>Las aplicaciones deberán cumplir estándares de seguridad de datos, autenticación segura, cifrado y protección de información sensible.</w:t>
      </w:r>
    </w:p>
    <w:p w14:paraId="45A8AAEB" w14:textId="77777777" w:rsidR="00374170" w:rsidRPr="000C0091" w:rsidRDefault="00374170" w:rsidP="00374170">
      <w:pPr>
        <w:rPr>
          <w:rFonts w:ascii="Arial" w:hAnsi="Arial" w:cs="Arial"/>
        </w:rPr>
      </w:pPr>
    </w:p>
    <w:p w14:paraId="72B1E437" w14:textId="77777777" w:rsidR="00374170" w:rsidRPr="000C0091" w:rsidRDefault="00374170" w:rsidP="00374170">
      <w:pPr>
        <w:rPr>
          <w:rFonts w:ascii="Arial" w:hAnsi="Arial" w:cs="Arial"/>
          <w:b/>
          <w:bCs/>
        </w:rPr>
      </w:pPr>
      <w:r w:rsidRPr="000C0091">
        <w:rPr>
          <w:rFonts w:ascii="Arial" w:hAnsi="Arial" w:cs="Arial"/>
          <w:b/>
          <w:bCs/>
        </w:rPr>
        <w:t>Administración, Seguridad y Control de Acceso</w:t>
      </w:r>
    </w:p>
    <w:p w14:paraId="2D8D12EF" w14:textId="77777777" w:rsidR="00374170" w:rsidRPr="000C0091" w:rsidRDefault="00374170" w:rsidP="00374170">
      <w:pPr>
        <w:ind w:left="720"/>
        <w:jc w:val="both"/>
        <w:rPr>
          <w:rFonts w:ascii="Arial" w:hAnsi="Arial" w:cs="Arial"/>
        </w:rPr>
      </w:pPr>
    </w:p>
    <w:p w14:paraId="181C2588" w14:textId="77777777" w:rsidR="00374170" w:rsidRPr="000C0091" w:rsidRDefault="00374170" w:rsidP="00D60488">
      <w:pPr>
        <w:numPr>
          <w:ilvl w:val="0"/>
          <w:numId w:val="9"/>
        </w:numPr>
        <w:jc w:val="both"/>
        <w:rPr>
          <w:rFonts w:ascii="Arial" w:hAnsi="Arial" w:cs="Arial"/>
        </w:rPr>
      </w:pPr>
      <w:r w:rsidRPr="000C0091">
        <w:rPr>
          <w:rFonts w:ascii="Arial" w:hAnsi="Arial" w:cs="Arial"/>
        </w:rPr>
        <w:t>La solución deberá contar con un panel administrativo centralizado para gestión de usuarios, roles, permisos y configuraciones generales del sistema.</w:t>
      </w:r>
    </w:p>
    <w:p w14:paraId="0AD8898F" w14:textId="77777777" w:rsidR="00374170" w:rsidRPr="000C0091" w:rsidRDefault="00374170" w:rsidP="00D60488">
      <w:pPr>
        <w:numPr>
          <w:ilvl w:val="0"/>
          <w:numId w:val="9"/>
        </w:numPr>
        <w:jc w:val="both"/>
        <w:rPr>
          <w:rFonts w:ascii="Arial" w:hAnsi="Arial" w:cs="Arial"/>
        </w:rPr>
      </w:pPr>
      <w:r w:rsidRPr="000C0091">
        <w:rPr>
          <w:rFonts w:ascii="Arial" w:hAnsi="Arial" w:cs="Arial"/>
        </w:rPr>
        <w:t>Se deberá implementar un modelo de control de acceso basado en roles (RBAC) con distintos niveles de privilegio (administrador, validador, observador, público, etc.).</w:t>
      </w:r>
    </w:p>
    <w:p w14:paraId="3021DA70" w14:textId="77777777" w:rsidR="00374170" w:rsidRPr="000C0091" w:rsidRDefault="00374170" w:rsidP="00D60488">
      <w:pPr>
        <w:numPr>
          <w:ilvl w:val="0"/>
          <w:numId w:val="9"/>
        </w:numPr>
        <w:jc w:val="both"/>
        <w:rPr>
          <w:rFonts w:ascii="Arial" w:hAnsi="Arial" w:cs="Arial"/>
        </w:rPr>
      </w:pPr>
      <w:r w:rsidRPr="000C0091">
        <w:rPr>
          <w:rFonts w:ascii="Arial" w:hAnsi="Arial" w:cs="Arial"/>
        </w:rPr>
        <w:t>Se exigirá el cumplimiento de normas de seguridad de la información y protección de datos personales vigentes en Colombia (Ley 1581 de 2012, Decreto 1377 de 2013 y demás aplicables).</w:t>
      </w:r>
    </w:p>
    <w:p w14:paraId="1DC5C9F7" w14:textId="77777777" w:rsidR="00374170" w:rsidRPr="000C0091" w:rsidRDefault="00374170" w:rsidP="00D60488">
      <w:pPr>
        <w:numPr>
          <w:ilvl w:val="0"/>
          <w:numId w:val="9"/>
        </w:numPr>
        <w:jc w:val="both"/>
        <w:rPr>
          <w:rFonts w:ascii="Arial" w:hAnsi="Arial" w:cs="Arial"/>
        </w:rPr>
      </w:pPr>
      <w:r w:rsidRPr="000C0091">
        <w:rPr>
          <w:rFonts w:ascii="Arial" w:hAnsi="Arial" w:cs="Arial"/>
        </w:rPr>
        <w:t>Toda la información sensible deberá almacenarse mediante cifrado en reposo y en tránsito (HTTPS, TLS 1.3 o superior).</w:t>
      </w:r>
    </w:p>
    <w:p w14:paraId="47E1C2F3" w14:textId="77777777" w:rsidR="00374170" w:rsidRPr="000C0091" w:rsidRDefault="00374170" w:rsidP="00D60488">
      <w:pPr>
        <w:numPr>
          <w:ilvl w:val="0"/>
          <w:numId w:val="9"/>
        </w:numPr>
        <w:jc w:val="both"/>
        <w:rPr>
          <w:rFonts w:ascii="Arial" w:hAnsi="Arial" w:cs="Arial"/>
        </w:rPr>
      </w:pPr>
      <w:r w:rsidRPr="000C0091">
        <w:rPr>
          <w:rFonts w:ascii="Arial" w:hAnsi="Arial" w:cs="Arial"/>
        </w:rPr>
        <w:t>Se deberán mantener registros de auditoría para todas las operaciones de inserción, actualización y eliminación de datos.</w:t>
      </w:r>
    </w:p>
    <w:p w14:paraId="3B00C349" w14:textId="77777777" w:rsidR="00374170" w:rsidRPr="000C0091" w:rsidRDefault="00374170" w:rsidP="00D60488">
      <w:pPr>
        <w:numPr>
          <w:ilvl w:val="0"/>
          <w:numId w:val="9"/>
        </w:numPr>
        <w:jc w:val="both"/>
        <w:rPr>
          <w:rFonts w:ascii="Arial" w:hAnsi="Arial" w:cs="Arial"/>
        </w:rPr>
      </w:pPr>
      <w:r w:rsidRPr="000C0091">
        <w:rPr>
          <w:rFonts w:ascii="Arial" w:hAnsi="Arial" w:cs="Arial"/>
        </w:rPr>
        <w:t>La infraestructura deberá contar con mecanismos de respaldo, recuperación ante desastres y redundancia de almacenamiento.</w:t>
      </w:r>
    </w:p>
    <w:p w14:paraId="2750ADA6" w14:textId="77777777" w:rsidR="00374170" w:rsidRPr="000C0091" w:rsidRDefault="00374170" w:rsidP="00374170">
      <w:pPr>
        <w:rPr>
          <w:rFonts w:ascii="Arial" w:hAnsi="Arial" w:cs="Arial"/>
        </w:rPr>
      </w:pPr>
      <w:r w:rsidRPr="000C0091">
        <w:rPr>
          <w:rFonts w:ascii="Arial" w:hAnsi="Arial" w:cs="Arial"/>
        </w:rPr>
        <w:br w:type="page"/>
      </w:r>
    </w:p>
    <w:p w14:paraId="5D2282E2" w14:textId="77777777" w:rsidR="00374170" w:rsidRPr="000C0091" w:rsidRDefault="00374170" w:rsidP="00374170">
      <w:pPr>
        <w:rPr>
          <w:rFonts w:ascii="Arial" w:hAnsi="Arial" w:cs="Arial"/>
          <w:b/>
          <w:bCs/>
        </w:rPr>
      </w:pPr>
      <w:r w:rsidRPr="000C0091">
        <w:rPr>
          <w:rFonts w:ascii="Arial" w:hAnsi="Arial" w:cs="Arial"/>
          <w:b/>
          <w:bCs/>
        </w:rPr>
        <w:lastRenderedPageBreak/>
        <w:t>Escalabilidad, Mantenimiento y Soporte</w:t>
      </w:r>
    </w:p>
    <w:p w14:paraId="1004002E" w14:textId="77777777" w:rsidR="00374170" w:rsidRPr="000C0091" w:rsidRDefault="00374170" w:rsidP="00374170">
      <w:pPr>
        <w:ind w:left="720"/>
        <w:rPr>
          <w:rFonts w:ascii="Arial" w:hAnsi="Arial" w:cs="Arial"/>
        </w:rPr>
      </w:pPr>
    </w:p>
    <w:p w14:paraId="0487A3A8" w14:textId="77777777" w:rsidR="00374170" w:rsidRPr="000C0091" w:rsidRDefault="00374170" w:rsidP="00D60488">
      <w:pPr>
        <w:numPr>
          <w:ilvl w:val="0"/>
          <w:numId w:val="10"/>
        </w:numPr>
        <w:jc w:val="both"/>
        <w:rPr>
          <w:rFonts w:ascii="Arial" w:hAnsi="Arial" w:cs="Arial"/>
        </w:rPr>
      </w:pPr>
      <w:r w:rsidRPr="000C0091">
        <w:rPr>
          <w:rFonts w:ascii="Arial" w:hAnsi="Arial" w:cs="Arial"/>
        </w:rPr>
        <w:t>La solución deberá ser escalable horizontal y verticalmente, permitiendo el aumento del número de usuarios, volumen de datos o integración de nuevas funcionalidades sin comprometer el rendimiento.</w:t>
      </w:r>
    </w:p>
    <w:p w14:paraId="629E0752" w14:textId="77777777" w:rsidR="00374170" w:rsidRPr="000C0091" w:rsidRDefault="00374170" w:rsidP="00D60488">
      <w:pPr>
        <w:numPr>
          <w:ilvl w:val="0"/>
          <w:numId w:val="10"/>
        </w:numPr>
        <w:jc w:val="both"/>
        <w:rPr>
          <w:rFonts w:ascii="Arial" w:hAnsi="Arial" w:cs="Arial"/>
        </w:rPr>
      </w:pPr>
      <w:r w:rsidRPr="000C0091">
        <w:rPr>
          <w:rFonts w:ascii="Arial" w:hAnsi="Arial" w:cs="Arial"/>
        </w:rPr>
        <w:t>Se requerirá un plan de mantenimiento preventivo y correctivo, con soporte técnico permanente, actualizaciones de seguridad y evolución funcional.</w:t>
      </w:r>
    </w:p>
    <w:p w14:paraId="638BC3D5" w14:textId="77777777" w:rsidR="00374170" w:rsidRPr="000C0091" w:rsidRDefault="00374170" w:rsidP="00D60488">
      <w:pPr>
        <w:numPr>
          <w:ilvl w:val="0"/>
          <w:numId w:val="10"/>
        </w:numPr>
        <w:jc w:val="both"/>
        <w:rPr>
          <w:rFonts w:ascii="Arial" w:hAnsi="Arial" w:cs="Arial"/>
        </w:rPr>
      </w:pPr>
      <w:r w:rsidRPr="000C0091">
        <w:rPr>
          <w:rFonts w:ascii="Arial" w:hAnsi="Arial" w:cs="Arial"/>
        </w:rPr>
        <w:t>El contratista deberá entregar el código fuente, documentación técnica completa y manuales de operación, garantizando la soberanía tecnológica del ente contratante.</w:t>
      </w:r>
    </w:p>
    <w:p w14:paraId="03E4A391" w14:textId="77777777" w:rsidR="00374170" w:rsidRPr="000C0091" w:rsidRDefault="00374170" w:rsidP="00D60488">
      <w:pPr>
        <w:numPr>
          <w:ilvl w:val="0"/>
          <w:numId w:val="10"/>
        </w:numPr>
        <w:jc w:val="both"/>
        <w:rPr>
          <w:rFonts w:ascii="Arial" w:hAnsi="Arial" w:cs="Arial"/>
        </w:rPr>
      </w:pPr>
      <w:r w:rsidRPr="000C0091">
        <w:rPr>
          <w:rFonts w:ascii="Arial" w:hAnsi="Arial" w:cs="Arial"/>
        </w:rPr>
        <w:t>Se deberá garantizar una disponibilidad mínima del servicio del 99 % mensual durante el periodo de operación.</w:t>
      </w:r>
    </w:p>
    <w:p w14:paraId="75639557" w14:textId="77777777" w:rsidR="00374170" w:rsidRPr="000C0091" w:rsidRDefault="00374170" w:rsidP="00374170">
      <w:pPr>
        <w:rPr>
          <w:rFonts w:ascii="Arial" w:hAnsi="Arial" w:cs="Arial"/>
        </w:rPr>
      </w:pPr>
    </w:p>
    <w:p w14:paraId="08651622" w14:textId="77777777" w:rsidR="00374170" w:rsidRPr="000C0091" w:rsidRDefault="00374170" w:rsidP="00D60488">
      <w:pPr>
        <w:pStyle w:val="Prrafodelista"/>
        <w:numPr>
          <w:ilvl w:val="0"/>
          <w:numId w:val="11"/>
        </w:numPr>
        <w:spacing w:after="0" w:line="240" w:lineRule="auto"/>
        <w:contextualSpacing w:val="0"/>
        <w:jc w:val="both"/>
        <w:rPr>
          <w:rFonts w:ascii="Arial" w:hAnsi="Arial" w:cs="Arial"/>
          <w:b/>
          <w:lang w:val="pt-BR"/>
        </w:rPr>
      </w:pPr>
      <w:r w:rsidRPr="000C0091">
        <w:rPr>
          <w:rFonts w:ascii="Arial" w:hAnsi="Arial" w:cs="Arial"/>
          <w:b/>
          <w:lang w:val="pt-BR"/>
        </w:rPr>
        <w:t>HOSPEDAJE DE LA SOLUCIÓN</w:t>
      </w:r>
    </w:p>
    <w:p w14:paraId="290EBCA4" w14:textId="77777777" w:rsidR="00374170" w:rsidRPr="000C0091" w:rsidRDefault="00374170" w:rsidP="00374170">
      <w:pPr>
        <w:ind w:left="360"/>
        <w:jc w:val="both"/>
        <w:rPr>
          <w:rFonts w:ascii="Arial" w:hAnsi="Arial" w:cs="Arial"/>
          <w:b/>
          <w:lang w:val="pt-BR"/>
        </w:rPr>
      </w:pPr>
    </w:p>
    <w:p w14:paraId="3567B273" w14:textId="77777777" w:rsidR="00374170" w:rsidRPr="000C0091" w:rsidRDefault="00374170" w:rsidP="00D60488">
      <w:pPr>
        <w:numPr>
          <w:ilvl w:val="0"/>
          <w:numId w:val="12"/>
        </w:numPr>
        <w:jc w:val="both"/>
        <w:rPr>
          <w:rFonts w:ascii="Arial" w:hAnsi="Arial" w:cs="Arial"/>
        </w:rPr>
      </w:pPr>
      <w:r w:rsidRPr="000C0091">
        <w:rPr>
          <w:rFonts w:ascii="Arial" w:hAnsi="Arial" w:cs="Arial"/>
        </w:rPr>
        <w:t xml:space="preserve">Ofrecer el servicio de Hosting en servidores internacionales con almacenamiento ilimitado y tasa de transferencia ilimitada para hospedar la solución durante 12 meses. </w:t>
      </w:r>
    </w:p>
    <w:p w14:paraId="6635BB91" w14:textId="77777777" w:rsidR="00374170" w:rsidRPr="000C0091" w:rsidRDefault="00374170" w:rsidP="00374170">
      <w:pPr>
        <w:jc w:val="both"/>
        <w:rPr>
          <w:rFonts w:ascii="Arial" w:hAnsi="Arial" w:cs="Arial"/>
          <w:b/>
        </w:rPr>
      </w:pPr>
    </w:p>
    <w:p w14:paraId="3669A90E" w14:textId="77777777" w:rsidR="00374170" w:rsidRPr="000C0091" w:rsidRDefault="00374170" w:rsidP="00374170">
      <w:pPr>
        <w:jc w:val="both"/>
        <w:rPr>
          <w:rFonts w:ascii="Arial" w:hAnsi="Arial" w:cs="Arial"/>
        </w:rPr>
      </w:pPr>
      <w:r w:rsidRPr="000C0091">
        <w:rPr>
          <w:rFonts w:ascii="Arial" w:hAnsi="Arial" w:cs="Arial"/>
          <w:b/>
        </w:rPr>
        <w:t>Características</w:t>
      </w:r>
      <w:r w:rsidRPr="000C0091">
        <w:rPr>
          <w:rFonts w:ascii="Arial" w:hAnsi="Arial" w:cs="Arial"/>
        </w:rPr>
        <w:t>:</w:t>
      </w:r>
    </w:p>
    <w:p w14:paraId="0E874FD6" w14:textId="77777777" w:rsidR="00374170" w:rsidRPr="000C0091" w:rsidRDefault="00374170" w:rsidP="00374170">
      <w:pPr>
        <w:jc w:val="both"/>
        <w:rPr>
          <w:rFonts w:ascii="Arial" w:hAnsi="Arial" w:cs="Arial"/>
        </w:rPr>
      </w:pPr>
    </w:p>
    <w:p w14:paraId="5B110B8C" w14:textId="77777777" w:rsidR="00374170" w:rsidRDefault="00374170" w:rsidP="00D60488">
      <w:pPr>
        <w:pStyle w:val="Prrafodelista"/>
        <w:numPr>
          <w:ilvl w:val="0"/>
          <w:numId w:val="1"/>
        </w:numPr>
        <w:spacing w:after="0" w:line="240" w:lineRule="auto"/>
        <w:contextualSpacing w:val="0"/>
        <w:jc w:val="both"/>
        <w:rPr>
          <w:rFonts w:ascii="Arial" w:hAnsi="Arial" w:cs="Arial"/>
        </w:rPr>
      </w:pPr>
      <w:r w:rsidRPr="000C0091">
        <w:rPr>
          <w:rFonts w:ascii="Arial" w:hAnsi="Arial" w:cs="Arial"/>
        </w:rPr>
        <w:t>El proveedor   proporcionará   1 (UN) Hosting   donde   se   alojará el visor georreferenciado y las bases de datos que permitirán su funcionamiento por 12 meses para el funcionamiento del proyecto. En uno de ellos se instalará la base de datos y en el otro se instalará el sistema de archivos.</w:t>
      </w:r>
    </w:p>
    <w:p w14:paraId="239EE672" w14:textId="67B30D45" w:rsidR="00374170" w:rsidRPr="00374170" w:rsidRDefault="00374170" w:rsidP="00D60488">
      <w:pPr>
        <w:pStyle w:val="Prrafodelista"/>
        <w:numPr>
          <w:ilvl w:val="0"/>
          <w:numId w:val="1"/>
        </w:numPr>
        <w:spacing w:after="0" w:line="240" w:lineRule="auto"/>
        <w:contextualSpacing w:val="0"/>
        <w:jc w:val="both"/>
        <w:rPr>
          <w:rFonts w:ascii="Arial" w:hAnsi="Arial" w:cs="Arial"/>
        </w:rPr>
      </w:pPr>
      <w:bookmarkStart w:id="0" w:name="_GoBack"/>
      <w:bookmarkEnd w:id="0"/>
      <w:r w:rsidRPr="00374170">
        <w:rPr>
          <w:rFonts w:ascii="Arial" w:hAnsi="Arial" w:cs="Arial"/>
        </w:rPr>
        <w:t xml:space="preserve">Características del Servidor VPS: Procesador de 8 núcleos, 32 GB de RAM, 500 GB de almacenamiento, 10 TB mensuales para tráfico, Disponibilidad del 99,99%, 1 IP dedicada, Gestión de </w:t>
      </w:r>
      <w:proofErr w:type="spellStart"/>
      <w:r w:rsidRPr="00374170">
        <w:rPr>
          <w:rFonts w:ascii="Arial" w:hAnsi="Arial" w:cs="Arial"/>
        </w:rPr>
        <w:t>backups</w:t>
      </w:r>
      <w:proofErr w:type="spellEnd"/>
      <w:r w:rsidRPr="00374170">
        <w:rPr>
          <w:rFonts w:ascii="Arial" w:hAnsi="Arial" w:cs="Arial"/>
        </w:rPr>
        <w:t xml:space="preserve"> diarios, Firewall integrado en el CMS con protección contra intrusión y posibilidad de control de acceso IP por país, Protección contra virus.</w:t>
      </w:r>
    </w:p>
    <w:p w14:paraId="0B3BFCBE" w14:textId="175BBB80" w:rsidR="00C319E3" w:rsidRDefault="00C319E3" w:rsidP="00CB4A4D">
      <w:pPr>
        <w:spacing w:line="219" w:lineRule="exact"/>
        <w:jc w:val="both"/>
        <w:rPr>
          <w:rFonts w:ascii="Arial" w:hAnsi="Arial" w:cs="Arial"/>
          <w:sz w:val="24"/>
          <w:szCs w:val="24"/>
        </w:rPr>
      </w:pPr>
    </w:p>
    <w:p w14:paraId="08885E37" w14:textId="4C3EDFE5" w:rsidR="00C319E3" w:rsidRDefault="00C319E3" w:rsidP="00CB4A4D">
      <w:pPr>
        <w:spacing w:line="219" w:lineRule="exact"/>
        <w:jc w:val="both"/>
        <w:rPr>
          <w:rFonts w:ascii="Arial" w:hAnsi="Arial" w:cs="Arial"/>
          <w:sz w:val="24"/>
          <w:szCs w:val="24"/>
        </w:rPr>
      </w:pPr>
    </w:p>
    <w:p w14:paraId="0F6E1314" w14:textId="77777777" w:rsidR="00C319E3" w:rsidRPr="003455B8" w:rsidRDefault="00C319E3" w:rsidP="00C319E3">
      <w:pPr>
        <w:pStyle w:val="InviasNormal"/>
        <w:spacing w:after="120"/>
        <w:rPr>
          <w:szCs w:val="22"/>
        </w:rPr>
      </w:pPr>
      <w:r w:rsidRPr="003455B8">
        <w:rPr>
          <w:szCs w:val="22"/>
        </w:rPr>
        <w:t>Nombre del proponente</w:t>
      </w:r>
      <w:r w:rsidRPr="003455B8">
        <w:rPr>
          <w:szCs w:val="22"/>
        </w:rPr>
        <w:tab/>
        <w:t>_______________________________________</w:t>
      </w:r>
    </w:p>
    <w:p w14:paraId="0CDE9493" w14:textId="77777777" w:rsidR="00C319E3" w:rsidRPr="003455B8" w:rsidRDefault="00C319E3" w:rsidP="00C319E3">
      <w:pPr>
        <w:pStyle w:val="InviasNormal"/>
        <w:spacing w:after="120"/>
        <w:rPr>
          <w:szCs w:val="22"/>
        </w:rPr>
      </w:pPr>
      <w:r w:rsidRPr="003455B8">
        <w:rPr>
          <w:szCs w:val="22"/>
        </w:rPr>
        <w:t>Nombre del representante legal</w:t>
      </w:r>
      <w:r w:rsidRPr="003455B8">
        <w:rPr>
          <w:szCs w:val="22"/>
        </w:rPr>
        <w:tab/>
        <w:t>__________________________________</w:t>
      </w:r>
    </w:p>
    <w:p w14:paraId="51F6889E" w14:textId="77777777" w:rsidR="00C319E3" w:rsidRPr="003455B8" w:rsidRDefault="00C319E3" w:rsidP="00C319E3">
      <w:pPr>
        <w:pStyle w:val="InviasNormal"/>
        <w:spacing w:after="120"/>
        <w:rPr>
          <w:szCs w:val="22"/>
        </w:rPr>
      </w:pPr>
      <w:r w:rsidRPr="003455B8">
        <w:rPr>
          <w:szCs w:val="22"/>
        </w:rPr>
        <w:t>C. C.</w:t>
      </w:r>
      <w:r w:rsidRPr="003455B8">
        <w:rPr>
          <w:szCs w:val="22"/>
        </w:rPr>
        <w:tab/>
        <w:t>_____________________ de _______________</w:t>
      </w:r>
    </w:p>
    <w:p w14:paraId="79E3FE98" w14:textId="77777777" w:rsidR="00C319E3" w:rsidRPr="003455B8" w:rsidRDefault="00C319E3" w:rsidP="00C319E3">
      <w:pPr>
        <w:pStyle w:val="InviasNormal"/>
        <w:spacing w:after="120"/>
        <w:rPr>
          <w:szCs w:val="22"/>
        </w:rPr>
      </w:pPr>
      <w:r w:rsidRPr="003455B8">
        <w:rPr>
          <w:szCs w:val="22"/>
        </w:rPr>
        <w:t>Dirección de correo</w:t>
      </w:r>
      <w:r w:rsidRPr="003455B8">
        <w:rPr>
          <w:szCs w:val="22"/>
        </w:rPr>
        <w:tab/>
        <w:t>_______________________________________</w:t>
      </w:r>
    </w:p>
    <w:p w14:paraId="3AAB0E52" w14:textId="77777777" w:rsidR="00C319E3" w:rsidRPr="003455B8" w:rsidRDefault="00C319E3" w:rsidP="00C319E3">
      <w:pPr>
        <w:pStyle w:val="InviasNormal"/>
        <w:spacing w:after="120"/>
        <w:rPr>
          <w:szCs w:val="22"/>
        </w:rPr>
      </w:pPr>
      <w:r w:rsidRPr="003455B8">
        <w:rPr>
          <w:szCs w:val="22"/>
        </w:rPr>
        <w:t>Correo electrónico</w:t>
      </w:r>
      <w:r w:rsidRPr="003455B8">
        <w:rPr>
          <w:szCs w:val="22"/>
        </w:rPr>
        <w:tab/>
        <w:t>_______________________________________</w:t>
      </w:r>
    </w:p>
    <w:p w14:paraId="0FBE37C4" w14:textId="46711A8D" w:rsidR="00C319E3" w:rsidRPr="005E3C40" w:rsidRDefault="00C319E3" w:rsidP="005E3C40">
      <w:pPr>
        <w:pStyle w:val="InviasNormal"/>
        <w:spacing w:after="120"/>
        <w:rPr>
          <w:szCs w:val="22"/>
        </w:rPr>
      </w:pPr>
      <w:r w:rsidRPr="003455B8">
        <w:rPr>
          <w:szCs w:val="22"/>
        </w:rPr>
        <w:t>Ciudad</w:t>
      </w:r>
      <w:r w:rsidRPr="003455B8">
        <w:rPr>
          <w:szCs w:val="22"/>
        </w:rPr>
        <w:tab/>
        <w:t>_______________________________________</w:t>
      </w:r>
    </w:p>
    <w:sectPr w:rsidR="00C319E3" w:rsidRPr="005E3C40" w:rsidSect="00B62484">
      <w:headerReference w:type="default" r:id="rId7"/>
      <w:footerReference w:type="default" r:id="rId8"/>
      <w:pgSz w:w="12240" w:h="15840"/>
      <w:pgMar w:top="2127"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A2C69" w14:textId="77777777" w:rsidR="00D60488" w:rsidRDefault="00D60488" w:rsidP="00983CDB">
      <w:r>
        <w:separator/>
      </w:r>
    </w:p>
  </w:endnote>
  <w:endnote w:type="continuationSeparator" w:id="0">
    <w:p w14:paraId="76C97C36" w14:textId="77777777" w:rsidR="00D60488" w:rsidRDefault="00D60488" w:rsidP="00983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0201B" w14:textId="3542C78A" w:rsidR="00983CDB" w:rsidRPr="00C01CAA" w:rsidRDefault="00983CDB" w:rsidP="00983CDB">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374170">
      <w:rPr>
        <w:rFonts w:ascii="Arial" w:hAnsi="Arial" w:cs="Arial"/>
        <w:bCs/>
        <w:noProof/>
        <w:sz w:val="20"/>
        <w:szCs w:val="20"/>
      </w:rPr>
      <w:t>6</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374170">
      <w:rPr>
        <w:rFonts w:ascii="Arial" w:hAnsi="Arial" w:cs="Arial"/>
        <w:bCs/>
        <w:noProof/>
        <w:sz w:val="20"/>
        <w:szCs w:val="20"/>
      </w:rPr>
      <w:t>7</w:t>
    </w:r>
    <w:r w:rsidRPr="00C01CAA">
      <w:rPr>
        <w:rFonts w:ascii="Arial" w:hAnsi="Arial" w:cs="Arial"/>
        <w:bCs/>
        <w:sz w:val="20"/>
        <w:szCs w:val="20"/>
      </w:rPr>
      <w:fldChar w:fldCharType="end"/>
    </w:r>
  </w:p>
  <w:p w14:paraId="0B2C7398" w14:textId="77777777" w:rsidR="00983CDB" w:rsidRDefault="00983CDB">
    <w:pPr>
      <w:pStyle w:val="Piedepgina"/>
    </w:pPr>
  </w:p>
  <w:p w14:paraId="435B4225" w14:textId="77777777" w:rsidR="00983CDB" w:rsidRDefault="00983C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FEB4D" w14:textId="77777777" w:rsidR="00D60488" w:rsidRDefault="00D60488" w:rsidP="00983CDB">
      <w:r>
        <w:separator/>
      </w:r>
    </w:p>
  </w:footnote>
  <w:footnote w:type="continuationSeparator" w:id="0">
    <w:p w14:paraId="75514881" w14:textId="77777777" w:rsidR="00D60488" w:rsidRDefault="00D60488" w:rsidP="00983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43C63" w14:textId="42867153" w:rsidR="0055022C" w:rsidRDefault="0055022C">
    <w:pPr>
      <w:pStyle w:val="Encabezado"/>
    </w:pPr>
  </w:p>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8"/>
      <w:gridCol w:w="4944"/>
      <w:gridCol w:w="3196"/>
    </w:tblGrid>
    <w:tr w:rsidR="0055022C" w:rsidRPr="00361089" w14:paraId="786AD1E9" w14:textId="77777777" w:rsidTr="0018539C">
      <w:trPr>
        <w:cantSplit/>
        <w:trHeight w:val="841"/>
      </w:trPr>
      <w:tc>
        <w:tcPr>
          <w:tcW w:w="1001" w:type="pct"/>
          <w:vMerge w:val="restart"/>
        </w:tcPr>
        <w:p w14:paraId="07F19F66" w14:textId="77777777" w:rsidR="0055022C" w:rsidRPr="00277685" w:rsidRDefault="0055022C" w:rsidP="0055022C">
          <w:pPr>
            <w:ind w:hanging="2"/>
            <w:jc w:val="center"/>
            <w:rPr>
              <w:rFonts w:cs="Arial"/>
            </w:rPr>
          </w:pPr>
          <w:r>
            <w:rPr>
              <w:noProof/>
            </w:rPr>
            <w:drawing>
              <wp:anchor distT="0" distB="0" distL="114300" distR="114300" simplePos="0" relativeHeight="251659264" behindDoc="0" locked="0" layoutInCell="1" allowOverlap="1" wp14:anchorId="662B60B4" wp14:editId="7CFB1E9F">
                <wp:simplePos x="0" y="0"/>
                <wp:positionH relativeFrom="column">
                  <wp:posOffset>155575</wp:posOffset>
                </wp:positionH>
                <wp:positionV relativeFrom="paragraph">
                  <wp:posOffset>99695</wp:posOffset>
                </wp:positionV>
                <wp:extent cx="815975" cy="967105"/>
                <wp:effectExtent l="0" t="0" r="3175"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9671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tcPr>
        <w:p w14:paraId="5B7CB56A" w14:textId="77777777" w:rsidR="0055022C" w:rsidRPr="00B73847" w:rsidRDefault="0055022C" w:rsidP="0055022C">
          <w:pPr>
            <w:ind w:hanging="2"/>
            <w:jc w:val="center"/>
            <w:rPr>
              <w:rFonts w:cs="Arial"/>
              <w:b/>
            </w:rPr>
          </w:pPr>
        </w:p>
        <w:p w14:paraId="5A488789" w14:textId="77777777" w:rsidR="0055022C" w:rsidRPr="00B73847" w:rsidRDefault="0055022C" w:rsidP="0055022C">
          <w:pPr>
            <w:ind w:left="1" w:hanging="3"/>
            <w:jc w:val="center"/>
            <w:rPr>
              <w:rFonts w:cs="Arial"/>
              <w:color w:val="808080"/>
            </w:rPr>
          </w:pPr>
          <w:r w:rsidRPr="005A2E36">
            <w:rPr>
              <w:rFonts w:cs="Arial"/>
              <w:b/>
              <w:sz w:val="28"/>
            </w:rPr>
            <w:t xml:space="preserve">GESTION DE CONTRATACION </w:t>
          </w:r>
        </w:p>
      </w:tc>
      <w:tc>
        <w:tcPr>
          <w:tcW w:w="1570" w:type="pct"/>
        </w:tcPr>
        <w:p w14:paraId="2B847F6B" w14:textId="77777777" w:rsidR="0055022C" w:rsidRPr="006C1635" w:rsidRDefault="0055022C" w:rsidP="0055022C">
          <w:pPr>
            <w:ind w:hanging="2"/>
            <w:jc w:val="center"/>
            <w:rPr>
              <w:rFonts w:ascii="Arial" w:hAnsi="Arial" w:cs="Arial"/>
              <w:sz w:val="24"/>
            </w:rPr>
          </w:pPr>
        </w:p>
        <w:p w14:paraId="1518EDE3" w14:textId="3F546406" w:rsidR="0055022C" w:rsidRPr="006C1635" w:rsidRDefault="0055022C" w:rsidP="0055022C">
          <w:pPr>
            <w:ind w:hanging="2"/>
            <w:rPr>
              <w:rFonts w:ascii="Arial" w:hAnsi="Arial" w:cs="Arial"/>
              <w:sz w:val="24"/>
            </w:rPr>
          </w:pPr>
          <w:r>
            <w:rPr>
              <w:rFonts w:ascii="Arial" w:hAnsi="Arial" w:cs="Arial"/>
              <w:sz w:val="24"/>
            </w:rPr>
            <w:t>Código:  FT_GC_041</w:t>
          </w:r>
        </w:p>
      </w:tc>
    </w:tr>
    <w:tr w:rsidR="0055022C" w:rsidRPr="00361089" w14:paraId="7475ACF0" w14:textId="77777777" w:rsidTr="0018539C">
      <w:trPr>
        <w:cantSplit/>
        <w:trHeight w:val="658"/>
      </w:trPr>
      <w:tc>
        <w:tcPr>
          <w:tcW w:w="1001" w:type="pct"/>
          <w:vMerge/>
        </w:tcPr>
        <w:p w14:paraId="3503DD8B" w14:textId="77777777" w:rsidR="0055022C" w:rsidRPr="00277685" w:rsidRDefault="0055022C" w:rsidP="0055022C">
          <w:pPr>
            <w:ind w:hanging="2"/>
            <w:rPr>
              <w:rFonts w:cs="Arial"/>
            </w:rPr>
          </w:pPr>
        </w:p>
      </w:tc>
      <w:tc>
        <w:tcPr>
          <w:tcW w:w="2429" w:type="pct"/>
          <w:vMerge w:val="restart"/>
        </w:tcPr>
        <w:p w14:paraId="7056E7BF" w14:textId="77777777" w:rsidR="0055022C" w:rsidRDefault="0055022C" w:rsidP="0055022C">
          <w:pPr>
            <w:pStyle w:val="Encabezado"/>
            <w:ind w:hanging="2"/>
            <w:jc w:val="center"/>
            <w:rPr>
              <w:b/>
              <w:bCs/>
              <w:lang w:val="es-ES"/>
            </w:rPr>
          </w:pPr>
        </w:p>
        <w:p w14:paraId="51058AD0" w14:textId="676979A8" w:rsidR="0055022C" w:rsidRPr="0052456F" w:rsidRDefault="0055022C" w:rsidP="0055022C">
          <w:pPr>
            <w:pStyle w:val="Encabezado"/>
            <w:ind w:left="1" w:hanging="3"/>
            <w:jc w:val="center"/>
            <w:rPr>
              <w:b/>
              <w:bCs/>
              <w:sz w:val="28"/>
              <w:lang w:val="es-ES"/>
            </w:rPr>
          </w:pPr>
          <w:r>
            <w:rPr>
              <w:b/>
              <w:bCs/>
              <w:sz w:val="28"/>
              <w:lang w:val="es-ES"/>
            </w:rPr>
            <w:t>FICHA TECNICA</w:t>
          </w:r>
        </w:p>
        <w:p w14:paraId="5CAB344A" w14:textId="77777777" w:rsidR="0055022C" w:rsidRPr="00B73847" w:rsidRDefault="0055022C" w:rsidP="0055022C">
          <w:pPr>
            <w:pStyle w:val="Encabezado"/>
            <w:ind w:hanging="2"/>
            <w:jc w:val="center"/>
            <w:rPr>
              <w:rFonts w:cs="Arial"/>
            </w:rPr>
          </w:pPr>
        </w:p>
      </w:tc>
      <w:tc>
        <w:tcPr>
          <w:tcW w:w="1570" w:type="pct"/>
        </w:tcPr>
        <w:p w14:paraId="2F01D5D9" w14:textId="77777777" w:rsidR="0055022C" w:rsidRPr="006C1635" w:rsidRDefault="0055022C" w:rsidP="0055022C">
          <w:pPr>
            <w:ind w:hanging="2"/>
            <w:rPr>
              <w:rFonts w:ascii="Arial" w:hAnsi="Arial" w:cs="Arial"/>
              <w:sz w:val="24"/>
            </w:rPr>
          </w:pPr>
          <w:r w:rsidRPr="006C1635">
            <w:rPr>
              <w:rFonts w:ascii="Arial" w:hAnsi="Arial" w:cs="Arial"/>
              <w:sz w:val="24"/>
            </w:rPr>
            <w:t xml:space="preserve"> Versión:    00</w:t>
          </w:r>
        </w:p>
      </w:tc>
    </w:tr>
    <w:tr w:rsidR="0055022C" w:rsidRPr="00361089" w14:paraId="0701ABE0" w14:textId="77777777" w:rsidTr="0018539C">
      <w:trPr>
        <w:cantSplit/>
        <w:trHeight w:val="288"/>
      </w:trPr>
      <w:tc>
        <w:tcPr>
          <w:tcW w:w="1001" w:type="pct"/>
          <w:vMerge/>
        </w:tcPr>
        <w:p w14:paraId="61785B7C" w14:textId="77777777" w:rsidR="0055022C" w:rsidRPr="00277685" w:rsidRDefault="0055022C" w:rsidP="0055022C">
          <w:pPr>
            <w:ind w:hanging="2"/>
            <w:rPr>
              <w:rFonts w:cs="Arial"/>
            </w:rPr>
          </w:pPr>
        </w:p>
      </w:tc>
      <w:tc>
        <w:tcPr>
          <w:tcW w:w="2429" w:type="pct"/>
          <w:vMerge/>
        </w:tcPr>
        <w:p w14:paraId="615A9E41" w14:textId="77777777" w:rsidR="0055022C" w:rsidRDefault="0055022C" w:rsidP="0055022C">
          <w:pPr>
            <w:ind w:hanging="2"/>
            <w:jc w:val="center"/>
            <w:rPr>
              <w:rFonts w:cs="Arial"/>
              <w:b/>
            </w:rPr>
          </w:pPr>
        </w:p>
      </w:tc>
      <w:tc>
        <w:tcPr>
          <w:tcW w:w="1570" w:type="pct"/>
        </w:tcPr>
        <w:p w14:paraId="6C760744" w14:textId="77777777" w:rsidR="0055022C" w:rsidRPr="006C1635" w:rsidRDefault="0055022C" w:rsidP="0055022C">
          <w:pPr>
            <w:ind w:hanging="2"/>
            <w:rPr>
              <w:rFonts w:ascii="Arial" w:hAnsi="Arial" w:cs="Arial"/>
              <w:sz w:val="24"/>
            </w:rPr>
          </w:pPr>
          <w:r w:rsidRPr="006C1635">
            <w:rPr>
              <w:rFonts w:ascii="Arial" w:hAnsi="Arial" w:cs="Arial"/>
              <w:sz w:val="24"/>
            </w:rPr>
            <w:t>Pág.        _de_</w:t>
          </w:r>
        </w:p>
      </w:tc>
    </w:tr>
  </w:tbl>
  <w:p w14:paraId="3AB64CE0" w14:textId="77777777" w:rsidR="0055022C" w:rsidRDefault="0055022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A0421"/>
    <w:multiLevelType w:val="hybridMultilevel"/>
    <w:tmpl w:val="21CE21B8"/>
    <w:lvl w:ilvl="0" w:tplc="EB7C777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675744"/>
    <w:multiLevelType w:val="multilevel"/>
    <w:tmpl w:val="238C03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70C4D"/>
    <w:multiLevelType w:val="multilevel"/>
    <w:tmpl w:val="53C086A0"/>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F727BD"/>
    <w:multiLevelType w:val="multilevel"/>
    <w:tmpl w:val="587E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A0D1F"/>
    <w:multiLevelType w:val="multilevel"/>
    <w:tmpl w:val="183CF786"/>
    <w:lvl w:ilvl="0">
      <w:start w:val="1"/>
      <w:numFmt w:val="upperRoman"/>
      <w:lvlText w:val="%1."/>
      <w:lvlJc w:val="righ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8931AC3"/>
    <w:multiLevelType w:val="multilevel"/>
    <w:tmpl w:val="C31CA1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D44136"/>
    <w:multiLevelType w:val="multilevel"/>
    <w:tmpl w:val="F0CEC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E824CA"/>
    <w:multiLevelType w:val="multilevel"/>
    <w:tmpl w:val="20D4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A00580"/>
    <w:multiLevelType w:val="hybridMultilevel"/>
    <w:tmpl w:val="57DE603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42603E"/>
    <w:multiLevelType w:val="multilevel"/>
    <w:tmpl w:val="D7FE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1C1B46"/>
    <w:multiLevelType w:val="multilevel"/>
    <w:tmpl w:val="F7F6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DB12AC"/>
    <w:multiLevelType w:val="multilevel"/>
    <w:tmpl w:val="349A8A54"/>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9"/>
  </w:num>
  <w:num w:numId="3">
    <w:abstractNumId w:val="5"/>
  </w:num>
  <w:num w:numId="4">
    <w:abstractNumId w:val="2"/>
  </w:num>
  <w:num w:numId="5">
    <w:abstractNumId w:val="11"/>
  </w:num>
  <w:num w:numId="6">
    <w:abstractNumId w:val="1"/>
  </w:num>
  <w:num w:numId="7">
    <w:abstractNumId w:val="10"/>
  </w:num>
  <w:num w:numId="8">
    <w:abstractNumId w:val="6"/>
  </w:num>
  <w:num w:numId="9">
    <w:abstractNumId w:val="3"/>
  </w:num>
  <w:num w:numId="10">
    <w:abstractNumId w:val="7"/>
  </w:num>
  <w:num w:numId="11">
    <w:abstractNumId w:val="0"/>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742D"/>
    <w:rsid w:val="000A2B95"/>
    <w:rsid w:val="000C5822"/>
    <w:rsid w:val="00170CBB"/>
    <w:rsid w:val="002167EC"/>
    <w:rsid w:val="00224021"/>
    <w:rsid w:val="002320F6"/>
    <w:rsid w:val="002775CA"/>
    <w:rsid w:val="00291ACF"/>
    <w:rsid w:val="002A1128"/>
    <w:rsid w:val="002A21F0"/>
    <w:rsid w:val="002A334F"/>
    <w:rsid w:val="002B64BE"/>
    <w:rsid w:val="002D60D8"/>
    <w:rsid w:val="002F041E"/>
    <w:rsid w:val="00332A2B"/>
    <w:rsid w:val="003455B8"/>
    <w:rsid w:val="00367146"/>
    <w:rsid w:val="00374170"/>
    <w:rsid w:val="003B64B1"/>
    <w:rsid w:val="00460C8A"/>
    <w:rsid w:val="004D7C8E"/>
    <w:rsid w:val="004E6F40"/>
    <w:rsid w:val="0051692A"/>
    <w:rsid w:val="0055022C"/>
    <w:rsid w:val="005515C5"/>
    <w:rsid w:val="005975D7"/>
    <w:rsid w:val="005C7E05"/>
    <w:rsid w:val="005E3C40"/>
    <w:rsid w:val="005E5E1E"/>
    <w:rsid w:val="00672B8E"/>
    <w:rsid w:val="006A37A2"/>
    <w:rsid w:val="006B4393"/>
    <w:rsid w:val="006C2F36"/>
    <w:rsid w:val="00753A2F"/>
    <w:rsid w:val="007741DE"/>
    <w:rsid w:val="007972BC"/>
    <w:rsid w:val="008D6A4A"/>
    <w:rsid w:val="008D6FFB"/>
    <w:rsid w:val="00926262"/>
    <w:rsid w:val="00935A59"/>
    <w:rsid w:val="00983CDB"/>
    <w:rsid w:val="009A4144"/>
    <w:rsid w:val="00A10AFF"/>
    <w:rsid w:val="00AC1CB5"/>
    <w:rsid w:val="00AE356F"/>
    <w:rsid w:val="00AE49EC"/>
    <w:rsid w:val="00AE7567"/>
    <w:rsid w:val="00AF019A"/>
    <w:rsid w:val="00B202D7"/>
    <w:rsid w:val="00B23E21"/>
    <w:rsid w:val="00B4686B"/>
    <w:rsid w:val="00B50484"/>
    <w:rsid w:val="00B62484"/>
    <w:rsid w:val="00B705D0"/>
    <w:rsid w:val="00B83279"/>
    <w:rsid w:val="00BF4DBC"/>
    <w:rsid w:val="00C319E3"/>
    <w:rsid w:val="00C53C35"/>
    <w:rsid w:val="00C77168"/>
    <w:rsid w:val="00C878C2"/>
    <w:rsid w:val="00CA5A27"/>
    <w:rsid w:val="00CB4A4D"/>
    <w:rsid w:val="00D1219C"/>
    <w:rsid w:val="00D60488"/>
    <w:rsid w:val="00D6370D"/>
    <w:rsid w:val="00DD742D"/>
    <w:rsid w:val="00DE56DB"/>
    <w:rsid w:val="00E0012B"/>
    <w:rsid w:val="00E651CC"/>
    <w:rsid w:val="00E75B68"/>
    <w:rsid w:val="00E90E92"/>
    <w:rsid w:val="00EA141D"/>
    <w:rsid w:val="00EF0049"/>
    <w:rsid w:val="00F07EDD"/>
    <w:rsid w:val="00F3301B"/>
    <w:rsid w:val="00F829C3"/>
    <w:rsid w:val="00FD26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FBE371"/>
  <w15:docId w15:val="{819DA35B-E4F6-4207-9742-1C415CFBA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74170"/>
    <w:pPr>
      <w:keepNext/>
      <w:keepLines/>
      <w:spacing w:before="480" w:after="120"/>
      <w:outlineLvl w:val="0"/>
    </w:pPr>
    <w:rPr>
      <w:rFonts w:ascii="Courier New" w:eastAsia="Times New Roman" w:hAnsi="Courier New" w:cs="Courier New"/>
      <w:b/>
      <w:sz w:val="48"/>
      <w:szCs w:val="48"/>
      <w:lang w:val="es-ES" w:eastAsia="es-ES"/>
    </w:rPr>
  </w:style>
  <w:style w:type="paragraph" w:styleId="Ttulo3">
    <w:name w:val="heading 3"/>
    <w:basedOn w:val="Normal"/>
    <w:next w:val="Normal"/>
    <w:link w:val="Ttulo3Car"/>
    <w:uiPriority w:val="9"/>
    <w:qFormat/>
    <w:rsid w:val="00374170"/>
    <w:pPr>
      <w:keepNext/>
      <w:keepLines/>
      <w:spacing w:before="280" w:after="80"/>
      <w:outlineLvl w:val="2"/>
    </w:pPr>
    <w:rPr>
      <w:rFonts w:ascii="Courier New" w:eastAsia="Times New Roman" w:hAnsi="Courier New" w:cs="Courier New"/>
      <w:b/>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983CDB"/>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983CDB"/>
  </w:style>
  <w:style w:type="paragraph" w:styleId="Piedepgina">
    <w:name w:val="footer"/>
    <w:basedOn w:val="Normal"/>
    <w:link w:val="PiedepginaCar"/>
    <w:uiPriority w:val="99"/>
    <w:unhideWhenUsed/>
    <w:rsid w:val="00983CDB"/>
    <w:pPr>
      <w:tabs>
        <w:tab w:val="center" w:pos="4419"/>
        <w:tab w:val="right" w:pos="8838"/>
      </w:tabs>
    </w:pPr>
  </w:style>
  <w:style w:type="character" w:customStyle="1" w:styleId="PiedepginaCar">
    <w:name w:val="Pie de página Car"/>
    <w:basedOn w:val="Fuentedeprrafopredeter"/>
    <w:link w:val="Piedepgina"/>
    <w:uiPriority w:val="99"/>
    <w:rsid w:val="00983CDB"/>
  </w:style>
  <w:style w:type="paragraph" w:customStyle="1" w:styleId="InviasNormal">
    <w:name w:val="Invias Normal"/>
    <w:basedOn w:val="Normal"/>
    <w:link w:val="InviasNormalCar"/>
    <w:qFormat/>
    <w:rsid w:val="00C319E3"/>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319E3"/>
    <w:rPr>
      <w:rFonts w:ascii="Arial" w:eastAsia="Times New Roman" w:hAnsi="Arial" w:cs="Arial"/>
      <w:szCs w:val="24"/>
      <w:lang w:eastAsia="es-ES"/>
    </w:rPr>
  </w:style>
  <w:style w:type="paragraph" w:styleId="Prrafodelista">
    <w:name w:val="List Paragraph"/>
    <w:aliases w:val="Bullets,titulo 3,HOJA,Bolita,List Paragraph,Párrafo de lista4,BOLADEF,Párrafo de lista3,Párrafo de lista21,BOLA,Nivel 1 OS,Colorful List Accent 1,Colorful List - Accent 11,Viñeta 6,Ha,Guión,Viñeta 2,Titulo 8,Párrafo de lista5,VIÑETA 1"/>
    <w:basedOn w:val="Normal"/>
    <w:link w:val="PrrafodelistaCar"/>
    <w:uiPriority w:val="99"/>
    <w:qFormat/>
    <w:rsid w:val="00C77168"/>
    <w:pPr>
      <w:spacing w:after="200" w:line="276" w:lineRule="auto"/>
      <w:ind w:left="720"/>
      <w:contextualSpacing/>
    </w:pPr>
    <w:rPr>
      <w:rFonts w:ascii="Calibri" w:eastAsia="Calibri" w:hAnsi="Calibri" w:cs="Courier New"/>
      <w:lang w:eastAsia="en-US"/>
    </w:rPr>
  </w:style>
  <w:style w:type="character" w:customStyle="1" w:styleId="PrrafodelistaCar">
    <w:name w:val="Párrafo de lista Car"/>
    <w:aliases w:val="Bullets Car,titulo 3 Car,HOJA Car,Bolita Car,List Paragraph Car,Párrafo de lista4 Car,BOLADEF Car,Párrafo de lista3 Car,Párrafo de lista21 Car,BOLA Car,Nivel 1 OS Car,Colorful List Accent 1 Car,Colorful List - Accent 11 Car,Ha Car"/>
    <w:link w:val="Prrafodelista"/>
    <w:uiPriority w:val="99"/>
    <w:qFormat/>
    <w:locked/>
    <w:rsid w:val="00C77168"/>
    <w:rPr>
      <w:rFonts w:ascii="Calibri" w:eastAsia="Calibri" w:hAnsi="Calibri" w:cs="Courier New"/>
      <w:lang w:eastAsia="en-US"/>
    </w:rPr>
  </w:style>
  <w:style w:type="table" w:styleId="Tablaconcuadrcula">
    <w:name w:val="Table Grid"/>
    <w:basedOn w:val="Tablanormal"/>
    <w:rsid w:val="003455B8"/>
    <w:rPr>
      <w:rFonts w:eastAsia="Arial Unicode MS" w:cs="Courier New"/>
      <w:sz w:val="24"/>
      <w:szCs w:val="24"/>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3455B8"/>
    <w:pPr>
      <w:spacing w:after="120"/>
    </w:pPr>
    <w:rPr>
      <w:rFonts w:ascii="Courier New" w:eastAsia="Times New Roman" w:hAnsi="Courier New" w:cs="Courier New"/>
      <w:sz w:val="24"/>
      <w:szCs w:val="24"/>
      <w:lang w:val="es-ES" w:eastAsia="es-ES"/>
    </w:rPr>
  </w:style>
  <w:style w:type="character" w:customStyle="1" w:styleId="TextoindependienteCar">
    <w:name w:val="Texto independiente Car"/>
    <w:basedOn w:val="Fuentedeprrafopredeter"/>
    <w:link w:val="Textoindependiente"/>
    <w:uiPriority w:val="99"/>
    <w:semiHidden/>
    <w:rsid w:val="003455B8"/>
    <w:rPr>
      <w:rFonts w:ascii="Courier New" w:eastAsia="Times New Roman" w:hAnsi="Courier New" w:cs="Courier New"/>
      <w:sz w:val="24"/>
      <w:szCs w:val="24"/>
      <w:lang w:val="es-ES" w:eastAsia="es-ES"/>
    </w:rPr>
  </w:style>
  <w:style w:type="character" w:customStyle="1" w:styleId="fontstyle01">
    <w:name w:val="fontstyle01"/>
    <w:basedOn w:val="Fuentedeprrafopredeter"/>
    <w:rsid w:val="00170CBB"/>
    <w:rPr>
      <w:rFonts w:ascii="Arial" w:hAnsi="Arial" w:cs="Arial" w:hint="default"/>
      <w:b w:val="0"/>
      <w:bCs w:val="0"/>
      <w:i w:val="0"/>
      <w:iCs w:val="0"/>
      <w:color w:val="000000"/>
      <w:sz w:val="20"/>
      <w:szCs w:val="20"/>
    </w:rPr>
  </w:style>
  <w:style w:type="character" w:customStyle="1" w:styleId="Ttulo1Car">
    <w:name w:val="Título 1 Car"/>
    <w:basedOn w:val="Fuentedeprrafopredeter"/>
    <w:link w:val="Ttulo1"/>
    <w:uiPriority w:val="9"/>
    <w:rsid w:val="00374170"/>
    <w:rPr>
      <w:rFonts w:ascii="Courier New" w:eastAsia="Times New Roman" w:hAnsi="Courier New" w:cs="Courier New"/>
      <w:b/>
      <w:sz w:val="48"/>
      <w:szCs w:val="48"/>
      <w:lang w:val="es-ES" w:eastAsia="es-ES"/>
    </w:rPr>
  </w:style>
  <w:style w:type="character" w:customStyle="1" w:styleId="Ttulo3Car">
    <w:name w:val="Título 3 Car"/>
    <w:basedOn w:val="Fuentedeprrafopredeter"/>
    <w:link w:val="Ttulo3"/>
    <w:uiPriority w:val="9"/>
    <w:rsid w:val="00374170"/>
    <w:rPr>
      <w:rFonts w:ascii="Courier New" w:eastAsia="Times New Roman" w:hAnsi="Courier New" w:cs="Courier New"/>
      <w:b/>
      <w:sz w:val="28"/>
      <w:szCs w:val="28"/>
      <w:lang w:val="es-ES" w:eastAsia="es-ES"/>
    </w:rPr>
  </w:style>
  <w:style w:type="paragraph" w:customStyle="1" w:styleId="TableParagraph">
    <w:name w:val="Table Paragraph"/>
    <w:basedOn w:val="Normal"/>
    <w:uiPriority w:val="1"/>
    <w:qFormat/>
    <w:rsid w:val="00374170"/>
    <w:pPr>
      <w:widowControl w:val="0"/>
      <w:autoSpaceDE w:val="0"/>
      <w:autoSpaceDN w:val="0"/>
    </w:pPr>
    <w:rPr>
      <w:rFonts w:ascii="Arial" w:eastAsia="Arial"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35239">
      <w:bodyDiv w:val="1"/>
      <w:marLeft w:val="0"/>
      <w:marRight w:val="0"/>
      <w:marTop w:val="0"/>
      <w:marBottom w:val="0"/>
      <w:divBdr>
        <w:top w:val="none" w:sz="0" w:space="0" w:color="auto"/>
        <w:left w:val="none" w:sz="0" w:space="0" w:color="auto"/>
        <w:bottom w:val="none" w:sz="0" w:space="0" w:color="auto"/>
        <w:right w:val="none" w:sz="0" w:space="0" w:color="auto"/>
      </w:divBdr>
    </w:div>
    <w:div w:id="101700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2690</Words>
  <Characters>14800</Characters>
  <Application>Microsoft Office Word</Application>
  <DocSecurity>0</DocSecurity>
  <Lines>123</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Edgar Ruiz Contreras</cp:lastModifiedBy>
  <cp:revision>11</cp:revision>
  <cp:lastPrinted>2024-09-26T15:52:00Z</cp:lastPrinted>
  <dcterms:created xsi:type="dcterms:W3CDTF">2025-11-26T22:32:00Z</dcterms:created>
  <dcterms:modified xsi:type="dcterms:W3CDTF">2026-06-09T20:41:00Z</dcterms:modified>
</cp:coreProperties>
</file>