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C93" w:rsidRDefault="00C46C93" w:rsidP="00C86029">
      <w:pPr>
        <w:pStyle w:val="Ttulo2"/>
        <w:jc w:val="both"/>
        <w:rPr>
          <w:rFonts w:ascii="Arial" w:hAnsi="Arial" w:cs="Arial"/>
          <w:i w:val="0"/>
          <w:sz w:val="18"/>
          <w:szCs w:val="18"/>
        </w:rPr>
      </w:pPr>
      <w:bookmarkStart w:id="0" w:name="_GoBack"/>
      <w:bookmarkEnd w:id="0"/>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EF6" w:rsidRDefault="008C5EF6">
      <w:r>
        <w:separator/>
      </w:r>
    </w:p>
  </w:endnote>
  <w:endnote w:type="continuationSeparator" w:id="0">
    <w:p w:rsidR="008C5EF6" w:rsidRDefault="008C5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Century Gothic"/>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rsidR="00541F6F" w:rsidRDefault="00DF1673" w:rsidP="00541F6F">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rsidR="00541F6F" w:rsidRDefault="00DF1673" w:rsidP="00541F6F">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p>
  <w:p w:rsidR="00987794" w:rsidRDefault="00987794" w:rsidP="00D84175">
    <w:pPr>
      <w:pStyle w:val="Piedepgina"/>
    </w:pP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EF6" w:rsidRDefault="008C5EF6">
      <w:r>
        <w:separator/>
      </w:r>
    </w:p>
  </w:footnote>
  <w:footnote w:type="continuationSeparator" w:id="0">
    <w:p w:rsidR="008C5EF6" w:rsidRDefault="008C5E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AA76FD" w:rsidP="00FA5BAD">
    <w:pPr>
      <w:pStyle w:val="Encabezado"/>
      <w:tabs>
        <w:tab w:val="clear" w:pos="4419"/>
        <w:tab w:val="center" w:pos="3402"/>
      </w:tabs>
      <w:jc w:val="center"/>
      <w:rPr>
        <w:rFonts w:ascii="Humanst521 BT" w:hAnsi="Humanst521 BT"/>
        <w:caps/>
        <w:noProof/>
        <w:lang w:val="es-CO" w:eastAsia="es-CO"/>
      </w:rPr>
    </w:pPr>
    <w:r>
      <w:rPr>
        <w:noProof/>
      </w:rPr>
      <w:drawing>
        <wp:inline distT="0" distB="0" distL="0" distR="0" wp14:anchorId="44B99F68" wp14:editId="4D395943">
          <wp:extent cx="631825" cy="505460"/>
          <wp:effectExtent l="0" t="0" r="0" b="8890"/>
          <wp:docPr id="28" name="Imagen 27">
            <a:extLst xmlns:a="http://schemas.openxmlformats.org/drawingml/2006/main">
              <a:ext uri="{FF2B5EF4-FFF2-40B4-BE49-F238E27FC236}">
                <a16:creationId xmlns:a16="http://schemas.microsoft.com/office/drawing/2014/main" id="{DB5D0D8C-6DF7-4393-810B-59DE4B2AC5DA}"/>
              </a:ext>
            </a:extLst>
          </wp:docPr>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DB5D0D8C-6DF7-4393-810B-59DE4B2AC5DA}"/>
                      </a:ext>
                    </a:extLst>
                  </pic:cNvPr>
                  <pic:cNvPicPr/>
                </pic:nvPicPr>
                <pic:blipFill>
                  <a:blip r:embed="rId1"/>
                  <a:stretch>
                    <a:fillRect/>
                  </a:stretch>
                </pic:blipFill>
                <pic:spPr>
                  <a:xfrm>
                    <a:off x="0" y="0"/>
                    <a:ext cx="631825" cy="505460"/>
                  </a:xfrm>
                  <a:prstGeom prst="rect">
                    <a:avLst/>
                  </a:prstGeom>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DF1673">
      <w:rPr>
        <w:rFonts w:ascii="Arial" w:hAnsi="Arial" w:cs="Arial"/>
      </w:rPr>
      <w:t>20</w:t>
    </w:r>
    <w:r w:rsidR="000E3343" w:rsidRPr="00B6641C">
      <w:rPr>
        <w:rFonts w:ascii="Arial" w:hAnsi="Arial" w:cs="Arial"/>
      </w:rPr>
      <w:t>-</w:t>
    </w:r>
    <w:r w:rsidR="00B87667" w:rsidRPr="00B6641C">
      <w:rPr>
        <w:rFonts w:ascii="Arial" w:hAnsi="Arial" w:cs="Arial"/>
      </w:rPr>
      <w:t>DROC-202</w:t>
    </w:r>
    <w:r w:rsidR="004B0428">
      <w:rPr>
        <w:rFonts w:ascii="Arial" w:hAnsi="Arial" w:cs="Arial"/>
      </w:rPr>
      <w:t>6</w:t>
    </w:r>
  </w:p>
  <w:p w:rsidR="00537EC7" w:rsidRPr="00537EC7" w:rsidRDefault="00DF1673" w:rsidP="00E67482">
    <w:pPr>
      <w:tabs>
        <w:tab w:val="center" w:pos="3402"/>
        <w:tab w:val="right" w:pos="8838"/>
      </w:tabs>
      <w:jc w:val="center"/>
      <w:rPr>
        <w:rFonts w:ascii="Monotype Corsiva" w:hAnsi="Monotype Corsiva"/>
        <w:szCs w:val="16"/>
      </w:rPr>
    </w:pPr>
    <w:bookmarkStart w:id="1" w:name="_Hlk231194289"/>
    <w:r w:rsidRPr="00DF1673">
      <w:rPr>
        <w:rFonts w:ascii="Arial" w:eastAsia="Arial" w:hAnsi="Arial" w:cs="Arial"/>
        <w:lang w:val="es-CO" w:eastAsia="en-US"/>
      </w:rPr>
      <w:t>Adquisición de bolsas plásticas especiales de laboratorio para la Regional Occidente</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224"/>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0428"/>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4296"/>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5EF6"/>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A76FD"/>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3F3F"/>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A5194"/>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673"/>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67482"/>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2945"/>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98D995"/>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10</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Fanery Garcia Chavez</cp:lastModifiedBy>
  <cp:revision>33</cp:revision>
  <cp:lastPrinted>2017-11-27T16:29:00Z</cp:lastPrinted>
  <dcterms:created xsi:type="dcterms:W3CDTF">2023-01-25T17:45:00Z</dcterms:created>
  <dcterms:modified xsi:type="dcterms:W3CDTF">2026-06-02T14:07:00Z</dcterms:modified>
</cp:coreProperties>
</file>