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807BF" w14:textId="67588A2F" w:rsidR="00C7016B" w:rsidRPr="00F244EC" w:rsidRDefault="008066AF" w:rsidP="00C7016B">
      <w:pPr>
        <w:tabs>
          <w:tab w:val="left" w:pos="-720"/>
        </w:tabs>
        <w:suppressAutoHyphens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ANEXO  No</w:t>
      </w:r>
      <w:proofErr w:type="gramEnd"/>
      <w:r>
        <w:rPr>
          <w:sz w:val="20"/>
          <w:szCs w:val="20"/>
        </w:rPr>
        <w:t>.</w:t>
      </w:r>
      <w:r w:rsidR="00C7016B" w:rsidRPr="00F244EC">
        <w:rPr>
          <w:sz w:val="20"/>
          <w:szCs w:val="20"/>
        </w:rPr>
        <w:t xml:space="preserve"> </w:t>
      </w:r>
      <w:r w:rsidR="0078160C">
        <w:rPr>
          <w:sz w:val="20"/>
          <w:szCs w:val="20"/>
        </w:rPr>
        <w:t>7</w:t>
      </w:r>
      <w:r w:rsidR="00C7016B" w:rsidRPr="00F244EC">
        <w:rPr>
          <w:sz w:val="20"/>
          <w:szCs w:val="20"/>
        </w:rPr>
        <w:cr/>
        <w:t xml:space="preserve"> ASPECTOS TECNICOS OBJETO DE PONDERACION - OPCIONAL</w:t>
      </w:r>
    </w:p>
    <w:p w14:paraId="649DE833" w14:textId="77777777" w:rsidR="00C7016B" w:rsidRPr="00F244EC" w:rsidRDefault="00C7016B" w:rsidP="00C7016B">
      <w:pPr>
        <w:jc w:val="center"/>
        <w:rPr>
          <w:sz w:val="20"/>
          <w:szCs w:val="20"/>
        </w:rPr>
      </w:pPr>
    </w:p>
    <w:p w14:paraId="18E1E71D" w14:textId="4ABA1779" w:rsidR="00C7016B" w:rsidRDefault="00C7016B" w:rsidP="00C7016B">
      <w:pPr>
        <w:jc w:val="both"/>
        <w:rPr>
          <w:sz w:val="20"/>
          <w:szCs w:val="20"/>
        </w:rPr>
      </w:pPr>
      <w:r w:rsidRPr="00F244EC">
        <w:rPr>
          <w:sz w:val="20"/>
          <w:szCs w:val="20"/>
        </w:rPr>
        <w:t xml:space="preserve">En el evento de que el Proponente ofrezca aspectos adicionales, deberá marcar con una X en la casilla el ofrecimiento. </w:t>
      </w:r>
    </w:p>
    <w:p w14:paraId="5F8B81F7" w14:textId="77777777" w:rsidR="008027D0" w:rsidRPr="009917FD" w:rsidRDefault="008027D0" w:rsidP="008027D0">
      <w:pPr>
        <w:jc w:val="both"/>
        <w:rPr>
          <w:rFonts w:eastAsia="Arial"/>
          <w:sz w:val="20"/>
          <w:szCs w:val="20"/>
        </w:rPr>
      </w:pPr>
    </w:p>
    <w:p w14:paraId="1DF42CCF" w14:textId="77777777" w:rsidR="005A6A0B" w:rsidRPr="00DD7E6C" w:rsidRDefault="005A6A0B" w:rsidP="005A6A0B">
      <w:pPr>
        <w:numPr>
          <w:ilvl w:val="0"/>
          <w:numId w:val="2"/>
        </w:numPr>
        <w:autoSpaceDE w:val="0"/>
        <w:autoSpaceDN w:val="0"/>
        <w:adjustRightInd w:val="0"/>
        <w:rPr>
          <w:sz w:val="20"/>
          <w:szCs w:val="20"/>
        </w:rPr>
      </w:pPr>
      <w:r w:rsidRPr="00DD7E6C">
        <w:rPr>
          <w:bCs/>
          <w:sz w:val="20"/>
          <w:szCs w:val="20"/>
        </w:rPr>
        <w:t>Criterios de Ponderación</w:t>
      </w:r>
    </w:p>
    <w:p w14:paraId="3B67B7BF" w14:textId="77777777" w:rsidR="005A6A0B" w:rsidRPr="00DD7E6C" w:rsidRDefault="005A6A0B" w:rsidP="005A6A0B">
      <w:pPr>
        <w:autoSpaceDE w:val="0"/>
        <w:autoSpaceDN w:val="0"/>
        <w:adjustRightInd w:val="0"/>
        <w:rPr>
          <w:sz w:val="20"/>
          <w:szCs w:val="20"/>
        </w:rPr>
      </w:pPr>
    </w:p>
    <w:p w14:paraId="1500FD38" w14:textId="77777777" w:rsidR="005A6A0B" w:rsidRPr="00DD7E6C" w:rsidRDefault="005A6A0B" w:rsidP="005A6A0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D7E6C">
        <w:rPr>
          <w:sz w:val="20"/>
          <w:szCs w:val="20"/>
        </w:rPr>
        <w:t>Una vez culminada la verificación jurídica, financiera y técnica de las ofertas y habiéndose efectuado los requerimientos previos a que hubiere lugar y obtenidas las correspondientes respuestas, se determinarán las ofertas que se consideran hábiles, según lo establecido en el pliego de condiciones "Orden de Elegibilidad", para efectos de asignar el puntaje económico y técnico, según corresponda. (Artículo 2.2.1.1.2.2.2 del DECRETO 1082 de 2015) así:</w:t>
      </w:r>
    </w:p>
    <w:p w14:paraId="61FF1739" w14:textId="77777777" w:rsidR="005A6A0B" w:rsidRPr="00DD7E6C" w:rsidRDefault="005A6A0B" w:rsidP="005A6A0B">
      <w:pPr>
        <w:autoSpaceDE w:val="0"/>
        <w:autoSpaceDN w:val="0"/>
        <w:adjustRightInd w:val="0"/>
        <w:rPr>
          <w:sz w:val="20"/>
          <w:szCs w:val="20"/>
        </w:rPr>
      </w:pPr>
    </w:p>
    <w:p w14:paraId="3A55313A" w14:textId="77777777" w:rsidR="00B86910" w:rsidRPr="00316049" w:rsidRDefault="00B86910" w:rsidP="00B8691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bookmarkStart w:id="0" w:name="_Hlk77240641"/>
      <w:bookmarkStart w:id="1" w:name="_Hlk106282804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7283"/>
        <w:gridCol w:w="1091"/>
      </w:tblGrid>
      <w:tr w:rsidR="00B86910" w:rsidRPr="00316049" w14:paraId="23643189" w14:textId="77777777" w:rsidTr="00E75C65">
        <w:trPr>
          <w:trHeight w:val="765"/>
          <w:jc w:val="center"/>
        </w:trPr>
        <w:tc>
          <w:tcPr>
            <w:tcW w:w="4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14E61CC" w14:textId="77777777" w:rsidR="00B86910" w:rsidRPr="00316049" w:rsidRDefault="00B86910" w:rsidP="00E75C65">
            <w:pPr>
              <w:jc w:val="center"/>
              <w:rPr>
                <w:b/>
                <w:bCs/>
                <w:sz w:val="20"/>
                <w:szCs w:val="20"/>
                <w:lang w:eastAsia="es-CO"/>
              </w:rPr>
            </w:pPr>
            <w:r w:rsidRPr="00316049">
              <w:rPr>
                <w:b/>
                <w:bCs/>
                <w:sz w:val="20"/>
                <w:szCs w:val="20"/>
              </w:rPr>
              <w:t>DESCRIPCIÓN DEL ELEMENTO / FACTOR DE PONDERACIÓN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0AC63E" w14:textId="77777777" w:rsidR="00B86910" w:rsidRPr="00316049" w:rsidRDefault="00B86910" w:rsidP="00E75C65">
            <w:pPr>
              <w:jc w:val="center"/>
              <w:rPr>
                <w:b/>
                <w:bCs/>
                <w:sz w:val="20"/>
                <w:szCs w:val="20"/>
              </w:rPr>
            </w:pPr>
            <w:r w:rsidRPr="00316049">
              <w:rPr>
                <w:b/>
                <w:bCs/>
                <w:sz w:val="20"/>
                <w:szCs w:val="20"/>
              </w:rPr>
              <w:t>PUNTAJE MÁXIMO</w:t>
            </w:r>
          </w:p>
        </w:tc>
      </w:tr>
      <w:tr w:rsidR="00B86910" w:rsidRPr="00316049" w14:paraId="3FE8B120" w14:textId="77777777" w:rsidTr="00E75C65">
        <w:trPr>
          <w:trHeight w:val="712"/>
          <w:jc w:val="center"/>
        </w:trPr>
        <w:tc>
          <w:tcPr>
            <w:tcW w:w="2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D15A8" w14:textId="77777777" w:rsidR="00B86910" w:rsidRPr="00316049" w:rsidRDefault="00B86910" w:rsidP="00E75C65">
            <w:pPr>
              <w:jc w:val="center"/>
              <w:rPr>
                <w:sz w:val="20"/>
                <w:szCs w:val="20"/>
              </w:rPr>
            </w:pPr>
            <w:r w:rsidRPr="00316049">
              <w:rPr>
                <w:sz w:val="20"/>
                <w:szCs w:val="20"/>
              </w:rPr>
              <w:t>1</w:t>
            </w:r>
          </w:p>
        </w:tc>
        <w:tc>
          <w:tcPr>
            <w:tcW w:w="41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4B369" w14:textId="77777777" w:rsidR="00B86910" w:rsidRPr="00316049" w:rsidRDefault="00B86910" w:rsidP="00E75C65">
            <w:pPr>
              <w:jc w:val="both"/>
              <w:rPr>
                <w:sz w:val="20"/>
                <w:szCs w:val="20"/>
              </w:rPr>
            </w:pPr>
            <w:r w:rsidRPr="00316049">
              <w:rPr>
                <w:sz w:val="20"/>
                <w:szCs w:val="20"/>
              </w:rPr>
              <w:t xml:space="preserve">Se otorgarán cien (100) puntos al oferente que ofrezca curso certificado en ADMINISTRACION DEL ALMACENAMIENTO (hardware) para dos (2) funcionarios del COGFM; sin que este ofrecimiento genere costo adicional para el COGFM. 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393C5" w14:textId="77777777" w:rsidR="00B86910" w:rsidRPr="00316049" w:rsidRDefault="00B86910" w:rsidP="00E75C65">
            <w:pPr>
              <w:jc w:val="center"/>
              <w:rPr>
                <w:sz w:val="20"/>
                <w:szCs w:val="20"/>
              </w:rPr>
            </w:pPr>
            <w:r w:rsidRPr="00316049">
              <w:rPr>
                <w:sz w:val="20"/>
                <w:szCs w:val="20"/>
              </w:rPr>
              <w:t>100</w:t>
            </w:r>
          </w:p>
        </w:tc>
      </w:tr>
      <w:tr w:rsidR="00B86910" w:rsidRPr="00316049" w14:paraId="5BC334CF" w14:textId="77777777" w:rsidTr="00E75C65">
        <w:trPr>
          <w:trHeight w:val="855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FFA2E" w14:textId="77777777" w:rsidR="00B86910" w:rsidRPr="00316049" w:rsidRDefault="00B86910" w:rsidP="00E75C65">
            <w:pPr>
              <w:jc w:val="center"/>
              <w:rPr>
                <w:sz w:val="20"/>
                <w:szCs w:val="20"/>
              </w:rPr>
            </w:pPr>
            <w:r w:rsidRPr="00316049">
              <w:rPr>
                <w:sz w:val="20"/>
                <w:szCs w:val="20"/>
              </w:rPr>
              <w:t>2</w:t>
            </w:r>
          </w:p>
        </w:tc>
        <w:tc>
          <w:tcPr>
            <w:tcW w:w="4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DA396" w14:textId="77777777" w:rsidR="00B86910" w:rsidRPr="00316049" w:rsidRDefault="00B86910" w:rsidP="00E75C65">
            <w:pPr>
              <w:jc w:val="both"/>
              <w:rPr>
                <w:sz w:val="20"/>
                <w:szCs w:val="20"/>
              </w:rPr>
            </w:pPr>
            <w:r w:rsidRPr="00316049">
              <w:rPr>
                <w:sz w:val="20"/>
                <w:szCs w:val="20"/>
              </w:rPr>
              <w:t>Se otorgarán cien (100) puntos al oferente que ofrezca curso certificado en ADMINISTRACION DE LA PLATAFORMA DE VEEAM BACKUP &amp; REPLICATION (software) para dos (2) funcionarios del COGFM; sin que este ofrecimiento genere costo adicional para el COGFM.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620C" w14:textId="77777777" w:rsidR="00B86910" w:rsidRPr="00316049" w:rsidRDefault="00B86910" w:rsidP="00E75C65">
            <w:pPr>
              <w:jc w:val="center"/>
              <w:rPr>
                <w:sz w:val="20"/>
                <w:szCs w:val="20"/>
              </w:rPr>
            </w:pPr>
            <w:r w:rsidRPr="00316049">
              <w:rPr>
                <w:sz w:val="20"/>
                <w:szCs w:val="20"/>
              </w:rPr>
              <w:t>100</w:t>
            </w:r>
          </w:p>
        </w:tc>
      </w:tr>
      <w:tr w:rsidR="00B86910" w:rsidRPr="00316049" w14:paraId="03DEB5DB" w14:textId="77777777" w:rsidTr="00E75C65">
        <w:trPr>
          <w:trHeight w:val="300"/>
          <w:jc w:val="center"/>
        </w:trPr>
        <w:tc>
          <w:tcPr>
            <w:tcW w:w="4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DC9DB" w14:textId="77777777" w:rsidR="00B86910" w:rsidRPr="00316049" w:rsidRDefault="00B86910" w:rsidP="00E75C65">
            <w:pPr>
              <w:jc w:val="center"/>
              <w:rPr>
                <w:b/>
                <w:bCs/>
                <w:sz w:val="20"/>
                <w:szCs w:val="20"/>
              </w:rPr>
            </w:pPr>
            <w:r w:rsidRPr="00316049">
              <w:rPr>
                <w:b/>
                <w:bCs/>
                <w:sz w:val="20"/>
                <w:szCs w:val="20"/>
              </w:rPr>
              <w:t>PUNTAJE TOTAL (Máximo)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5BC88" w14:textId="77777777" w:rsidR="00B86910" w:rsidRPr="00316049" w:rsidRDefault="00B86910" w:rsidP="00E75C65">
            <w:pPr>
              <w:jc w:val="center"/>
              <w:rPr>
                <w:b/>
                <w:bCs/>
                <w:sz w:val="20"/>
                <w:szCs w:val="20"/>
              </w:rPr>
            </w:pPr>
            <w:r w:rsidRPr="00316049">
              <w:rPr>
                <w:b/>
                <w:bCs/>
                <w:sz w:val="20"/>
                <w:szCs w:val="20"/>
              </w:rPr>
              <w:t>200</w:t>
            </w:r>
          </w:p>
        </w:tc>
      </w:tr>
    </w:tbl>
    <w:p w14:paraId="11F33D32" w14:textId="77777777" w:rsidR="00B86910" w:rsidRPr="00316049" w:rsidRDefault="00B86910" w:rsidP="00B86910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3B7F6834" w14:textId="77777777" w:rsidR="00B86910" w:rsidRPr="00316049" w:rsidRDefault="00B86910" w:rsidP="00B86910">
      <w:pPr>
        <w:pStyle w:val="Default"/>
        <w:ind w:right="-144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  <w:r w:rsidRPr="00316049">
        <w:rPr>
          <w:rFonts w:ascii="Arial" w:hAnsi="Arial" w:cs="Arial"/>
          <w:color w:val="auto"/>
          <w:sz w:val="20"/>
          <w:szCs w:val="20"/>
          <w:lang w:val="es-CO"/>
        </w:rPr>
        <w:t xml:space="preserve">Serán ponderados única y exclusivamente los proponentes que hayan superado la habilitación o verificación técnica, financiera, económica y jurídica. </w:t>
      </w:r>
    </w:p>
    <w:p w14:paraId="21CD5FD8" w14:textId="77777777" w:rsidR="00B86910" w:rsidRPr="00316049" w:rsidRDefault="00B86910" w:rsidP="00B86910">
      <w:pPr>
        <w:pStyle w:val="Default"/>
        <w:ind w:right="-144"/>
        <w:jc w:val="both"/>
        <w:rPr>
          <w:rFonts w:ascii="Arial" w:hAnsi="Arial" w:cs="Arial"/>
          <w:color w:val="auto"/>
          <w:sz w:val="20"/>
          <w:szCs w:val="20"/>
          <w:lang w:val="es-CO"/>
        </w:rPr>
      </w:pPr>
    </w:p>
    <w:p w14:paraId="5EE2A9D9" w14:textId="77777777" w:rsidR="00B86910" w:rsidRPr="00316049" w:rsidRDefault="00B86910" w:rsidP="00B86910">
      <w:pPr>
        <w:ind w:right="-144"/>
        <w:jc w:val="both"/>
        <w:rPr>
          <w:sz w:val="20"/>
          <w:szCs w:val="20"/>
        </w:rPr>
      </w:pPr>
      <w:r w:rsidRPr="00316049">
        <w:rPr>
          <w:sz w:val="20"/>
          <w:szCs w:val="20"/>
        </w:rPr>
        <w:t xml:space="preserve">La puntuación técnica será de un mínimo de 0 puntos y un máximo de </w:t>
      </w:r>
      <w:r w:rsidRPr="00316049">
        <w:rPr>
          <w:sz w:val="20"/>
          <w:szCs w:val="20"/>
          <w:u w:val="single"/>
        </w:rPr>
        <w:t>200 puntos.</w:t>
      </w:r>
    </w:p>
    <w:p w14:paraId="389AD581" w14:textId="77777777" w:rsidR="00B86910" w:rsidRPr="00316049" w:rsidRDefault="00B86910" w:rsidP="00B86910">
      <w:pPr>
        <w:ind w:right="-144"/>
        <w:jc w:val="both"/>
        <w:rPr>
          <w:sz w:val="20"/>
          <w:szCs w:val="20"/>
        </w:rPr>
      </w:pPr>
    </w:p>
    <w:p w14:paraId="26FD9061" w14:textId="77777777" w:rsidR="00B86910" w:rsidRPr="00316049" w:rsidRDefault="00B86910" w:rsidP="00B86910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316049">
        <w:rPr>
          <w:sz w:val="20"/>
          <w:szCs w:val="20"/>
        </w:rPr>
        <w:t xml:space="preserve">NOTA 1: El Ministerio de Defensa Nacional – COGFM - Dirección Administrativa y Financiera sobre los aspectos y/o documentos señalados para la asignación del puntaje técnico, NO REALIZARA ningún tipo de requerimiento, teniendo en cuenta que los mismos constituyen factor de escogencia de las ofertas. </w:t>
      </w:r>
    </w:p>
    <w:p w14:paraId="68989CE5" w14:textId="77777777" w:rsidR="00B86910" w:rsidRPr="00316049" w:rsidRDefault="00B86910" w:rsidP="00B86910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</w:p>
    <w:p w14:paraId="41C7FE38" w14:textId="77777777" w:rsidR="00B86910" w:rsidRPr="00316049" w:rsidRDefault="00B86910" w:rsidP="00B86910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316049">
        <w:rPr>
          <w:sz w:val="20"/>
          <w:szCs w:val="20"/>
        </w:rPr>
        <w:t>NOTA 2: En caso de no ofrecer criterios técnicos de evaluación adicionales, a la oferta se le asignará cero (0) puntos y no es factor excluyente.</w:t>
      </w:r>
    </w:p>
    <w:p w14:paraId="30707BF1" w14:textId="77777777" w:rsidR="00B86910" w:rsidRPr="00316049" w:rsidRDefault="00B86910" w:rsidP="00B86910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</w:p>
    <w:p w14:paraId="664F9EF8" w14:textId="77777777" w:rsidR="00B86910" w:rsidRPr="00316049" w:rsidRDefault="00B86910" w:rsidP="00B86910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316049">
        <w:rPr>
          <w:sz w:val="20"/>
          <w:szCs w:val="20"/>
        </w:rPr>
        <w:t>NOTA 3: Los factores de ponderación son opcionales, no son obligatorios y su ofrecimiento no genera costo económico adicional para el Comando General.</w:t>
      </w:r>
    </w:p>
    <w:p w14:paraId="179288CE" w14:textId="77777777" w:rsidR="00B86910" w:rsidRPr="00316049" w:rsidRDefault="00B86910" w:rsidP="00B86910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</w:p>
    <w:p w14:paraId="6B971236" w14:textId="77777777" w:rsidR="00B86910" w:rsidRPr="00316049" w:rsidRDefault="00B86910" w:rsidP="00B86910">
      <w:pPr>
        <w:autoSpaceDE w:val="0"/>
        <w:autoSpaceDN w:val="0"/>
        <w:adjustRightInd w:val="0"/>
        <w:ind w:right="-144"/>
        <w:jc w:val="both"/>
        <w:rPr>
          <w:sz w:val="20"/>
          <w:szCs w:val="20"/>
        </w:rPr>
      </w:pPr>
      <w:r w:rsidRPr="00316049">
        <w:rPr>
          <w:sz w:val="20"/>
          <w:szCs w:val="20"/>
        </w:rPr>
        <w:t>NOTA 4: El puntaje total de la ponderación técnica se dará única y exclusivamente si cumplen con las especificaciones técnicas, jurídica, financiera y la valoración de la propuesta económica.</w:t>
      </w:r>
    </w:p>
    <w:p w14:paraId="47936D9D" w14:textId="77777777" w:rsidR="005A6A0B" w:rsidRPr="00DD7E6C" w:rsidRDefault="005A6A0B" w:rsidP="005A6A0B">
      <w:pPr>
        <w:autoSpaceDE w:val="0"/>
        <w:autoSpaceDN w:val="0"/>
        <w:adjustRightInd w:val="0"/>
        <w:rPr>
          <w:sz w:val="20"/>
          <w:szCs w:val="20"/>
        </w:rPr>
      </w:pPr>
    </w:p>
    <w:bookmarkEnd w:id="0"/>
    <w:bookmarkEnd w:id="1"/>
    <w:p w14:paraId="20C1D4F5" w14:textId="77777777" w:rsidR="004B123D" w:rsidRPr="00F244EC" w:rsidRDefault="004B123D" w:rsidP="00C7016B">
      <w:pPr>
        <w:jc w:val="both"/>
        <w:rPr>
          <w:sz w:val="20"/>
          <w:szCs w:val="20"/>
        </w:rPr>
      </w:pPr>
    </w:p>
    <w:p w14:paraId="2E64C7FF" w14:textId="77777777" w:rsidR="00C7016B" w:rsidRPr="00F244EC" w:rsidRDefault="00C7016B" w:rsidP="00C7016B">
      <w:pPr>
        <w:ind w:right="-84"/>
        <w:jc w:val="both"/>
        <w:rPr>
          <w:sz w:val="20"/>
          <w:szCs w:val="20"/>
        </w:rPr>
      </w:pPr>
      <w:r w:rsidRPr="00F244EC">
        <w:rPr>
          <w:sz w:val="20"/>
          <w:szCs w:val="20"/>
        </w:rPr>
        <w:t>____________________________</w:t>
      </w:r>
    </w:p>
    <w:p w14:paraId="6B594DE9" w14:textId="77777777" w:rsidR="00C7016B" w:rsidRPr="00F244EC" w:rsidRDefault="00C7016B" w:rsidP="00C7016B">
      <w:pPr>
        <w:pStyle w:val="Ttulo"/>
        <w:jc w:val="left"/>
        <w:rPr>
          <w:rFonts w:ascii="Arial" w:hAnsi="Arial" w:cs="Arial"/>
          <w:b w:val="0"/>
          <w:sz w:val="20"/>
          <w:szCs w:val="20"/>
          <w:lang w:val="es-ES"/>
        </w:rPr>
      </w:pPr>
      <w:r w:rsidRPr="00F244EC">
        <w:rPr>
          <w:rFonts w:ascii="Arial" w:hAnsi="Arial" w:cs="Arial"/>
          <w:b w:val="0"/>
          <w:sz w:val="20"/>
          <w:szCs w:val="20"/>
          <w:lang w:val="es-ES"/>
        </w:rPr>
        <w:t xml:space="preserve">REPRESENTANTE LEGAL </w:t>
      </w:r>
    </w:p>
    <w:p w14:paraId="5C0EE066" w14:textId="77777777" w:rsidR="00C7016B" w:rsidRPr="00F244EC" w:rsidRDefault="00C7016B" w:rsidP="00C7016B">
      <w:pPr>
        <w:pStyle w:val="Ttulo"/>
        <w:jc w:val="left"/>
        <w:rPr>
          <w:rFonts w:ascii="Arial" w:hAnsi="Arial" w:cs="Arial"/>
          <w:b w:val="0"/>
          <w:sz w:val="20"/>
          <w:szCs w:val="20"/>
          <w:lang w:val="es-ES"/>
        </w:rPr>
      </w:pPr>
      <w:r w:rsidRPr="00F244EC">
        <w:rPr>
          <w:rFonts w:ascii="Arial" w:hAnsi="Arial" w:cs="Arial"/>
          <w:b w:val="0"/>
          <w:sz w:val="20"/>
          <w:szCs w:val="20"/>
          <w:lang w:val="es-ES"/>
        </w:rPr>
        <w:t>Nombre</w:t>
      </w:r>
    </w:p>
    <w:p w14:paraId="06FF8028" w14:textId="7A11D439" w:rsidR="00196911" w:rsidRDefault="00C7016B" w:rsidP="00964F01">
      <w:pPr>
        <w:pStyle w:val="Ttulo"/>
        <w:jc w:val="left"/>
      </w:pPr>
      <w:r w:rsidRPr="00F244EC">
        <w:rPr>
          <w:rFonts w:ascii="Arial" w:hAnsi="Arial" w:cs="Arial"/>
          <w:b w:val="0"/>
          <w:sz w:val="20"/>
          <w:szCs w:val="20"/>
          <w:lang w:val="es-ES"/>
        </w:rPr>
        <w:t>CC.</w:t>
      </w:r>
    </w:p>
    <w:sectPr w:rsidR="00196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324C95"/>
    <w:multiLevelType w:val="hybridMultilevel"/>
    <w:tmpl w:val="5BC89EA6"/>
    <w:lvl w:ilvl="0" w:tplc="2FBA8212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A162E7"/>
    <w:multiLevelType w:val="hybridMultilevel"/>
    <w:tmpl w:val="F0F8202E"/>
    <w:lvl w:ilvl="0" w:tplc="1FA0B262">
      <w:start w:val="3"/>
      <w:numFmt w:val="bullet"/>
      <w:lvlText w:val="-"/>
      <w:lvlJc w:val="left"/>
      <w:pPr>
        <w:ind w:left="1146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736968">
    <w:abstractNumId w:val="1"/>
  </w:num>
  <w:num w:numId="2" w16cid:durableId="1282422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16B"/>
    <w:rsid w:val="00053917"/>
    <w:rsid w:val="0005700E"/>
    <w:rsid w:val="00064235"/>
    <w:rsid w:val="000665E0"/>
    <w:rsid w:val="00075DDE"/>
    <w:rsid w:val="00196911"/>
    <w:rsid w:val="001B58B6"/>
    <w:rsid w:val="001D6B52"/>
    <w:rsid w:val="00243513"/>
    <w:rsid w:val="002A555F"/>
    <w:rsid w:val="003579BD"/>
    <w:rsid w:val="00371B50"/>
    <w:rsid w:val="0043384F"/>
    <w:rsid w:val="00433C12"/>
    <w:rsid w:val="00467458"/>
    <w:rsid w:val="004B123D"/>
    <w:rsid w:val="005A38B5"/>
    <w:rsid w:val="005A6A0B"/>
    <w:rsid w:val="007040D1"/>
    <w:rsid w:val="0078160C"/>
    <w:rsid w:val="008027D0"/>
    <w:rsid w:val="008066AF"/>
    <w:rsid w:val="00852B36"/>
    <w:rsid w:val="00861918"/>
    <w:rsid w:val="00964F01"/>
    <w:rsid w:val="009E662A"/>
    <w:rsid w:val="00A1172C"/>
    <w:rsid w:val="00AC59B8"/>
    <w:rsid w:val="00AE4CC9"/>
    <w:rsid w:val="00B83E8A"/>
    <w:rsid w:val="00B86910"/>
    <w:rsid w:val="00C7016B"/>
    <w:rsid w:val="00CF0B94"/>
    <w:rsid w:val="00E04561"/>
    <w:rsid w:val="00E06C1C"/>
    <w:rsid w:val="00EB4997"/>
    <w:rsid w:val="00EE16EA"/>
    <w:rsid w:val="00F27118"/>
    <w:rsid w:val="00F345F8"/>
    <w:rsid w:val="00F54BAD"/>
    <w:rsid w:val="00F6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E3F16"/>
  <w15:chartTrackingRefBased/>
  <w15:docId w15:val="{70CF0B79-9F55-4E7B-A88B-C77DD088F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16B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64F0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F61D51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C7016B"/>
    <w:pPr>
      <w:tabs>
        <w:tab w:val="center" w:pos="4252"/>
        <w:tab w:val="right" w:pos="8504"/>
      </w:tabs>
    </w:pPr>
    <w:rPr>
      <w:rFonts w:cs="Times New Roman"/>
      <w:lang w:eastAsia="x-none"/>
    </w:r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qFormat/>
    <w:rsid w:val="00C7016B"/>
    <w:rPr>
      <w:rFonts w:ascii="Arial" w:eastAsia="Times New Roman" w:hAnsi="Arial" w:cs="Times New Roman"/>
      <w:sz w:val="24"/>
      <w:szCs w:val="24"/>
      <w:lang w:eastAsia="x-none"/>
    </w:rPr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C7016B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C7016B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C7016B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7016B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C7016B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uerpodetexto">
    <w:name w:val="Cuerpo de texto"/>
    <w:basedOn w:val="Normal"/>
    <w:qFormat/>
    <w:rsid w:val="00C7016B"/>
    <w:pPr>
      <w:widowControl w:val="0"/>
      <w:tabs>
        <w:tab w:val="left" w:pos="567"/>
      </w:tabs>
      <w:suppressAutoHyphens/>
      <w:jc w:val="both"/>
    </w:pPr>
    <w:rPr>
      <w:rFonts w:cs="Times New Roman"/>
      <w:noProof/>
      <w:spacing w:val="-1"/>
      <w:sz w:val="20"/>
      <w:szCs w:val="20"/>
      <w:lang w:val="es-ES"/>
    </w:rPr>
  </w:style>
  <w:style w:type="character" w:customStyle="1" w:styleId="Ttulo6Car">
    <w:name w:val="Título 6 Car"/>
    <w:basedOn w:val="Fuentedeprrafopredeter"/>
    <w:link w:val="Ttulo6"/>
    <w:rsid w:val="00F61D51"/>
    <w:rPr>
      <w:rFonts w:ascii="Times New Roman" w:eastAsia="Times New Roman" w:hAnsi="Times New Roman" w:cs="Times New Roman"/>
      <w:b/>
      <w:bCs/>
      <w:lang w:eastAsia="es-ES"/>
    </w:rPr>
  </w:style>
  <w:style w:type="paragraph" w:customStyle="1" w:styleId="Default">
    <w:name w:val="Default"/>
    <w:link w:val="DefaultCar"/>
    <w:qFormat/>
    <w:rsid w:val="00F61D5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rsid w:val="00F61D51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64F0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paragraph" w:styleId="Prrafodelista">
    <w:name w:val="List Paragraph"/>
    <w:aliases w:val="Bullet List,FooterText,numbered,Paragraphe de liste1,lp1,NORMAL,Elabora,Característica Técnica,Párrafo de lista11,Párrafo de lista111,Lista vistosa - Énfasis 12,Lista vistosa - Énfasis 11,Lista multicolor - Énfasis 11,Scitum normal,列出段落"/>
    <w:basedOn w:val="Normal"/>
    <w:link w:val="PrrafodelistaCar"/>
    <w:uiPriority w:val="34"/>
    <w:qFormat/>
    <w:rsid w:val="00371B50"/>
    <w:pPr>
      <w:ind w:left="708"/>
    </w:pPr>
    <w:rPr>
      <w:rFonts w:ascii="Times New Roman" w:hAnsi="Times New Roman" w:cs="Times New Roman"/>
      <w:lang w:val="es-ES"/>
    </w:rPr>
  </w:style>
  <w:style w:type="character" w:customStyle="1" w:styleId="PrrafodelistaCar">
    <w:name w:val="Párrafo de lista Car"/>
    <w:aliases w:val="Bullet List Car,FooterText Car,numbered Car,Paragraphe de liste1 Car,lp1 Car,NORMAL Car,Elabora Car,Característica Técnica Car,Párrafo de lista11 Car,Párrafo de lista111 Car,Lista vistosa - Énfasis 12 Car,Scitum normal Car,列出段落 Car"/>
    <w:link w:val="Prrafodelista"/>
    <w:uiPriority w:val="34"/>
    <w:qFormat/>
    <w:locked/>
    <w:rsid w:val="00371B50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57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Javier Diaz Rueda</cp:lastModifiedBy>
  <cp:revision>36</cp:revision>
  <dcterms:created xsi:type="dcterms:W3CDTF">2017-08-18T22:14:00Z</dcterms:created>
  <dcterms:modified xsi:type="dcterms:W3CDTF">2026-05-26T21:16:00Z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446877-064a-4923-8350-2d0c55de05ab_Enabled">
    <vt:lpwstr>true</vt:lpwstr>
  </property>
  <property fmtid="{D5CDD505-2E9C-101B-9397-08002B2CF9AE}" pid="3" name="MSIP_Label_87446877-064a-4923-8350-2d0c55de05ab_SetDate">
    <vt:lpwstr>2026-03-09T20:26:27Z</vt:lpwstr>
  </property>
  <property fmtid="{D5CDD505-2E9C-101B-9397-08002B2CF9AE}" pid="4" name="MSIP_Label_87446877-064a-4923-8350-2d0c55de05ab_Method">
    <vt:lpwstr>Standard</vt:lpwstr>
  </property>
  <property fmtid="{D5CDD505-2E9C-101B-9397-08002B2CF9AE}" pid="5" name="MSIP_Label_87446877-064a-4923-8350-2d0c55de05ab_Name">
    <vt:lpwstr>defa4170-0d19-0005-0001-bc88714345d2</vt:lpwstr>
  </property>
  <property fmtid="{D5CDD505-2E9C-101B-9397-08002B2CF9AE}" pid="6" name="MSIP_Label_87446877-064a-4923-8350-2d0c55de05ab_SiteId">
    <vt:lpwstr>94c5cb74-a49f-495d-925e-1a43c8297e06</vt:lpwstr>
  </property>
  <property fmtid="{D5CDD505-2E9C-101B-9397-08002B2CF9AE}" pid="7" name="MSIP_Label_87446877-064a-4923-8350-2d0c55de05ab_ActionId">
    <vt:lpwstr>3a3c55e7-39db-4d55-b671-7c9196ad0a2f</vt:lpwstr>
  </property>
  <property fmtid="{D5CDD505-2E9C-101B-9397-08002B2CF9AE}" pid="8" name="MSIP_Label_87446877-064a-4923-8350-2d0c55de05ab_ContentBits">
    <vt:lpwstr>0</vt:lpwstr>
  </property>
  <property fmtid="{D5CDD505-2E9C-101B-9397-08002B2CF9AE}" pid="9" name="MSIP_Label_87446877-064a-4923-8350-2d0c55de05ab_Tag">
    <vt:lpwstr>10, 3, 0, 1</vt:lpwstr>
  </property>
</Properties>
</file>